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E3460" w14:textId="77777777" w:rsidR="00A739F3" w:rsidRPr="00A739F3" w:rsidRDefault="00A739F3" w:rsidP="00A739F3">
      <w:pPr>
        <w:rPr>
          <w:b/>
          <w:bCs/>
        </w:rPr>
      </w:pPr>
      <w:r w:rsidRPr="00A739F3">
        <w:rPr>
          <w:b/>
          <w:bCs/>
        </w:rPr>
        <w:t>GRAND ATLAS GÉOPOLITIQUE DU PREMIER CIEL</w:t>
      </w:r>
    </w:p>
    <w:p w14:paraId="02DC1B53" w14:textId="77777777" w:rsidR="00A739F3" w:rsidRPr="00A739F3" w:rsidRDefault="00A739F3" w:rsidP="00A739F3">
      <w:pPr>
        <w:rPr>
          <w:b/>
          <w:bCs/>
        </w:rPr>
      </w:pPr>
      <w:r w:rsidRPr="00A739F3">
        <w:rPr>
          <w:b/>
          <w:bCs/>
        </w:rPr>
        <w:t>Livre I — Les souverainetés d’</w:t>
      </w:r>
      <w:proofErr w:type="spellStart"/>
      <w:r w:rsidRPr="00A739F3">
        <w:rPr>
          <w:b/>
          <w:bCs/>
        </w:rPr>
        <w:t>Asunen-Ril</w:t>
      </w:r>
      <w:proofErr w:type="spellEnd"/>
    </w:p>
    <w:p w14:paraId="5110E777" w14:textId="77777777" w:rsidR="00A739F3" w:rsidRPr="00A739F3" w:rsidRDefault="00A739F3" w:rsidP="00A739F3">
      <w:r w:rsidRPr="00A739F3">
        <w:t>Édition de référence — 7 798 AF — Quatrième Ère</w:t>
      </w:r>
    </w:p>
    <w:p w14:paraId="108C8F6F" w14:textId="77777777" w:rsidR="00A739F3" w:rsidRPr="00A739F3" w:rsidRDefault="00A739F3" w:rsidP="00A739F3">
      <w:r w:rsidRPr="00A739F3">
        <w:t>Les mondes, les cités, les Couronnes, les Maisons et les peuples du système natal d’Avar-</w:t>
      </w:r>
      <w:proofErr w:type="spellStart"/>
      <w:r w:rsidRPr="00A739F3">
        <w:t>Kharûn</w:t>
      </w:r>
      <w:proofErr w:type="spellEnd"/>
    </w:p>
    <w:p w14:paraId="7B675F93" w14:textId="77777777" w:rsidR="00A739F3" w:rsidRPr="00A739F3" w:rsidRDefault="00A739F3" w:rsidP="00A739F3">
      <w:r w:rsidRPr="00A739F3">
        <w:t>Concordance des Archives Vivantes d’</w:t>
      </w:r>
      <w:proofErr w:type="spellStart"/>
      <w:r w:rsidRPr="00A739F3">
        <w:t>Aureliath</w:t>
      </w:r>
      <w:proofErr w:type="spellEnd"/>
    </w:p>
    <w:p w14:paraId="47CA8AD4" w14:textId="77777777" w:rsidR="00A739F3" w:rsidRPr="00A739F3" w:rsidRDefault="00A739F3" w:rsidP="00A739F3">
      <w:pPr>
        <w:rPr>
          <w:b/>
          <w:bCs/>
        </w:rPr>
      </w:pPr>
      <w:r w:rsidRPr="00A739F3">
        <w:rPr>
          <w:b/>
          <w:bCs/>
        </w:rPr>
        <w:t>Préface — Le système qui ne pouvait plus appartenir à un seul souverain</w:t>
      </w:r>
    </w:p>
    <w:p w14:paraId="403CCDBE" w14:textId="77777777" w:rsidR="00A739F3" w:rsidRPr="00A739F3" w:rsidRDefault="00A739F3" w:rsidP="00A739F3">
      <w:r w:rsidRPr="00A739F3">
        <w:t>Pendant des millénaires, les peuples d'Avar-</w:t>
      </w:r>
      <w:proofErr w:type="spellStart"/>
      <w:r w:rsidRPr="00A739F3">
        <w:t>Kharûn</w:t>
      </w:r>
      <w:proofErr w:type="spellEnd"/>
      <w:r w:rsidRPr="00A739F3">
        <w:t xml:space="preserve"> avaient levé les yeux vers les trois soleils, observé les quatre lunes et interprété la Rivière du Verbe. Ils savaient que leur monde n'était pas seul. Pourtant, entre connaître l'existence d'un astre et y établir une société, il existait autrefois une distance que presque aucune institution mortelle n'était capable de franchir.</w:t>
      </w:r>
    </w:p>
    <w:p w14:paraId="77ADCCFC" w14:textId="77777777" w:rsidR="00A739F3" w:rsidRPr="00A739F3" w:rsidRDefault="00A739F3" w:rsidP="00A739F3">
      <w:r w:rsidRPr="00A739F3">
        <w:t>La Quatrième Ère changea cela.</w:t>
      </w:r>
    </w:p>
    <w:p w14:paraId="619DCD04" w14:textId="77777777" w:rsidR="00A739F3" w:rsidRPr="00A739F3" w:rsidRDefault="00A739F3" w:rsidP="00A739F3">
      <w:r w:rsidRPr="00A739F3">
        <w:t xml:space="preserve">Les Nefs apprirent à transporter des communautés entières. Les stations cessèrent de n'être que des installations provisoires. Les premières colonies devinrent des patries. Les grandes lunes d'Orin-Tor et les régions orbitales de </w:t>
      </w:r>
      <w:proofErr w:type="spellStart"/>
      <w:r w:rsidRPr="00A739F3">
        <w:t>Maen</w:t>
      </w:r>
      <w:proofErr w:type="spellEnd"/>
      <w:r w:rsidRPr="00A739F3">
        <w:t xml:space="preserve">-Sel développèrent des économies complexes. Dans </w:t>
      </w:r>
      <w:proofErr w:type="spellStart"/>
      <w:r w:rsidRPr="00A739F3">
        <w:t>Dæl-Orûn</w:t>
      </w:r>
      <w:proofErr w:type="spellEnd"/>
      <w:r w:rsidRPr="00A739F3">
        <w:t>, les habitants d'astéroïdes excavés finirent par considérer la pierre qui les protégeait comme leur véritable terre natale.</w:t>
      </w:r>
    </w:p>
    <w:p w14:paraId="7DCEFAD3" w14:textId="77777777" w:rsidR="00A739F3" w:rsidRPr="00A739F3" w:rsidRDefault="00A739F3" w:rsidP="00A739F3">
      <w:r w:rsidRPr="00A739F3">
        <w:t>À mesure que ces sociétés grandissaient, une question nouvelle s'imposait : celui qui avait financé une expédition possédait-il le monde que ses descendants avaient appris à habiter ?</w:t>
      </w:r>
    </w:p>
    <w:p w14:paraId="087971D5" w14:textId="77777777" w:rsidR="00A739F3" w:rsidRPr="00A739F3" w:rsidRDefault="00A739F3" w:rsidP="00A739F3">
      <w:r w:rsidRPr="00A739F3">
        <w:t>La réponse ne pouvait plus être donnée par un simple titre de propriété.</w:t>
      </w:r>
    </w:p>
    <w:p w14:paraId="3610B18D" w14:textId="77777777" w:rsidR="00A739F3" w:rsidRPr="00A739F3" w:rsidRDefault="00A739F3" w:rsidP="00A739F3">
      <w:r w:rsidRPr="00A739F3">
        <w:t xml:space="preserve">En 7 798 AF, </w:t>
      </w:r>
      <w:proofErr w:type="spellStart"/>
      <w:r w:rsidRPr="00A739F3">
        <w:t>Asunen-Ril</w:t>
      </w:r>
      <w:proofErr w:type="spellEnd"/>
      <w:r w:rsidRPr="00A739F3">
        <w:t xml:space="preserve"> forme ainsi un ensemble politique profondément diversifié. Le Trône Noir en constitue l'un des centres de puissance, mais son autorité coexiste avec les droits des cités, les autonomies des mondes habités, les concessions économiques, les institutions de sécurité et les accords multilatéraux.</w:t>
      </w:r>
    </w:p>
    <w:p w14:paraId="39783867" w14:textId="77777777" w:rsidR="00A739F3" w:rsidRPr="00A739F3" w:rsidRDefault="00A739F3" w:rsidP="00A739F3">
      <w:r w:rsidRPr="00A739F3">
        <w:t>Avar-</w:t>
      </w:r>
      <w:proofErr w:type="spellStart"/>
      <w:r w:rsidRPr="00A739F3">
        <w:t>Kharûn</w:t>
      </w:r>
      <w:proofErr w:type="spellEnd"/>
      <w:r w:rsidRPr="00A739F3">
        <w:t xml:space="preserve"> reste le Cœur-Monde. Cela ne signifie pas que ses gouvernants possèdent tout ce qui circule autour de lui.</w:t>
      </w:r>
    </w:p>
    <w:p w14:paraId="54189A83" w14:textId="77777777" w:rsidR="00A739F3" w:rsidRPr="00A739F3" w:rsidRDefault="00A739F3" w:rsidP="00A739F3">
      <w:r w:rsidRPr="00A739F3">
        <w:t>« La Route relie deux mondes. Elle ne transforme pas nécessairement l'un en possession de l'autre. »</w:t>
      </w:r>
    </w:p>
    <w:p w14:paraId="4EEC7E4A" w14:textId="77777777" w:rsidR="00A739F3" w:rsidRPr="00A739F3" w:rsidRDefault="00A739F3" w:rsidP="00A739F3">
      <w:r w:rsidRPr="00A739F3">
        <w:t>Formulation synthétique du principe des Seuils Ouverts, d'après les concordances historiques.</w:t>
      </w:r>
    </w:p>
    <w:p w14:paraId="61B5A988" w14:textId="77777777" w:rsidR="00A739F3" w:rsidRPr="00A739F3" w:rsidRDefault="00A739F3" w:rsidP="00A739F3">
      <w:r w:rsidRPr="00A739F3">
        <w:t>Le présent atlas décrit l'ordre politique d'</w:t>
      </w:r>
      <w:proofErr w:type="spellStart"/>
      <w:r w:rsidRPr="00A739F3">
        <w:t>Asunen-Ril</w:t>
      </w:r>
      <w:proofErr w:type="spellEnd"/>
      <w:r w:rsidRPr="00A739F3">
        <w:t xml:space="preserve"> à une date précise : 7 798 AF, après la Guerre des Trois Cartes et le réveil des défenses de Namar-</w:t>
      </w:r>
      <w:proofErr w:type="spellStart"/>
      <w:r w:rsidRPr="00A739F3">
        <w:t>Vesh</w:t>
      </w:r>
      <w:proofErr w:type="spellEnd"/>
      <w:r w:rsidRPr="00A739F3">
        <w:t>, mais avant les grandes reconfigurations institutionnelles des dernières décennies de la Quatrième Ère.</w:t>
      </w:r>
    </w:p>
    <w:p w14:paraId="1135BFA5" w14:textId="77777777" w:rsidR="00A739F3" w:rsidRPr="00A739F3" w:rsidRDefault="00A739F3" w:rsidP="00A739F3">
      <w:r w:rsidRPr="00A739F3">
        <w:t>Il ne projette donc pas sur cette période la géopolitique du Nouveau Cycle, la séparation impériale de l'Est et de l'Ouest, ni l'Empire des Vingt-Sept Mondes de la Sixième Ère.</w:t>
      </w:r>
    </w:p>
    <w:p w14:paraId="5605CC5F" w14:textId="77777777" w:rsidR="00A739F3" w:rsidRPr="00A739F3" w:rsidRDefault="00A739F3" w:rsidP="00A739F3">
      <w:pPr>
        <w:rPr>
          <w:b/>
          <w:bCs/>
        </w:rPr>
      </w:pPr>
      <w:r w:rsidRPr="00A739F3">
        <w:rPr>
          <w:b/>
          <w:bCs/>
        </w:rPr>
        <w:t>I. Les lois fondamentales de la géographie politique</w:t>
      </w:r>
    </w:p>
    <w:p w14:paraId="377E3187" w14:textId="77777777" w:rsidR="00A739F3" w:rsidRPr="00A739F3" w:rsidRDefault="00A739F3" w:rsidP="00A739F3">
      <w:pPr>
        <w:rPr>
          <w:b/>
          <w:bCs/>
        </w:rPr>
      </w:pPr>
      <w:r w:rsidRPr="00A739F3">
        <w:rPr>
          <w:b/>
          <w:bCs/>
        </w:rPr>
        <w:t>1. Le Chant n'est pas un État</w:t>
      </w:r>
    </w:p>
    <w:p w14:paraId="7F3ED9C9" w14:textId="77777777" w:rsidR="00A739F3" w:rsidRPr="00A739F3" w:rsidRDefault="00A739F3" w:rsidP="00A739F3">
      <w:r w:rsidRPr="00A739F3">
        <w:t>La structure cosmologique du Chant d'</w:t>
      </w:r>
      <w:proofErr w:type="spellStart"/>
      <w:r w:rsidRPr="00A739F3">
        <w:t>Ænariel</w:t>
      </w:r>
      <w:proofErr w:type="spellEnd"/>
      <w:r w:rsidRPr="00A739F3">
        <w:t xml:space="preserve"> définit </w:t>
      </w:r>
      <w:proofErr w:type="spellStart"/>
      <w:r w:rsidRPr="00A739F3">
        <w:t>Aelyra</w:t>
      </w:r>
      <w:proofErr w:type="spellEnd"/>
      <w:r w:rsidRPr="00A739F3">
        <w:t xml:space="preserve">, son Arbre cosmique, ses Neuf Piliers, son </w:t>
      </w:r>
      <w:proofErr w:type="spellStart"/>
      <w:r w:rsidRPr="00A739F3">
        <w:t>Sombredôme</w:t>
      </w:r>
      <w:proofErr w:type="spellEnd"/>
      <w:r w:rsidRPr="00A739F3">
        <w:t xml:space="preserve"> et son Cœur-Monde. Cette architecture organise l'existence, mais elle ne correspond pas à une hiérarchie administrative impériale.</w:t>
      </w:r>
    </w:p>
    <w:p w14:paraId="2935FABE" w14:textId="77777777" w:rsidR="00A739F3" w:rsidRPr="00A739F3" w:rsidRDefault="00A739F3" w:rsidP="00A739F3">
      <w:r w:rsidRPr="00A739F3">
        <w:t>Avar-</w:t>
      </w:r>
      <w:proofErr w:type="spellStart"/>
      <w:r w:rsidRPr="00A739F3">
        <w:t>Kharûn</w:t>
      </w:r>
      <w:proofErr w:type="spellEnd"/>
      <w:r w:rsidRPr="00A739F3">
        <w:t xml:space="preserve"> est central par sa fonction cosmologique, non parce qu'il occuperait nécessairement le centre géométrique du système ni parce que tous les autres mondes devraient lui être politiquement soumis. </w:t>
      </w:r>
    </w:p>
    <w:p w14:paraId="16E11548" w14:textId="4379948D" w:rsidR="00A739F3" w:rsidRPr="00A739F3" w:rsidRDefault="00A739F3" w:rsidP="00A739F3">
      <w:r w:rsidRPr="00A739F3">
        <w:drawing>
          <wp:inline distT="0" distB="0" distL="0" distR="0" wp14:anchorId="4D60EE88" wp14:editId="3155CBD6">
            <wp:extent cx="304800" cy="304800"/>
            <wp:effectExtent l="0" t="0" r="0" b="0"/>
            <wp:docPr id="14276461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3FA1EDB" w14:textId="77777777" w:rsidR="00A739F3" w:rsidRPr="00A739F3" w:rsidRDefault="00A739F3" w:rsidP="00A739F3">
      <w:r w:rsidRPr="00A739F3">
        <w:t xml:space="preserve">World </w:t>
      </w:r>
      <w:proofErr w:type="spellStart"/>
      <w:r w:rsidRPr="00A739F3">
        <w:t>Anvil</w:t>
      </w:r>
      <w:proofErr w:type="spellEnd"/>
    </w:p>
    <w:p w14:paraId="3D7E9E23" w14:textId="77777777" w:rsidR="00A739F3" w:rsidRPr="00A739F3" w:rsidRDefault="00A739F3" w:rsidP="00A739F3">
      <w:r w:rsidRPr="00A739F3">
        <w:t>+1</w:t>
      </w:r>
    </w:p>
    <w:p w14:paraId="3D8571BE" w14:textId="77777777" w:rsidR="00A739F3" w:rsidRPr="00A739F3" w:rsidRDefault="00A739F3" w:rsidP="00A739F3">
      <w:r w:rsidRPr="00A739F3">
        <w:t>Une frontière territoriale ne se confond donc jamais avec une frontière cosmologique. Les Reflets, les plans et les domaines du Chant ne sont pas assimilés aux provinces matérielles d'</w:t>
      </w:r>
      <w:proofErr w:type="spellStart"/>
      <w:r w:rsidRPr="00A739F3">
        <w:t>Asunen-Ril</w:t>
      </w:r>
      <w:proofErr w:type="spellEnd"/>
      <w:r w:rsidRPr="00A739F3">
        <w:t>.</w:t>
      </w:r>
    </w:p>
    <w:p w14:paraId="4369555F" w14:textId="77777777" w:rsidR="00A739F3" w:rsidRPr="00A739F3" w:rsidRDefault="00A739F3" w:rsidP="00A739F3">
      <w:pPr>
        <w:rPr>
          <w:b/>
          <w:bCs/>
        </w:rPr>
      </w:pPr>
      <w:r w:rsidRPr="00A739F3">
        <w:rPr>
          <w:b/>
          <w:bCs/>
        </w:rPr>
        <w:t>2. Les constellations appartiennent à la géographie du regard</w:t>
      </w:r>
    </w:p>
    <w:p w14:paraId="3AFD0510" w14:textId="77777777" w:rsidR="00A739F3" w:rsidRPr="00A739F3" w:rsidRDefault="00A739F3" w:rsidP="00A739F3">
      <w:r w:rsidRPr="00A739F3">
        <w:t>Le firmament d'Avar-</w:t>
      </w:r>
      <w:proofErr w:type="spellStart"/>
      <w:r w:rsidRPr="00A739F3">
        <w:t>Kharûn</w:t>
      </w:r>
      <w:proofErr w:type="spellEnd"/>
      <w:r w:rsidRPr="00A739F3">
        <w:t xml:space="preserve"> se partage traditionnellement entre Khar-Tor, le Souffle Ascendant boréal, et </w:t>
      </w:r>
      <w:proofErr w:type="spellStart"/>
      <w:r w:rsidRPr="00A739F3">
        <w:t>Selun</w:t>
      </w:r>
      <w:proofErr w:type="spellEnd"/>
      <w:r w:rsidRPr="00A739F3">
        <w:t>-Vale, le Souffle Descendant austral.</w:t>
      </w:r>
    </w:p>
    <w:p w14:paraId="17B811B4" w14:textId="77777777" w:rsidR="00A739F3" w:rsidRPr="00A739F3" w:rsidRDefault="00A739F3" w:rsidP="00A739F3">
      <w:proofErr w:type="spellStart"/>
      <w:r w:rsidRPr="00A739F3">
        <w:lastRenderedPageBreak/>
        <w:t>Ril-Aræ</w:t>
      </w:r>
      <w:proofErr w:type="spellEnd"/>
      <w:r w:rsidRPr="00A739F3">
        <w:t>, la Rivière du Verbe, est la projection visible du plan galactique d'</w:t>
      </w:r>
      <w:proofErr w:type="spellStart"/>
      <w:r w:rsidRPr="00A739F3">
        <w:t>Ælyræn</w:t>
      </w:r>
      <w:proofErr w:type="spellEnd"/>
      <w:r w:rsidRPr="00A739F3">
        <w:t xml:space="preserve"> depuis le Cœur-Monde. Le Triangle du Chant fournit des repères polaires, tandis que les neuf signes du </w:t>
      </w:r>
      <w:proofErr w:type="spellStart"/>
      <w:r w:rsidRPr="00A739F3">
        <w:t>Ril</w:t>
      </w:r>
      <w:proofErr w:type="spellEnd"/>
      <w:r w:rsidRPr="00A739F3">
        <w:t xml:space="preserve">-Enen participent aux lectures calendaires et symboliques. </w:t>
      </w:r>
    </w:p>
    <w:p w14:paraId="0B8BE688" w14:textId="092F4475" w:rsidR="00A739F3" w:rsidRPr="00A739F3" w:rsidRDefault="00A739F3" w:rsidP="00A739F3">
      <w:r w:rsidRPr="00A739F3">
        <w:drawing>
          <wp:inline distT="0" distB="0" distL="0" distR="0" wp14:anchorId="1AABB525" wp14:editId="67DFA0F8">
            <wp:extent cx="304800" cy="304800"/>
            <wp:effectExtent l="0" t="0" r="0" b="0"/>
            <wp:docPr id="1138457488"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117B578" w14:textId="77777777" w:rsidR="00A739F3" w:rsidRPr="00A739F3" w:rsidRDefault="00A739F3" w:rsidP="00A739F3">
      <w:r w:rsidRPr="00A739F3">
        <w:t xml:space="preserve">World </w:t>
      </w:r>
      <w:proofErr w:type="spellStart"/>
      <w:r w:rsidRPr="00A739F3">
        <w:t>Anvil</w:t>
      </w:r>
      <w:proofErr w:type="spellEnd"/>
    </w:p>
    <w:p w14:paraId="559969B3" w14:textId="77777777" w:rsidR="00A739F3" w:rsidRPr="00A739F3" w:rsidRDefault="00A739F3" w:rsidP="00A739F3">
      <w:r w:rsidRPr="00A739F3">
        <w:t>Ces dénominations demeurent importantes pour les navigateurs, les calendriers, les traditions astronomiques et la diplomatie culturelle. En revanche, les constellations ne constituent ni des provinces ni des zones de souveraineté.</w:t>
      </w:r>
    </w:p>
    <w:p w14:paraId="7978DF33" w14:textId="77777777" w:rsidR="00A739F3" w:rsidRPr="00A739F3" w:rsidRDefault="00A739F3" w:rsidP="00A739F3">
      <w:r w:rsidRPr="00A739F3">
        <w:t>Une Route interstellaire doit être décrite par ses destinations, ses ancrages et ses conditions de passage, pas uniquement par les figures visibles depuis la surface d'Avar-</w:t>
      </w:r>
      <w:proofErr w:type="spellStart"/>
      <w:r w:rsidRPr="00A739F3">
        <w:t>Kharûn</w:t>
      </w:r>
      <w:proofErr w:type="spellEnd"/>
      <w:r w:rsidRPr="00A739F3">
        <w:t>.</w:t>
      </w:r>
    </w:p>
    <w:p w14:paraId="2D17AC4D" w14:textId="77777777" w:rsidR="00A739F3" w:rsidRPr="00A739F3" w:rsidRDefault="00A739F3" w:rsidP="00A739F3">
      <w:pPr>
        <w:rPr>
          <w:b/>
          <w:bCs/>
        </w:rPr>
      </w:pPr>
      <w:r w:rsidRPr="00A739F3">
        <w:rPr>
          <w:b/>
          <w:bCs/>
        </w:rPr>
        <w:t>3. La propriété, la compétence et la souveraineté sont trois choses distinctes</w:t>
      </w:r>
    </w:p>
    <w:p w14:paraId="0039DAB9" w14:textId="77777777" w:rsidR="00A739F3" w:rsidRPr="00A739F3" w:rsidRDefault="00A739F3" w:rsidP="00A739F3">
      <w:r w:rsidRPr="00A739F3">
        <w:t>L'histoire juridique du Premier Ciel impose une séparation durable :</w:t>
      </w:r>
    </w:p>
    <w:p w14:paraId="46888907" w14:textId="77777777" w:rsidR="00A739F3" w:rsidRPr="00A739F3" w:rsidRDefault="00A739F3" w:rsidP="00A739F3">
      <w:r w:rsidRPr="00A739F3">
        <w:t>La propriété permet à une personne, une Maison ou une institution de disposer de biens et d'installations selon le droit applicable.</w:t>
      </w:r>
    </w:p>
    <w:p w14:paraId="7EFDB69F" w14:textId="77777777" w:rsidR="00A739F3" w:rsidRPr="00A739F3" w:rsidRDefault="00A739F3" w:rsidP="00A739F3">
      <w:r w:rsidRPr="00A739F3">
        <w:t>La compétence permet à une autorité d'exercer une fonction : sécurité, secours, contrôle sanitaire, entretien d'un ancrage, arbitrage ou administration de contrats.</w:t>
      </w:r>
    </w:p>
    <w:p w14:paraId="6653DB42" w14:textId="77777777" w:rsidR="00A739F3" w:rsidRPr="00A739F3" w:rsidRDefault="00A739F3" w:rsidP="00A739F3">
      <w:r w:rsidRPr="00A739F3">
        <w:t>La souveraineté désigne l'autorité politique supérieure reconnue sur une communauté ou un territoire, dans les limites de ses propres lois et des engagements qui la lient.</w:t>
      </w:r>
    </w:p>
    <w:p w14:paraId="3A0F6997" w14:textId="77777777" w:rsidR="00A739F3" w:rsidRPr="00A739F3" w:rsidRDefault="00A739F3" w:rsidP="00A739F3">
      <w:r w:rsidRPr="00A739F3">
        <w:t>Une même station peut ainsi contenir des logements privés, des chantiers appartenant à plusieurs Maisons, des équipements de secours soumis à une autorité commune et un gouvernement civique responsable de ses habitants.</w:t>
      </w:r>
    </w:p>
    <w:p w14:paraId="7C528DEF" w14:textId="77777777" w:rsidR="00A739F3" w:rsidRPr="00A739F3" w:rsidRDefault="00A739F3" w:rsidP="00A739F3">
      <w:r w:rsidRPr="00A739F3">
        <w:t>Cette superposition n'est pas exceptionnelle. Elle constitue l'une des caractéristiques majeures du Premier Ciel.</w:t>
      </w:r>
    </w:p>
    <w:p w14:paraId="061BFFFD" w14:textId="77777777" w:rsidR="00A739F3" w:rsidRPr="00A739F3" w:rsidRDefault="00A739F3" w:rsidP="00A739F3">
      <w:pPr>
        <w:rPr>
          <w:b/>
          <w:bCs/>
        </w:rPr>
      </w:pPr>
      <w:r w:rsidRPr="00A739F3">
        <w:rPr>
          <w:b/>
          <w:bCs/>
        </w:rPr>
        <w:t>4. Les quatre fondements juridiques de l'ordre spatial</w:t>
      </w:r>
    </w:p>
    <w:p w14:paraId="7B38519E" w14:textId="77777777" w:rsidR="00A739F3" w:rsidRPr="00A739F3" w:rsidRDefault="00A739F3" w:rsidP="00A739F3">
      <w:r w:rsidRPr="00A739F3">
        <w:t>10 333 AF</w:t>
      </w:r>
    </w:p>
    <w:p w14:paraId="3AA009E4" w14:textId="77777777" w:rsidR="00A739F3" w:rsidRPr="00A739F3" w:rsidRDefault="00A739F3" w:rsidP="00A739F3">
      <w:r w:rsidRPr="00A739F3">
        <w:t>Propriété</w:t>
      </w:r>
    </w:p>
    <w:p w14:paraId="28A85475" w14:textId="77777777" w:rsidR="00A739F3" w:rsidRPr="00A739F3" w:rsidRDefault="00A739F3" w:rsidP="00A739F3">
      <w:r w:rsidRPr="00A739F3">
        <w:t>Arrêt des Propriétés souveraines</w:t>
      </w:r>
    </w:p>
    <w:p w14:paraId="5CBCE42B" w14:textId="77777777" w:rsidR="00A739F3" w:rsidRPr="00A739F3" w:rsidRDefault="00A739F3" w:rsidP="00A739F3">
      <w:r w:rsidRPr="00A739F3">
        <w:t>Une Grande Maison peut détenir des biens et des compétences considérables sans devenir automatiquement un État souverain.</w:t>
      </w:r>
    </w:p>
    <w:p w14:paraId="558A3364" w14:textId="77777777" w:rsidR="00A739F3" w:rsidRPr="00A739F3" w:rsidRDefault="00A739F3" w:rsidP="00A739F3">
      <w:r w:rsidRPr="00A739F3">
        <w:t>10 331 AF</w:t>
      </w:r>
    </w:p>
    <w:p w14:paraId="31E26124" w14:textId="77777777" w:rsidR="00A739F3" w:rsidRPr="00A739F3" w:rsidRDefault="00A739F3" w:rsidP="00A739F3">
      <w:r w:rsidRPr="00A739F3">
        <w:t>Autonomie</w:t>
      </w:r>
    </w:p>
    <w:p w14:paraId="54B56570" w14:textId="77777777" w:rsidR="00A739F3" w:rsidRPr="00A739F3" w:rsidRDefault="00A739F3" w:rsidP="00A739F3">
      <w:r w:rsidRPr="00A739F3">
        <w:t>Accord des Seuils Libres</w:t>
      </w:r>
    </w:p>
    <w:p w14:paraId="4E015ED7" w14:textId="77777777" w:rsidR="00A739F3" w:rsidRPr="00A739F3" w:rsidRDefault="00A739F3" w:rsidP="00A739F3">
      <w:proofErr w:type="spellStart"/>
      <w:r w:rsidRPr="00A739F3">
        <w:t>Veyr-Saël</w:t>
      </w:r>
      <w:proofErr w:type="spellEnd"/>
      <w:r w:rsidRPr="00A739F3">
        <w:t>, plusieurs stations et des Cités Franches défendent le consentement local, la représentation des communautés, la mémoire indépendante et le Droit de Coupure.</w:t>
      </w:r>
    </w:p>
    <w:p w14:paraId="25A04030" w14:textId="77777777" w:rsidR="00A739F3" w:rsidRPr="00A739F3" w:rsidRDefault="00A739F3" w:rsidP="00A739F3">
      <w:r w:rsidRPr="00A739F3">
        <w:t>10 187 AF</w:t>
      </w:r>
    </w:p>
    <w:p w14:paraId="0FCB425D" w14:textId="77777777" w:rsidR="00A739F3" w:rsidRPr="00A739F3" w:rsidRDefault="00A739F3" w:rsidP="00A739F3">
      <w:r w:rsidRPr="00A739F3">
        <w:t>Limites</w:t>
      </w:r>
    </w:p>
    <w:p w14:paraId="03BDA3DC" w14:textId="77777777" w:rsidR="00A739F3" w:rsidRPr="00A739F3" w:rsidRDefault="00A739F3" w:rsidP="00A739F3">
      <w:r w:rsidRPr="00A739F3">
        <w:t>Concordat des Trois Clefs</w:t>
      </w:r>
    </w:p>
    <w:p w14:paraId="1D43D9A2" w14:textId="77777777" w:rsidR="00A739F3" w:rsidRPr="00A739F3" w:rsidRDefault="00A739F3" w:rsidP="00A739F3">
      <w:r w:rsidRPr="00A739F3">
        <w:t>Les interventions majeures sur la Roue exigent des responsabilités distinctes : Couronne, Témoins et Seuils.</w:t>
      </w:r>
    </w:p>
    <w:p w14:paraId="4F00E3DB" w14:textId="77777777" w:rsidR="00A739F3" w:rsidRPr="00A739F3" w:rsidRDefault="00A739F3" w:rsidP="00A739F3">
      <w:r w:rsidRPr="00A739F3">
        <w:t>9 043 AF</w:t>
      </w:r>
    </w:p>
    <w:p w14:paraId="703237C0" w14:textId="77777777" w:rsidR="00A739F3" w:rsidRPr="00A739F3" w:rsidRDefault="00A739F3" w:rsidP="00A739F3">
      <w:r w:rsidRPr="00A739F3">
        <w:t>Passage</w:t>
      </w:r>
    </w:p>
    <w:p w14:paraId="5191AFDE" w14:textId="77777777" w:rsidR="00A739F3" w:rsidRPr="00A739F3" w:rsidRDefault="00A739F3" w:rsidP="00A739F3">
      <w:r w:rsidRPr="00A739F3">
        <w:t>Pacte des Seuils Ouverts</w:t>
      </w:r>
    </w:p>
    <w:p w14:paraId="5D14BFDF" w14:textId="77777777" w:rsidR="00A739F3" w:rsidRPr="00A739F3" w:rsidRDefault="00A739F3" w:rsidP="00A739F3">
      <w:r w:rsidRPr="00A739F3">
        <w:t>La construction ou l'exploitation d'une Route commune ne confère pas automatiquement la souveraineté sur les mondes reliés.</w:t>
      </w:r>
    </w:p>
    <w:p w14:paraId="0011C141" w14:textId="77777777" w:rsidR="00A739F3" w:rsidRPr="00A739F3" w:rsidRDefault="00A739F3" w:rsidP="00A739F3">
      <w:r w:rsidRPr="00A739F3">
        <w:t>Ces principes, renforcés par les chartes ultérieures relatives aux mondes nés loin d'Avar-</w:t>
      </w:r>
      <w:proofErr w:type="spellStart"/>
      <w:r w:rsidRPr="00A739F3">
        <w:t>Kharûn</w:t>
      </w:r>
      <w:proofErr w:type="spellEnd"/>
      <w:r w:rsidRPr="00A739F3">
        <w:t>, expliquent pourquoi l'ordre politique d'</w:t>
      </w:r>
      <w:proofErr w:type="spellStart"/>
      <w:r w:rsidRPr="00A739F3">
        <w:t>Asunen-Ril</w:t>
      </w:r>
      <w:proofErr w:type="spellEnd"/>
      <w:r w:rsidRPr="00A739F3">
        <w:t xml:space="preserve"> ne peut pas être réduit à une carte impériale colorée d'une seule teinte.</w:t>
      </w:r>
    </w:p>
    <w:p w14:paraId="442F9C07" w14:textId="77777777" w:rsidR="00A739F3" w:rsidRPr="00A739F3" w:rsidRDefault="00A739F3" w:rsidP="00A739F3">
      <w:pPr>
        <w:rPr>
          <w:b/>
          <w:bCs/>
        </w:rPr>
      </w:pPr>
      <w:r w:rsidRPr="00A739F3">
        <w:rPr>
          <w:b/>
          <w:bCs/>
        </w:rPr>
        <w:lastRenderedPageBreak/>
        <w:t>II. Le système tri-stellaire et ses grands domaines</w:t>
      </w:r>
    </w:p>
    <w:p w14:paraId="718181F9" w14:textId="77777777" w:rsidR="00A739F3" w:rsidRPr="00A739F3" w:rsidRDefault="00A739F3" w:rsidP="00A739F3">
      <w:pPr>
        <w:rPr>
          <w:b/>
          <w:bCs/>
        </w:rPr>
      </w:pPr>
      <w:r w:rsidRPr="00A739F3">
        <w:rPr>
          <w:b/>
          <w:bCs/>
        </w:rPr>
        <w:t>Les trois soleils</w:t>
      </w:r>
    </w:p>
    <w:p w14:paraId="1064153C" w14:textId="77777777" w:rsidR="00A739F3" w:rsidRPr="00A739F3" w:rsidRDefault="00A739F3" w:rsidP="00A739F3">
      <w:proofErr w:type="spellStart"/>
      <w:r w:rsidRPr="00A739F3">
        <w:t>Asunen-Ril</w:t>
      </w:r>
      <w:proofErr w:type="spellEnd"/>
      <w:r w:rsidRPr="00A739F3">
        <w:t xml:space="preserve"> est structuré autour de </w:t>
      </w:r>
      <w:proofErr w:type="spellStart"/>
      <w:r w:rsidRPr="00A739F3">
        <w:t>Lirael</w:t>
      </w:r>
      <w:proofErr w:type="spellEnd"/>
      <w:r w:rsidRPr="00A739F3">
        <w:t xml:space="preserve">, </w:t>
      </w:r>
      <w:proofErr w:type="spellStart"/>
      <w:r w:rsidRPr="00A739F3">
        <w:t>Ænurael</w:t>
      </w:r>
      <w:proofErr w:type="spellEnd"/>
      <w:r w:rsidRPr="00A739F3">
        <w:t xml:space="preserve"> et Nal-</w:t>
      </w:r>
      <w:proofErr w:type="spellStart"/>
      <w:r w:rsidRPr="00A739F3">
        <w:t>Øsir</w:t>
      </w:r>
      <w:proofErr w:type="spellEnd"/>
      <w:r w:rsidRPr="00A739F3">
        <w:t>.</w:t>
      </w:r>
    </w:p>
    <w:p w14:paraId="6A8F684D" w14:textId="77777777" w:rsidR="00A739F3" w:rsidRPr="00A739F3" w:rsidRDefault="00A739F3" w:rsidP="00A739F3">
      <w:r w:rsidRPr="00A739F3">
        <w:t>La configuration des étoiles gouverne les conditions physiques générales du système, mais ne détermine pas directement ses souverainetés. Les populations des colonies et stations ont développé des calendriers, des rythmes de travail et des traditions adaptés à des environnements fort différents de ceux du Cœur-Monde.</w:t>
      </w:r>
    </w:p>
    <w:p w14:paraId="1AA13315" w14:textId="77777777" w:rsidR="00A739F3" w:rsidRPr="00A739F3" w:rsidRDefault="00A739F3" w:rsidP="00A739F3">
      <w:pPr>
        <w:rPr>
          <w:b/>
          <w:bCs/>
        </w:rPr>
      </w:pPr>
      <w:r w:rsidRPr="00A739F3">
        <w:rPr>
          <w:b/>
          <w:bCs/>
        </w:rPr>
        <w:t>Le relevé général des domaines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8"/>
        <w:gridCol w:w="3624"/>
        <w:gridCol w:w="4193"/>
      </w:tblGrid>
      <w:tr w:rsidR="00A739F3" w:rsidRPr="00A739F3" w14:paraId="1B7B5E4E" w14:textId="77777777">
        <w:trPr>
          <w:tblCellSpacing w:w="15" w:type="dxa"/>
        </w:trPr>
        <w:tc>
          <w:tcPr>
            <w:tcW w:w="0" w:type="auto"/>
            <w:vAlign w:val="center"/>
            <w:hideMark/>
          </w:tcPr>
          <w:p w14:paraId="35316FB1" w14:textId="77777777" w:rsidR="00A739F3" w:rsidRPr="00A739F3" w:rsidRDefault="00A739F3" w:rsidP="00A739F3">
            <w:pPr>
              <w:rPr>
                <w:b/>
                <w:bCs/>
              </w:rPr>
            </w:pPr>
            <w:r w:rsidRPr="00A739F3">
              <w:rPr>
                <w:b/>
                <w:bCs/>
              </w:rPr>
              <w:t>Domaine</w:t>
            </w:r>
          </w:p>
        </w:tc>
        <w:tc>
          <w:tcPr>
            <w:tcW w:w="0" w:type="auto"/>
            <w:vAlign w:val="center"/>
            <w:hideMark/>
          </w:tcPr>
          <w:p w14:paraId="4496A295" w14:textId="77777777" w:rsidR="00A739F3" w:rsidRPr="00A739F3" w:rsidRDefault="00A739F3" w:rsidP="00A739F3">
            <w:pPr>
              <w:rPr>
                <w:b/>
                <w:bCs/>
              </w:rPr>
            </w:pPr>
            <w:r w:rsidRPr="00A739F3">
              <w:rPr>
                <w:b/>
                <w:bCs/>
              </w:rPr>
              <w:t>Principaux lieux</w:t>
            </w:r>
          </w:p>
        </w:tc>
        <w:tc>
          <w:tcPr>
            <w:tcW w:w="0" w:type="auto"/>
            <w:vAlign w:val="center"/>
            <w:hideMark/>
          </w:tcPr>
          <w:p w14:paraId="61E7FA54" w14:textId="77777777" w:rsidR="00A739F3" w:rsidRPr="00A739F3" w:rsidRDefault="00A739F3" w:rsidP="00A739F3">
            <w:pPr>
              <w:rPr>
                <w:b/>
                <w:bCs/>
              </w:rPr>
            </w:pPr>
            <w:r w:rsidRPr="00A739F3">
              <w:rPr>
                <w:b/>
                <w:bCs/>
              </w:rPr>
              <w:t>Caractère politique</w:t>
            </w:r>
          </w:p>
        </w:tc>
      </w:tr>
      <w:tr w:rsidR="00A739F3" w:rsidRPr="00A739F3" w14:paraId="50E1E4A0" w14:textId="77777777">
        <w:trPr>
          <w:tblCellSpacing w:w="15" w:type="dxa"/>
        </w:trPr>
        <w:tc>
          <w:tcPr>
            <w:tcW w:w="0" w:type="auto"/>
            <w:vAlign w:val="center"/>
            <w:hideMark/>
          </w:tcPr>
          <w:p w14:paraId="66DD9E7D" w14:textId="77777777" w:rsidR="00A739F3" w:rsidRPr="00A739F3" w:rsidRDefault="00A739F3" w:rsidP="00A739F3">
            <w:r w:rsidRPr="00A739F3">
              <w:t xml:space="preserve">Monde intérieur de </w:t>
            </w:r>
            <w:proofErr w:type="spellStart"/>
            <w:r w:rsidRPr="00A739F3">
              <w:t>Rûn-Saël</w:t>
            </w:r>
            <w:proofErr w:type="spellEnd"/>
          </w:p>
        </w:tc>
        <w:tc>
          <w:tcPr>
            <w:tcW w:w="0" w:type="auto"/>
            <w:vAlign w:val="center"/>
            <w:hideMark/>
          </w:tcPr>
          <w:p w14:paraId="5F161E8A" w14:textId="77777777" w:rsidR="00A739F3" w:rsidRPr="00A739F3" w:rsidRDefault="00A739F3" w:rsidP="00A739F3">
            <w:proofErr w:type="spellStart"/>
            <w:r w:rsidRPr="00A739F3">
              <w:t>Rûn-Saël</w:t>
            </w:r>
            <w:proofErr w:type="spellEnd"/>
          </w:p>
        </w:tc>
        <w:tc>
          <w:tcPr>
            <w:tcW w:w="0" w:type="auto"/>
            <w:vAlign w:val="center"/>
            <w:hideMark/>
          </w:tcPr>
          <w:p w14:paraId="6E9E7B02" w14:textId="77777777" w:rsidR="00A739F3" w:rsidRPr="00A739F3" w:rsidRDefault="00A739F3" w:rsidP="00A739F3">
            <w:r w:rsidRPr="00A739F3">
              <w:t>Exploitations éventuelles ; occupation permanente à documenter</w:t>
            </w:r>
          </w:p>
        </w:tc>
      </w:tr>
      <w:tr w:rsidR="00A739F3" w:rsidRPr="00A739F3" w14:paraId="4C8A1A3F" w14:textId="77777777">
        <w:trPr>
          <w:tblCellSpacing w:w="15" w:type="dxa"/>
        </w:trPr>
        <w:tc>
          <w:tcPr>
            <w:tcW w:w="0" w:type="auto"/>
            <w:vAlign w:val="center"/>
            <w:hideMark/>
          </w:tcPr>
          <w:p w14:paraId="050CB35B" w14:textId="77777777" w:rsidR="00A739F3" w:rsidRPr="00A739F3" w:rsidRDefault="00A739F3" w:rsidP="00A739F3">
            <w:r w:rsidRPr="00A739F3">
              <w:t>Région de Sira-</w:t>
            </w:r>
            <w:proofErr w:type="spellStart"/>
            <w:r w:rsidRPr="00A739F3">
              <w:t>Vaël</w:t>
            </w:r>
            <w:proofErr w:type="spellEnd"/>
          </w:p>
        </w:tc>
        <w:tc>
          <w:tcPr>
            <w:tcW w:w="0" w:type="auto"/>
            <w:vAlign w:val="center"/>
            <w:hideMark/>
          </w:tcPr>
          <w:p w14:paraId="53496CBE" w14:textId="77777777" w:rsidR="00A739F3" w:rsidRPr="00A739F3" w:rsidRDefault="00A739F3" w:rsidP="00A739F3">
            <w:r w:rsidRPr="00A739F3">
              <w:t>Sira-</w:t>
            </w:r>
            <w:proofErr w:type="spellStart"/>
            <w:r w:rsidRPr="00A739F3">
              <w:t>Vaël</w:t>
            </w:r>
            <w:proofErr w:type="spellEnd"/>
            <w:r w:rsidRPr="00A739F3">
              <w:t>, plateformes et relais</w:t>
            </w:r>
          </w:p>
        </w:tc>
        <w:tc>
          <w:tcPr>
            <w:tcW w:w="0" w:type="auto"/>
            <w:vAlign w:val="center"/>
            <w:hideMark/>
          </w:tcPr>
          <w:p w14:paraId="42DDA830" w14:textId="77777777" w:rsidR="00A739F3" w:rsidRPr="00A739F3" w:rsidRDefault="00A739F3" w:rsidP="00A739F3">
            <w:r w:rsidRPr="00A739F3">
              <w:t>Institutions techniques, information de navigation</w:t>
            </w:r>
          </w:p>
        </w:tc>
      </w:tr>
      <w:tr w:rsidR="00A739F3" w:rsidRPr="00A739F3" w14:paraId="479DD9FB" w14:textId="77777777">
        <w:trPr>
          <w:tblCellSpacing w:w="15" w:type="dxa"/>
        </w:trPr>
        <w:tc>
          <w:tcPr>
            <w:tcW w:w="0" w:type="auto"/>
            <w:vAlign w:val="center"/>
            <w:hideMark/>
          </w:tcPr>
          <w:p w14:paraId="691DB06F" w14:textId="77777777" w:rsidR="00A739F3" w:rsidRPr="00A739F3" w:rsidRDefault="00A739F3" w:rsidP="00A739F3">
            <w:r w:rsidRPr="00A739F3">
              <w:t>Domaine d'Avar-</w:t>
            </w:r>
            <w:proofErr w:type="spellStart"/>
            <w:r w:rsidRPr="00A739F3">
              <w:t>Kharûn</w:t>
            </w:r>
            <w:proofErr w:type="spellEnd"/>
          </w:p>
        </w:tc>
        <w:tc>
          <w:tcPr>
            <w:tcW w:w="0" w:type="auto"/>
            <w:vAlign w:val="center"/>
            <w:hideMark/>
          </w:tcPr>
          <w:p w14:paraId="33069274" w14:textId="77777777" w:rsidR="00A739F3" w:rsidRPr="00A739F3" w:rsidRDefault="00A739F3" w:rsidP="00A739F3">
            <w:r w:rsidRPr="00A739F3">
              <w:t>Cœur-Monde, cités, quatre lunes, installations orbitales</w:t>
            </w:r>
          </w:p>
        </w:tc>
        <w:tc>
          <w:tcPr>
            <w:tcW w:w="0" w:type="auto"/>
            <w:vAlign w:val="center"/>
            <w:hideMark/>
          </w:tcPr>
          <w:p w14:paraId="1E2D36D9" w14:textId="77777777" w:rsidR="00A739F3" w:rsidRPr="00A739F3" w:rsidRDefault="00A739F3" w:rsidP="00A739F3">
            <w:r w:rsidRPr="00A739F3">
              <w:t>Pluralité de pouvoirs territoriaux</w:t>
            </w:r>
          </w:p>
        </w:tc>
      </w:tr>
      <w:tr w:rsidR="00A739F3" w:rsidRPr="00A739F3" w14:paraId="37934747" w14:textId="77777777">
        <w:trPr>
          <w:tblCellSpacing w:w="15" w:type="dxa"/>
        </w:trPr>
        <w:tc>
          <w:tcPr>
            <w:tcW w:w="0" w:type="auto"/>
            <w:vAlign w:val="center"/>
            <w:hideMark/>
          </w:tcPr>
          <w:p w14:paraId="0DC0400A" w14:textId="77777777" w:rsidR="00A739F3" w:rsidRPr="00A739F3" w:rsidRDefault="00A739F3" w:rsidP="00A739F3">
            <w:r w:rsidRPr="00A739F3">
              <w:t xml:space="preserve">Domaine de </w:t>
            </w:r>
            <w:proofErr w:type="spellStart"/>
            <w:r w:rsidRPr="00A739F3">
              <w:t>Veyr-Saël</w:t>
            </w:r>
            <w:proofErr w:type="spellEnd"/>
          </w:p>
        </w:tc>
        <w:tc>
          <w:tcPr>
            <w:tcW w:w="0" w:type="auto"/>
            <w:vAlign w:val="center"/>
            <w:hideMark/>
          </w:tcPr>
          <w:p w14:paraId="2365688C" w14:textId="77777777" w:rsidR="00A739F3" w:rsidRPr="00A739F3" w:rsidRDefault="00A739F3" w:rsidP="00A739F3">
            <w:proofErr w:type="spellStart"/>
            <w:r w:rsidRPr="00A739F3">
              <w:t>Nhal-Veyra</w:t>
            </w:r>
            <w:proofErr w:type="spellEnd"/>
            <w:r w:rsidRPr="00A739F3">
              <w:t xml:space="preserve">, bassins et cités </w:t>
            </w:r>
            <w:proofErr w:type="spellStart"/>
            <w:r w:rsidRPr="00A739F3">
              <w:t>veyriennes</w:t>
            </w:r>
            <w:proofErr w:type="spellEnd"/>
          </w:p>
        </w:tc>
        <w:tc>
          <w:tcPr>
            <w:tcW w:w="0" w:type="auto"/>
            <w:vAlign w:val="center"/>
            <w:hideMark/>
          </w:tcPr>
          <w:p w14:paraId="04687D15" w14:textId="77777777" w:rsidR="00A739F3" w:rsidRPr="00A739F3" w:rsidRDefault="00A739F3" w:rsidP="00A739F3">
            <w:r w:rsidRPr="00A739F3">
              <w:t>Grande autonomie politique locale</w:t>
            </w:r>
          </w:p>
        </w:tc>
      </w:tr>
      <w:tr w:rsidR="00A739F3" w:rsidRPr="00A739F3" w14:paraId="61603033" w14:textId="77777777">
        <w:trPr>
          <w:tblCellSpacing w:w="15" w:type="dxa"/>
        </w:trPr>
        <w:tc>
          <w:tcPr>
            <w:tcW w:w="0" w:type="auto"/>
            <w:vAlign w:val="center"/>
            <w:hideMark/>
          </w:tcPr>
          <w:p w14:paraId="28222E8F" w14:textId="77777777" w:rsidR="00A739F3" w:rsidRPr="00A739F3" w:rsidRDefault="00A739F3" w:rsidP="00A739F3">
            <w:r w:rsidRPr="00A739F3">
              <w:t xml:space="preserve">Ceinture de </w:t>
            </w:r>
            <w:proofErr w:type="spellStart"/>
            <w:r w:rsidRPr="00A739F3">
              <w:t>Dæl-Orûn</w:t>
            </w:r>
            <w:proofErr w:type="spellEnd"/>
          </w:p>
        </w:tc>
        <w:tc>
          <w:tcPr>
            <w:tcW w:w="0" w:type="auto"/>
            <w:vAlign w:val="center"/>
            <w:hideMark/>
          </w:tcPr>
          <w:p w14:paraId="4260ED87" w14:textId="77777777" w:rsidR="00A739F3" w:rsidRPr="00A739F3" w:rsidRDefault="00A739F3" w:rsidP="00A739F3">
            <w:proofErr w:type="spellStart"/>
            <w:r w:rsidRPr="00A739F3">
              <w:t>Kaël</w:t>
            </w:r>
            <w:proofErr w:type="spellEnd"/>
            <w:r w:rsidRPr="00A739F3">
              <w:t>-Orin, exploitations et cités de roche</w:t>
            </w:r>
          </w:p>
        </w:tc>
        <w:tc>
          <w:tcPr>
            <w:tcW w:w="0" w:type="auto"/>
            <w:vAlign w:val="center"/>
            <w:hideMark/>
          </w:tcPr>
          <w:p w14:paraId="1B853C1F" w14:textId="77777777" w:rsidR="00A739F3" w:rsidRPr="00A739F3" w:rsidRDefault="00A739F3" w:rsidP="00A739F3">
            <w:r w:rsidRPr="00A739F3">
              <w:t>Sociétés dispersées et autorités multiples</w:t>
            </w:r>
          </w:p>
        </w:tc>
      </w:tr>
      <w:tr w:rsidR="00A739F3" w:rsidRPr="00A739F3" w14:paraId="72DB0F74" w14:textId="77777777">
        <w:trPr>
          <w:tblCellSpacing w:w="15" w:type="dxa"/>
        </w:trPr>
        <w:tc>
          <w:tcPr>
            <w:tcW w:w="0" w:type="auto"/>
            <w:vAlign w:val="center"/>
            <w:hideMark/>
          </w:tcPr>
          <w:p w14:paraId="4226048C" w14:textId="77777777" w:rsidR="00A739F3" w:rsidRPr="00A739F3" w:rsidRDefault="00A739F3" w:rsidP="00A739F3">
            <w:r w:rsidRPr="00A739F3">
              <w:t>Domaine d'Orin-Tor</w:t>
            </w:r>
          </w:p>
        </w:tc>
        <w:tc>
          <w:tcPr>
            <w:tcW w:w="0" w:type="auto"/>
            <w:vAlign w:val="center"/>
            <w:hideMark/>
          </w:tcPr>
          <w:p w14:paraId="4789378A" w14:textId="77777777" w:rsidR="00A739F3" w:rsidRPr="00A739F3" w:rsidRDefault="00A739F3" w:rsidP="00A739F3">
            <w:pPr>
              <w:rPr>
                <w:lang w:val="en-US"/>
              </w:rPr>
            </w:pPr>
            <w:r w:rsidRPr="00A739F3">
              <w:rPr>
                <w:lang w:val="en-US"/>
              </w:rPr>
              <w:t>Thalen-</w:t>
            </w:r>
            <w:proofErr w:type="gramStart"/>
            <w:r w:rsidRPr="00A739F3">
              <w:rPr>
                <w:lang w:val="en-US"/>
              </w:rPr>
              <w:t>Or,</w:t>
            </w:r>
            <w:proofErr w:type="gramEnd"/>
            <w:r w:rsidRPr="00A739F3">
              <w:rPr>
                <w:lang w:val="en-US"/>
              </w:rPr>
              <w:t xml:space="preserve"> Khar-</w:t>
            </w:r>
            <w:proofErr w:type="gramStart"/>
            <w:r w:rsidRPr="00A739F3">
              <w:rPr>
                <w:lang w:val="en-US"/>
              </w:rPr>
              <w:t>Or,</w:t>
            </w:r>
            <w:proofErr w:type="gramEnd"/>
            <w:r w:rsidRPr="00A739F3">
              <w:rPr>
                <w:lang w:val="en-US"/>
              </w:rPr>
              <w:t xml:space="preserve"> </w:t>
            </w:r>
            <w:proofErr w:type="spellStart"/>
            <w:r w:rsidRPr="00A739F3">
              <w:rPr>
                <w:lang w:val="en-US"/>
              </w:rPr>
              <w:t>Enur</w:t>
            </w:r>
            <w:proofErr w:type="spellEnd"/>
            <w:r w:rsidRPr="00A739F3">
              <w:rPr>
                <w:lang w:val="en-US"/>
              </w:rPr>
              <w:t>-</w:t>
            </w:r>
            <w:proofErr w:type="gramStart"/>
            <w:r w:rsidRPr="00A739F3">
              <w:rPr>
                <w:lang w:val="en-US"/>
              </w:rPr>
              <w:t>Or,</w:t>
            </w:r>
            <w:proofErr w:type="gramEnd"/>
            <w:r w:rsidRPr="00A739F3">
              <w:rPr>
                <w:lang w:val="en-US"/>
              </w:rPr>
              <w:t xml:space="preserve"> </w:t>
            </w:r>
            <w:proofErr w:type="spellStart"/>
            <w:r w:rsidRPr="00A739F3">
              <w:rPr>
                <w:lang w:val="en-US"/>
              </w:rPr>
              <w:t>Rhaël</w:t>
            </w:r>
            <w:proofErr w:type="spellEnd"/>
            <w:r w:rsidRPr="00A739F3">
              <w:rPr>
                <w:lang w:val="en-US"/>
              </w:rPr>
              <w:t>-</w:t>
            </w:r>
            <w:proofErr w:type="gramStart"/>
            <w:r w:rsidRPr="00A739F3">
              <w:rPr>
                <w:lang w:val="en-US"/>
              </w:rPr>
              <w:t>Or,</w:t>
            </w:r>
            <w:proofErr w:type="gramEnd"/>
            <w:r w:rsidRPr="00A739F3">
              <w:rPr>
                <w:lang w:val="en-US"/>
              </w:rPr>
              <w:t xml:space="preserve"> </w:t>
            </w:r>
            <w:proofErr w:type="spellStart"/>
            <w:r w:rsidRPr="00A739F3">
              <w:rPr>
                <w:lang w:val="en-US"/>
              </w:rPr>
              <w:t>Voryn</w:t>
            </w:r>
            <w:proofErr w:type="spellEnd"/>
          </w:p>
        </w:tc>
        <w:tc>
          <w:tcPr>
            <w:tcW w:w="0" w:type="auto"/>
            <w:vAlign w:val="center"/>
            <w:hideMark/>
          </w:tcPr>
          <w:p w14:paraId="76248A50" w14:textId="77777777" w:rsidR="00A739F3" w:rsidRPr="00A739F3" w:rsidRDefault="00A739F3" w:rsidP="00A739F3">
            <w:r w:rsidRPr="00A739F3">
              <w:t>Économies lunaires et institutions locales différenciées</w:t>
            </w:r>
          </w:p>
        </w:tc>
      </w:tr>
      <w:tr w:rsidR="00A739F3" w:rsidRPr="00A739F3" w14:paraId="7102183E" w14:textId="77777777">
        <w:trPr>
          <w:tblCellSpacing w:w="15" w:type="dxa"/>
        </w:trPr>
        <w:tc>
          <w:tcPr>
            <w:tcW w:w="0" w:type="auto"/>
            <w:vAlign w:val="center"/>
            <w:hideMark/>
          </w:tcPr>
          <w:p w14:paraId="58ECC0A9" w14:textId="77777777" w:rsidR="00A739F3" w:rsidRPr="00A739F3" w:rsidRDefault="00A739F3" w:rsidP="00A739F3">
            <w:r w:rsidRPr="00A739F3">
              <w:t xml:space="preserve">Domaine de </w:t>
            </w:r>
            <w:proofErr w:type="spellStart"/>
            <w:r w:rsidRPr="00A739F3">
              <w:t>Maen</w:t>
            </w:r>
            <w:proofErr w:type="spellEnd"/>
            <w:r w:rsidRPr="00A739F3">
              <w:t>-Sel</w:t>
            </w:r>
          </w:p>
        </w:tc>
        <w:tc>
          <w:tcPr>
            <w:tcW w:w="0" w:type="auto"/>
            <w:vAlign w:val="center"/>
            <w:hideMark/>
          </w:tcPr>
          <w:p w14:paraId="0DA8066A" w14:textId="77777777" w:rsidR="00A739F3" w:rsidRPr="00A739F3" w:rsidRDefault="00A739F3" w:rsidP="00A739F3">
            <w:proofErr w:type="spellStart"/>
            <w:r w:rsidRPr="00A739F3">
              <w:t>Nær</w:t>
            </w:r>
            <w:proofErr w:type="spellEnd"/>
            <w:r w:rsidRPr="00A739F3">
              <w:t xml:space="preserve">-Maël, </w:t>
            </w:r>
            <w:proofErr w:type="spellStart"/>
            <w:r w:rsidRPr="00A739F3">
              <w:t>Vaël-Maen</w:t>
            </w:r>
            <w:proofErr w:type="spellEnd"/>
          </w:p>
        </w:tc>
        <w:tc>
          <w:tcPr>
            <w:tcW w:w="0" w:type="auto"/>
            <w:vAlign w:val="center"/>
            <w:hideMark/>
          </w:tcPr>
          <w:p w14:paraId="020ABD05" w14:textId="77777777" w:rsidR="00A739F3" w:rsidRPr="00A739F3" w:rsidRDefault="00A739F3" w:rsidP="00A739F3">
            <w:r w:rsidRPr="00A739F3">
              <w:t>Sociétés portuaires et Couronnes orbitales</w:t>
            </w:r>
          </w:p>
        </w:tc>
      </w:tr>
      <w:tr w:rsidR="00A739F3" w:rsidRPr="00A739F3" w14:paraId="3A1C6D46" w14:textId="77777777">
        <w:trPr>
          <w:tblCellSpacing w:w="15" w:type="dxa"/>
        </w:trPr>
        <w:tc>
          <w:tcPr>
            <w:tcW w:w="0" w:type="auto"/>
            <w:vAlign w:val="center"/>
            <w:hideMark/>
          </w:tcPr>
          <w:p w14:paraId="786901E7" w14:textId="77777777" w:rsidR="00A739F3" w:rsidRPr="00A739F3" w:rsidRDefault="00A739F3" w:rsidP="00A739F3">
            <w:r w:rsidRPr="00A739F3">
              <w:t>Confins d'</w:t>
            </w:r>
            <w:proofErr w:type="spellStart"/>
            <w:r w:rsidRPr="00A739F3">
              <w:t>Asunen-Ril</w:t>
            </w:r>
            <w:proofErr w:type="spellEnd"/>
          </w:p>
        </w:tc>
        <w:tc>
          <w:tcPr>
            <w:tcW w:w="0" w:type="auto"/>
            <w:vAlign w:val="center"/>
            <w:hideMark/>
          </w:tcPr>
          <w:p w14:paraId="6F7AE3BD" w14:textId="77777777" w:rsidR="00A739F3" w:rsidRPr="00A739F3" w:rsidRDefault="00A739F3" w:rsidP="00A739F3">
            <w:proofErr w:type="spellStart"/>
            <w:r w:rsidRPr="00A739F3">
              <w:t>Næl</w:t>
            </w:r>
            <w:proofErr w:type="spellEnd"/>
            <w:r w:rsidRPr="00A739F3">
              <w:t>-Var, Orunel et installations éloignées</w:t>
            </w:r>
          </w:p>
        </w:tc>
        <w:tc>
          <w:tcPr>
            <w:tcW w:w="0" w:type="auto"/>
            <w:vAlign w:val="center"/>
            <w:hideMark/>
          </w:tcPr>
          <w:p w14:paraId="587FCE5B" w14:textId="77777777" w:rsidR="00A739F3" w:rsidRPr="00A739F3" w:rsidRDefault="00A739F3" w:rsidP="00A739F3">
            <w:r w:rsidRPr="00A739F3">
              <w:t>Occupation et juridictions à documenter</w:t>
            </w:r>
          </w:p>
        </w:tc>
      </w:tr>
    </w:tbl>
    <w:p w14:paraId="6F98E5B4" w14:textId="77777777" w:rsidR="00A739F3" w:rsidRPr="00A739F3" w:rsidRDefault="00A739F3" w:rsidP="00A739F3">
      <w:r w:rsidRPr="00A739F3">
        <w:t>Cette table ne prétend pas que chaque corps astronomique possède son propre État. Elle fixe les régions auxquelles s'applique la géographie politique.</w:t>
      </w:r>
    </w:p>
    <w:p w14:paraId="57B10AF9" w14:textId="77777777" w:rsidR="00A739F3" w:rsidRPr="00A739F3" w:rsidRDefault="00A739F3" w:rsidP="00A739F3">
      <w:pPr>
        <w:rPr>
          <w:b/>
          <w:bCs/>
        </w:rPr>
      </w:pPr>
      <w:r w:rsidRPr="00A739F3">
        <w:rPr>
          <w:b/>
          <w:bCs/>
        </w:rPr>
        <w:t>III. Le Cœur-Monde et la pluralité des pouvoirs</w:t>
      </w:r>
    </w:p>
    <w:p w14:paraId="3DFED18B" w14:textId="77777777" w:rsidR="00A739F3" w:rsidRPr="00A739F3" w:rsidRDefault="00A739F3" w:rsidP="00A739F3">
      <w:pPr>
        <w:rPr>
          <w:b/>
          <w:bCs/>
        </w:rPr>
      </w:pPr>
      <w:r w:rsidRPr="00A739F3">
        <w:rPr>
          <w:b/>
          <w:bCs/>
        </w:rPr>
        <w:t>AK-001 — Avar-</w:t>
      </w:r>
      <w:proofErr w:type="spellStart"/>
      <w:r w:rsidRPr="00A739F3">
        <w:rPr>
          <w:b/>
          <w:bCs/>
        </w:rPr>
        <w:t>Kharûn</w:t>
      </w:r>
      <w:proofErr w:type="spellEnd"/>
      <w:r w:rsidRPr="00A739F3">
        <w:rPr>
          <w:b/>
          <w:bCs/>
        </w:rPr>
        <w:t>, berceau des civilisations du Premier Ciel</w:t>
      </w:r>
    </w:p>
    <w:p w14:paraId="73B9883A" w14:textId="77777777" w:rsidR="00A739F3" w:rsidRPr="00A739F3" w:rsidRDefault="00A739F3" w:rsidP="00A739F3">
      <w:r w:rsidRPr="00A739F3">
        <w:t>Nature : Cœur-Monde habité — pluralité de territoires et d'institutions</w:t>
      </w:r>
    </w:p>
    <w:p w14:paraId="2FAC04E5" w14:textId="77777777" w:rsidR="00A739F3" w:rsidRPr="00A739F3" w:rsidRDefault="00A739F3" w:rsidP="00A739F3">
      <w:r w:rsidRPr="00A739F3">
        <w:t>Avar-</w:t>
      </w:r>
      <w:proofErr w:type="spellStart"/>
      <w:r w:rsidRPr="00A739F3">
        <w:t>Kharûn</w:t>
      </w:r>
      <w:proofErr w:type="spellEnd"/>
      <w:r w:rsidRPr="00A739F3">
        <w:t xml:space="preserve"> demeure le centre historique de la civilisation du Premier Ciel. C'est ici que se trouvent les institutions les plus anciennes du Trône Noir, les grandes traditions des peuples mortels et une partie considérable des infrastructures scientifiques, juridiques, industrielles et culturelles.</w:t>
      </w:r>
    </w:p>
    <w:p w14:paraId="7544875A" w14:textId="77777777" w:rsidR="00A739F3" w:rsidRPr="00A739F3" w:rsidRDefault="00A739F3" w:rsidP="00A739F3">
      <w:r w:rsidRPr="00A739F3">
        <w:t>Cependant, aucune source ne permet de décrire en 7 798 AF la planète entière comme une province impériale unique.</w:t>
      </w:r>
    </w:p>
    <w:p w14:paraId="61097072" w14:textId="77777777" w:rsidR="00A739F3" w:rsidRPr="00A739F3" w:rsidRDefault="00A739F3" w:rsidP="00A739F3">
      <w:r w:rsidRPr="00A739F3">
        <w:t>Les souverainetés territoriales, les droits anciens des peuples, les privilèges institutionnels et les compétences impériales doivent être distingués.</w:t>
      </w:r>
    </w:p>
    <w:p w14:paraId="422B9CDB" w14:textId="77777777" w:rsidR="00A739F3" w:rsidRPr="00A739F3" w:rsidRDefault="00A739F3" w:rsidP="00A739F3">
      <w:r w:rsidRPr="00A739F3">
        <w:t>Le Trône Noir possède une puissance réelle et des territoires relevant de sa Couronne. Cela ne signifie pas qu'il puisse transformer toute communauté d'Avar-</w:t>
      </w:r>
      <w:proofErr w:type="spellStart"/>
      <w:r w:rsidRPr="00A739F3">
        <w:t>Kharûn</w:t>
      </w:r>
      <w:proofErr w:type="spellEnd"/>
      <w:r w:rsidRPr="00A739F3">
        <w:t xml:space="preserve"> en simple subdivision administrative.</w:t>
      </w:r>
    </w:p>
    <w:p w14:paraId="1E2D566D" w14:textId="77777777" w:rsidR="00A739F3" w:rsidRPr="00A739F3" w:rsidRDefault="00A739F3" w:rsidP="00A739F3">
      <w:pPr>
        <w:rPr>
          <w:b/>
          <w:bCs/>
        </w:rPr>
      </w:pPr>
      <w:r w:rsidRPr="00A739F3">
        <w:rPr>
          <w:b/>
          <w:bCs/>
        </w:rPr>
        <w:t>Les quatre grandes cités du pouvoir</w:t>
      </w:r>
    </w:p>
    <w:p w14:paraId="4C595768" w14:textId="77777777" w:rsidR="00A739F3" w:rsidRPr="00A739F3" w:rsidRDefault="00A739F3" w:rsidP="00A739F3">
      <w:r w:rsidRPr="00A739F3">
        <w:t>Aen’Maïr-Is — Le Trône et la continuité</w:t>
      </w:r>
    </w:p>
    <w:p w14:paraId="1A7B1962" w14:textId="77777777" w:rsidR="00A739F3" w:rsidRPr="00A739F3" w:rsidRDefault="00A739F3" w:rsidP="00A739F3">
      <w:r w:rsidRPr="00A739F3">
        <w:t xml:space="preserve">Centre dynastique </w:t>
      </w:r>
      <w:proofErr w:type="spellStart"/>
      <w:r w:rsidRPr="00A739F3">
        <w:t>maïrathien</w:t>
      </w:r>
      <w:proofErr w:type="spellEnd"/>
      <w:r w:rsidRPr="00A739F3">
        <w:t xml:space="preserve">, Aen’Maïr-Is demeure le principal symbole de la continuité impériale. Sa fonction politique est indissociable de la famille régnante, des institutions </w:t>
      </w:r>
      <w:proofErr w:type="spellStart"/>
      <w:r w:rsidRPr="00A739F3">
        <w:t>maïrathiennes</w:t>
      </w:r>
      <w:proofErr w:type="spellEnd"/>
      <w:r w:rsidRPr="00A739F3">
        <w:t xml:space="preserve"> et des responsabilités liées à la Roue du Néant.</w:t>
      </w:r>
    </w:p>
    <w:p w14:paraId="7F898DF4" w14:textId="77777777" w:rsidR="00A739F3" w:rsidRPr="00A739F3" w:rsidRDefault="00A739F3" w:rsidP="00A739F3">
      <w:r w:rsidRPr="00A739F3">
        <w:t>Elle constitue le centre du pouvoir impérial, mais non la capitale de toutes les sociétés indépendantes du Premier Ciel.</w:t>
      </w:r>
    </w:p>
    <w:p w14:paraId="5B17C32C" w14:textId="77777777" w:rsidR="00A739F3" w:rsidRPr="00A739F3" w:rsidRDefault="00A739F3" w:rsidP="00A739F3">
      <w:proofErr w:type="spellStart"/>
      <w:r w:rsidRPr="00A739F3">
        <w:t>Avaræl</w:t>
      </w:r>
      <w:proofErr w:type="spellEnd"/>
      <w:r w:rsidRPr="00A739F3">
        <w:t xml:space="preserve"> — La Cité du Cœur</w:t>
      </w:r>
    </w:p>
    <w:p w14:paraId="39A760CD" w14:textId="77777777" w:rsidR="00A739F3" w:rsidRPr="00A739F3" w:rsidRDefault="00A739F3" w:rsidP="00A739F3">
      <w:proofErr w:type="spellStart"/>
      <w:r w:rsidRPr="00A739F3">
        <w:lastRenderedPageBreak/>
        <w:t>Avaræl</w:t>
      </w:r>
      <w:proofErr w:type="spellEnd"/>
      <w:r w:rsidRPr="00A739F3">
        <w:t xml:space="preserve"> est la grande métropole des circulations. Près de cinquante millions de résidents y vivent au milieu de réseaux commerciaux, techniques, culturels et administratifs superposés.</w:t>
      </w:r>
    </w:p>
    <w:p w14:paraId="65396EF0" w14:textId="77777777" w:rsidR="00A739F3" w:rsidRPr="00A739F3" w:rsidRDefault="00A739F3" w:rsidP="00A739F3">
      <w:r w:rsidRPr="00A739F3">
        <w:t>Elle possède des autorités civiques et des juridictions complexes. Les Grandes Maisons y sont omniprésentes sans en devenir les souveraines exclusives.</w:t>
      </w:r>
    </w:p>
    <w:p w14:paraId="6761DE8D" w14:textId="77777777" w:rsidR="00A739F3" w:rsidRPr="00A739F3" w:rsidRDefault="00A739F3" w:rsidP="00A739F3">
      <w:r w:rsidRPr="00A739F3">
        <w:t>L'influence impériale y est importante, mais l'Empire n'y exerce pas un contrôle uniforme de chaque quartier, service ou installation.</w:t>
      </w:r>
    </w:p>
    <w:p w14:paraId="30A3C09C" w14:textId="77777777" w:rsidR="00A739F3" w:rsidRPr="00A739F3" w:rsidRDefault="00A739F3" w:rsidP="00A739F3">
      <w:r w:rsidRPr="00A739F3">
        <w:t>Val-</w:t>
      </w:r>
      <w:proofErr w:type="spellStart"/>
      <w:r w:rsidRPr="00A739F3">
        <w:t>Arilon</w:t>
      </w:r>
      <w:proofErr w:type="spellEnd"/>
      <w:r w:rsidRPr="00A739F3">
        <w:t xml:space="preserve"> — Le droit rendu opposable</w:t>
      </w:r>
    </w:p>
    <w:p w14:paraId="1520DE0B" w14:textId="77777777" w:rsidR="00A739F3" w:rsidRPr="00A739F3" w:rsidRDefault="00A739F3" w:rsidP="00A739F3">
      <w:r w:rsidRPr="00A739F3">
        <w:t>Centre des engagements, des garanties, des arbitrages et des preuves, Val-</w:t>
      </w:r>
      <w:proofErr w:type="spellStart"/>
      <w:r w:rsidRPr="00A739F3">
        <w:t>Arilon</w:t>
      </w:r>
      <w:proofErr w:type="spellEnd"/>
      <w:r w:rsidRPr="00A739F3">
        <w:t xml:space="preserve"> transforme les désaccords politiques et économiques </w:t>
      </w:r>
      <w:proofErr w:type="gramStart"/>
      <w:r w:rsidRPr="00A739F3">
        <w:t>en questions</w:t>
      </w:r>
      <w:proofErr w:type="gramEnd"/>
      <w:r w:rsidRPr="00A739F3">
        <w:t xml:space="preserve"> juridiquement examinables.</w:t>
      </w:r>
    </w:p>
    <w:p w14:paraId="28F2F668" w14:textId="77777777" w:rsidR="00A739F3" w:rsidRPr="00A739F3" w:rsidRDefault="00A739F3" w:rsidP="00A739F3">
      <w:r w:rsidRPr="00A739F3">
        <w:t>Sa puissance ne repose pas sur la domination militaire des Routes, mais sur la capacité de reconnaître les obligations, d'établir les responsabilités et de rendre les décisions opposables aux parties concernées.</w:t>
      </w:r>
    </w:p>
    <w:p w14:paraId="0BE3C648" w14:textId="77777777" w:rsidR="00A739F3" w:rsidRPr="00A739F3" w:rsidRDefault="00A739F3" w:rsidP="00A739F3">
      <w:proofErr w:type="spellStart"/>
      <w:r w:rsidRPr="00A739F3">
        <w:t>Aureliath</w:t>
      </w:r>
      <w:proofErr w:type="spellEnd"/>
      <w:r w:rsidRPr="00A739F3">
        <w:t xml:space="preserve"> — La mémoire et la connaissance</w:t>
      </w:r>
    </w:p>
    <w:p w14:paraId="3C3A6B1C" w14:textId="77777777" w:rsidR="00A739F3" w:rsidRPr="00A739F3" w:rsidRDefault="00A739F3" w:rsidP="00A739F3">
      <w:proofErr w:type="spellStart"/>
      <w:r w:rsidRPr="00A739F3">
        <w:t>Aureliath</w:t>
      </w:r>
      <w:proofErr w:type="spellEnd"/>
      <w:r w:rsidRPr="00A739F3">
        <w:t xml:space="preserve"> conserve un rôle fondamental dans l'authentification des archives, la recherche, la classification des savoirs et l'examen critique des découvertes.</w:t>
      </w:r>
    </w:p>
    <w:p w14:paraId="282BD86E" w14:textId="77777777" w:rsidR="00A739F3" w:rsidRPr="00A739F3" w:rsidRDefault="00A739F3" w:rsidP="00A739F3">
      <w:r w:rsidRPr="00A739F3">
        <w:t>Sa fonction devient particulièrement importante durant la Ruée des Seuils, lorsque des archives anciennes peuvent déclencher des conflits entre États, Maisons et expéditions.</w:t>
      </w:r>
    </w:p>
    <w:p w14:paraId="351AC3D6" w14:textId="77777777" w:rsidR="00A739F3" w:rsidRPr="00A739F3" w:rsidRDefault="00A739F3" w:rsidP="00A739F3">
      <w:r w:rsidRPr="00A739F3">
        <w:t>Ces fonctions sont établies par la documentation d'</w:t>
      </w:r>
      <w:proofErr w:type="spellStart"/>
      <w:r w:rsidRPr="00A739F3">
        <w:t>Avaræl</w:t>
      </w:r>
      <w:proofErr w:type="spellEnd"/>
      <w:r w:rsidRPr="00A739F3">
        <w:t xml:space="preserve"> en 7 798 AF. </w:t>
      </w:r>
    </w:p>
    <w:p w14:paraId="5ED7B458" w14:textId="77777777" w:rsidR="00A739F3" w:rsidRPr="00A739F3" w:rsidRDefault="00A739F3" w:rsidP="00A739F3">
      <w:r w:rsidRPr="00A739F3">
        <w:t>AVARÆL.docx</w:t>
      </w:r>
    </w:p>
    <w:p w14:paraId="142E7860" w14:textId="77777777" w:rsidR="00A739F3" w:rsidRPr="00A739F3" w:rsidRDefault="00A739F3" w:rsidP="00A739F3">
      <w:pPr>
        <w:rPr>
          <w:b/>
          <w:bCs/>
        </w:rPr>
      </w:pPr>
      <w:r w:rsidRPr="00A739F3">
        <w:rPr>
          <w:b/>
          <w:bCs/>
        </w:rPr>
        <w:t>Le gouvernement impérial en 7 798 AF</w:t>
      </w:r>
    </w:p>
    <w:p w14:paraId="55CCBDA3" w14:textId="77777777" w:rsidR="00A739F3" w:rsidRPr="00A739F3" w:rsidRDefault="00A739F3" w:rsidP="00A739F3">
      <w:r w:rsidRPr="00A739F3">
        <w:t>Le couple impérial appartient à la reconstruction dynastique de la Quatrième Ère.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7"/>
        <w:gridCol w:w="6613"/>
      </w:tblGrid>
      <w:tr w:rsidR="00A739F3" w:rsidRPr="00A739F3" w14:paraId="7860DCB8" w14:textId="77777777">
        <w:trPr>
          <w:tblCellSpacing w:w="15" w:type="dxa"/>
        </w:trPr>
        <w:tc>
          <w:tcPr>
            <w:tcW w:w="0" w:type="auto"/>
            <w:vAlign w:val="center"/>
            <w:hideMark/>
          </w:tcPr>
          <w:p w14:paraId="2A93E9FC" w14:textId="77777777" w:rsidR="00A739F3" w:rsidRPr="00A739F3" w:rsidRDefault="00A739F3" w:rsidP="00A739F3">
            <w:pPr>
              <w:rPr>
                <w:b/>
                <w:bCs/>
              </w:rPr>
            </w:pPr>
            <w:r w:rsidRPr="00A739F3">
              <w:rPr>
                <w:b/>
                <w:bCs/>
              </w:rPr>
              <w:t>Membre de la famille</w:t>
            </w:r>
          </w:p>
        </w:tc>
        <w:tc>
          <w:tcPr>
            <w:tcW w:w="0" w:type="auto"/>
            <w:vAlign w:val="center"/>
            <w:hideMark/>
          </w:tcPr>
          <w:p w14:paraId="0784453D" w14:textId="77777777" w:rsidR="00A739F3" w:rsidRPr="00A739F3" w:rsidRDefault="00A739F3" w:rsidP="00A739F3">
            <w:pPr>
              <w:rPr>
                <w:b/>
                <w:bCs/>
              </w:rPr>
            </w:pPr>
            <w:r w:rsidRPr="00A739F3">
              <w:rPr>
                <w:b/>
                <w:bCs/>
              </w:rPr>
              <w:t>Situation</w:t>
            </w:r>
          </w:p>
        </w:tc>
      </w:tr>
      <w:tr w:rsidR="00A739F3" w:rsidRPr="00A739F3" w14:paraId="3BC72E6A" w14:textId="77777777">
        <w:trPr>
          <w:tblCellSpacing w:w="15" w:type="dxa"/>
        </w:trPr>
        <w:tc>
          <w:tcPr>
            <w:tcW w:w="0" w:type="auto"/>
            <w:vAlign w:val="center"/>
            <w:hideMark/>
          </w:tcPr>
          <w:p w14:paraId="37007B73" w14:textId="77777777" w:rsidR="00A739F3" w:rsidRPr="00A739F3" w:rsidRDefault="00A739F3" w:rsidP="00A739F3">
            <w:proofErr w:type="spellStart"/>
            <w:r w:rsidRPr="00A739F3">
              <w:t>Særion</w:t>
            </w:r>
            <w:proofErr w:type="spellEnd"/>
            <w:r w:rsidRPr="00A739F3">
              <w:t xml:space="preserve"> Ier</w:t>
            </w:r>
          </w:p>
        </w:tc>
        <w:tc>
          <w:tcPr>
            <w:tcW w:w="0" w:type="auto"/>
            <w:vAlign w:val="center"/>
            <w:hideMark/>
          </w:tcPr>
          <w:p w14:paraId="288CC751" w14:textId="77777777" w:rsidR="00A739F3" w:rsidRPr="00A739F3" w:rsidRDefault="00A739F3" w:rsidP="00A739F3">
            <w:r w:rsidRPr="00A739F3">
              <w:t>Empereur régnant</w:t>
            </w:r>
          </w:p>
        </w:tc>
      </w:tr>
      <w:tr w:rsidR="00A739F3" w:rsidRPr="00A739F3" w14:paraId="7FBAAEF8" w14:textId="77777777">
        <w:trPr>
          <w:tblCellSpacing w:w="15" w:type="dxa"/>
        </w:trPr>
        <w:tc>
          <w:tcPr>
            <w:tcW w:w="0" w:type="auto"/>
            <w:vAlign w:val="center"/>
            <w:hideMark/>
          </w:tcPr>
          <w:p w14:paraId="634C76FE" w14:textId="77777777" w:rsidR="00A739F3" w:rsidRPr="00A739F3" w:rsidRDefault="00A739F3" w:rsidP="00A739F3">
            <w:proofErr w:type="spellStart"/>
            <w:r w:rsidRPr="00A739F3">
              <w:t>Vaëlyra</w:t>
            </w:r>
            <w:proofErr w:type="spellEnd"/>
            <w:r w:rsidRPr="00A739F3">
              <w:t xml:space="preserve"> de Thalen-Is</w:t>
            </w:r>
          </w:p>
        </w:tc>
        <w:tc>
          <w:tcPr>
            <w:tcW w:w="0" w:type="auto"/>
            <w:vAlign w:val="center"/>
            <w:hideMark/>
          </w:tcPr>
          <w:p w14:paraId="077DC9FD" w14:textId="77777777" w:rsidR="00A739F3" w:rsidRPr="00A739F3" w:rsidRDefault="00A739F3" w:rsidP="00A739F3">
            <w:r w:rsidRPr="00A739F3">
              <w:t>Impératrice et figure politique des engagements entre mondes</w:t>
            </w:r>
          </w:p>
        </w:tc>
      </w:tr>
      <w:tr w:rsidR="00A739F3" w:rsidRPr="00A739F3" w14:paraId="49632157" w14:textId="77777777">
        <w:trPr>
          <w:tblCellSpacing w:w="15" w:type="dxa"/>
        </w:trPr>
        <w:tc>
          <w:tcPr>
            <w:tcW w:w="0" w:type="auto"/>
            <w:vAlign w:val="center"/>
            <w:hideMark/>
          </w:tcPr>
          <w:p w14:paraId="37D76BE9" w14:textId="77777777" w:rsidR="00A739F3" w:rsidRPr="00A739F3" w:rsidRDefault="00A739F3" w:rsidP="00A739F3">
            <w:proofErr w:type="spellStart"/>
            <w:r w:rsidRPr="00A739F3">
              <w:t>Ærion-Saël</w:t>
            </w:r>
            <w:proofErr w:type="spellEnd"/>
          </w:p>
        </w:tc>
        <w:tc>
          <w:tcPr>
            <w:tcW w:w="0" w:type="auto"/>
            <w:vAlign w:val="center"/>
            <w:hideMark/>
          </w:tcPr>
          <w:p w14:paraId="5E53A162" w14:textId="77777777" w:rsidR="00A739F3" w:rsidRPr="00A739F3" w:rsidRDefault="00A739F3" w:rsidP="00A739F3">
            <w:r w:rsidRPr="00A739F3">
              <w:t>Prince héritier, futur souverain</w:t>
            </w:r>
          </w:p>
        </w:tc>
      </w:tr>
      <w:tr w:rsidR="00A739F3" w:rsidRPr="00A739F3" w14:paraId="5D4C1C99" w14:textId="77777777">
        <w:trPr>
          <w:tblCellSpacing w:w="15" w:type="dxa"/>
        </w:trPr>
        <w:tc>
          <w:tcPr>
            <w:tcW w:w="0" w:type="auto"/>
            <w:vAlign w:val="center"/>
            <w:hideMark/>
          </w:tcPr>
          <w:p w14:paraId="7B02E04B" w14:textId="77777777" w:rsidR="00A739F3" w:rsidRPr="00A739F3" w:rsidRDefault="00A739F3" w:rsidP="00A739F3">
            <w:proofErr w:type="spellStart"/>
            <w:r w:rsidRPr="00A739F3">
              <w:t>Siraëlyne</w:t>
            </w:r>
            <w:proofErr w:type="spellEnd"/>
          </w:p>
        </w:tc>
        <w:tc>
          <w:tcPr>
            <w:tcW w:w="0" w:type="auto"/>
            <w:vAlign w:val="center"/>
            <w:hideMark/>
          </w:tcPr>
          <w:p w14:paraId="38638758" w14:textId="77777777" w:rsidR="00A739F3" w:rsidRPr="00A739F3" w:rsidRDefault="00A739F3" w:rsidP="00A739F3">
            <w:r w:rsidRPr="00A739F3">
              <w:t>Princesse engagée dans les affaires diplomatiques et les droits coloniaux</w:t>
            </w:r>
          </w:p>
        </w:tc>
      </w:tr>
      <w:tr w:rsidR="00A739F3" w:rsidRPr="00A739F3" w14:paraId="4A88F0BB" w14:textId="77777777">
        <w:trPr>
          <w:tblCellSpacing w:w="15" w:type="dxa"/>
        </w:trPr>
        <w:tc>
          <w:tcPr>
            <w:tcW w:w="0" w:type="auto"/>
            <w:vAlign w:val="center"/>
            <w:hideMark/>
          </w:tcPr>
          <w:p w14:paraId="4BF20D6C" w14:textId="77777777" w:rsidR="00A739F3" w:rsidRPr="00A739F3" w:rsidRDefault="00A739F3" w:rsidP="00A739F3">
            <w:proofErr w:type="spellStart"/>
            <w:r w:rsidRPr="00A739F3">
              <w:t>Kaëlion</w:t>
            </w:r>
            <w:proofErr w:type="spellEnd"/>
          </w:p>
        </w:tc>
        <w:tc>
          <w:tcPr>
            <w:tcW w:w="0" w:type="auto"/>
            <w:vAlign w:val="center"/>
            <w:hideMark/>
          </w:tcPr>
          <w:p w14:paraId="1FF9BB08" w14:textId="77777777" w:rsidR="00A739F3" w:rsidRPr="00A739F3" w:rsidRDefault="00A739F3" w:rsidP="00A739F3">
            <w:r w:rsidRPr="00A739F3">
              <w:t>Prince cadet, attiré par les traditions d'indépendance et les Écoutants</w:t>
            </w:r>
          </w:p>
        </w:tc>
      </w:tr>
      <w:tr w:rsidR="00A739F3" w:rsidRPr="00A739F3" w14:paraId="5D225086" w14:textId="77777777">
        <w:trPr>
          <w:tblCellSpacing w:w="15" w:type="dxa"/>
        </w:trPr>
        <w:tc>
          <w:tcPr>
            <w:tcW w:w="0" w:type="auto"/>
            <w:vAlign w:val="center"/>
            <w:hideMark/>
          </w:tcPr>
          <w:p w14:paraId="02881313" w14:textId="77777777" w:rsidR="00A739F3" w:rsidRPr="00A739F3" w:rsidRDefault="00A739F3" w:rsidP="00A739F3">
            <w:proofErr w:type="spellStart"/>
            <w:r w:rsidRPr="00A739F3">
              <w:t>Thalën</w:t>
            </w:r>
            <w:proofErr w:type="spellEnd"/>
          </w:p>
        </w:tc>
        <w:tc>
          <w:tcPr>
            <w:tcW w:w="0" w:type="auto"/>
            <w:vAlign w:val="center"/>
            <w:hideMark/>
          </w:tcPr>
          <w:p w14:paraId="39506AE9" w14:textId="77777777" w:rsidR="00A739F3" w:rsidRPr="00A739F3" w:rsidRDefault="00A739F3" w:rsidP="00A739F3">
            <w:r w:rsidRPr="00A739F3">
              <w:t>Descendant d'</w:t>
            </w:r>
            <w:proofErr w:type="spellStart"/>
            <w:r w:rsidRPr="00A739F3">
              <w:t>Ærion-Saël</w:t>
            </w:r>
            <w:proofErr w:type="spellEnd"/>
          </w:p>
        </w:tc>
      </w:tr>
      <w:tr w:rsidR="00A739F3" w:rsidRPr="00A739F3" w14:paraId="4F8073A0" w14:textId="77777777">
        <w:trPr>
          <w:tblCellSpacing w:w="15" w:type="dxa"/>
        </w:trPr>
        <w:tc>
          <w:tcPr>
            <w:tcW w:w="0" w:type="auto"/>
            <w:vAlign w:val="center"/>
            <w:hideMark/>
          </w:tcPr>
          <w:p w14:paraId="08781A65" w14:textId="77777777" w:rsidR="00A739F3" w:rsidRPr="00A739F3" w:rsidRDefault="00A739F3" w:rsidP="00A739F3">
            <w:proofErr w:type="spellStart"/>
            <w:r w:rsidRPr="00A739F3">
              <w:t>Vaëra</w:t>
            </w:r>
            <w:proofErr w:type="spellEnd"/>
          </w:p>
        </w:tc>
        <w:tc>
          <w:tcPr>
            <w:tcW w:w="0" w:type="auto"/>
            <w:vAlign w:val="center"/>
            <w:hideMark/>
          </w:tcPr>
          <w:p w14:paraId="029955E2" w14:textId="77777777" w:rsidR="00A739F3" w:rsidRPr="00A739F3" w:rsidRDefault="00A739F3" w:rsidP="00A739F3">
            <w:r w:rsidRPr="00A739F3">
              <w:t xml:space="preserve">Descendante de </w:t>
            </w:r>
            <w:proofErr w:type="spellStart"/>
            <w:r w:rsidRPr="00A739F3">
              <w:t>Siraëlyne</w:t>
            </w:r>
            <w:proofErr w:type="spellEnd"/>
          </w:p>
        </w:tc>
      </w:tr>
    </w:tbl>
    <w:p w14:paraId="0DE0A7A2" w14:textId="77777777" w:rsidR="00A739F3" w:rsidRPr="00A739F3" w:rsidRDefault="00A739F3" w:rsidP="00A739F3">
      <w:r w:rsidRPr="00A739F3">
        <w:t xml:space="preserve">Les âges et certaines filiations exactes demeurent issus du registre généalogique reconstitué, et non de documents contemporains tous indépendamment attestés. Il est néanmoins possible de retenir le couple </w:t>
      </w:r>
      <w:proofErr w:type="spellStart"/>
      <w:r w:rsidRPr="00A739F3">
        <w:t>Særion</w:t>
      </w:r>
      <w:proofErr w:type="spellEnd"/>
      <w:r w:rsidRPr="00A739F3">
        <w:t>–</w:t>
      </w:r>
      <w:proofErr w:type="spellStart"/>
      <w:r w:rsidRPr="00A739F3">
        <w:t>Vaëlyra</w:t>
      </w:r>
      <w:proofErr w:type="spellEnd"/>
      <w:r w:rsidRPr="00A739F3">
        <w:t xml:space="preserve"> et ses trois enfants comme cadre dynastique du présent atlas. </w:t>
      </w:r>
    </w:p>
    <w:p w14:paraId="7E8BA88C" w14:textId="77777777" w:rsidR="00A739F3" w:rsidRPr="00A739F3" w:rsidRDefault="00A739F3" w:rsidP="00A739F3">
      <w:r w:rsidRPr="00A739F3">
        <w:t>LES DYNASTIES IMPÉRIALES MAÏRATH.docx</w:t>
      </w:r>
    </w:p>
    <w:p w14:paraId="4ECDF3A0" w14:textId="77777777" w:rsidR="00A739F3" w:rsidRPr="00A739F3" w:rsidRDefault="00A739F3" w:rsidP="00A739F3">
      <w:proofErr w:type="spellStart"/>
      <w:r w:rsidRPr="00A739F3">
        <w:t>Særion</w:t>
      </w:r>
      <w:proofErr w:type="spellEnd"/>
      <w:r w:rsidRPr="00A739F3">
        <w:t xml:space="preserve"> voit dans la cohérence du Premier Ciel une responsabilité impériale. Les réseaux de transport, les passages et les infrastructures vitales deviennent si interdépendants qu'une décision locale peut menacer des populations situées plusieurs mondes plus loin.</w:t>
      </w:r>
    </w:p>
    <w:p w14:paraId="4E082933" w14:textId="77777777" w:rsidR="00A739F3" w:rsidRPr="00A739F3" w:rsidRDefault="00A739F3" w:rsidP="00A739F3">
      <w:proofErr w:type="spellStart"/>
      <w:r w:rsidRPr="00A739F3">
        <w:t>Vaëlyra</w:t>
      </w:r>
      <w:proofErr w:type="spellEnd"/>
      <w:r w:rsidRPr="00A739F3">
        <w:t xml:space="preserve"> défend une limite essentielle : assurer la continuité ne donne pas automatiquement le droit de commander à toutes les communautés qui dépendent de cette continuité.</w:t>
      </w:r>
    </w:p>
    <w:p w14:paraId="2A216ED5" w14:textId="77777777" w:rsidR="00A739F3" w:rsidRPr="00A739F3" w:rsidRDefault="00A739F3" w:rsidP="00A739F3">
      <w:r w:rsidRPr="00A739F3">
        <w:t>Ces deux orientations traversent la politique de la période. Elles ne constituent pas deux factions simples et homogènes, et chacune possède des soutiens au sein de l'aristocratie, des administrations, des Grandes Maisons et des mondes coloniaux.</w:t>
      </w:r>
    </w:p>
    <w:p w14:paraId="5FA5AB08" w14:textId="77777777" w:rsidR="00A739F3" w:rsidRPr="00A739F3" w:rsidRDefault="00A739F3" w:rsidP="00A739F3">
      <w:pPr>
        <w:rPr>
          <w:b/>
          <w:bCs/>
        </w:rPr>
      </w:pPr>
      <w:proofErr w:type="spellStart"/>
      <w:r w:rsidRPr="00A739F3">
        <w:rPr>
          <w:b/>
          <w:bCs/>
        </w:rPr>
        <w:t>Avaræl</w:t>
      </w:r>
      <w:proofErr w:type="spellEnd"/>
      <w:r w:rsidRPr="00A739F3">
        <w:rPr>
          <w:b/>
          <w:bCs/>
        </w:rPr>
        <w:t xml:space="preserve"> : le modèle de la souveraineté superposée</w:t>
      </w:r>
    </w:p>
    <w:p w14:paraId="719F40F3" w14:textId="77777777" w:rsidR="00A739F3" w:rsidRPr="00A739F3" w:rsidRDefault="00A739F3" w:rsidP="00A739F3">
      <w:proofErr w:type="spellStart"/>
      <w:r w:rsidRPr="00A739F3">
        <w:t>Avaræl</w:t>
      </w:r>
      <w:proofErr w:type="spellEnd"/>
      <w:r w:rsidRPr="00A739F3">
        <w:t xml:space="preserve"> est l'exemple le plus révélateur de la complexité politique du Cœur-Monde.</w:t>
      </w:r>
    </w:p>
    <w:p w14:paraId="058B8B77" w14:textId="77777777" w:rsidR="00A739F3" w:rsidRPr="00A739F3" w:rsidRDefault="00A739F3" w:rsidP="00A739F3">
      <w:r w:rsidRPr="00A739F3">
        <w:t>La cité ne possède pas un maître unique auquel toutes les activités seraient subordonnées. Une autorité civique peut administrer une voie, une Maison exploiter les immeubles qui la bordent, une institution de transport contrôler les quais voisins et une autorité spécialisée veiller sur les infrastructures de Flux.</w:t>
      </w:r>
    </w:p>
    <w:p w14:paraId="5571F7F8" w14:textId="77777777" w:rsidR="00A739F3" w:rsidRPr="00A739F3" w:rsidRDefault="00A739F3" w:rsidP="00A739F3">
      <w:r w:rsidRPr="00A739F3">
        <w:lastRenderedPageBreak/>
        <w:t>Ainsi, la souveraineté civique, la propriété privée et les compétences de service peuvent se superposer sans devenir identiques.</w:t>
      </w:r>
    </w:p>
    <w:p w14:paraId="1042D796" w14:textId="77777777" w:rsidR="00A739F3" w:rsidRPr="00A739F3" w:rsidRDefault="00A739F3" w:rsidP="00A739F3">
      <w:r w:rsidRPr="00A739F3">
        <w:t>Ce modèle urbain annonce les grandes difficultés de gouvernement des stations et des mondes artificiels.</w:t>
      </w:r>
    </w:p>
    <w:p w14:paraId="6F555DF2" w14:textId="77777777" w:rsidR="00A739F3" w:rsidRPr="00A739F3" w:rsidRDefault="00A739F3" w:rsidP="00A739F3">
      <w:r w:rsidRPr="00A739F3">
        <w:t xml:space="preserve">Statut politique retenu pour </w:t>
      </w:r>
      <w:proofErr w:type="spellStart"/>
      <w:r w:rsidRPr="00A739F3">
        <w:t>Avaræl</w:t>
      </w:r>
      <w:proofErr w:type="spellEnd"/>
      <w:r w:rsidRPr="00A739F3">
        <w:t xml:space="preserve"> en 7 798 AF : grande métropole à institutions civiques multiples, juridictions superposées et forte présence impériale et corporative, sans souveraineté exclusive d'une Grande Maison.</w:t>
      </w:r>
    </w:p>
    <w:p w14:paraId="3901FF8E" w14:textId="77777777" w:rsidR="00A739F3" w:rsidRPr="00A739F3" w:rsidRDefault="00A739F3" w:rsidP="00A739F3">
      <w:pPr>
        <w:rPr>
          <w:b/>
          <w:bCs/>
        </w:rPr>
      </w:pPr>
      <w:r w:rsidRPr="00A739F3">
        <w:rPr>
          <w:b/>
          <w:bCs/>
        </w:rPr>
        <w:t xml:space="preserve">IV. </w:t>
      </w:r>
      <w:proofErr w:type="spellStart"/>
      <w:r w:rsidRPr="00A739F3">
        <w:rPr>
          <w:b/>
          <w:bCs/>
        </w:rPr>
        <w:t>Veyr-Saël</w:t>
      </w:r>
      <w:proofErr w:type="spellEnd"/>
      <w:r w:rsidRPr="00A739F3">
        <w:rPr>
          <w:b/>
          <w:bCs/>
        </w:rPr>
        <w:t xml:space="preserve"> — La souveraineté née de la survie</w:t>
      </w:r>
    </w:p>
    <w:p w14:paraId="1CB5C121" w14:textId="77777777" w:rsidR="00A739F3" w:rsidRPr="00A739F3" w:rsidRDefault="00A739F3" w:rsidP="00A739F3">
      <w:pPr>
        <w:rPr>
          <w:b/>
          <w:bCs/>
        </w:rPr>
      </w:pPr>
      <w:r w:rsidRPr="00A739F3">
        <w:rPr>
          <w:b/>
          <w:bCs/>
        </w:rPr>
        <w:t>VS-001 — Le monde inachevé</w:t>
      </w:r>
    </w:p>
    <w:p w14:paraId="03BEE0F7" w14:textId="77777777" w:rsidR="00A739F3" w:rsidRPr="00A739F3" w:rsidRDefault="00A739F3" w:rsidP="00A739F3">
      <w:r w:rsidRPr="00A739F3">
        <w:t>Nature : monde planétaire à très forte autonomie, inscrit dans l'ordre politique du Premier Ciel</w:t>
      </w:r>
    </w:p>
    <w:p w14:paraId="4CC90C44" w14:textId="77777777" w:rsidR="00A739F3" w:rsidRPr="00A739F3" w:rsidRDefault="00A739F3" w:rsidP="00A739F3">
      <w:proofErr w:type="spellStart"/>
      <w:r w:rsidRPr="00A739F3">
        <w:t>Veyr-Saël</w:t>
      </w:r>
      <w:proofErr w:type="spellEnd"/>
      <w:r w:rsidRPr="00A739F3">
        <w:t xml:space="preserve"> est l'une des réalisations les plus importantes de la colonisation intérieure d'</w:t>
      </w:r>
      <w:proofErr w:type="spellStart"/>
      <w:r w:rsidRPr="00A739F3">
        <w:t>Asunen-Ril</w:t>
      </w:r>
      <w:proofErr w:type="spellEnd"/>
      <w:r w:rsidRPr="00A739F3">
        <w:t>.</w:t>
      </w:r>
    </w:p>
    <w:p w14:paraId="57E870CE" w14:textId="77777777" w:rsidR="00A739F3" w:rsidRPr="00A739F3" w:rsidRDefault="00A739F3" w:rsidP="00A739F3">
      <w:r w:rsidRPr="00A739F3">
        <w:t>Sa transformation commence dans le contexte de l'Œuvre de la Seconde Semence. Il ne s'agissait pas simplement de transporter une population sur une autre planète, mais d'établir une seconde continuité biologique capable de survivre à une catastrophe frappant le Cœur-Monde.</w:t>
      </w:r>
    </w:p>
    <w:p w14:paraId="0B3C8274" w14:textId="77777777" w:rsidR="00A739F3" w:rsidRPr="00A739F3" w:rsidRDefault="00A739F3" w:rsidP="00A739F3">
      <w:r w:rsidRPr="00A739F3">
        <w:t xml:space="preserve">En 10 391–10 381 AF, la Grande Traversée intérieure engage cent douze Nefs ; quatre-vingt-dix-neuf atteignent leur destination. </w:t>
      </w:r>
      <w:proofErr w:type="spellStart"/>
      <w:r w:rsidRPr="00A739F3">
        <w:t>Nhal-Veyra</w:t>
      </w:r>
      <w:proofErr w:type="spellEnd"/>
      <w:r w:rsidRPr="00A739F3">
        <w:t xml:space="preserve"> devient l'un des principaux établissements du monde.</w:t>
      </w:r>
    </w:p>
    <w:p w14:paraId="2B655A08" w14:textId="77777777" w:rsidR="00A739F3" w:rsidRPr="00A739F3" w:rsidRDefault="00A739F3" w:rsidP="00A739F3">
      <w:r w:rsidRPr="00A739F3">
        <w:t>Les générations suivantes développent des villes, des bassins vivants, des industries, des systèmes écologiques et des institutions distinctes de celles d'Avar-</w:t>
      </w:r>
      <w:proofErr w:type="spellStart"/>
      <w:r w:rsidRPr="00A739F3">
        <w:t>Kharûn</w:t>
      </w:r>
      <w:proofErr w:type="spellEnd"/>
      <w:r w:rsidRPr="00A739F3">
        <w:t xml:space="preserve">. </w:t>
      </w:r>
    </w:p>
    <w:p w14:paraId="6A3BC017"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114534BC" w14:textId="77777777" w:rsidR="00A739F3" w:rsidRPr="00A739F3" w:rsidRDefault="00A739F3" w:rsidP="00A739F3">
      <w:pPr>
        <w:rPr>
          <w:b/>
          <w:bCs/>
        </w:rPr>
      </w:pPr>
      <w:proofErr w:type="spellStart"/>
      <w:r w:rsidRPr="00A739F3">
        <w:rPr>
          <w:b/>
          <w:bCs/>
        </w:rPr>
        <w:t>Nhal-Veyra</w:t>
      </w:r>
      <w:proofErr w:type="spellEnd"/>
      <w:r w:rsidRPr="00A739F3">
        <w:rPr>
          <w:b/>
          <w:bCs/>
        </w:rPr>
        <w:t xml:space="preserve"> : la capitale historique d'une conscience </w:t>
      </w:r>
      <w:proofErr w:type="spellStart"/>
      <w:r w:rsidRPr="00A739F3">
        <w:rPr>
          <w:b/>
          <w:bCs/>
        </w:rPr>
        <w:t>veyrienne</w:t>
      </w:r>
      <w:proofErr w:type="spellEnd"/>
    </w:p>
    <w:p w14:paraId="2704C5DF" w14:textId="77777777" w:rsidR="00A739F3" w:rsidRPr="00A739F3" w:rsidRDefault="00A739F3" w:rsidP="00A739F3">
      <w:proofErr w:type="spellStart"/>
      <w:r w:rsidRPr="00A739F3">
        <w:t>Nhal-Veyra</w:t>
      </w:r>
      <w:proofErr w:type="spellEnd"/>
      <w:r w:rsidRPr="00A739F3">
        <w:t xml:space="preserve"> constitue un centre fondateur de la société </w:t>
      </w:r>
      <w:proofErr w:type="spellStart"/>
      <w:r w:rsidRPr="00A739F3">
        <w:t>veyrienne</w:t>
      </w:r>
      <w:proofErr w:type="spellEnd"/>
      <w:r w:rsidRPr="00A739F3">
        <w:t>, sans que sa primauté historique suffise à établir qu'elle exerce seule le gouvernement de toutes les régions du monde.</w:t>
      </w:r>
    </w:p>
    <w:p w14:paraId="7D27D0FA" w14:textId="77777777" w:rsidR="00A739F3" w:rsidRPr="00A739F3" w:rsidRDefault="00A739F3" w:rsidP="00A739F3">
      <w:r w:rsidRPr="00A739F3">
        <w:t>La Charte de nécessité, les conflits sur les contrats de traversée, les désaccords concernant le contrôle de l'air et de l'eau, puis les premières revendications des générations nées sur place transforment progressivement la politique locale.</w:t>
      </w:r>
    </w:p>
    <w:p w14:paraId="7B890645" w14:textId="77777777" w:rsidR="00A739F3" w:rsidRPr="00A739F3" w:rsidRDefault="00A739F3" w:rsidP="00A739F3">
      <w:r w:rsidRPr="00A739F3">
        <w:t>Une question y devient fondamentale : un pouvoir extérieur peut-il imposer une décision vitale sans porter lui-même les conséquences d'une défaillance ?</w:t>
      </w:r>
    </w:p>
    <w:p w14:paraId="52C28438" w14:textId="77777777" w:rsidR="00A739F3" w:rsidRPr="00A739F3" w:rsidRDefault="00A739F3" w:rsidP="00A739F3">
      <w:r w:rsidRPr="00A739F3">
        <w:t xml:space="preserve">La réponse </w:t>
      </w:r>
      <w:proofErr w:type="spellStart"/>
      <w:r w:rsidRPr="00A739F3">
        <w:t>veyrienne</w:t>
      </w:r>
      <w:proofErr w:type="spellEnd"/>
      <w:r w:rsidRPr="00A739F3">
        <w:t xml:space="preserve"> est issue de l'expérience.</w:t>
      </w:r>
    </w:p>
    <w:p w14:paraId="0B573BA1" w14:textId="77777777" w:rsidR="00A739F3" w:rsidRPr="00A739F3" w:rsidRDefault="00A739F3" w:rsidP="00A739F3">
      <w:r w:rsidRPr="00A739F3">
        <w:t>Les systèmes écologiques ne tolèrent pas les arbitrages tardifs. Les responsables des bassins doivent parfois agir avant qu'une autorisation distante puisse être obtenue.</w:t>
      </w:r>
    </w:p>
    <w:p w14:paraId="2C973674" w14:textId="77777777" w:rsidR="00A739F3" w:rsidRPr="00A739F3" w:rsidRDefault="00A739F3" w:rsidP="00A739F3">
      <w:r w:rsidRPr="00A739F3">
        <w:t>Cette nécessité technique se transforme en droit, puis en tradition politique.</w:t>
      </w:r>
    </w:p>
    <w:p w14:paraId="4010C500" w14:textId="77777777" w:rsidR="00A739F3" w:rsidRPr="00A739F3" w:rsidRDefault="00A739F3" w:rsidP="00A739F3">
      <w:pPr>
        <w:rPr>
          <w:b/>
          <w:bCs/>
        </w:rPr>
      </w:pPr>
      <w:r w:rsidRPr="00A739F3">
        <w:rPr>
          <w:b/>
          <w:bCs/>
        </w:rPr>
        <w:t>Le siège et l'autonomie</w:t>
      </w:r>
    </w:p>
    <w:p w14:paraId="5E626811" w14:textId="77777777" w:rsidR="00A739F3" w:rsidRPr="00A739F3" w:rsidRDefault="00A739F3" w:rsidP="00A739F3">
      <w:r w:rsidRPr="00A739F3">
        <w:t xml:space="preserve">La Guerre de l'Axe et des Seuils accélère l'émancipation </w:t>
      </w:r>
      <w:proofErr w:type="spellStart"/>
      <w:r w:rsidRPr="00A739F3">
        <w:t>veyrienne</w:t>
      </w:r>
      <w:proofErr w:type="spellEnd"/>
      <w:r w:rsidRPr="00A739F3">
        <w:t>.</w:t>
      </w:r>
    </w:p>
    <w:p w14:paraId="003F3091" w14:textId="77777777" w:rsidR="00A739F3" w:rsidRPr="00A739F3" w:rsidRDefault="00A739F3" w:rsidP="00A739F3">
      <w:r w:rsidRPr="00A739F3">
        <w:t xml:space="preserve">Pendant le siège de </w:t>
      </w:r>
      <w:proofErr w:type="spellStart"/>
      <w:r w:rsidRPr="00A739F3">
        <w:t>Veyr-Saël</w:t>
      </w:r>
      <w:proofErr w:type="spellEnd"/>
      <w:r w:rsidRPr="00A739F3">
        <w:t>, les communautés apprennent à fabriquer localement les pièces dont elles ont besoin, à préserver les réserves, à compartimenter les risques et à maintenir des fonctions essentielles malgré l'isolement.</w:t>
      </w:r>
    </w:p>
    <w:p w14:paraId="1336DCBB" w14:textId="77777777" w:rsidR="00A739F3" w:rsidRPr="00A739F3" w:rsidRDefault="00A739F3" w:rsidP="00A739F3">
      <w:r w:rsidRPr="00A739F3">
        <w:t>L'autonomie cesse alors d'être une aspiration abstraite. Elle devient une condition de survie.</w:t>
      </w:r>
    </w:p>
    <w:p w14:paraId="3ABEB24D" w14:textId="77777777" w:rsidR="00A739F3" w:rsidRPr="00A739F3" w:rsidRDefault="00A739F3" w:rsidP="00A739F3">
      <w:r w:rsidRPr="00A739F3">
        <w:t xml:space="preserve">Les </w:t>
      </w:r>
      <w:proofErr w:type="spellStart"/>
      <w:r w:rsidRPr="00A739F3">
        <w:t>Veyriens</w:t>
      </w:r>
      <w:proofErr w:type="spellEnd"/>
      <w:r w:rsidRPr="00A739F3">
        <w:t xml:space="preserve"> retiennent qu'un monde ne peut dépendre d'une autorisation extérieure pour chacune des décisions nécessaires au maintien de sa population.</w:t>
      </w:r>
    </w:p>
    <w:p w14:paraId="40CAF6F1" w14:textId="77777777" w:rsidR="00A739F3" w:rsidRPr="00A739F3" w:rsidRDefault="00A739F3" w:rsidP="00A739F3">
      <w:pPr>
        <w:rPr>
          <w:b/>
          <w:bCs/>
        </w:rPr>
      </w:pPr>
      <w:r w:rsidRPr="00A739F3">
        <w:rPr>
          <w:b/>
          <w:bCs/>
        </w:rPr>
        <w:t>Son statut exact en 7 798 AF</w:t>
      </w:r>
    </w:p>
    <w:p w14:paraId="457045BB" w14:textId="77777777" w:rsidR="00A739F3" w:rsidRPr="00A739F3" w:rsidRDefault="00A739F3" w:rsidP="00A739F3">
      <w:r w:rsidRPr="00A739F3">
        <w:t xml:space="preserve">L'ouvrage de référence consacré à </w:t>
      </w:r>
      <w:proofErr w:type="spellStart"/>
      <w:r w:rsidRPr="00A739F3">
        <w:t>Veyr-Saël</w:t>
      </w:r>
      <w:proofErr w:type="spellEnd"/>
      <w:r w:rsidRPr="00A739F3">
        <w:t xml:space="preserve"> décrit, dès 8 994 AF, un monde disposant d'une autonomie très considérable, sans constituer pour autant une Couronne indépendante.</w:t>
      </w:r>
    </w:p>
    <w:p w14:paraId="7F2FEA07" w14:textId="77777777" w:rsidR="00A739F3" w:rsidRPr="00A739F3" w:rsidRDefault="00A739F3" w:rsidP="00A739F3">
      <w:r w:rsidRPr="00A739F3">
        <w:t xml:space="preserve">Les institutions locales administrent les villes, les bassins, le droit civil, l'enseignement, une partie des infrastructures et les politiques de terraformation. Le Trône conserve des compétences supérieures et les Maisons possèdent des droits contractuels. </w:t>
      </w:r>
    </w:p>
    <w:p w14:paraId="6C31F93D" w14:textId="2C73FBF1" w:rsidR="00A739F3" w:rsidRPr="00A739F3" w:rsidRDefault="00A739F3" w:rsidP="00A739F3">
      <w:r w:rsidRPr="00A739F3">
        <w:drawing>
          <wp:inline distT="0" distB="0" distL="0" distR="0" wp14:anchorId="485108D5" wp14:editId="687004C6">
            <wp:extent cx="304800" cy="304800"/>
            <wp:effectExtent l="0" t="0" r="0" b="0"/>
            <wp:docPr id="419189395"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4338C2D" w14:textId="77777777" w:rsidR="00A739F3" w:rsidRPr="00A739F3" w:rsidRDefault="00A739F3" w:rsidP="00A739F3">
      <w:r w:rsidRPr="00A739F3">
        <w:t xml:space="preserve">World </w:t>
      </w:r>
      <w:proofErr w:type="spellStart"/>
      <w:r w:rsidRPr="00A739F3">
        <w:t>Anvil</w:t>
      </w:r>
      <w:proofErr w:type="spellEnd"/>
    </w:p>
    <w:p w14:paraId="58956D4B" w14:textId="77777777" w:rsidR="00A739F3" w:rsidRPr="00A739F3" w:rsidRDefault="00A739F3" w:rsidP="00A739F3">
      <w:r w:rsidRPr="00A739F3">
        <w:lastRenderedPageBreak/>
        <w:t>Cette situation constitue notre base politique pour 7 798 AF, sans supposer que chaque compétence est restée inchangée pendant les siècles intermédiaires.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9"/>
        <w:gridCol w:w="7047"/>
      </w:tblGrid>
      <w:tr w:rsidR="00A739F3" w:rsidRPr="00A739F3" w14:paraId="28012DF6" w14:textId="77777777">
        <w:trPr>
          <w:tblCellSpacing w:w="15" w:type="dxa"/>
        </w:trPr>
        <w:tc>
          <w:tcPr>
            <w:tcW w:w="0" w:type="auto"/>
            <w:vAlign w:val="center"/>
            <w:hideMark/>
          </w:tcPr>
          <w:p w14:paraId="778EB301" w14:textId="77777777" w:rsidR="00A739F3" w:rsidRPr="00A739F3" w:rsidRDefault="00A739F3" w:rsidP="00A739F3">
            <w:pPr>
              <w:rPr>
                <w:b/>
                <w:bCs/>
              </w:rPr>
            </w:pPr>
            <w:r w:rsidRPr="00A739F3">
              <w:rPr>
                <w:b/>
                <w:bCs/>
              </w:rPr>
              <w:t>Domaine</w:t>
            </w:r>
          </w:p>
        </w:tc>
        <w:tc>
          <w:tcPr>
            <w:tcW w:w="0" w:type="auto"/>
            <w:vAlign w:val="center"/>
            <w:hideMark/>
          </w:tcPr>
          <w:p w14:paraId="3876289F" w14:textId="77777777" w:rsidR="00A739F3" w:rsidRPr="00A739F3" w:rsidRDefault="00A739F3" w:rsidP="00A739F3">
            <w:pPr>
              <w:rPr>
                <w:b/>
                <w:bCs/>
              </w:rPr>
            </w:pPr>
            <w:r w:rsidRPr="00A739F3">
              <w:rPr>
                <w:b/>
                <w:bCs/>
              </w:rPr>
              <w:t>Autorité politique</w:t>
            </w:r>
          </w:p>
        </w:tc>
      </w:tr>
      <w:tr w:rsidR="00A739F3" w:rsidRPr="00A739F3" w14:paraId="2599A2ED" w14:textId="77777777">
        <w:trPr>
          <w:tblCellSpacing w:w="15" w:type="dxa"/>
        </w:trPr>
        <w:tc>
          <w:tcPr>
            <w:tcW w:w="0" w:type="auto"/>
            <w:vAlign w:val="center"/>
            <w:hideMark/>
          </w:tcPr>
          <w:p w14:paraId="504CF3CF" w14:textId="77777777" w:rsidR="00A739F3" w:rsidRPr="00A739F3" w:rsidRDefault="00A739F3" w:rsidP="00A739F3">
            <w:r w:rsidRPr="00A739F3">
              <w:t>Urbanisme et cités</w:t>
            </w:r>
          </w:p>
        </w:tc>
        <w:tc>
          <w:tcPr>
            <w:tcW w:w="0" w:type="auto"/>
            <w:vAlign w:val="center"/>
            <w:hideMark/>
          </w:tcPr>
          <w:p w14:paraId="333223F1" w14:textId="77777777" w:rsidR="00A739F3" w:rsidRPr="00A739F3" w:rsidRDefault="00A739F3" w:rsidP="00A739F3">
            <w:r w:rsidRPr="00A739F3">
              <w:t xml:space="preserve">Institutions </w:t>
            </w:r>
            <w:proofErr w:type="spellStart"/>
            <w:r w:rsidRPr="00A739F3">
              <w:t>veyriennes</w:t>
            </w:r>
            <w:proofErr w:type="spellEnd"/>
          </w:p>
        </w:tc>
      </w:tr>
      <w:tr w:rsidR="00A739F3" w:rsidRPr="00A739F3" w14:paraId="163BD488" w14:textId="77777777">
        <w:trPr>
          <w:tblCellSpacing w:w="15" w:type="dxa"/>
        </w:trPr>
        <w:tc>
          <w:tcPr>
            <w:tcW w:w="0" w:type="auto"/>
            <w:vAlign w:val="center"/>
            <w:hideMark/>
          </w:tcPr>
          <w:p w14:paraId="120C37CA" w14:textId="77777777" w:rsidR="00A739F3" w:rsidRPr="00A739F3" w:rsidRDefault="00A739F3" w:rsidP="00A739F3">
            <w:r w:rsidRPr="00A739F3">
              <w:t>Bassins et écosystèmes</w:t>
            </w:r>
          </w:p>
        </w:tc>
        <w:tc>
          <w:tcPr>
            <w:tcW w:w="0" w:type="auto"/>
            <w:vAlign w:val="center"/>
            <w:hideMark/>
          </w:tcPr>
          <w:p w14:paraId="79C5041D" w14:textId="77777777" w:rsidR="00A739F3" w:rsidRPr="00A739F3" w:rsidRDefault="00A739F3" w:rsidP="00A739F3">
            <w:r w:rsidRPr="00A739F3">
              <w:t>Autorités locales et organismes spécialisés</w:t>
            </w:r>
          </w:p>
        </w:tc>
      </w:tr>
      <w:tr w:rsidR="00A739F3" w:rsidRPr="00A739F3" w14:paraId="5E59E245" w14:textId="77777777">
        <w:trPr>
          <w:tblCellSpacing w:w="15" w:type="dxa"/>
        </w:trPr>
        <w:tc>
          <w:tcPr>
            <w:tcW w:w="0" w:type="auto"/>
            <w:vAlign w:val="center"/>
            <w:hideMark/>
          </w:tcPr>
          <w:p w14:paraId="105532F6" w14:textId="77777777" w:rsidR="00A739F3" w:rsidRPr="00A739F3" w:rsidRDefault="00A739F3" w:rsidP="00A739F3">
            <w:r w:rsidRPr="00A739F3">
              <w:t>Droit civil et enseignement</w:t>
            </w:r>
          </w:p>
        </w:tc>
        <w:tc>
          <w:tcPr>
            <w:tcW w:w="0" w:type="auto"/>
            <w:vAlign w:val="center"/>
            <w:hideMark/>
          </w:tcPr>
          <w:p w14:paraId="2F90BAC5" w14:textId="77777777" w:rsidR="00A739F3" w:rsidRPr="00A739F3" w:rsidRDefault="00A739F3" w:rsidP="00A739F3">
            <w:r w:rsidRPr="00A739F3">
              <w:t>Autonomie locale importante</w:t>
            </w:r>
          </w:p>
        </w:tc>
      </w:tr>
      <w:tr w:rsidR="00A739F3" w:rsidRPr="00A739F3" w14:paraId="3108E9AC" w14:textId="77777777">
        <w:trPr>
          <w:tblCellSpacing w:w="15" w:type="dxa"/>
        </w:trPr>
        <w:tc>
          <w:tcPr>
            <w:tcW w:w="0" w:type="auto"/>
            <w:vAlign w:val="center"/>
            <w:hideMark/>
          </w:tcPr>
          <w:p w14:paraId="394A4E94" w14:textId="77777777" w:rsidR="00A739F3" w:rsidRPr="00A739F3" w:rsidRDefault="00A739F3" w:rsidP="00A739F3">
            <w:r w:rsidRPr="00A739F3">
              <w:t>Concessions industrielles</w:t>
            </w:r>
          </w:p>
        </w:tc>
        <w:tc>
          <w:tcPr>
            <w:tcW w:w="0" w:type="auto"/>
            <w:vAlign w:val="center"/>
            <w:hideMark/>
          </w:tcPr>
          <w:p w14:paraId="72B5519D" w14:textId="77777777" w:rsidR="00A739F3" w:rsidRPr="00A739F3" w:rsidRDefault="00A739F3" w:rsidP="00A739F3">
            <w:r w:rsidRPr="00A739F3">
              <w:t>Maisons et exploitants soumis aux Chartes</w:t>
            </w:r>
          </w:p>
        </w:tc>
      </w:tr>
      <w:tr w:rsidR="00A739F3" w:rsidRPr="00A739F3" w14:paraId="7FF54FFB" w14:textId="77777777">
        <w:trPr>
          <w:tblCellSpacing w:w="15" w:type="dxa"/>
        </w:trPr>
        <w:tc>
          <w:tcPr>
            <w:tcW w:w="0" w:type="auto"/>
            <w:vAlign w:val="center"/>
            <w:hideMark/>
          </w:tcPr>
          <w:p w14:paraId="3DF94C38" w14:textId="77777777" w:rsidR="00A739F3" w:rsidRPr="00A739F3" w:rsidRDefault="00A739F3" w:rsidP="00A739F3">
            <w:r w:rsidRPr="00A739F3">
              <w:t>Relations avec le Trône</w:t>
            </w:r>
          </w:p>
        </w:tc>
        <w:tc>
          <w:tcPr>
            <w:tcW w:w="0" w:type="auto"/>
            <w:vAlign w:val="center"/>
            <w:hideMark/>
          </w:tcPr>
          <w:p w14:paraId="1FEDC6EE" w14:textId="77777777" w:rsidR="00A739F3" w:rsidRPr="00A739F3" w:rsidRDefault="00A739F3" w:rsidP="00A739F3">
            <w:r w:rsidRPr="00A739F3">
              <w:t xml:space="preserve">Compétences supérieures reconnues, mais limitées par l'autonomie </w:t>
            </w:r>
            <w:proofErr w:type="spellStart"/>
            <w:r w:rsidRPr="00A739F3">
              <w:t>veyrienne</w:t>
            </w:r>
            <w:proofErr w:type="spellEnd"/>
          </w:p>
        </w:tc>
      </w:tr>
      <w:tr w:rsidR="00A739F3" w:rsidRPr="00A739F3" w14:paraId="0234223E" w14:textId="77777777">
        <w:trPr>
          <w:tblCellSpacing w:w="15" w:type="dxa"/>
        </w:trPr>
        <w:tc>
          <w:tcPr>
            <w:tcW w:w="0" w:type="auto"/>
            <w:vAlign w:val="center"/>
            <w:hideMark/>
          </w:tcPr>
          <w:p w14:paraId="010A40E1" w14:textId="77777777" w:rsidR="00A739F3" w:rsidRPr="00A739F3" w:rsidRDefault="00A739F3" w:rsidP="00A739F3">
            <w:r w:rsidRPr="00A739F3">
              <w:t>Sécurité des Routes</w:t>
            </w:r>
          </w:p>
        </w:tc>
        <w:tc>
          <w:tcPr>
            <w:tcW w:w="0" w:type="auto"/>
            <w:vAlign w:val="center"/>
            <w:hideMark/>
          </w:tcPr>
          <w:p w14:paraId="0167B269" w14:textId="77777777" w:rsidR="00A739F3" w:rsidRPr="00A739F3" w:rsidRDefault="00A739F3" w:rsidP="00A739F3">
            <w:r w:rsidRPr="00A739F3">
              <w:t>Compétences réparties et accords interinstitutionnels</w:t>
            </w:r>
          </w:p>
        </w:tc>
      </w:tr>
    </w:tbl>
    <w:p w14:paraId="25125710" w14:textId="77777777" w:rsidR="00A739F3" w:rsidRPr="00A739F3" w:rsidRDefault="00A739F3" w:rsidP="00A739F3">
      <w:r w:rsidRPr="00A739F3">
        <w:t>Classification : monde autonome associé à l'ordre du Premier Ciel ; non assimilable à une province ordinaire, mais non attesté comme royaume pleinement indépendant.</w:t>
      </w:r>
    </w:p>
    <w:p w14:paraId="4BA2C44B" w14:textId="77777777" w:rsidR="00A739F3" w:rsidRPr="00A739F3" w:rsidRDefault="00A739F3" w:rsidP="00A739F3">
      <w:r w:rsidRPr="00A739F3">
        <w:t>Le principal conflit géopolitique concerne les limites des compétences impériales lorsqu'une intervention extérieure touche la terraformation, les ancrages ou les installations vitales.</w:t>
      </w:r>
    </w:p>
    <w:p w14:paraId="3E515CEB" w14:textId="77777777" w:rsidR="00A739F3" w:rsidRPr="00A739F3" w:rsidRDefault="00A739F3" w:rsidP="00A739F3">
      <w:pPr>
        <w:rPr>
          <w:b/>
          <w:bCs/>
        </w:rPr>
      </w:pPr>
      <w:r w:rsidRPr="00A739F3">
        <w:rPr>
          <w:b/>
          <w:bCs/>
        </w:rPr>
        <w:t xml:space="preserve">V. </w:t>
      </w:r>
      <w:proofErr w:type="spellStart"/>
      <w:r w:rsidRPr="00A739F3">
        <w:rPr>
          <w:b/>
          <w:bCs/>
        </w:rPr>
        <w:t>Dæl-Orûn</w:t>
      </w:r>
      <w:proofErr w:type="spellEnd"/>
      <w:r w:rsidRPr="00A739F3">
        <w:rPr>
          <w:b/>
          <w:bCs/>
        </w:rPr>
        <w:t xml:space="preserve"> — Le pays qui n'avait pas de sol</w:t>
      </w:r>
    </w:p>
    <w:p w14:paraId="52667DE2" w14:textId="77777777" w:rsidR="00A739F3" w:rsidRPr="00A739F3" w:rsidRDefault="00A739F3" w:rsidP="00A739F3">
      <w:pPr>
        <w:rPr>
          <w:b/>
          <w:bCs/>
        </w:rPr>
      </w:pPr>
      <w:r w:rsidRPr="00A739F3">
        <w:rPr>
          <w:b/>
          <w:bCs/>
        </w:rPr>
        <w:t>DO-001 — La Ceinture</w:t>
      </w:r>
    </w:p>
    <w:p w14:paraId="40F83120" w14:textId="77777777" w:rsidR="00A739F3" w:rsidRPr="00A739F3" w:rsidRDefault="00A739F3" w:rsidP="00A739F3">
      <w:r w:rsidRPr="00A739F3">
        <w:t>Nature : région civilisationnelle discontinue, composée de communautés et d'installations distinctes</w:t>
      </w:r>
    </w:p>
    <w:p w14:paraId="0C81734B" w14:textId="77777777" w:rsidR="00A739F3" w:rsidRPr="00A739F3" w:rsidRDefault="00A739F3" w:rsidP="00A739F3">
      <w:proofErr w:type="spellStart"/>
      <w:r w:rsidRPr="00A739F3">
        <w:t>Dæl-Orûn</w:t>
      </w:r>
      <w:proofErr w:type="spellEnd"/>
      <w:r w:rsidRPr="00A739F3">
        <w:t xml:space="preserve"> bouleverse la géographie politique traditionnelle.</w:t>
      </w:r>
    </w:p>
    <w:p w14:paraId="5D30AF7A" w14:textId="77777777" w:rsidR="00A739F3" w:rsidRPr="00A739F3" w:rsidRDefault="00A739F3" w:rsidP="00A739F3">
      <w:r w:rsidRPr="00A739F3">
        <w:t>Ses habitants ne vivent pas sur une surface planétaire continue. Leurs établissements occupent des astéroïdes, des habitats creusés, des stations, des chantiers et des installations réparties dans l'espace.</w:t>
      </w:r>
    </w:p>
    <w:p w14:paraId="2FC8D41B" w14:textId="77777777" w:rsidR="00A739F3" w:rsidRPr="00A739F3" w:rsidRDefault="00A739F3" w:rsidP="00A739F3">
      <w:r w:rsidRPr="00A739F3">
        <w:t>Pourtant, ces lieux forment une région historique reconnaissable.</w:t>
      </w:r>
    </w:p>
    <w:p w14:paraId="467DE228" w14:textId="77777777" w:rsidR="00A739F3" w:rsidRPr="00A739F3" w:rsidRDefault="00A739F3" w:rsidP="00A739F3">
      <w:r w:rsidRPr="00A739F3">
        <w:t>Les habitants développent des relations économiques, des habitudes professionnelles, des solidarités et des identités communes. Ils peuvent appartenir culturellement à la Ceinture sans relever d'un gouvernement territorial unique.</w:t>
      </w:r>
    </w:p>
    <w:p w14:paraId="6659E3E8" w14:textId="77777777" w:rsidR="00A739F3" w:rsidRPr="00A739F3" w:rsidRDefault="00A739F3" w:rsidP="00A739F3">
      <w:r w:rsidRPr="00A739F3">
        <w:t>La distance orbitale ne suffit pas à déterminer les relations entre deux cités. Les trajectoires, les fenêtres de transfert, les capacités des Nefs et les installations de ravitaillement peuvent être plus importantes que la simple proximité physique.</w:t>
      </w:r>
    </w:p>
    <w:p w14:paraId="21893125" w14:textId="77777777" w:rsidR="00A739F3" w:rsidRPr="00A739F3" w:rsidRDefault="00A739F3" w:rsidP="00A739F3">
      <w:r w:rsidRPr="00A739F3">
        <w:t xml:space="preserve">Les sources décrivent </w:t>
      </w:r>
      <w:proofErr w:type="spellStart"/>
      <w:r w:rsidRPr="00A739F3">
        <w:t>Dæl-Orûn</w:t>
      </w:r>
      <w:proofErr w:type="spellEnd"/>
      <w:r w:rsidRPr="00A739F3">
        <w:t xml:space="preserve"> comme un pays de lieux et de trajectoires, non comme un État centralisé. </w:t>
      </w:r>
    </w:p>
    <w:p w14:paraId="272F2791"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570DB852" w14:textId="77777777" w:rsidR="00A739F3" w:rsidRPr="00A739F3" w:rsidRDefault="00A739F3" w:rsidP="00A739F3">
      <w:pPr>
        <w:rPr>
          <w:b/>
          <w:bCs/>
        </w:rPr>
      </w:pPr>
      <w:r w:rsidRPr="00A739F3">
        <w:rPr>
          <w:b/>
          <w:bCs/>
        </w:rPr>
        <w:t>La question de la propriété des astéroïdes</w:t>
      </w:r>
    </w:p>
    <w:p w14:paraId="4465090A" w14:textId="77777777" w:rsidR="00A739F3" w:rsidRPr="00A739F3" w:rsidRDefault="00A739F3" w:rsidP="00A739F3">
      <w:r w:rsidRPr="00A739F3">
        <w:t xml:space="preserve">Dans </w:t>
      </w:r>
      <w:proofErr w:type="spellStart"/>
      <w:r w:rsidRPr="00A739F3">
        <w:t>Dæl-Orûn</w:t>
      </w:r>
      <w:proofErr w:type="spellEnd"/>
      <w:r w:rsidRPr="00A739F3">
        <w:t>, les droits peuvent se superposer selon plusieurs niveaux :</w:t>
      </w:r>
    </w:p>
    <w:p w14:paraId="7318AA02" w14:textId="77777777" w:rsidR="00A739F3" w:rsidRPr="00A739F3" w:rsidRDefault="00A739F3" w:rsidP="00A739F3">
      <w:pPr>
        <w:numPr>
          <w:ilvl w:val="0"/>
          <w:numId w:val="6"/>
        </w:numPr>
      </w:pPr>
      <w:proofErr w:type="gramStart"/>
      <w:r w:rsidRPr="00A739F3">
        <w:t>la</w:t>
      </w:r>
      <w:proofErr w:type="gramEnd"/>
      <w:r w:rsidRPr="00A739F3">
        <w:t xml:space="preserve"> propriété d'une concession minière ;</w:t>
      </w:r>
    </w:p>
    <w:p w14:paraId="143F05B7" w14:textId="77777777" w:rsidR="00A739F3" w:rsidRPr="00A739F3" w:rsidRDefault="00A739F3" w:rsidP="00A739F3">
      <w:pPr>
        <w:numPr>
          <w:ilvl w:val="0"/>
          <w:numId w:val="6"/>
        </w:numPr>
      </w:pPr>
      <w:proofErr w:type="gramStart"/>
      <w:r w:rsidRPr="00A739F3">
        <w:t>le</w:t>
      </w:r>
      <w:proofErr w:type="gramEnd"/>
      <w:r w:rsidRPr="00A739F3">
        <w:t xml:space="preserve"> contrôle technique d'un habitat ;</w:t>
      </w:r>
    </w:p>
    <w:p w14:paraId="50CB020A" w14:textId="77777777" w:rsidR="00A739F3" w:rsidRPr="00A739F3" w:rsidRDefault="00A739F3" w:rsidP="00A739F3">
      <w:pPr>
        <w:numPr>
          <w:ilvl w:val="0"/>
          <w:numId w:val="6"/>
        </w:numPr>
      </w:pPr>
      <w:proofErr w:type="gramStart"/>
      <w:r w:rsidRPr="00A739F3">
        <w:t>les</w:t>
      </w:r>
      <w:proofErr w:type="gramEnd"/>
      <w:r w:rsidRPr="00A739F3">
        <w:t xml:space="preserve"> droits civiques de sa population permanente ;</w:t>
      </w:r>
    </w:p>
    <w:p w14:paraId="171A1B31" w14:textId="77777777" w:rsidR="00A739F3" w:rsidRPr="00A739F3" w:rsidRDefault="00A739F3" w:rsidP="00A739F3">
      <w:pPr>
        <w:numPr>
          <w:ilvl w:val="0"/>
          <w:numId w:val="6"/>
        </w:numPr>
      </w:pPr>
      <w:proofErr w:type="gramStart"/>
      <w:r w:rsidRPr="00A739F3">
        <w:t>les</w:t>
      </w:r>
      <w:proofErr w:type="gramEnd"/>
      <w:r w:rsidRPr="00A739F3">
        <w:t xml:space="preserve"> obligations de secours et de circulation ;</w:t>
      </w:r>
    </w:p>
    <w:p w14:paraId="5F91ED4F" w14:textId="77777777" w:rsidR="00A739F3" w:rsidRPr="00A739F3" w:rsidRDefault="00A739F3" w:rsidP="00A739F3">
      <w:pPr>
        <w:numPr>
          <w:ilvl w:val="0"/>
          <w:numId w:val="6"/>
        </w:numPr>
      </w:pPr>
      <w:proofErr w:type="gramStart"/>
      <w:r w:rsidRPr="00A739F3">
        <w:t>les</w:t>
      </w:r>
      <w:proofErr w:type="gramEnd"/>
      <w:r w:rsidRPr="00A739F3">
        <w:t xml:space="preserve"> compétences de sécurité reconnues à différentes autorités.</w:t>
      </w:r>
    </w:p>
    <w:p w14:paraId="7C49C69D" w14:textId="77777777" w:rsidR="00A739F3" w:rsidRPr="00A739F3" w:rsidRDefault="00A739F3" w:rsidP="00A739F3">
      <w:r w:rsidRPr="00A739F3">
        <w:t>Une Grande Maison peut posséder une mine depuis des siècles sans détenir pour autant un pouvoir souverain illimité sur les familles établies dans l'habitat voisin.</w:t>
      </w:r>
    </w:p>
    <w:p w14:paraId="355569D9" w14:textId="77777777" w:rsidR="00A739F3" w:rsidRPr="00A739F3" w:rsidRDefault="00A739F3" w:rsidP="00A739F3">
      <w:r w:rsidRPr="00A739F3">
        <w:t>Le développement de la Ceinture transforme ainsi la question des concessions en problème de souveraineté.</w:t>
      </w:r>
    </w:p>
    <w:p w14:paraId="28CA8A91" w14:textId="77777777" w:rsidR="00A739F3" w:rsidRPr="00A739F3" w:rsidRDefault="00A739F3" w:rsidP="00A739F3">
      <w:pPr>
        <w:rPr>
          <w:b/>
          <w:bCs/>
        </w:rPr>
      </w:pPr>
      <w:r w:rsidRPr="00A739F3">
        <w:rPr>
          <w:b/>
          <w:bCs/>
        </w:rPr>
        <w:t xml:space="preserve">DO-002 — </w:t>
      </w:r>
      <w:proofErr w:type="spellStart"/>
      <w:r w:rsidRPr="00A739F3">
        <w:rPr>
          <w:b/>
          <w:bCs/>
        </w:rPr>
        <w:t>Kaël</w:t>
      </w:r>
      <w:proofErr w:type="spellEnd"/>
      <w:r w:rsidRPr="00A739F3">
        <w:rPr>
          <w:b/>
          <w:bCs/>
        </w:rPr>
        <w:t>-Orin, la cité dont le ciel est au centre</w:t>
      </w:r>
    </w:p>
    <w:p w14:paraId="7D32A341" w14:textId="77777777" w:rsidR="00A739F3" w:rsidRPr="00A739F3" w:rsidRDefault="00A739F3" w:rsidP="00A739F3">
      <w:proofErr w:type="spellStart"/>
      <w:r w:rsidRPr="00A739F3">
        <w:t>Kaël</w:t>
      </w:r>
      <w:proofErr w:type="spellEnd"/>
      <w:r w:rsidRPr="00A739F3">
        <w:t>-Orin est l'un des symboles les plus importants de cette transformation.</w:t>
      </w:r>
    </w:p>
    <w:p w14:paraId="1AADF8DD" w14:textId="77777777" w:rsidR="00A739F3" w:rsidRPr="00A739F3" w:rsidRDefault="00A739F3" w:rsidP="00A739F3">
      <w:r w:rsidRPr="00A739F3">
        <w:t>Une ancienne exploitation rocheuse est progressivement devenue une cité immense, faite de galeries, de volumes pressurisés, d'anneaux tournants, de quartiers d'habitation, de jardins et de quais.</w:t>
      </w:r>
    </w:p>
    <w:p w14:paraId="1F3100B1" w14:textId="77777777" w:rsidR="00A739F3" w:rsidRPr="00A739F3" w:rsidRDefault="00A739F3" w:rsidP="00A739F3">
      <w:r w:rsidRPr="00A739F3">
        <w:t xml:space="preserve">L'histoire de </w:t>
      </w:r>
      <w:proofErr w:type="spellStart"/>
      <w:r w:rsidRPr="00A739F3">
        <w:t>Kaël</w:t>
      </w:r>
      <w:proofErr w:type="spellEnd"/>
      <w:r w:rsidRPr="00A739F3">
        <w:t>-Orin ne se réduit plus à la production minière qui avait motivé les premiers établissements.</w:t>
      </w:r>
    </w:p>
    <w:p w14:paraId="35F447F0" w14:textId="77777777" w:rsidR="00A739F3" w:rsidRPr="00A739F3" w:rsidRDefault="00A739F3" w:rsidP="00A739F3">
      <w:r w:rsidRPr="00A739F3">
        <w:lastRenderedPageBreak/>
        <w:t>Les habitants ont développé leur propre identité. Des enfants y sont nés, des familles s'y sont établies, des institutions civiques et techniques y ont acquis une continuité.</w:t>
      </w:r>
    </w:p>
    <w:p w14:paraId="7778A085" w14:textId="77777777" w:rsidR="00A739F3" w:rsidRPr="00A739F3" w:rsidRDefault="00A739F3" w:rsidP="00A739F3">
      <w:r w:rsidRPr="00A739F3">
        <w:t xml:space="preserve">L'ouvrage consacré à la cité, daté de 8 994 AF, décrit notamment un Collège civique des Traverses et le rôle historique des structures développées par Nær-Kaël. </w:t>
      </w:r>
    </w:p>
    <w:p w14:paraId="69B30274" w14:textId="7A8F3F91" w:rsidR="00A739F3" w:rsidRPr="00A739F3" w:rsidRDefault="00A739F3" w:rsidP="00A739F3">
      <w:r w:rsidRPr="00A739F3">
        <w:drawing>
          <wp:inline distT="0" distB="0" distL="0" distR="0" wp14:anchorId="67CCBCA7" wp14:editId="4E46509C">
            <wp:extent cx="304800" cy="304800"/>
            <wp:effectExtent l="0" t="0" r="0" b="0"/>
            <wp:docPr id="68067774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3720AF6" w14:textId="77777777" w:rsidR="00A739F3" w:rsidRPr="00A739F3" w:rsidRDefault="00A739F3" w:rsidP="00A739F3">
      <w:r w:rsidRPr="00A739F3">
        <w:t xml:space="preserve">World </w:t>
      </w:r>
      <w:proofErr w:type="spellStart"/>
      <w:r w:rsidRPr="00A739F3">
        <w:t>Anvil</w:t>
      </w:r>
      <w:proofErr w:type="spellEnd"/>
    </w:p>
    <w:p w14:paraId="191B4BA6" w14:textId="77777777" w:rsidR="00A739F3" w:rsidRPr="00A739F3" w:rsidRDefault="00A739F3" w:rsidP="00A739F3">
      <w:r w:rsidRPr="00A739F3">
        <w:t>Le fait essentiel est politique : la ville est devenue une patrie.</w:t>
      </w:r>
    </w:p>
    <w:p w14:paraId="4731CF55" w14:textId="77777777" w:rsidR="00A739F3" w:rsidRPr="00A739F3" w:rsidRDefault="00A739F3" w:rsidP="00A739F3">
      <w:pPr>
        <w:rPr>
          <w:b/>
          <w:bCs/>
        </w:rPr>
      </w:pPr>
      <w:r w:rsidRPr="00A739F3">
        <w:rPr>
          <w:b/>
          <w:bCs/>
        </w:rPr>
        <w:t xml:space="preserve">Le pouvoir à </w:t>
      </w:r>
      <w:proofErr w:type="spellStart"/>
      <w:r w:rsidRPr="00A739F3">
        <w:rPr>
          <w:b/>
          <w:bCs/>
        </w:rPr>
        <w:t>Kaël</w:t>
      </w:r>
      <w:proofErr w:type="spellEnd"/>
      <w:r w:rsidRPr="00A739F3">
        <w:rPr>
          <w:b/>
          <w:bCs/>
        </w:rPr>
        <w:t>-Orin</w:t>
      </w:r>
    </w:p>
    <w:p w14:paraId="5CEBDA47" w14:textId="77777777" w:rsidR="00A739F3" w:rsidRPr="00A739F3" w:rsidRDefault="00A739F3" w:rsidP="00A739F3">
      <w:r w:rsidRPr="00A739F3">
        <w:t>L'autorité ne doit donc pas être attribuée exclusivement à Nær-Kaël au motif que cette Maison ou institution industrielle a joué un rôle déterminant dans le développement des installations.</w:t>
      </w:r>
    </w:p>
    <w:p w14:paraId="5F21ACEF" w14:textId="77777777" w:rsidR="00A739F3" w:rsidRPr="00A739F3" w:rsidRDefault="00A739F3" w:rsidP="00A739F3">
      <w:r w:rsidRPr="00A739F3">
        <w:t>La cité possède une vie civique propre et une population permanente dont les droits ne sont pas réductibles aux titres industriels d'origine.</w:t>
      </w:r>
    </w:p>
    <w:p w14:paraId="29F4302E" w14:textId="77777777" w:rsidR="00A739F3" w:rsidRPr="00A739F3" w:rsidRDefault="00A739F3" w:rsidP="00A739F3">
      <w:r w:rsidRPr="00A739F3">
        <w:t xml:space="preserve">L'organisation précise des compétences en 7 798 AF n'est pas entièrement établie, mais la nature de l'entité est claire : </w:t>
      </w:r>
      <w:proofErr w:type="spellStart"/>
      <w:r w:rsidRPr="00A739F3">
        <w:t>Kaël</w:t>
      </w:r>
      <w:proofErr w:type="spellEnd"/>
      <w:r w:rsidRPr="00A739F3">
        <w:t>-Orin doit être représentée comme une communauté urbaine permanente dotée d'institutions propres, et non comme une simple mine privée.</w:t>
      </w:r>
    </w:p>
    <w:p w14:paraId="17E92902" w14:textId="77777777" w:rsidR="00A739F3" w:rsidRPr="00A739F3" w:rsidRDefault="00A739F3" w:rsidP="00A739F3">
      <w:r w:rsidRPr="00A739F3">
        <w:t>Son principal enjeu géopolitique concerne l'équilibre entre l'autonomie des habitants, la sécurité des infrastructures et les droits historiques des exploitants.</w:t>
      </w:r>
    </w:p>
    <w:p w14:paraId="66D6F276" w14:textId="77777777" w:rsidR="00A739F3" w:rsidRPr="00A739F3" w:rsidRDefault="00A739F3" w:rsidP="00A739F3">
      <w:pPr>
        <w:rPr>
          <w:b/>
          <w:bCs/>
        </w:rPr>
      </w:pPr>
      <w:r w:rsidRPr="00A739F3">
        <w:rPr>
          <w:b/>
          <w:bCs/>
        </w:rPr>
        <w:t>VI. Le domaine d'Orin-Tor — Cinq sociétés, cinq conceptions du pouvoir</w:t>
      </w:r>
    </w:p>
    <w:p w14:paraId="5F2096AC" w14:textId="77777777" w:rsidR="00A739F3" w:rsidRPr="00A739F3" w:rsidRDefault="00A739F3" w:rsidP="00A739F3">
      <w:r w:rsidRPr="00A739F3">
        <w:t>Autour d'Orin-Tor, les lunes habitées ont développé des civilisations dont la prospérité repose sur des fonctions distinctes.</w:t>
      </w:r>
    </w:p>
    <w:p w14:paraId="00411D5B" w14:textId="77777777" w:rsidR="00A739F3" w:rsidRPr="00A739F3" w:rsidRDefault="00A739F3" w:rsidP="00A739F3">
      <w:r w:rsidRPr="00A739F3">
        <w:t>Il ne s'agit pas d'un royaume lunaire unique. Les relations entre ces sociétés sont marquées par la complémentarité économique, les dépendances techniques et des conceptions parfois opposées de l'autonomie.</w:t>
      </w:r>
    </w:p>
    <w:p w14:paraId="5D0FC981" w14:textId="77777777" w:rsidR="00A739F3" w:rsidRPr="00A739F3" w:rsidRDefault="00A739F3" w:rsidP="00A739F3">
      <w:pPr>
        <w:rPr>
          <w:b/>
          <w:bCs/>
        </w:rPr>
      </w:pPr>
      <w:r w:rsidRPr="00A739F3">
        <w:rPr>
          <w:b/>
          <w:bCs/>
        </w:rPr>
        <w:t>OT-001 — Thalen-Or, la lune nourricière</w:t>
      </w:r>
    </w:p>
    <w:p w14:paraId="41B24277" w14:textId="77777777" w:rsidR="00A739F3" w:rsidRPr="00A739F3" w:rsidRDefault="00A739F3" w:rsidP="00A739F3">
      <w:r w:rsidRPr="00A739F3">
        <w:t>Nature : société agricole et biologique du Haut Noir</w:t>
      </w:r>
    </w:p>
    <w:p w14:paraId="6EACA6F8" w14:textId="77777777" w:rsidR="00A739F3" w:rsidRPr="00A739F3" w:rsidRDefault="00A739F3" w:rsidP="00A739F3">
      <w:r w:rsidRPr="00A739F3">
        <w:t>Thalen-Or est l'un des grands centres alimentaires du domaine d'Orin-Tor.</w:t>
      </w:r>
    </w:p>
    <w:p w14:paraId="708E6CD4" w14:textId="77777777" w:rsidR="00A739F3" w:rsidRPr="00A739F3" w:rsidRDefault="00A739F3" w:rsidP="00A739F3">
      <w:r w:rsidRPr="00A739F3">
        <w:t>Son agriculture repose sur des installations closes, des régulations écologiques et des infrastructures capables de maintenir des productions dans un environnement naturellement hostile à une habitation libre.</w:t>
      </w:r>
    </w:p>
    <w:p w14:paraId="22F20138" w14:textId="77777777" w:rsidR="00A739F3" w:rsidRPr="00A739F3" w:rsidRDefault="00A739F3" w:rsidP="00A739F3">
      <w:r w:rsidRPr="00A739F3">
        <w:t>Au fil des générations, la production alimentaire devient une fonction civilisationnelle.</w:t>
      </w:r>
    </w:p>
    <w:p w14:paraId="39259317" w14:textId="77777777" w:rsidR="00A739F3" w:rsidRPr="00A739F3" w:rsidRDefault="00A739F3" w:rsidP="00A739F3">
      <w:r w:rsidRPr="00A739F3">
        <w:t>Une récolte de Thalen-Or n'intéresse pas seulement ses acheteurs immédiats. Elle peut déterminer les réserves de stations ou de colonies qui ne produisent pas localement tout ce dont elles ont besoin.</w:t>
      </w:r>
    </w:p>
    <w:p w14:paraId="7188B9B6" w14:textId="77777777" w:rsidR="00A739F3" w:rsidRPr="00A739F3" w:rsidRDefault="00A739F3" w:rsidP="00A739F3">
      <w:r w:rsidRPr="00A739F3">
        <w:t>La société de Thalen-Or doit ainsi posséder une voix importante dans les négociations sur les convois vitaux, la continuité des approvisionnements et les conditions de fermeture des Routes.</w:t>
      </w:r>
    </w:p>
    <w:p w14:paraId="25496B96" w14:textId="77777777" w:rsidR="00A739F3" w:rsidRPr="00A739F3" w:rsidRDefault="00A739F3" w:rsidP="00A739F3">
      <w:r w:rsidRPr="00A739F3">
        <w:t xml:space="preserve">La fonction agricole est attestée ; les formes exactes de gouvernement local en 7 798 AF ne le sont pas entièrement. </w:t>
      </w:r>
    </w:p>
    <w:p w14:paraId="0CB125B3"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02FFED18" w14:textId="77777777" w:rsidR="00A739F3" w:rsidRPr="00A739F3" w:rsidRDefault="00A739F3" w:rsidP="00A739F3">
      <w:r w:rsidRPr="00A739F3">
        <w:t>Statut politique : société lunaire permanente à institutions propres, dont le degré exact de souveraineté externe reste non documenté.</w:t>
      </w:r>
    </w:p>
    <w:p w14:paraId="2F375383" w14:textId="77777777" w:rsidR="00A739F3" w:rsidRPr="00A739F3" w:rsidRDefault="00A739F3" w:rsidP="00A739F3">
      <w:r w:rsidRPr="00A739F3">
        <w:t>Sa principale force stratégique est l'alimentation. Sa principale vulnérabilité serait une dépendance excessive à des infrastructures de production ou de transport impossibles à réparer localement.</w:t>
      </w:r>
    </w:p>
    <w:p w14:paraId="788B9F5B" w14:textId="77777777" w:rsidR="00A739F3" w:rsidRPr="00A739F3" w:rsidRDefault="00A739F3" w:rsidP="00A739F3">
      <w:pPr>
        <w:rPr>
          <w:b/>
          <w:bCs/>
        </w:rPr>
      </w:pPr>
      <w:r w:rsidRPr="00A739F3">
        <w:rPr>
          <w:b/>
          <w:bCs/>
        </w:rPr>
        <w:t>OT-002 — Khar-Or, la lune des cent chantiers</w:t>
      </w:r>
    </w:p>
    <w:p w14:paraId="1F6D63F1" w14:textId="77777777" w:rsidR="00A739F3" w:rsidRPr="00A739F3" w:rsidRDefault="00A739F3" w:rsidP="00A739F3">
      <w:r w:rsidRPr="00A739F3">
        <w:t>Nature : grande société industrielle et navale</w:t>
      </w:r>
    </w:p>
    <w:p w14:paraId="429FCE05" w14:textId="77777777" w:rsidR="00A739F3" w:rsidRPr="00A739F3" w:rsidRDefault="00A739F3" w:rsidP="00A739F3">
      <w:r w:rsidRPr="00A739F3">
        <w:t>Khar-Or représente la puissance de fabrication et de réparation du domaine d'Orin-Tor.</w:t>
      </w:r>
    </w:p>
    <w:p w14:paraId="07AF7BDF" w14:textId="77777777" w:rsidR="00A739F3" w:rsidRPr="00A739F3" w:rsidRDefault="00A739F3" w:rsidP="00A739F3">
      <w:r w:rsidRPr="00A739F3">
        <w:t>Les premières prospections et installations industrielles ont progressivement attiré des fournisseurs, des écoles techniques, des fonderies et des populations permanentes.</w:t>
      </w:r>
    </w:p>
    <w:p w14:paraId="722FDC9F" w14:textId="77777777" w:rsidR="00A739F3" w:rsidRPr="00A739F3" w:rsidRDefault="00A739F3" w:rsidP="00A739F3">
      <w:r w:rsidRPr="00A739F3">
        <w:lastRenderedPageBreak/>
        <w:t xml:space="preserve">Dès 8 994 AF, le monde possède une importante population, de l'ordre de deux millions d'habitants dans le portrait historique de référence. Ce chiffre ne peut pas être présenté sans précaution comme celui de 7 798 AF. </w:t>
      </w:r>
    </w:p>
    <w:p w14:paraId="312FABF6"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0CE4BAF0" w14:textId="77777777" w:rsidR="00A739F3" w:rsidRPr="00A739F3" w:rsidRDefault="00A739F3" w:rsidP="00A739F3">
      <w:r w:rsidRPr="00A739F3">
        <w:t>Sa place stratégique est considérable.</w:t>
      </w:r>
    </w:p>
    <w:p w14:paraId="3DE43000" w14:textId="77777777" w:rsidR="00A739F3" w:rsidRPr="00A739F3" w:rsidRDefault="00A739F3" w:rsidP="00A739F3">
      <w:r w:rsidRPr="00A739F3">
        <w:t>Celui qui dispose d'un accès aux chantiers de Khar-Or peut faire réparer des Nefs, remplacer des structures, soutenir des opérations industrielles et contribuer au maintien des flottes.</w:t>
      </w:r>
    </w:p>
    <w:p w14:paraId="76124D48" w14:textId="77777777" w:rsidR="00A739F3" w:rsidRPr="00A739F3" w:rsidRDefault="00A739F3" w:rsidP="00A739F3">
      <w:r w:rsidRPr="00A739F3">
        <w:t>Mais cette capacité ne signifie pas que Khar-Or appartienne intégralement à une Maison unique.</w:t>
      </w:r>
    </w:p>
    <w:p w14:paraId="372BC8D4" w14:textId="77777777" w:rsidR="00A739F3" w:rsidRPr="00A739F3" w:rsidRDefault="00A739F3" w:rsidP="00A739F3">
      <w:proofErr w:type="spellStart"/>
      <w:r w:rsidRPr="00A739F3">
        <w:t>Orzhaël</w:t>
      </w:r>
      <w:proofErr w:type="spellEnd"/>
      <w:r w:rsidRPr="00A739F3">
        <w:t xml:space="preserve"> joue un rôle historique dans la prospection et l'industrialisation. Les exploitants, les habitants, les personnels techniques et les autorités locales ne doivent pas pour autant être confondus.</w:t>
      </w:r>
    </w:p>
    <w:p w14:paraId="25C448A8" w14:textId="77777777" w:rsidR="00A739F3" w:rsidRPr="00A739F3" w:rsidRDefault="00A739F3" w:rsidP="00A739F3">
      <w:r w:rsidRPr="00A739F3">
        <w:t>Statut politique : grand centre industriel lunaire doté d'une société permanente, avec compétences civiques et concessions industrielles à distinguer.</w:t>
      </w:r>
    </w:p>
    <w:p w14:paraId="76240E20" w14:textId="77777777" w:rsidR="00A739F3" w:rsidRPr="00A739F3" w:rsidRDefault="00A739F3" w:rsidP="00A739F3">
      <w:r w:rsidRPr="00A739F3">
        <w:t>Le principal risque géopolitique concerne les tentatives de réorienter les chantiers vers une production militaire sans accord des autorités et communautés concernées.</w:t>
      </w:r>
    </w:p>
    <w:p w14:paraId="603ECB33" w14:textId="77777777" w:rsidR="00A739F3" w:rsidRPr="00A739F3" w:rsidRDefault="00A739F3" w:rsidP="00A739F3">
      <w:pPr>
        <w:rPr>
          <w:b/>
          <w:bCs/>
        </w:rPr>
      </w:pPr>
      <w:r w:rsidRPr="00A739F3">
        <w:rPr>
          <w:b/>
          <w:bCs/>
        </w:rPr>
        <w:t xml:space="preserve">OT-003 — </w:t>
      </w:r>
      <w:proofErr w:type="spellStart"/>
      <w:r w:rsidRPr="00A739F3">
        <w:rPr>
          <w:b/>
          <w:bCs/>
        </w:rPr>
        <w:t>Enur</w:t>
      </w:r>
      <w:proofErr w:type="spellEnd"/>
      <w:r w:rsidRPr="00A739F3">
        <w:rPr>
          <w:b/>
          <w:bCs/>
        </w:rPr>
        <w:t>-Or, la mer qui n'avait jamais vu le ciel</w:t>
      </w:r>
    </w:p>
    <w:p w14:paraId="64063AD1" w14:textId="77777777" w:rsidR="00A739F3" w:rsidRPr="00A739F3" w:rsidRDefault="00A739F3" w:rsidP="00A739F3">
      <w:r w:rsidRPr="00A739F3">
        <w:t>Nature : communauté scientifique et juridique fondée sur la protection d'un milieu antérieur</w:t>
      </w:r>
    </w:p>
    <w:p w14:paraId="5E0B5537" w14:textId="77777777" w:rsidR="00A739F3" w:rsidRPr="00A739F3" w:rsidRDefault="00A739F3" w:rsidP="00A739F3">
      <w:proofErr w:type="spellStart"/>
      <w:r w:rsidRPr="00A739F3">
        <w:t>Enur</w:t>
      </w:r>
      <w:proofErr w:type="spellEnd"/>
      <w:r w:rsidRPr="00A739F3">
        <w:t>-Or présente un problème politique différent de celui des lunes industrielles.</w:t>
      </w:r>
    </w:p>
    <w:p w14:paraId="73D11165" w14:textId="77777777" w:rsidR="00A739F3" w:rsidRPr="00A739F3" w:rsidRDefault="00A739F3" w:rsidP="00A739F3">
      <w:r w:rsidRPr="00A739F3">
        <w:t>Son océan sous-glaciaire existait avant la colonisation. Les premiers exploitants y recherchaient des ressources hydriques. Les recherches scientifiques ont progressivement conduit à reconnaître que cet environnement ne pouvait être traité comme une simple réserve disponible.</w:t>
      </w:r>
    </w:p>
    <w:p w14:paraId="3695378B" w14:textId="77777777" w:rsidR="00A739F3" w:rsidRPr="00A739F3" w:rsidRDefault="00A739F3" w:rsidP="00A739F3">
      <w:r w:rsidRPr="00A739F3">
        <w:t>Le Droit de l'Eau Antérieure limite l'idée selon laquelle une concession de surface autorise automatiquement un exploitant à prélever, modifier ou contaminer les profondeurs.</w:t>
      </w:r>
    </w:p>
    <w:p w14:paraId="1580A00C" w14:textId="77777777" w:rsidR="00A739F3" w:rsidRPr="00A739F3" w:rsidRDefault="00A739F3" w:rsidP="00A739F3">
      <w:proofErr w:type="spellStart"/>
      <w:r w:rsidRPr="00A739F3">
        <w:t>Enur</w:t>
      </w:r>
      <w:proofErr w:type="spellEnd"/>
      <w:r w:rsidRPr="00A739F3">
        <w:t>-Or constitue donc un précédent majeur du droit écologique intermondes.</w:t>
      </w:r>
    </w:p>
    <w:p w14:paraId="0288A9F4" w14:textId="77777777" w:rsidR="00A739F3" w:rsidRPr="00A739F3" w:rsidRDefault="00A739F3" w:rsidP="00A739F3">
      <w:r w:rsidRPr="00A739F3">
        <w:t>La découverte d'un milieu biologique ne vaut pas acquisition de celui-ci.</w:t>
      </w:r>
    </w:p>
    <w:p w14:paraId="4FECB4F4" w14:textId="77777777" w:rsidR="00A739F3" w:rsidRPr="00A739F3" w:rsidRDefault="00A739F3" w:rsidP="00A739F3">
      <w:r w:rsidRPr="00A739F3">
        <w:t xml:space="preserve">Sa position géopolitique ne repose pas seulement sur des ressources matérielles, mais sur les connaissances scientifiques, les compétences de protection et la force des principes juridiques associés à son océan. </w:t>
      </w:r>
    </w:p>
    <w:p w14:paraId="46E6E124"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2257ED29" w14:textId="77777777" w:rsidR="00A739F3" w:rsidRPr="00A739F3" w:rsidRDefault="00A739F3" w:rsidP="00A739F3">
      <w:r w:rsidRPr="00A739F3">
        <w:t>Statut politique : société scientifique et juridique à régime de protection environnementale ; forme exacte de souveraineté territoriale non établie.</w:t>
      </w:r>
    </w:p>
    <w:p w14:paraId="2231F186" w14:textId="77777777" w:rsidR="00A739F3" w:rsidRPr="00A739F3" w:rsidRDefault="00A739F3" w:rsidP="00A739F3">
      <w:r w:rsidRPr="00A739F3">
        <w:t>Le conflit majeur oppose les droits d'exploitation et les obligations de préservation. Les deux peuvent être légitimes dans leurs domaines respectifs, sans être automatiquement compatibles.</w:t>
      </w:r>
    </w:p>
    <w:p w14:paraId="710B5AEC" w14:textId="77777777" w:rsidR="00A739F3" w:rsidRPr="00A739F3" w:rsidRDefault="00A739F3" w:rsidP="00A739F3">
      <w:pPr>
        <w:rPr>
          <w:b/>
          <w:bCs/>
        </w:rPr>
      </w:pPr>
      <w:r w:rsidRPr="00A739F3">
        <w:rPr>
          <w:b/>
          <w:bCs/>
        </w:rPr>
        <w:t xml:space="preserve">OT-004 — </w:t>
      </w:r>
      <w:proofErr w:type="spellStart"/>
      <w:r w:rsidRPr="00A739F3">
        <w:rPr>
          <w:b/>
          <w:bCs/>
        </w:rPr>
        <w:t>Rhaël</w:t>
      </w:r>
      <w:proofErr w:type="spellEnd"/>
      <w:r w:rsidRPr="00A739F3">
        <w:rPr>
          <w:b/>
          <w:bCs/>
        </w:rPr>
        <w:t>-Or, la société de défense</w:t>
      </w:r>
    </w:p>
    <w:p w14:paraId="5BAC073E" w14:textId="77777777" w:rsidR="00A739F3" w:rsidRPr="00A739F3" w:rsidRDefault="00A739F3" w:rsidP="00A739F3">
      <w:r w:rsidRPr="00A739F3">
        <w:t>Nature : communauté lunaire à forte culture de protection civile et de sécurité</w:t>
      </w:r>
    </w:p>
    <w:p w14:paraId="719ECAEF" w14:textId="77777777" w:rsidR="00A739F3" w:rsidRPr="00A739F3" w:rsidRDefault="00A739F3" w:rsidP="00A739F3">
      <w:proofErr w:type="spellStart"/>
      <w:r w:rsidRPr="00A739F3">
        <w:t>Rhaël</w:t>
      </w:r>
      <w:proofErr w:type="spellEnd"/>
      <w:r w:rsidRPr="00A739F3">
        <w:t>-Or est soumise à des contraintes géologiques et radiatives importantes.</w:t>
      </w:r>
    </w:p>
    <w:p w14:paraId="73DC24DD" w14:textId="77777777" w:rsidR="00A739F3" w:rsidRPr="00A739F3" w:rsidRDefault="00A739F3" w:rsidP="00A739F3">
      <w:r w:rsidRPr="00A739F3">
        <w:t>Ses habitants ont développé des traditions collectives de protection, de préparation et de défense. La connaissance des alarmes, la capacité d'intervenir en situation critique et la formation au pilotage occupent une place centrale dans la société.</w:t>
      </w:r>
    </w:p>
    <w:p w14:paraId="5F7F1DCE" w14:textId="77777777" w:rsidR="00A739F3" w:rsidRPr="00A739F3" w:rsidRDefault="00A739F3" w:rsidP="00A739F3">
      <w:r w:rsidRPr="00A739F3">
        <w:t xml:space="preserve">Les Cohortes de Braise participent à cette culture, mais </w:t>
      </w:r>
      <w:proofErr w:type="spellStart"/>
      <w:r w:rsidRPr="00A739F3">
        <w:t>Rhaël</w:t>
      </w:r>
      <w:proofErr w:type="spellEnd"/>
      <w:r w:rsidRPr="00A739F3">
        <w:t>-Or ne doit pas être réduite à une forteresse militaire.</w:t>
      </w:r>
    </w:p>
    <w:p w14:paraId="2AA75ADA" w14:textId="77777777" w:rsidR="00A739F3" w:rsidRPr="00A739F3" w:rsidRDefault="00A739F3" w:rsidP="00A739F3">
      <w:r w:rsidRPr="00A739F3">
        <w:t xml:space="preserve">Les familles, les établissements civils, les écoles et les métiers de maintenance appartiennent à son identité autant que les unités de défense. </w:t>
      </w:r>
    </w:p>
    <w:p w14:paraId="71553010"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6C21D1F7" w14:textId="77777777" w:rsidR="00A739F3" w:rsidRPr="00A739F3" w:rsidRDefault="00A739F3" w:rsidP="00A739F3">
      <w:r w:rsidRPr="00A739F3">
        <w:t>Statut politique : société lunaire permanente possédant une identité défensive forte ; relations exactes entre autorités civiles, Cohortes et commandements extérieurs à préciser.</w:t>
      </w:r>
    </w:p>
    <w:p w14:paraId="6880F02E" w14:textId="77777777" w:rsidR="00A739F3" w:rsidRPr="00A739F3" w:rsidRDefault="00A739F3" w:rsidP="00A739F3">
      <w:r w:rsidRPr="00A739F3">
        <w:t>Son enjeu géopolitique principal est la frontière entre sécurité collective et autonomie politique. Une puissance militaire extérieure peut avoir besoin de sa coopération sans obtenir nécessairement le droit de commander ses institutions civiles.</w:t>
      </w:r>
    </w:p>
    <w:p w14:paraId="358B13DD" w14:textId="77777777" w:rsidR="00A739F3" w:rsidRPr="00A739F3" w:rsidRDefault="00A739F3" w:rsidP="00A739F3">
      <w:pPr>
        <w:rPr>
          <w:b/>
          <w:bCs/>
        </w:rPr>
      </w:pPr>
      <w:r w:rsidRPr="00A739F3">
        <w:rPr>
          <w:b/>
          <w:bCs/>
        </w:rPr>
        <w:lastRenderedPageBreak/>
        <w:t xml:space="preserve">OT-005 — </w:t>
      </w:r>
      <w:proofErr w:type="spellStart"/>
      <w:r w:rsidRPr="00A739F3">
        <w:rPr>
          <w:b/>
          <w:bCs/>
        </w:rPr>
        <w:t>Voryn</w:t>
      </w:r>
      <w:proofErr w:type="spellEnd"/>
      <w:r w:rsidRPr="00A739F3">
        <w:rPr>
          <w:b/>
          <w:bCs/>
        </w:rPr>
        <w:t>, la lune qui refusa d'être achetée</w:t>
      </w:r>
    </w:p>
    <w:p w14:paraId="3385E87E" w14:textId="77777777" w:rsidR="00A739F3" w:rsidRPr="00A739F3" w:rsidRDefault="00A739F3" w:rsidP="00A739F3">
      <w:r w:rsidRPr="00A739F3">
        <w:t>Nature : puissance minière à autonomie collective affirmée</w:t>
      </w:r>
    </w:p>
    <w:p w14:paraId="3334F022" w14:textId="77777777" w:rsidR="00A739F3" w:rsidRPr="00A739F3" w:rsidRDefault="00A739F3" w:rsidP="00A739F3">
      <w:proofErr w:type="spellStart"/>
      <w:r w:rsidRPr="00A739F3">
        <w:t>Voryn</w:t>
      </w:r>
      <w:proofErr w:type="spellEnd"/>
      <w:r w:rsidRPr="00A739F3">
        <w:t xml:space="preserve"> est l'un des cas les plus nets d'émancipation politique par le contrôle des ressources.</w:t>
      </w:r>
    </w:p>
    <w:p w14:paraId="10ED1156" w14:textId="77777777" w:rsidR="00A739F3" w:rsidRPr="00A739F3" w:rsidRDefault="00A739F3" w:rsidP="00A739F3">
      <w:r w:rsidRPr="00A739F3">
        <w:t xml:space="preserve">La découverte de la </w:t>
      </w:r>
      <w:proofErr w:type="spellStart"/>
      <w:r w:rsidRPr="00A739F3">
        <w:t>vorynite</w:t>
      </w:r>
      <w:proofErr w:type="spellEnd"/>
      <w:r w:rsidRPr="00A739F3">
        <w:t xml:space="preserve"> transforme sa valeur économique et stratégique. Ce matériau possède des propriétés de résistance particulières, mais ne doit pas être décrit comme un métal indestructible ou une solution magique à tous les problèmes industriels.</w:t>
      </w:r>
    </w:p>
    <w:p w14:paraId="71BEC091" w14:textId="77777777" w:rsidR="00A739F3" w:rsidRPr="00A739F3" w:rsidRDefault="00A739F3" w:rsidP="00A739F3">
      <w:r w:rsidRPr="00A739F3">
        <w:t xml:space="preserve">Les premières exploitations avaient été établies par </w:t>
      </w:r>
      <w:proofErr w:type="spellStart"/>
      <w:r w:rsidRPr="00A739F3">
        <w:t>Orzhaël</w:t>
      </w:r>
      <w:proofErr w:type="spellEnd"/>
      <w:r w:rsidRPr="00A739F3">
        <w:t xml:space="preserve"> et d'autres acteurs. Pourtant, les habitants finissent par défendre un principe qui dépasse les concessions originelles : la capacité collective de décider de la vente des ressources.</w:t>
      </w:r>
    </w:p>
    <w:p w14:paraId="3DEE80F3" w14:textId="77777777" w:rsidR="00A739F3" w:rsidRPr="00A739F3" w:rsidRDefault="00A739F3" w:rsidP="00A739F3">
      <w:r w:rsidRPr="00A739F3">
        <w:t>L'organisation politique de la Part est attestée dès 8 994 AF.</w:t>
      </w:r>
    </w:p>
    <w:p w14:paraId="01D5B0F0" w14:textId="77777777" w:rsidR="00A739F3" w:rsidRPr="00A739F3" w:rsidRDefault="00A739F3" w:rsidP="00A739F3">
      <w:r w:rsidRPr="00A739F3">
        <w:t xml:space="preserve">Le droit de refuser une transaction devient alors un instrument d'autonomie. </w:t>
      </w:r>
    </w:p>
    <w:p w14:paraId="7DF1A5AD"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3A6DCA6C" w14:textId="77777777" w:rsidR="00A739F3" w:rsidRPr="00A739F3" w:rsidRDefault="00A739F3" w:rsidP="00A739F3">
      <w:r w:rsidRPr="00A739F3">
        <w:t>Cette évolution possède des conséquences immenses.</w:t>
      </w:r>
    </w:p>
    <w:p w14:paraId="20FB6348" w14:textId="77777777" w:rsidR="00A739F3" w:rsidRPr="00A739F3" w:rsidRDefault="00A739F3" w:rsidP="00A739F3">
      <w:r w:rsidRPr="00A739F3">
        <w:t>Une Maison peut avoir les moyens d'acheter un matériau. Cela ne lui donne pas nécessairement le droit d'exiger qu'il soit vendu.</w:t>
      </w:r>
    </w:p>
    <w:p w14:paraId="671C9706" w14:textId="77777777" w:rsidR="00A739F3" w:rsidRPr="00A739F3" w:rsidRDefault="00A739F3" w:rsidP="00A739F3">
      <w:r w:rsidRPr="00A739F3">
        <w:t xml:space="preserve">Une puissance militaire peut déclarer la production indispensable à sa sécurité. Cela ne constitue pas automatiquement un titre souverain sur les réserves de </w:t>
      </w:r>
      <w:proofErr w:type="spellStart"/>
      <w:r w:rsidRPr="00A739F3">
        <w:t>Voryn</w:t>
      </w:r>
      <w:proofErr w:type="spellEnd"/>
      <w:r w:rsidRPr="00A739F3">
        <w:t>.</w:t>
      </w:r>
    </w:p>
    <w:p w14:paraId="4EDAA12A" w14:textId="77777777" w:rsidR="00A739F3" w:rsidRPr="00A739F3" w:rsidRDefault="00A739F3" w:rsidP="00A739F3">
      <w:r w:rsidRPr="00A739F3">
        <w:t>Statut politique : société lunaire à autonomie économique et politique collective attestée, dont les ressources sont soumises à une doctrine locale de refus de vente.</w:t>
      </w:r>
    </w:p>
    <w:p w14:paraId="346595E2" w14:textId="77777777" w:rsidR="00A739F3" w:rsidRPr="00A739F3" w:rsidRDefault="00A739F3" w:rsidP="00A739F3">
      <w:r w:rsidRPr="00A739F3">
        <w:t xml:space="preserve">La grande faiblesse de </w:t>
      </w:r>
      <w:proofErr w:type="spellStart"/>
      <w:r w:rsidRPr="00A739F3">
        <w:t>Voryn</w:t>
      </w:r>
      <w:proofErr w:type="spellEnd"/>
      <w:r w:rsidRPr="00A739F3">
        <w:t xml:space="preserve"> serait de devenir si dépendante de la valeur exceptionnelle de ses minerais que son autonomie politique ne pourrait plus survivre à l'apparition d'un substitut industriel.</w:t>
      </w:r>
    </w:p>
    <w:p w14:paraId="3833DFD6" w14:textId="77777777" w:rsidR="00A739F3" w:rsidRPr="00A739F3" w:rsidRDefault="00A739F3" w:rsidP="00A739F3">
      <w:pPr>
        <w:rPr>
          <w:b/>
          <w:bCs/>
        </w:rPr>
      </w:pPr>
      <w:r w:rsidRPr="00A739F3">
        <w:rPr>
          <w:b/>
          <w:bCs/>
        </w:rPr>
        <w:t xml:space="preserve">VII. Le domaine de </w:t>
      </w:r>
      <w:proofErr w:type="spellStart"/>
      <w:r w:rsidRPr="00A739F3">
        <w:rPr>
          <w:b/>
          <w:bCs/>
        </w:rPr>
        <w:t>Maen</w:t>
      </w:r>
      <w:proofErr w:type="spellEnd"/>
      <w:r w:rsidRPr="00A739F3">
        <w:rPr>
          <w:b/>
          <w:bCs/>
        </w:rPr>
        <w:t>-Sel — Ports, Courants et Couronnes</w:t>
      </w:r>
    </w:p>
    <w:p w14:paraId="391EDB53" w14:textId="77777777" w:rsidR="00A739F3" w:rsidRPr="00A739F3" w:rsidRDefault="00A739F3" w:rsidP="00A739F3">
      <w:r w:rsidRPr="00A739F3">
        <w:t xml:space="preserve">Le système de </w:t>
      </w:r>
      <w:proofErr w:type="spellStart"/>
      <w:r w:rsidRPr="00A739F3">
        <w:t>Maen</w:t>
      </w:r>
      <w:proofErr w:type="spellEnd"/>
      <w:r w:rsidRPr="00A739F3">
        <w:t>-Sel possède deux grandes sociétés documentées dont les conceptions du pouvoir diffèrent profondément.</w:t>
      </w:r>
    </w:p>
    <w:p w14:paraId="6FD0DD09" w14:textId="77777777" w:rsidR="00A739F3" w:rsidRPr="00A739F3" w:rsidRDefault="00A739F3" w:rsidP="00A739F3">
      <w:pPr>
        <w:rPr>
          <w:b/>
          <w:bCs/>
        </w:rPr>
      </w:pPr>
      <w:r w:rsidRPr="00A739F3">
        <w:rPr>
          <w:b/>
          <w:bCs/>
        </w:rPr>
        <w:t xml:space="preserve">MS-001 — </w:t>
      </w:r>
      <w:proofErr w:type="spellStart"/>
      <w:r w:rsidRPr="00A739F3">
        <w:rPr>
          <w:b/>
          <w:bCs/>
        </w:rPr>
        <w:t>Nær</w:t>
      </w:r>
      <w:proofErr w:type="spellEnd"/>
      <w:r w:rsidRPr="00A739F3">
        <w:rPr>
          <w:b/>
          <w:bCs/>
        </w:rPr>
        <w:t>-Maël, le paradis des Sept Courants</w:t>
      </w:r>
    </w:p>
    <w:p w14:paraId="3ABC92F6" w14:textId="77777777" w:rsidR="00A739F3" w:rsidRPr="00A739F3" w:rsidRDefault="00A739F3" w:rsidP="00A739F3">
      <w:r w:rsidRPr="00A739F3">
        <w:t>Nature : société lunaire marchande et portuaire</w:t>
      </w:r>
    </w:p>
    <w:p w14:paraId="6F5EC866" w14:textId="77777777" w:rsidR="00A739F3" w:rsidRPr="00A739F3" w:rsidRDefault="00A739F3" w:rsidP="00A739F3">
      <w:proofErr w:type="spellStart"/>
      <w:r w:rsidRPr="00A739F3">
        <w:t>Nær</w:t>
      </w:r>
      <w:proofErr w:type="spellEnd"/>
      <w:r w:rsidRPr="00A739F3">
        <w:t>-Maël a connu une terraformation sélective.</w:t>
      </w:r>
    </w:p>
    <w:p w14:paraId="223AD383" w14:textId="77777777" w:rsidR="00A739F3" w:rsidRPr="00A739F3" w:rsidRDefault="00A739F3" w:rsidP="00A739F3">
      <w:r w:rsidRPr="00A739F3">
        <w:t>Au lieu de transformer intégralement la lune pour reproduire un environnement semblable à celui d'Avar-</w:t>
      </w:r>
      <w:proofErr w:type="spellStart"/>
      <w:r w:rsidRPr="00A739F3">
        <w:t>Kharûn</w:t>
      </w:r>
      <w:proofErr w:type="spellEnd"/>
      <w:r w:rsidRPr="00A739F3">
        <w:t>, ses habitants ont développé certaines régions favorables, notamment des espaces aquatiques et portuaires, tout en conservant d'autres zones plus proches de leur état ancien.</w:t>
      </w:r>
    </w:p>
    <w:p w14:paraId="45D11624" w14:textId="77777777" w:rsidR="00A739F3" w:rsidRPr="00A739F3" w:rsidRDefault="00A739F3" w:rsidP="00A739F3">
      <w:r w:rsidRPr="00A739F3">
        <w:t>Ses mers aménagées, ses ports, ses déserts préservés et ses réseaux commerciaux composent une géographie sociale complexe.</w:t>
      </w:r>
    </w:p>
    <w:p w14:paraId="014B3CD9" w14:textId="77777777" w:rsidR="00A739F3" w:rsidRPr="00A739F3" w:rsidRDefault="00A739F3" w:rsidP="00A739F3">
      <w:r w:rsidRPr="00A739F3">
        <w:t>La Convention des Sept Courants participe à son organisation politique.</w:t>
      </w:r>
    </w:p>
    <w:p w14:paraId="3E69F52C" w14:textId="77777777" w:rsidR="00A739F3" w:rsidRPr="00A739F3" w:rsidRDefault="00A739F3" w:rsidP="00A739F3">
      <w:proofErr w:type="spellStart"/>
      <w:r w:rsidRPr="00A739F3">
        <w:t>Nær</w:t>
      </w:r>
      <w:proofErr w:type="spellEnd"/>
      <w:r w:rsidRPr="00A739F3">
        <w:t xml:space="preserve">-Maël constitue ainsi un exemple de société dont les institutions se développent autour de la circulation maritime, des échanges et de la protection de territoires écologiquement distincts. </w:t>
      </w:r>
    </w:p>
    <w:p w14:paraId="01EF7680"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5AA1BF73" w14:textId="77777777" w:rsidR="00A739F3" w:rsidRPr="00A739F3" w:rsidRDefault="00A739F3" w:rsidP="00A739F3">
      <w:r w:rsidRPr="00A739F3">
        <w:t>Statut politique : communauté lunaire marchande dotée de conventions propres et d'institutions portuaires.</w:t>
      </w:r>
    </w:p>
    <w:p w14:paraId="0A3A8C67" w14:textId="77777777" w:rsidR="00A739F3" w:rsidRPr="00A739F3" w:rsidRDefault="00A739F3" w:rsidP="00A739F3">
      <w:r w:rsidRPr="00A739F3">
        <w:t>La principale tension géopolitique oppose les intérêts du commerce, ceux des communautés résidentes et la protection des régions qui n'ont pas été entièrement transformées.</w:t>
      </w:r>
    </w:p>
    <w:p w14:paraId="03290BEF" w14:textId="77777777" w:rsidR="00A739F3" w:rsidRPr="00A739F3" w:rsidRDefault="00A739F3" w:rsidP="00A739F3">
      <w:pPr>
        <w:rPr>
          <w:b/>
          <w:bCs/>
        </w:rPr>
      </w:pPr>
      <w:r w:rsidRPr="00A739F3">
        <w:rPr>
          <w:b/>
          <w:bCs/>
        </w:rPr>
        <w:t xml:space="preserve">MS-002 — </w:t>
      </w:r>
      <w:proofErr w:type="spellStart"/>
      <w:r w:rsidRPr="00A739F3">
        <w:rPr>
          <w:b/>
          <w:bCs/>
        </w:rPr>
        <w:t>Vaël-Maen</w:t>
      </w:r>
      <w:proofErr w:type="spellEnd"/>
      <w:r w:rsidRPr="00A739F3">
        <w:rPr>
          <w:b/>
          <w:bCs/>
        </w:rPr>
        <w:t>, les Neuf Couronnes obliques</w:t>
      </w:r>
    </w:p>
    <w:p w14:paraId="58BB925C" w14:textId="77777777" w:rsidR="00A739F3" w:rsidRPr="00A739F3" w:rsidRDefault="00A739F3" w:rsidP="00A739F3">
      <w:r w:rsidRPr="00A739F3">
        <w:t>Nature : société orbitale aristocratique issue d'infrastructures techniques</w:t>
      </w:r>
    </w:p>
    <w:p w14:paraId="2EEAB8A7" w14:textId="77777777" w:rsidR="00A739F3" w:rsidRPr="00A739F3" w:rsidRDefault="00A739F3" w:rsidP="00A739F3">
      <w:proofErr w:type="spellStart"/>
      <w:r w:rsidRPr="00A739F3">
        <w:t>Vaël-Maen</w:t>
      </w:r>
      <w:proofErr w:type="spellEnd"/>
      <w:r w:rsidRPr="00A739F3">
        <w:t xml:space="preserve"> représente l'une des formes les plus originales d'organisation politique d'</w:t>
      </w:r>
      <w:proofErr w:type="spellStart"/>
      <w:r w:rsidRPr="00A739F3">
        <w:t>Asunen-Ril</w:t>
      </w:r>
      <w:proofErr w:type="spellEnd"/>
      <w:r w:rsidRPr="00A739F3">
        <w:t>.</w:t>
      </w:r>
    </w:p>
    <w:p w14:paraId="7DBAB85B" w14:textId="77777777" w:rsidR="00A739F3" w:rsidRPr="00A739F3" w:rsidRDefault="00A739F3" w:rsidP="00A739F3">
      <w:r w:rsidRPr="00A739F3">
        <w:t xml:space="preserve">La société se développe non sur une surface planétaire unique, mais au sein de neuf ensembles orbitaux organisés autour de </w:t>
      </w:r>
      <w:proofErr w:type="spellStart"/>
      <w:r w:rsidRPr="00A739F3">
        <w:t>Maen</w:t>
      </w:r>
      <w:proofErr w:type="spellEnd"/>
      <w:r w:rsidRPr="00A739F3">
        <w:t>-Sel.</w:t>
      </w:r>
    </w:p>
    <w:p w14:paraId="7F3F6527" w14:textId="77777777" w:rsidR="00A739F3" w:rsidRPr="00A739F3" w:rsidRDefault="00A739F3" w:rsidP="00A739F3">
      <w:r w:rsidRPr="00A739F3">
        <w:t xml:space="preserve">Les premiers établissements servaient au ravitaillement, à la maintenance, au stockage et à l'exploitation des ressources. Le complexe d'Ancrage </w:t>
      </w:r>
      <w:proofErr w:type="spellStart"/>
      <w:r w:rsidRPr="00A739F3">
        <w:t>Maen-Vaël</w:t>
      </w:r>
      <w:proofErr w:type="spellEnd"/>
      <w:r w:rsidRPr="00A739F3">
        <w:t xml:space="preserve"> Trois devient un noyau important de cette évolution.</w:t>
      </w:r>
    </w:p>
    <w:p w14:paraId="3E18912A" w14:textId="77777777" w:rsidR="00A739F3" w:rsidRPr="00A739F3" w:rsidRDefault="00A739F3" w:rsidP="00A739F3">
      <w:r w:rsidRPr="00A739F3">
        <w:lastRenderedPageBreak/>
        <w:t>Progressivement, les habitants développent leurs propres institutions et leurs propres traditions. Les lignées issues des premiers techniciens et responsables revendiquent une légitimité particulière.</w:t>
      </w:r>
    </w:p>
    <w:p w14:paraId="4F85C5CF" w14:textId="77777777" w:rsidR="00A739F3" w:rsidRPr="00A739F3" w:rsidRDefault="00A739F3" w:rsidP="00A739F3">
      <w:r w:rsidRPr="00A739F3">
        <w:t>Cette légitimité finit par revêtir un caractère aristocratique.</w:t>
      </w:r>
    </w:p>
    <w:p w14:paraId="5A026FF6" w14:textId="77777777" w:rsidR="00A739F3" w:rsidRPr="00A739F3" w:rsidRDefault="00A739F3" w:rsidP="00A739F3">
      <w:r w:rsidRPr="00A739F3">
        <w:t xml:space="preserve">Le pouvoir ne repose plus uniquement sur l'aptitude à entretenir une installation, mais sur l'héritage d'une fonction ancienne. </w:t>
      </w:r>
    </w:p>
    <w:p w14:paraId="2A8E2170" w14:textId="77777777" w:rsidR="00A739F3" w:rsidRPr="00A739F3" w:rsidRDefault="00A739F3" w:rsidP="00A739F3">
      <w:r w:rsidRPr="00A739F3">
        <w:t>Avar-</w:t>
      </w:r>
      <w:proofErr w:type="spellStart"/>
      <w:r w:rsidRPr="00A739F3">
        <w:t>Kharûn</w:t>
      </w:r>
      <w:proofErr w:type="spellEnd"/>
      <w:r w:rsidRPr="00A739F3">
        <w:t xml:space="preserve"> - Chronologie - 4 </w:t>
      </w:r>
      <w:proofErr w:type="spellStart"/>
      <w:r w:rsidRPr="00A739F3">
        <w:t>ème</w:t>
      </w:r>
      <w:proofErr w:type="spellEnd"/>
      <w:r w:rsidRPr="00A739F3">
        <w:t xml:space="preserve"> ère.docx</w:t>
      </w:r>
    </w:p>
    <w:p w14:paraId="29A57CD6" w14:textId="77777777" w:rsidR="00A739F3" w:rsidRPr="00A739F3" w:rsidRDefault="00A739F3" w:rsidP="00A739F3">
      <w:r w:rsidRPr="00A739F3">
        <w:t>Cette situation ne permet pas d'affirmer que les Neuf Couronnes correspondent à neuf royaumes souverains distincts. Leur nom peut désigner des ensembles orbitaux et leurs traditions de pouvoir sans garantir une équivalence politique stricte.</w:t>
      </w:r>
    </w:p>
    <w:p w14:paraId="4CB2EB98" w14:textId="77777777" w:rsidR="00A739F3" w:rsidRPr="00A739F3" w:rsidRDefault="00A739F3" w:rsidP="00A739F3">
      <w:r w:rsidRPr="00A739F3">
        <w:t>Statut politique : société d'habitats orbitaux à institutions propres et aristocratie technique héréditaire.</w:t>
      </w:r>
    </w:p>
    <w:p w14:paraId="0704F57F" w14:textId="77777777" w:rsidR="00A739F3" w:rsidRPr="00A739F3" w:rsidRDefault="00A739F3" w:rsidP="00A739F3">
      <w:r w:rsidRPr="00A739F3">
        <w:t>Son principal conflit interne concerne la relation entre compétence et héritage.</w:t>
      </w:r>
    </w:p>
    <w:p w14:paraId="644AC35B" w14:textId="77777777" w:rsidR="00A739F3" w:rsidRPr="00A739F3" w:rsidRDefault="00A739F3" w:rsidP="00A739F3">
      <w:r w:rsidRPr="00A739F3">
        <w:t>Les familles qui ont construit les premières infrastructures peuvent-elles conserver indéfiniment des privilèges de gouvernement lorsque d'autres générations en assurent désormais le fonctionnement ?</w:t>
      </w:r>
    </w:p>
    <w:p w14:paraId="23355912" w14:textId="77777777" w:rsidR="00A739F3" w:rsidRPr="00A739F3" w:rsidRDefault="00A739F3" w:rsidP="00A739F3">
      <w:pPr>
        <w:rPr>
          <w:b/>
          <w:bCs/>
        </w:rPr>
      </w:pPr>
      <w:r w:rsidRPr="00A739F3">
        <w:rPr>
          <w:b/>
          <w:bCs/>
        </w:rPr>
        <w:t>VIII. Les domaines à occupation politique moins documentée</w:t>
      </w:r>
    </w:p>
    <w:p w14:paraId="50A6C74D" w14:textId="77777777" w:rsidR="00A739F3" w:rsidRPr="00A739F3" w:rsidRDefault="00A739F3" w:rsidP="00A739F3">
      <w:pPr>
        <w:rPr>
          <w:b/>
          <w:bCs/>
        </w:rPr>
      </w:pPr>
      <w:proofErr w:type="spellStart"/>
      <w:r w:rsidRPr="00A739F3">
        <w:rPr>
          <w:b/>
          <w:bCs/>
        </w:rPr>
        <w:t>Rûn-Saël</w:t>
      </w:r>
      <w:proofErr w:type="spellEnd"/>
    </w:p>
    <w:p w14:paraId="2938C4EB" w14:textId="77777777" w:rsidR="00A739F3" w:rsidRPr="00A739F3" w:rsidRDefault="00A739F3" w:rsidP="00A739F3">
      <w:proofErr w:type="spellStart"/>
      <w:r w:rsidRPr="00A739F3">
        <w:t>Rûn-Saël</w:t>
      </w:r>
      <w:proofErr w:type="spellEnd"/>
      <w:r w:rsidRPr="00A739F3">
        <w:t xml:space="preserve"> appartient à l'architecture astronomique d'</w:t>
      </w:r>
      <w:proofErr w:type="spellStart"/>
      <w:r w:rsidRPr="00A739F3">
        <w:t>Asunen-Ril</w:t>
      </w:r>
      <w:proofErr w:type="spellEnd"/>
      <w:r w:rsidRPr="00A739F3">
        <w:t>, mais les sources consultées ne permettent pas d'établir un État, une population permanente ou un gouvernement spécifique en 7 798 AF.</w:t>
      </w:r>
    </w:p>
    <w:p w14:paraId="01E72D16" w14:textId="77777777" w:rsidR="00A739F3" w:rsidRPr="00A739F3" w:rsidRDefault="00A739F3" w:rsidP="00A739F3">
      <w:r w:rsidRPr="00A739F3">
        <w:t>Il figure donc dans le relevé astronomique sans recevoir artificiellement une souveraineté coloniale.</w:t>
      </w:r>
    </w:p>
    <w:p w14:paraId="1CB963EF" w14:textId="77777777" w:rsidR="00A739F3" w:rsidRPr="00A739F3" w:rsidRDefault="00A739F3" w:rsidP="00A739F3">
      <w:pPr>
        <w:rPr>
          <w:b/>
          <w:bCs/>
        </w:rPr>
      </w:pPr>
      <w:r w:rsidRPr="00A739F3">
        <w:rPr>
          <w:b/>
          <w:bCs/>
        </w:rPr>
        <w:t>Sira-</w:t>
      </w:r>
      <w:proofErr w:type="spellStart"/>
      <w:r w:rsidRPr="00A739F3">
        <w:rPr>
          <w:b/>
          <w:bCs/>
        </w:rPr>
        <w:t>Vaël</w:t>
      </w:r>
      <w:proofErr w:type="spellEnd"/>
    </w:p>
    <w:p w14:paraId="0F3B917C" w14:textId="77777777" w:rsidR="00A739F3" w:rsidRPr="00A739F3" w:rsidRDefault="00A739F3" w:rsidP="00A739F3">
      <w:r w:rsidRPr="00A739F3">
        <w:t>Sira-</w:t>
      </w:r>
      <w:proofErr w:type="spellStart"/>
      <w:r w:rsidRPr="00A739F3">
        <w:t>Vaël</w:t>
      </w:r>
      <w:proofErr w:type="spellEnd"/>
      <w:r w:rsidRPr="00A739F3">
        <w:t xml:space="preserve"> possède une place historique particulière dans les systèmes de navigation et de cartographie.</w:t>
      </w:r>
    </w:p>
    <w:p w14:paraId="7B48FB5D" w14:textId="77777777" w:rsidR="00A739F3" w:rsidRPr="00A739F3" w:rsidRDefault="00A739F3" w:rsidP="00A739F3">
      <w:r w:rsidRPr="00A739F3">
        <w:t>Pendant la première Guerre de l'Axe et des Seuils, ses institutions refusent de falsifier certaines cartes de dangers au profit d'un camp. La Nuit des Cartes muettes renforce ensuite l'idée qu'aucune puissance ne doit pouvoir monopoliser totalement les informations critiques de navigation.</w:t>
      </w:r>
    </w:p>
    <w:p w14:paraId="39E01D44" w14:textId="77777777" w:rsidR="00A739F3" w:rsidRPr="00A739F3" w:rsidRDefault="00A739F3" w:rsidP="00A739F3">
      <w:r w:rsidRPr="00A739F3">
        <w:t>Ces précédents attestent l'importance politique des organismes techniques de Sira-</w:t>
      </w:r>
      <w:proofErr w:type="spellStart"/>
      <w:r w:rsidRPr="00A739F3">
        <w:t>Vaël</w:t>
      </w:r>
      <w:proofErr w:type="spellEnd"/>
      <w:r w:rsidRPr="00A739F3">
        <w:t>.</w:t>
      </w:r>
    </w:p>
    <w:p w14:paraId="65CF848E" w14:textId="77777777" w:rsidR="00A739F3" w:rsidRPr="00A739F3" w:rsidRDefault="00A739F3" w:rsidP="00A739F3">
      <w:r w:rsidRPr="00A739F3">
        <w:t>Ils ne suffisent pas à établir que toute la planète constitue un État neutre, ni que toutes ses installations sont politiquement indépendantes du Trône.</w:t>
      </w:r>
    </w:p>
    <w:p w14:paraId="651D2708" w14:textId="77777777" w:rsidR="00A739F3" w:rsidRPr="00A739F3" w:rsidRDefault="00A739F3" w:rsidP="00A739F3">
      <w:r w:rsidRPr="00A739F3">
        <w:t>Statut politique : centre d'activité spatiale et cartographique doté d'une tradition de neutralité technique, sans souveraineté planétaire complète documentée.</w:t>
      </w:r>
    </w:p>
    <w:p w14:paraId="2A6F49E1" w14:textId="77777777" w:rsidR="00A739F3" w:rsidRPr="00A739F3" w:rsidRDefault="00A739F3" w:rsidP="00A739F3">
      <w:pPr>
        <w:rPr>
          <w:b/>
          <w:bCs/>
        </w:rPr>
      </w:pPr>
      <w:r w:rsidRPr="00A739F3">
        <w:rPr>
          <w:b/>
          <w:bCs/>
        </w:rPr>
        <w:t>Les quatre lunes d'Avar-</w:t>
      </w:r>
      <w:proofErr w:type="spellStart"/>
      <w:r w:rsidRPr="00A739F3">
        <w:rPr>
          <w:b/>
          <w:bCs/>
        </w:rPr>
        <w:t>Kharûn</w:t>
      </w:r>
      <w:proofErr w:type="spellEnd"/>
    </w:p>
    <w:p w14:paraId="0A720CC4" w14:textId="77777777" w:rsidR="00A739F3" w:rsidRPr="00A739F3" w:rsidRDefault="00A739F3" w:rsidP="00A739F3">
      <w:proofErr w:type="spellStart"/>
      <w:r w:rsidRPr="00A739F3">
        <w:t>Dulara</w:t>
      </w:r>
      <w:proofErr w:type="spellEnd"/>
      <w:r w:rsidRPr="00A739F3">
        <w:t xml:space="preserve">, </w:t>
      </w:r>
      <w:proofErr w:type="spellStart"/>
      <w:r w:rsidRPr="00A739F3">
        <w:t>Selunaeth</w:t>
      </w:r>
      <w:proofErr w:type="spellEnd"/>
      <w:r w:rsidRPr="00A739F3">
        <w:t xml:space="preserve">, </w:t>
      </w:r>
      <w:proofErr w:type="spellStart"/>
      <w:r w:rsidRPr="00A739F3">
        <w:t>Thaleniel</w:t>
      </w:r>
      <w:proofErr w:type="spellEnd"/>
      <w:r w:rsidRPr="00A739F3">
        <w:t xml:space="preserve"> et </w:t>
      </w:r>
      <w:proofErr w:type="spellStart"/>
      <w:r w:rsidRPr="00A739F3">
        <w:t>Kharuniel</w:t>
      </w:r>
      <w:proofErr w:type="spellEnd"/>
      <w:r w:rsidRPr="00A739F3">
        <w:t xml:space="preserve"> appartiennent au système lunaire du Cœur-Monde.</w:t>
      </w:r>
    </w:p>
    <w:p w14:paraId="54606E61" w14:textId="77777777" w:rsidR="00A739F3" w:rsidRPr="00A739F3" w:rsidRDefault="00A739F3" w:rsidP="00A739F3">
      <w:r w:rsidRPr="00A739F3">
        <w:t>Leur présence astronomique et leur importance culturelle sont établies. Les progrès spatiaux de la Quatrième Ère permettent également d'envisager des installations et activités techniques dans leurs régions.</w:t>
      </w:r>
    </w:p>
    <w:p w14:paraId="12775B67" w14:textId="77777777" w:rsidR="00A739F3" w:rsidRPr="00A739F3" w:rsidRDefault="00A739F3" w:rsidP="00A739F3">
      <w:r w:rsidRPr="00A739F3">
        <w:t>Cependant, leurs régimes détaillés d'occupation, leurs éventuelles communautés permanentes et leurs autorités civiles ne sont pas fixés par les sources exploitées dans ce chapitre.</w:t>
      </w:r>
    </w:p>
    <w:p w14:paraId="07FA41EF" w14:textId="77777777" w:rsidR="00A739F3" w:rsidRPr="00A739F3" w:rsidRDefault="00A739F3" w:rsidP="00A739F3">
      <w:r w:rsidRPr="00A739F3">
        <w:t>Les quatre lunes figurent donc dans l'Atlas sans recevoir de gouverneurs, de populations ou de capitales fictifs.</w:t>
      </w:r>
    </w:p>
    <w:p w14:paraId="26C01430" w14:textId="77777777" w:rsidR="00A739F3" w:rsidRPr="00A739F3" w:rsidRDefault="00A739F3" w:rsidP="00A739F3">
      <w:pPr>
        <w:rPr>
          <w:b/>
          <w:bCs/>
        </w:rPr>
      </w:pPr>
      <w:proofErr w:type="spellStart"/>
      <w:r w:rsidRPr="00A739F3">
        <w:rPr>
          <w:b/>
          <w:bCs/>
        </w:rPr>
        <w:t>Næl</w:t>
      </w:r>
      <w:proofErr w:type="spellEnd"/>
      <w:r w:rsidRPr="00A739F3">
        <w:rPr>
          <w:b/>
          <w:bCs/>
        </w:rPr>
        <w:t>-Var et Orunel</w:t>
      </w:r>
    </w:p>
    <w:p w14:paraId="31D34F47" w14:textId="77777777" w:rsidR="00A739F3" w:rsidRPr="00A739F3" w:rsidRDefault="00A739F3" w:rsidP="00A739F3">
      <w:r w:rsidRPr="00A739F3">
        <w:t>Ces corps appartiennent aux domaines extérieurs d'</w:t>
      </w:r>
      <w:proofErr w:type="spellStart"/>
      <w:r w:rsidRPr="00A739F3">
        <w:t>Asunen-Ril</w:t>
      </w:r>
      <w:proofErr w:type="spellEnd"/>
      <w:r w:rsidRPr="00A739F3">
        <w:t>.</w:t>
      </w:r>
    </w:p>
    <w:p w14:paraId="12952878" w14:textId="77777777" w:rsidR="00A739F3" w:rsidRPr="00A739F3" w:rsidRDefault="00A739F3" w:rsidP="00A739F3">
      <w:r w:rsidRPr="00A739F3">
        <w:t>Leur existence dans le référentiel astronomique est distincte de la question de leur occupation politique.</w:t>
      </w:r>
    </w:p>
    <w:p w14:paraId="7F3E369E" w14:textId="77777777" w:rsidR="00A739F3" w:rsidRPr="00A739F3" w:rsidRDefault="00A739F3" w:rsidP="00A739F3">
      <w:r w:rsidRPr="00A739F3">
        <w:t>Aucune souveraineté précise ne leur est attribuée dans cette édition.</w:t>
      </w:r>
    </w:p>
    <w:p w14:paraId="10C23FFD" w14:textId="77777777" w:rsidR="00A739F3" w:rsidRPr="00A739F3" w:rsidRDefault="00A739F3" w:rsidP="00A739F3">
      <w:r w:rsidRPr="00A739F3">
        <w:t>L'absence de données politiques ne doit pas être interprétée comme la preuve qu'ils sont inhabités, ni comme une déclaration de libre appropriation.</w:t>
      </w:r>
    </w:p>
    <w:p w14:paraId="071D98AB" w14:textId="77777777" w:rsidR="00A739F3" w:rsidRPr="00A739F3" w:rsidRDefault="00A739F3" w:rsidP="00A739F3">
      <w:pPr>
        <w:rPr>
          <w:b/>
          <w:bCs/>
        </w:rPr>
      </w:pPr>
      <w:r w:rsidRPr="00A739F3">
        <w:rPr>
          <w:b/>
          <w:bCs/>
        </w:rPr>
        <w:t>IX. Les institutions qui relient les mondes</w:t>
      </w:r>
    </w:p>
    <w:p w14:paraId="15767DBD" w14:textId="77777777" w:rsidR="00A739F3" w:rsidRPr="00A739F3" w:rsidRDefault="00A739F3" w:rsidP="00A739F3">
      <w:pPr>
        <w:rPr>
          <w:b/>
          <w:bCs/>
        </w:rPr>
      </w:pPr>
      <w:r w:rsidRPr="00A739F3">
        <w:rPr>
          <w:b/>
          <w:bCs/>
        </w:rPr>
        <w:t>L'Union des Routes accordées</w:t>
      </w:r>
    </w:p>
    <w:p w14:paraId="7DC2762D" w14:textId="77777777" w:rsidR="00A739F3" w:rsidRPr="00A739F3" w:rsidRDefault="00A739F3" w:rsidP="00A739F3">
      <w:r w:rsidRPr="00A739F3">
        <w:lastRenderedPageBreak/>
        <w:t>Fondée dans le contexte de la première grande réorganisation des passages, l'Union des Routes accordées illustre une innovation essentielle : plusieurs autorités peuvent administrer une fonction commune sans fonder un État unique.</w:t>
      </w:r>
    </w:p>
    <w:p w14:paraId="283C973B" w14:textId="77777777" w:rsidR="00A739F3" w:rsidRPr="00A739F3" w:rsidRDefault="00A739F3" w:rsidP="00A739F3">
      <w:r w:rsidRPr="00A739F3">
        <w:t xml:space="preserve">Les stations, les Maisons de Nefs, la Couronne, les Cités Franches et </w:t>
      </w:r>
      <w:proofErr w:type="spellStart"/>
      <w:r w:rsidRPr="00A739F3">
        <w:t>Veyr-Saël</w:t>
      </w:r>
      <w:proofErr w:type="spellEnd"/>
      <w:r w:rsidRPr="00A739F3">
        <w:t xml:space="preserve"> participent à cette coopération.</w:t>
      </w:r>
    </w:p>
    <w:p w14:paraId="37828814" w14:textId="77777777" w:rsidR="00A739F3" w:rsidRPr="00A739F3" w:rsidRDefault="00A739F3" w:rsidP="00A739F3">
      <w:r w:rsidRPr="00A739F3">
        <w:t>L'Union traite notamment de la sécurité des passages, des balises, des secours et des quarantaines.</w:t>
      </w:r>
    </w:p>
    <w:p w14:paraId="25AB3259" w14:textId="77777777" w:rsidR="00A739F3" w:rsidRPr="00A739F3" w:rsidRDefault="00A739F3" w:rsidP="00A739F3">
      <w:r w:rsidRPr="00A739F3">
        <w:t>Son existence montre que la coopération spatiale ne nécessite pas l'annexion des participants.</w:t>
      </w:r>
    </w:p>
    <w:p w14:paraId="33B733F5" w14:textId="77777777" w:rsidR="00A739F3" w:rsidRPr="00A739F3" w:rsidRDefault="00A739F3" w:rsidP="00A739F3">
      <w:pPr>
        <w:rPr>
          <w:b/>
          <w:bCs/>
        </w:rPr>
      </w:pPr>
      <w:r w:rsidRPr="00A739F3">
        <w:rPr>
          <w:b/>
          <w:bCs/>
        </w:rPr>
        <w:t>Les Grandes Maisons de Fonction</w:t>
      </w:r>
    </w:p>
    <w:p w14:paraId="16511D9E" w14:textId="77777777" w:rsidR="00A739F3" w:rsidRPr="00A739F3" w:rsidRDefault="00A739F3" w:rsidP="00A739F3">
      <w:r w:rsidRPr="00A739F3">
        <w:t>Les Grandes Maisons constituent des puissances économiques majeures.</w:t>
      </w:r>
    </w:p>
    <w:p w14:paraId="40E9E12F" w14:textId="77777777" w:rsidR="00A739F3" w:rsidRPr="00A739F3" w:rsidRDefault="00A739F3" w:rsidP="00A739F3">
      <w:r w:rsidRPr="00A739F3">
        <w:t>Certaines construisent les Nefs, d'autres produisent des matériaux, exploitent des chantiers, administrent des services, développent des systèmes médicaux, financent des établissements ou assurent des chaînes logistiques.</w:t>
      </w:r>
    </w:p>
    <w:p w14:paraId="6770970C" w14:textId="77777777" w:rsidR="00A739F3" w:rsidRPr="00A739F3" w:rsidRDefault="00A739F3" w:rsidP="00A739F3">
      <w:r w:rsidRPr="00A739F3">
        <w:t>Elles peuvent exercer une influence considérable sur plusieurs mondes sans être automatiquement leurs souveraines.</w:t>
      </w:r>
    </w:p>
    <w:p w14:paraId="655F926E" w14:textId="77777777" w:rsidR="00A739F3" w:rsidRPr="00A739F3" w:rsidRDefault="00A739F3" w:rsidP="00A739F3">
      <w:r w:rsidRPr="00A739F3">
        <w:t xml:space="preserve">Dans </w:t>
      </w:r>
      <w:proofErr w:type="spellStart"/>
      <w:r w:rsidRPr="00A739F3">
        <w:t>Asunen-Ril</w:t>
      </w:r>
      <w:proofErr w:type="spellEnd"/>
      <w:r w:rsidRPr="00A739F3">
        <w:t>, leurs activités rencontrent constamment les droits des gouvernements locaux.</w:t>
      </w:r>
    </w:p>
    <w:p w14:paraId="1E817575" w14:textId="77777777" w:rsidR="00A739F3" w:rsidRPr="00A739F3" w:rsidRDefault="00A739F3" w:rsidP="00A739F3">
      <w:r w:rsidRPr="00A739F3">
        <w:t>À Khar-Or, elles ont besoin d'accéder aux chantiers.</w:t>
      </w:r>
    </w:p>
    <w:p w14:paraId="6783C7C4" w14:textId="77777777" w:rsidR="00A739F3" w:rsidRPr="00A739F3" w:rsidRDefault="00A739F3" w:rsidP="00A739F3">
      <w:r w:rsidRPr="00A739F3">
        <w:t>À Thalen-Or, elles dépendent des productions agricoles.</w:t>
      </w:r>
    </w:p>
    <w:p w14:paraId="4593A83C" w14:textId="77777777" w:rsidR="00A739F3" w:rsidRPr="00A739F3" w:rsidRDefault="00A739F3" w:rsidP="00A739F3">
      <w:r w:rsidRPr="00A739F3">
        <w:t xml:space="preserve">À </w:t>
      </w:r>
      <w:proofErr w:type="spellStart"/>
      <w:r w:rsidRPr="00A739F3">
        <w:t>Enur</w:t>
      </w:r>
      <w:proofErr w:type="spellEnd"/>
      <w:r w:rsidRPr="00A739F3">
        <w:t>-Or, elles rencontrent les limites du droit de protection des profondeurs.</w:t>
      </w:r>
    </w:p>
    <w:p w14:paraId="4CA9CD34" w14:textId="77777777" w:rsidR="00A739F3" w:rsidRPr="00A739F3" w:rsidRDefault="00A739F3" w:rsidP="00A739F3">
      <w:r w:rsidRPr="00A739F3">
        <w:t xml:space="preserve">À </w:t>
      </w:r>
      <w:proofErr w:type="spellStart"/>
      <w:r w:rsidRPr="00A739F3">
        <w:t>Voryn</w:t>
      </w:r>
      <w:proofErr w:type="spellEnd"/>
      <w:r w:rsidRPr="00A739F3">
        <w:t>, elles doivent composer avec la capacité collective de refuser une vente.</w:t>
      </w:r>
    </w:p>
    <w:p w14:paraId="293221B4" w14:textId="77777777" w:rsidR="00A739F3" w:rsidRPr="00A739F3" w:rsidRDefault="00A739F3" w:rsidP="00A739F3">
      <w:r w:rsidRPr="00A739F3">
        <w:t xml:space="preserve">À </w:t>
      </w:r>
      <w:proofErr w:type="spellStart"/>
      <w:r w:rsidRPr="00A739F3">
        <w:t>Kaël</w:t>
      </w:r>
      <w:proofErr w:type="spellEnd"/>
      <w:r w:rsidRPr="00A739F3">
        <w:t>-Orin, elles interviennent dans une société urbaine qui ne se définit plus uniquement par les activités minières.</w:t>
      </w:r>
    </w:p>
    <w:p w14:paraId="0343B9C1" w14:textId="77777777" w:rsidR="00A739F3" w:rsidRPr="00A739F3" w:rsidRDefault="00A739F3" w:rsidP="00A739F3">
      <w:r w:rsidRPr="00A739F3">
        <w:t>Les Maisons ne forment donc pas un bloc politique homogène. Elles possèdent des intérêts concurrents, des spécialités complémentaires et des alliances variables.</w:t>
      </w:r>
    </w:p>
    <w:p w14:paraId="5839DFE7" w14:textId="77777777" w:rsidR="00A739F3" w:rsidRPr="00A739F3" w:rsidRDefault="00A739F3" w:rsidP="00A739F3">
      <w:pPr>
        <w:rPr>
          <w:b/>
          <w:bCs/>
        </w:rPr>
      </w:pPr>
      <w:r w:rsidRPr="00A739F3">
        <w:rPr>
          <w:b/>
          <w:bCs/>
        </w:rPr>
        <w:t>Les institutions du droit et de la preuve</w:t>
      </w:r>
    </w:p>
    <w:p w14:paraId="3F4F8300" w14:textId="77777777" w:rsidR="00A739F3" w:rsidRPr="00A739F3" w:rsidRDefault="00A739F3" w:rsidP="00A739F3">
      <w:r w:rsidRPr="00A739F3">
        <w:t>Val-</w:t>
      </w:r>
      <w:proofErr w:type="spellStart"/>
      <w:r w:rsidRPr="00A739F3">
        <w:t>Arilon</w:t>
      </w:r>
      <w:proofErr w:type="spellEnd"/>
      <w:r w:rsidRPr="00A739F3">
        <w:t xml:space="preserve"> et </w:t>
      </w:r>
      <w:proofErr w:type="spellStart"/>
      <w:r w:rsidRPr="00A739F3">
        <w:t>Aureliath</w:t>
      </w:r>
      <w:proofErr w:type="spellEnd"/>
      <w:r w:rsidRPr="00A739F3">
        <w:t xml:space="preserve"> jouent deux rôles complémentaires.</w:t>
      </w:r>
    </w:p>
    <w:p w14:paraId="68617EEC" w14:textId="77777777" w:rsidR="00A739F3" w:rsidRPr="00A739F3" w:rsidRDefault="00A739F3" w:rsidP="00A739F3">
      <w:r w:rsidRPr="00A739F3">
        <w:t>Val-</w:t>
      </w:r>
      <w:proofErr w:type="spellStart"/>
      <w:r w:rsidRPr="00A739F3">
        <w:t>Arilon</w:t>
      </w:r>
      <w:proofErr w:type="spellEnd"/>
      <w:r w:rsidRPr="00A739F3">
        <w:t xml:space="preserve"> traite les engagements, les titres, les responsabilités et les conflits juridiquement opposables.</w:t>
      </w:r>
    </w:p>
    <w:p w14:paraId="7F4F2176" w14:textId="77777777" w:rsidR="00A739F3" w:rsidRPr="00A739F3" w:rsidRDefault="00A739F3" w:rsidP="00A739F3">
      <w:proofErr w:type="spellStart"/>
      <w:r w:rsidRPr="00A739F3">
        <w:t>Aureliath</w:t>
      </w:r>
      <w:proofErr w:type="spellEnd"/>
      <w:r w:rsidRPr="00A739F3">
        <w:t xml:space="preserve"> conserve, vérifie et classe les connaissances et les archives.</w:t>
      </w:r>
    </w:p>
    <w:p w14:paraId="19C3A421" w14:textId="77777777" w:rsidR="00A739F3" w:rsidRPr="00A739F3" w:rsidRDefault="00A739F3" w:rsidP="00A739F3">
      <w:r w:rsidRPr="00A739F3">
        <w:t>Pendant la Ruée des Seuils, cette distinction devient capitale.</w:t>
      </w:r>
    </w:p>
    <w:p w14:paraId="017C4E00" w14:textId="77777777" w:rsidR="00A739F3" w:rsidRPr="00A739F3" w:rsidRDefault="00A739F3" w:rsidP="00A739F3">
      <w:r w:rsidRPr="00A739F3">
        <w:t>Un relevé astronomique peut démontrer qu'une installation existe. Il ne démontre pas automatiquement à qui elle appartient.</w:t>
      </w:r>
    </w:p>
    <w:p w14:paraId="18C8F878" w14:textId="77777777" w:rsidR="00A739F3" w:rsidRPr="00A739F3" w:rsidRDefault="00A739F3" w:rsidP="00A739F3">
      <w:r w:rsidRPr="00A739F3">
        <w:t>Une archive peut attester qu'une Maison a financé une expédition. Elle ne prouve pas nécessairement que cette Maison possède encore un droit souverain sur la destination.</w:t>
      </w:r>
    </w:p>
    <w:p w14:paraId="70F0DC59" w14:textId="77777777" w:rsidR="00A739F3" w:rsidRPr="00A739F3" w:rsidRDefault="00A739F3" w:rsidP="00A739F3">
      <w:r w:rsidRPr="00A739F3">
        <w:t>De même, une généalogie peut établir une filiation sans conférer à son détenteur le droit de commander une infrastructure ancienne.</w:t>
      </w:r>
    </w:p>
    <w:p w14:paraId="634235FB" w14:textId="77777777" w:rsidR="00A739F3" w:rsidRPr="00A739F3" w:rsidRDefault="00A739F3" w:rsidP="00A739F3">
      <w:pPr>
        <w:rPr>
          <w:b/>
          <w:bCs/>
        </w:rPr>
      </w:pPr>
      <w:r w:rsidRPr="00A739F3">
        <w:rPr>
          <w:b/>
          <w:bCs/>
        </w:rPr>
        <w:t>Le Trône Noir et la sécurité commune</w:t>
      </w:r>
    </w:p>
    <w:p w14:paraId="7E1DD923" w14:textId="77777777" w:rsidR="00A739F3" w:rsidRPr="00A739F3" w:rsidRDefault="00A739F3" w:rsidP="00A739F3">
      <w:r w:rsidRPr="00A739F3">
        <w:t>L'Empire conserve des responsabilités militaires et politiques considérables.</w:t>
      </w:r>
    </w:p>
    <w:p w14:paraId="5A2016B0" w14:textId="77777777" w:rsidR="00A739F3" w:rsidRPr="00A739F3" w:rsidRDefault="00A739F3" w:rsidP="00A739F3">
      <w:r w:rsidRPr="00A739F3">
        <w:t>Toutefois, ces responsabilités coexistent avec des obligations plus anciennes de reconnaissance, de vérification et de consentement.</w:t>
      </w:r>
    </w:p>
    <w:p w14:paraId="1C134B43" w14:textId="77777777" w:rsidR="00A739F3" w:rsidRPr="00A739F3" w:rsidRDefault="00A739F3" w:rsidP="00A739F3">
      <w:r w:rsidRPr="00A739F3">
        <w:t>Le débat central de 7 798 AF porte précisément sur les circonstances dans lesquelles la sécurité commune peut justifier une intervention impériale dans les compétences d'une autre autorité.</w:t>
      </w:r>
    </w:p>
    <w:p w14:paraId="2B3AFD57" w14:textId="77777777" w:rsidR="00A739F3" w:rsidRPr="00A739F3" w:rsidRDefault="00A739F3" w:rsidP="00A739F3">
      <w:r w:rsidRPr="00A739F3">
        <w:t>La menace d'une catastrophe intermondes n'efface pas automatiquement le droit local.</w:t>
      </w:r>
    </w:p>
    <w:p w14:paraId="1115CEB2" w14:textId="77777777" w:rsidR="00A739F3" w:rsidRPr="00A739F3" w:rsidRDefault="00A739F3" w:rsidP="00A739F3">
      <w:r w:rsidRPr="00A739F3">
        <w:t>Mais le refus d'une intervention peut lui-même engager la responsabilité de ceux qui la refusent lorsque les conséquences touchent plusieurs communautés.</w:t>
      </w:r>
    </w:p>
    <w:p w14:paraId="0CA73F36" w14:textId="77777777" w:rsidR="00A739F3" w:rsidRPr="00A739F3" w:rsidRDefault="00A739F3" w:rsidP="00A739F3">
      <w:pPr>
        <w:rPr>
          <w:b/>
          <w:bCs/>
        </w:rPr>
      </w:pPr>
      <w:r w:rsidRPr="00A739F3">
        <w:rPr>
          <w:b/>
          <w:bCs/>
        </w:rPr>
        <w:t>X. Le réseau géopolitique d'</w:t>
      </w:r>
      <w:proofErr w:type="spellStart"/>
      <w:r w:rsidRPr="00A739F3">
        <w:rPr>
          <w:b/>
          <w:bCs/>
        </w:rPr>
        <w:t>Asunen-Ril</w:t>
      </w:r>
      <w:proofErr w:type="spellEnd"/>
    </w:p>
    <w:p w14:paraId="0730A51B" w14:textId="77777777" w:rsidR="00A739F3" w:rsidRPr="00A739F3" w:rsidRDefault="00A739F3" w:rsidP="00A739F3">
      <w:r w:rsidRPr="00A739F3">
        <w:t>La carte des rapports de force ne peut pas être construite seulement à partir des frontières.</w:t>
      </w:r>
    </w:p>
    <w:p w14:paraId="703AAFE8" w14:textId="77777777" w:rsidR="00A739F3" w:rsidRPr="00A739F3" w:rsidRDefault="00A739F3" w:rsidP="00A739F3">
      <w:r w:rsidRPr="00A739F3">
        <w:t>Il faut aussi représenter les dépendances.</w:t>
      </w:r>
    </w:p>
    <w:p w14:paraId="167B52D7" w14:textId="77777777" w:rsidR="00A739F3" w:rsidRPr="00A739F3" w:rsidRDefault="00A739F3" w:rsidP="00A739F3">
      <w:r w:rsidRPr="00A739F3">
        <w:lastRenderedPageBreak/>
        <w:t>AVAR-KHARÛN</w:t>
      </w:r>
    </w:p>
    <w:p w14:paraId="1425C9D1" w14:textId="77777777" w:rsidR="00A739F3" w:rsidRPr="00A739F3" w:rsidRDefault="00A739F3" w:rsidP="00A739F3">
      <w:r w:rsidRPr="00A739F3">
        <w:t>Trône · droit · archives · marchés · populations · institutions</w:t>
      </w:r>
    </w:p>
    <w:p w14:paraId="08BC03E3" w14:textId="77777777" w:rsidR="00A739F3" w:rsidRPr="00A739F3" w:rsidRDefault="00A739F3" w:rsidP="00A739F3">
      <w:r w:rsidRPr="00A739F3">
        <w:t>VEYR-SAËL</w:t>
      </w:r>
    </w:p>
    <w:p w14:paraId="2FEDCE58" w14:textId="77777777" w:rsidR="00A739F3" w:rsidRPr="00A739F3" w:rsidRDefault="00A739F3" w:rsidP="00A739F3">
      <w:r w:rsidRPr="00A739F3">
        <w:t>Biosphères · autonomie · industrie</w:t>
      </w:r>
    </w:p>
    <w:p w14:paraId="5111C642" w14:textId="77777777" w:rsidR="00A739F3" w:rsidRPr="00A739F3" w:rsidRDefault="00A739F3" w:rsidP="00A739F3">
      <w:r w:rsidRPr="00A739F3">
        <w:t>DÆL-ORÛN</w:t>
      </w:r>
    </w:p>
    <w:p w14:paraId="31EFA5F9" w14:textId="77777777" w:rsidR="00A739F3" w:rsidRPr="00A739F3" w:rsidRDefault="00A739F3" w:rsidP="00A739F3">
      <w:r w:rsidRPr="00A739F3">
        <w:t>Mines · habitats · réparations</w:t>
      </w:r>
    </w:p>
    <w:p w14:paraId="51BF0CAF" w14:textId="77777777" w:rsidR="00A739F3" w:rsidRPr="00A739F3" w:rsidRDefault="00A739F3" w:rsidP="00A739F3">
      <w:r w:rsidRPr="00A739F3">
        <w:t>ORIN-TOR</w:t>
      </w:r>
    </w:p>
    <w:p w14:paraId="29567D80" w14:textId="77777777" w:rsidR="00A739F3" w:rsidRPr="00A739F3" w:rsidRDefault="00A739F3" w:rsidP="00A739F3">
      <w:r w:rsidRPr="00A739F3">
        <w:t>Nourriture · Nefs · matériaux · défense</w:t>
      </w:r>
    </w:p>
    <w:p w14:paraId="76196EDD" w14:textId="77777777" w:rsidR="00A739F3" w:rsidRPr="00A739F3" w:rsidRDefault="00A739F3" w:rsidP="00A739F3">
      <w:r w:rsidRPr="00A739F3">
        <w:t>MAEN-SEL</w:t>
      </w:r>
    </w:p>
    <w:p w14:paraId="48BF0C8B" w14:textId="77777777" w:rsidR="00A739F3" w:rsidRPr="00A739F3" w:rsidRDefault="00A739F3" w:rsidP="00A739F3">
      <w:r w:rsidRPr="00A739F3">
        <w:t>Ports · Couronnes · commerce</w:t>
      </w:r>
    </w:p>
    <w:p w14:paraId="64511EDD" w14:textId="77777777" w:rsidR="00A739F3" w:rsidRPr="00A739F3" w:rsidRDefault="00A739F3" w:rsidP="00A739F3">
      <w:r w:rsidRPr="00A739F3">
        <w:t>Schéma fonctionnel des grands domaines habités. Les liaisons représentent leurs interdépendances générales, non des Portes directes attestées.</w:t>
      </w:r>
    </w:p>
    <w:p w14:paraId="1719F37B" w14:textId="77777777" w:rsidR="00A739F3" w:rsidRPr="00A739F3" w:rsidRDefault="00A739F3" w:rsidP="00A739F3">
      <w:pPr>
        <w:rPr>
          <w:b/>
          <w:bCs/>
        </w:rPr>
      </w:pPr>
      <w:r w:rsidRPr="00A739F3">
        <w:rPr>
          <w:b/>
          <w:bCs/>
        </w:rPr>
        <w:t>Les dépendances stratégiques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7"/>
        <w:gridCol w:w="3075"/>
        <w:gridCol w:w="4343"/>
      </w:tblGrid>
      <w:tr w:rsidR="00A739F3" w:rsidRPr="00A739F3" w14:paraId="19E14AFD" w14:textId="77777777">
        <w:trPr>
          <w:tblCellSpacing w:w="15" w:type="dxa"/>
        </w:trPr>
        <w:tc>
          <w:tcPr>
            <w:tcW w:w="0" w:type="auto"/>
            <w:vAlign w:val="center"/>
            <w:hideMark/>
          </w:tcPr>
          <w:p w14:paraId="599E7E70" w14:textId="77777777" w:rsidR="00A739F3" w:rsidRPr="00A739F3" w:rsidRDefault="00A739F3" w:rsidP="00A739F3">
            <w:pPr>
              <w:rPr>
                <w:b/>
                <w:bCs/>
              </w:rPr>
            </w:pPr>
            <w:r w:rsidRPr="00A739F3">
              <w:rPr>
                <w:b/>
                <w:bCs/>
              </w:rPr>
              <w:t>Fonction</w:t>
            </w:r>
          </w:p>
        </w:tc>
        <w:tc>
          <w:tcPr>
            <w:tcW w:w="0" w:type="auto"/>
            <w:vAlign w:val="center"/>
            <w:hideMark/>
          </w:tcPr>
          <w:p w14:paraId="306576D7" w14:textId="77777777" w:rsidR="00A739F3" w:rsidRPr="00A739F3" w:rsidRDefault="00A739F3" w:rsidP="00A739F3">
            <w:pPr>
              <w:rPr>
                <w:b/>
                <w:bCs/>
              </w:rPr>
            </w:pPr>
            <w:r w:rsidRPr="00A739F3">
              <w:rPr>
                <w:b/>
                <w:bCs/>
              </w:rPr>
              <w:t>Centres particulièrement importants</w:t>
            </w:r>
          </w:p>
        </w:tc>
        <w:tc>
          <w:tcPr>
            <w:tcW w:w="0" w:type="auto"/>
            <w:vAlign w:val="center"/>
            <w:hideMark/>
          </w:tcPr>
          <w:p w14:paraId="3F8CDC04" w14:textId="77777777" w:rsidR="00A739F3" w:rsidRPr="00A739F3" w:rsidRDefault="00A739F3" w:rsidP="00A739F3">
            <w:pPr>
              <w:rPr>
                <w:b/>
                <w:bCs/>
              </w:rPr>
            </w:pPr>
            <w:r w:rsidRPr="00A739F3">
              <w:rPr>
                <w:b/>
                <w:bCs/>
              </w:rPr>
              <w:t>Conséquence politique</w:t>
            </w:r>
          </w:p>
        </w:tc>
      </w:tr>
      <w:tr w:rsidR="00A739F3" w:rsidRPr="00A739F3" w14:paraId="014C0AAD" w14:textId="77777777">
        <w:trPr>
          <w:tblCellSpacing w:w="15" w:type="dxa"/>
        </w:trPr>
        <w:tc>
          <w:tcPr>
            <w:tcW w:w="0" w:type="auto"/>
            <w:vAlign w:val="center"/>
            <w:hideMark/>
          </w:tcPr>
          <w:p w14:paraId="730694F6" w14:textId="77777777" w:rsidR="00A739F3" w:rsidRPr="00A739F3" w:rsidRDefault="00A739F3" w:rsidP="00A739F3">
            <w:r w:rsidRPr="00A739F3">
              <w:t>Continuité impériale</w:t>
            </w:r>
          </w:p>
        </w:tc>
        <w:tc>
          <w:tcPr>
            <w:tcW w:w="0" w:type="auto"/>
            <w:vAlign w:val="center"/>
            <w:hideMark/>
          </w:tcPr>
          <w:p w14:paraId="5E8DA564" w14:textId="77777777" w:rsidR="00A739F3" w:rsidRPr="00A739F3" w:rsidRDefault="00A739F3" w:rsidP="00A739F3">
            <w:r w:rsidRPr="00A739F3">
              <w:t>Aen’Maïr-Is</w:t>
            </w:r>
          </w:p>
        </w:tc>
        <w:tc>
          <w:tcPr>
            <w:tcW w:w="0" w:type="auto"/>
            <w:vAlign w:val="center"/>
            <w:hideMark/>
          </w:tcPr>
          <w:p w14:paraId="7B0EC943" w14:textId="77777777" w:rsidR="00A739F3" w:rsidRPr="00A739F3" w:rsidRDefault="00A739F3" w:rsidP="00A739F3">
            <w:r w:rsidRPr="00A739F3">
              <w:t>Influence dynastique et institutionnelle</w:t>
            </w:r>
          </w:p>
        </w:tc>
      </w:tr>
      <w:tr w:rsidR="00A739F3" w:rsidRPr="00A739F3" w14:paraId="6207A9CF" w14:textId="77777777">
        <w:trPr>
          <w:tblCellSpacing w:w="15" w:type="dxa"/>
        </w:trPr>
        <w:tc>
          <w:tcPr>
            <w:tcW w:w="0" w:type="auto"/>
            <w:vAlign w:val="center"/>
            <w:hideMark/>
          </w:tcPr>
          <w:p w14:paraId="5D4241B9" w14:textId="77777777" w:rsidR="00A739F3" w:rsidRPr="00A739F3" w:rsidRDefault="00A739F3" w:rsidP="00A739F3">
            <w:r w:rsidRPr="00A739F3">
              <w:t>Grands marchés</w:t>
            </w:r>
          </w:p>
        </w:tc>
        <w:tc>
          <w:tcPr>
            <w:tcW w:w="0" w:type="auto"/>
            <w:vAlign w:val="center"/>
            <w:hideMark/>
          </w:tcPr>
          <w:p w14:paraId="51E03CDC" w14:textId="77777777" w:rsidR="00A739F3" w:rsidRPr="00A739F3" w:rsidRDefault="00A739F3" w:rsidP="00A739F3">
            <w:proofErr w:type="spellStart"/>
            <w:r w:rsidRPr="00A739F3">
              <w:t>Avaræl</w:t>
            </w:r>
            <w:proofErr w:type="spellEnd"/>
          </w:p>
        </w:tc>
        <w:tc>
          <w:tcPr>
            <w:tcW w:w="0" w:type="auto"/>
            <w:vAlign w:val="center"/>
            <w:hideMark/>
          </w:tcPr>
          <w:p w14:paraId="228BA362" w14:textId="77777777" w:rsidR="00A739F3" w:rsidRPr="00A739F3" w:rsidRDefault="00A739F3" w:rsidP="00A739F3">
            <w:r w:rsidRPr="00A739F3">
              <w:t>Concentration des échanges et des services</w:t>
            </w:r>
          </w:p>
        </w:tc>
      </w:tr>
      <w:tr w:rsidR="00A739F3" w:rsidRPr="00A739F3" w14:paraId="53F7D084" w14:textId="77777777">
        <w:trPr>
          <w:tblCellSpacing w:w="15" w:type="dxa"/>
        </w:trPr>
        <w:tc>
          <w:tcPr>
            <w:tcW w:w="0" w:type="auto"/>
            <w:vAlign w:val="center"/>
            <w:hideMark/>
          </w:tcPr>
          <w:p w14:paraId="5B0A67C7" w14:textId="77777777" w:rsidR="00A739F3" w:rsidRPr="00A739F3" w:rsidRDefault="00A739F3" w:rsidP="00A739F3">
            <w:r w:rsidRPr="00A739F3">
              <w:t>Preuve et arbitrage</w:t>
            </w:r>
          </w:p>
        </w:tc>
        <w:tc>
          <w:tcPr>
            <w:tcW w:w="0" w:type="auto"/>
            <w:vAlign w:val="center"/>
            <w:hideMark/>
          </w:tcPr>
          <w:p w14:paraId="393C279E" w14:textId="77777777" w:rsidR="00A739F3" w:rsidRPr="00A739F3" w:rsidRDefault="00A739F3" w:rsidP="00A739F3">
            <w:r w:rsidRPr="00A739F3">
              <w:t>Val-</w:t>
            </w:r>
            <w:proofErr w:type="spellStart"/>
            <w:r w:rsidRPr="00A739F3">
              <w:t>Arilon</w:t>
            </w:r>
            <w:proofErr w:type="spellEnd"/>
            <w:r w:rsidRPr="00A739F3">
              <w:t xml:space="preserve">, </w:t>
            </w:r>
            <w:proofErr w:type="spellStart"/>
            <w:r w:rsidRPr="00A739F3">
              <w:t>Aureliath</w:t>
            </w:r>
            <w:proofErr w:type="spellEnd"/>
          </w:p>
        </w:tc>
        <w:tc>
          <w:tcPr>
            <w:tcW w:w="0" w:type="auto"/>
            <w:vAlign w:val="center"/>
            <w:hideMark/>
          </w:tcPr>
          <w:p w14:paraId="53C8A892" w14:textId="77777777" w:rsidR="00A739F3" w:rsidRPr="00A739F3" w:rsidRDefault="00A739F3" w:rsidP="00A739F3">
            <w:r w:rsidRPr="00A739F3">
              <w:t>Reconnaissance et contestation des droits</w:t>
            </w:r>
          </w:p>
        </w:tc>
      </w:tr>
      <w:tr w:rsidR="00A739F3" w:rsidRPr="00A739F3" w14:paraId="77FC0C8B" w14:textId="77777777">
        <w:trPr>
          <w:tblCellSpacing w:w="15" w:type="dxa"/>
        </w:trPr>
        <w:tc>
          <w:tcPr>
            <w:tcW w:w="0" w:type="auto"/>
            <w:vAlign w:val="center"/>
            <w:hideMark/>
          </w:tcPr>
          <w:p w14:paraId="65072BDF" w14:textId="77777777" w:rsidR="00A739F3" w:rsidRPr="00A739F3" w:rsidRDefault="00A739F3" w:rsidP="00A739F3">
            <w:r w:rsidRPr="00A739F3">
              <w:t>Autonomie écologique</w:t>
            </w:r>
          </w:p>
        </w:tc>
        <w:tc>
          <w:tcPr>
            <w:tcW w:w="0" w:type="auto"/>
            <w:vAlign w:val="center"/>
            <w:hideMark/>
          </w:tcPr>
          <w:p w14:paraId="5F2AF4A2" w14:textId="77777777" w:rsidR="00A739F3" w:rsidRPr="00A739F3" w:rsidRDefault="00A739F3" w:rsidP="00A739F3">
            <w:proofErr w:type="spellStart"/>
            <w:r w:rsidRPr="00A739F3">
              <w:t>Veyr-Saël</w:t>
            </w:r>
            <w:proofErr w:type="spellEnd"/>
          </w:p>
        </w:tc>
        <w:tc>
          <w:tcPr>
            <w:tcW w:w="0" w:type="auto"/>
            <w:vAlign w:val="center"/>
            <w:hideMark/>
          </w:tcPr>
          <w:p w14:paraId="0DF7D6E7" w14:textId="77777777" w:rsidR="00A739F3" w:rsidRPr="00A739F3" w:rsidRDefault="00A739F3" w:rsidP="00A739F3">
            <w:r w:rsidRPr="00A739F3">
              <w:t>Limitation des interventions extérieures</w:t>
            </w:r>
          </w:p>
        </w:tc>
      </w:tr>
      <w:tr w:rsidR="00A739F3" w:rsidRPr="00A739F3" w14:paraId="1A8E8B23" w14:textId="77777777">
        <w:trPr>
          <w:tblCellSpacing w:w="15" w:type="dxa"/>
        </w:trPr>
        <w:tc>
          <w:tcPr>
            <w:tcW w:w="0" w:type="auto"/>
            <w:vAlign w:val="center"/>
            <w:hideMark/>
          </w:tcPr>
          <w:p w14:paraId="1B7A2C48" w14:textId="77777777" w:rsidR="00A739F3" w:rsidRPr="00A739F3" w:rsidRDefault="00A739F3" w:rsidP="00A739F3">
            <w:r w:rsidRPr="00A739F3">
              <w:t>Matières et habitat de roche</w:t>
            </w:r>
          </w:p>
        </w:tc>
        <w:tc>
          <w:tcPr>
            <w:tcW w:w="0" w:type="auto"/>
            <w:vAlign w:val="center"/>
            <w:hideMark/>
          </w:tcPr>
          <w:p w14:paraId="39017C55" w14:textId="77777777" w:rsidR="00A739F3" w:rsidRPr="00A739F3" w:rsidRDefault="00A739F3" w:rsidP="00A739F3">
            <w:proofErr w:type="spellStart"/>
            <w:r w:rsidRPr="00A739F3">
              <w:t>Dæl-Orûn</w:t>
            </w:r>
            <w:proofErr w:type="spellEnd"/>
            <w:r w:rsidRPr="00A739F3">
              <w:t xml:space="preserve">, </w:t>
            </w:r>
            <w:proofErr w:type="spellStart"/>
            <w:r w:rsidRPr="00A739F3">
              <w:t>Kaël</w:t>
            </w:r>
            <w:proofErr w:type="spellEnd"/>
            <w:r w:rsidRPr="00A739F3">
              <w:t>-Orin</w:t>
            </w:r>
          </w:p>
        </w:tc>
        <w:tc>
          <w:tcPr>
            <w:tcW w:w="0" w:type="auto"/>
            <w:vAlign w:val="center"/>
            <w:hideMark/>
          </w:tcPr>
          <w:p w14:paraId="090B88DF" w14:textId="77777777" w:rsidR="00A739F3" w:rsidRPr="00A739F3" w:rsidRDefault="00A739F3" w:rsidP="00A739F3">
            <w:r w:rsidRPr="00A739F3">
              <w:t>Dépendance aux infrastructures industrielles</w:t>
            </w:r>
          </w:p>
        </w:tc>
      </w:tr>
      <w:tr w:rsidR="00A739F3" w:rsidRPr="00A739F3" w14:paraId="07E08EA1" w14:textId="77777777">
        <w:trPr>
          <w:tblCellSpacing w:w="15" w:type="dxa"/>
        </w:trPr>
        <w:tc>
          <w:tcPr>
            <w:tcW w:w="0" w:type="auto"/>
            <w:vAlign w:val="center"/>
            <w:hideMark/>
          </w:tcPr>
          <w:p w14:paraId="697C7310" w14:textId="77777777" w:rsidR="00A739F3" w:rsidRPr="00A739F3" w:rsidRDefault="00A739F3" w:rsidP="00A739F3">
            <w:r w:rsidRPr="00A739F3">
              <w:t>Nourriture du Haut Noir</w:t>
            </w:r>
          </w:p>
        </w:tc>
        <w:tc>
          <w:tcPr>
            <w:tcW w:w="0" w:type="auto"/>
            <w:vAlign w:val="center"/>
            <w:hideMark/>
          </w:tcPr>
          <w:p w14:paraId="6657133D" w14:textId="77777777" w:rsidR="00A739F3" w:rsidRPr="00A739F3" w:rsidRDefault="00A739F3" w:rsidP="00A739F3">
            <w:r w:rsidRPr="00A739F3">
              <w:t>Thalen-Or</w:t>
            </w:r>
          </w:p>
        </w:tc>
        <w:tc>
          <w:tcPr>
            <w:tcW w:w="0" w:type="auto"/>
            <w:vAlign w:val="center"/>
            <w:hideMark/>
          </w:tcPr>
          <w:p w14:paraId="3589F09D" w14:textId="77777777" w:rsidR="00A739F3" w:rsidRPr="00A739F3" w:rsidRDefault="00A739F3" w:rsidP="00A739F3">
            <w:r w:rsidRPr="00A739F3">
              <w:t>Sécurité des approvisionnements</w:t>
            </w:r>
          </w:p>
        </w:tc>
      </w:tr>
      <w:tr w:rsidR="00A739F3" w:rsidRPr="00A739F3" w14:paraId="2E1B7881" w14:textId="77777777">
        <w:trPr>
          <w:tblCellSpacing w:w="15" w:type="dxa"/>
        </w:trPr>
        <w:tc>
          <w:tcPr>
            <w:tcW w:w="0" w:type="auto"/>
            <w:vAlign w:val="center"/>
            <w:hideMark/>
          </w:tcPr>
          <w:p w14:paraId="4CCC76ED" w14:textId="77777777" w:rsidR="00A739F3" w:rsidRPr="00A739F3" w:rsidRDefault="00A739F3" w:rsidP="00A739F3">
            <w:r w:rsidRPr="00A739F3">
              <w:t>Construction et réparation</w:t>
            </w:r>
          </w:p>
        </w:tc>
        <w:tc>
          <w:tcPr>
            <w:tcW w:w="0" w:type="auto"/>
            <w:vAlign w:val="center"/>
            <w:hideMark/>
          </w:tcPr>
          <w:p w14:paraId="5AFB4407" w14:textId="77777777" w:rsidR="00A739F3" w:rsidRPr="00A739F3" w:rsidRDefault="00A739F3" w:rsidP="00A739F3">
            <w:r w:rsidRPr="00A739F3">
              <w:t>Khar-Or</w:t>
            </w:r>
          </w:p>
        </w:tc>
        <w:tc>
          <w:tcPr>
            <w:tcW w:w="0" w:type="auto"/>
            <w:vAlign w:val="center"/>
            <w:hideMark/>
          </w:tcPr>
          <w:p w14:paraId="746DA9E4" w14:textId="77777777" w:rsidR="00A739F3" w:rsidRPr="00A739F3" w:rsidRDefault="00A739F3" w:rsidP="00A739F3">
            <w:r w:rsidRPr="00A739F3">
              <w:t>Maintien de la capacité des Nefs</w:t>
            </w:r>
          </w:p>
        </w:tc>
      </w:tr>
      <w:tr w:rsidR="00A739F3" w:rsidRPr="00A739F3" w14:paraId="02CC4392" w14:textId="77777777">
        <w:trPr>
          <w:tblCellSpacing w:w="15" w:type="dxa"/>
        </w:trPr>
        <w:tc>
          <w:tcPr>
            <w:tcW w:w="0" w:type="auto"/>
            <w:vAlign w:val="center"/>
            <w:hideMark/>
          </w:tcPr>
          <w:p w14:paraId="6EEABD42" w14:textId="77777777" w:rsidR="00A739F3" w:rsidRPr="00A739F3" w:rsidRDefault="00A739F3" w:rsidP="00A739F3">
            <w:r w:rsidRPr="00A739F3">
              <w:t>Protection biologique</w:t>
            </w:r>
          </w:p>
        </w:tc>
        <w:tc>
          <w:tcPr>
            <w:tcW w:w="0" w:type="auto"/>
            <w:vAlign w:val="center"/>
            <w:hideMark/>
          </w:tcPr>
          <w:p w14:paraId="3E6B895C" w14:textId="77777777" w:rsidR="00A739F3" w:rsidRPr="00A739F3" w:rsidRDefault="00A739F3" w:rsidP="00A739F3">
            <w:proofErr w:type="spellStart"/>
            <w:r w:rsidRPr="00A739F3">
              <w:t>Enur</w:t>
            </w:r>
            <w:proofErr w:type="spellEnd"/>
            <w:r w:rsidRPr="00A739F3">
              <w:t>-Or</w:t>
            </w:r>
          </w:p>
        </w:tc>
        <w:tc>
          <w:tcPr>
            <w:tcW w:w="0" w:type="auto"/>
            <w:vAlign w:val="center"/>
            <w:hideMark/>
          </w:tcPr>
          <w:p w14:paraId="3E8155FB" w14:textId="77777777" w:rsidR="00A739F3" w:rsidRPr="00A739F3" w:rsidRDefault="00A739F3" w:rsidP="00A739F3">
            <w:r w:rsidRPr="00A739F3">
              <w:t>Limites à l'exploitation des milieux</w:t>
            </w:r>
          </w:p>
        </w:tc>
      </w:tr>
      <w:tr w:rsidR="00A739F3" w:rsidRPr="00A739F3" w14:paraId="26424208" w14:textId="77777777">
        <w:trPr>
          <w:tblCellSpacing w:w="15" w:type="dxa"/>
        </w:trPr>
        <w:tc>
          <w:tcPr>
            <w:tcW w:w="0" w:type="auto"/>
            <w:vAlign w:val="center"/>
            <w:hideMark/>
          </w:tcPr>
          <w:p w14:paraId="7148F328" w14:textId="77777777" w:rsidR="00A739F3" w:rsidRPr="00A739F3" w:rsidRDefault="00A739F3" w:rsidP="00A739F3">
            <w:r w:rsidRPr="00A739F3">
              <w:t>Défense locale</w:t>
            </w:r>
          </w:p>
        </w:tc>
        <w:tc>
          <w:tcPr>
            <w:tcW w:w="0" w:type="auto"/>
            <w:vAlign w:val="center"/>
            <w:hideMark/>
          </w:tcPr>
          <w:p w14:paraId="16A52B70" w14:textId="77777777" w:rsidR="00A739F3" w:rsidRPr="00A739F3" w:rsidRDefault="00A739F3" w:rsidP="00A739F3">
            <w:proofErr w:type="spellStart"/>
            <w:r w:rsidRPr="00A739F3">
              <w:t>Rhaël</w:t>
            </w:r>
            <w:proofErr w:type="spellEnd"/>
            <w:r w:rsidRPr="00A739F3">
              <w:t>-Or</w:t>
            </w:r>
          </w:p>
        </w:tc>
        <w:tc>
          <w:tcPr>
            <w:tcW w:w="0" w:type="auto"/>
            <w:vAlign w:val="center"/>
            <w:hideMark/>
          </w:tcPr>
          <w:p w14:paraId="59803370" w14:textId="77777777" w:rsidR="00A739F3" w:rsidRPr="00A739F3" w:rsidRDefault="00A739F3" w:rsidP="00A739F3">
            <w:r w:rsidRPr="00A739F3">
              <w:t>Sécurité des installations et populations</w:t>
            </w:r>
          </w:p>
        </w:tc>
      </w:tr>
      <w:tr w:rsidR="00A739F3" w:rsidRPr="00A739F3" w14:paraId="0EE0A094" w14:textId="77777777">
        <w:trPr>
          <w:tblCellSpacing w:w="15" w:type="dxa"/>
        </w:trPr>
        <w:tc>
          <w:tcPr>
            <w:tcW w:w="0" w:type="auto"/>
            <w:vAlign w:val="center"/>
            <w:hideMark/>
          </w:tcPr>
          <w:p w14:paraId="56EBE76D" w14:textId="77777777" w:rsidR="00A739F3" w:rsidRPr="00A739F3" w:rsidRDefault="00A739F3" w:rsidP="00A739F3">
            <w:r w:rsidRPr="00A739F3">
              <w:t>Métallurgie spécialisée</w:t>
            </w:r>
          </w:p>
        </w:tc>
        <w:tc>
          <w:tcPr>
            <w:tcW w:w="0" w:type="auto"/>
            <w:vAlign w:val="center"/>
            <w:hideMark/>
          </w:tcPr>
          <w:p w14:paraId="331A151E" w14:textId="77777777" w:rsidR="00A739F3" w:rsidRPr="00A739F3" w:rsidRDefault="00A739F3" w:rsidP="00A739F3">
            <w:proofErr w:type="spellStart"/>
            <w:r w:rsidRPr="00A739F3">
              <w:t>Voryn</w:t>
            </w:r>
            <w:proofErr w:type="spellEnd"/>
          </w:p>
        </w:tc>
        <w:tc>
          <w:tcPr>
            <w:tcW w:w="0" w:type="auto"/>
            <w:vAlign w:val="center"/>
            <w:hideMark/>
          </w:tcPr>
          <w:p w14:paraId="0AA8F58C" w14:textId="77777777" w:rsidR="00A739F3" w:rsidRPr="00A739F3" w:rsidRDefault="00A739F3" w:rsidP="00A739F3">
            <w:r w:rsidRPr="00A739F3">
              <w:t>Pouvoir de négociation sur les ressources</w:t>
            </w:r>
          </w:p>
        </w:tc>
      </w:tr>
      <w:tr w:rsidR="00A739F3" w:rsidRPr="00A739F3" w14:paraId="38495238" w14:textId="77777777">
        <w:trPr>
          <w:tblCellSpacing w:w="15" w:type="dxa"/>
        </w:trPr>
        <w:tc>
          <w:tcPr>
            <w:tcW w:w="0" w:type="auto"/>
            <w:vAlign w:val="center"/>
            <w:hideMark/>
          </w:tcPr>
          <w:p w14:paraId="5A7D0164" w14:textId="77777777" w:rsidR="00A739F3" w:rsidRPr="00A739F3" w:rsidRDefault="00A739F3" w:rsidP="00A739F3">
            <w:r w:rsidRPr="00A739F3">
              <w:t>Commerce portuaire</w:t>
            </w:r>
          </w:p>
        </w:tc>
        <w:tc>
          <w:tcPr>
            <w:tcW w:w="0" w:type="auto"/>
            <w:vAlign w:val="center"/>
            <w:hideMark/>
          </w:tcPr>
          <w:p w14:paraId="08AB38F1" w14:textId="77777777" w:rsidR="00A739F3" w:rsidRPr="00A739F3" w:rsidRDefault="00A739F3" w:rsidP="00A739F3">
            <w:proofErr w:type="spellStart"/>
            <w:r w:rsidRPr="00A739F3">
              <w:t>Nær</w:t>
            </w:r>
            <w:proofErr w:type="spellEnd"/>
            <w:r w:rsidRPr="00A739F3">
              <w:t>-Maël</w:t>
            </w:r>
          </w:p>
        </w:tc>
        <w:tc>
          <w:tcPr>
            <w:tcW w:w="0" w:type="auto"/>
            <w:vAlign w:val="center"/>
            <w:hideMark/>
          </w:tcPr>
          <w:p w14:paraId="2BB42056" w14:textId="77777777" w:rsidR="00A739F3" w:rsidRPr="00A739F3" w:rsidRDefault="00A739F3" w:rsidP="00A739F3">
            <w:r w:rsidRPr="00A739F3">
              <w:t>Circulations et conventions marchandes</w:t>
            </w:r>
          </w:p>
        </w:tc>
      </w:tr>
      <w:tr w:rsidR="00A739F3" w:rsidRPr="00A739F3" w14:paraId="7CB2C356" w14:textId="77777777">
        <w:trPr>
          <w:tblCellSpacing w:w="15" w:type="dxa"/>
        </w:trPr>
        <w:tc>
          <w:tcPr>
            <w:tcW w:w="0" w:type="auto"/>
            <w:vAlign w:val="center"/>
            <w:hideMark/>
          </w:tcPr>
          <w:p w14:paraId="6FE3F30D" w14:textId="77777777" w:rsidR="00A739F3" w:rsidRPr="00A739F3" w:rsidRDefault="00A739F3" w:rsidP="00A739F3">
            <w:r w:rsidRPr="00A739F3">
              <w:t>Infrastructures orbitales</w:t>
            </w:r>
          </w:p>
        </w:tc>
        <w:tc>
          <w:tcPr>
            <w:tcW w:w="0" w:type="auto"/>
            <w:vAlign w:val="center"/>
            <w:hideMark/>
          </w:tcPr>
          <w:p w14:paraId="16F02938" w14:textId="77777777" w:rsidR="00A739F3" w:rsidRPr="00A739F3" w:rsidRDefault="00A739F3" w:rsidP="00A739F3">
            <w:proofErr w:type="spellStart"/>
            <w:r w:rsidRPr="00A739F3">
              <w:t>Vaël-Maen</w:t>
            </w:r>
            <w:proofErr w:type="spellEnd"/>
          </w:p>
        </w:tc>
        <w:tc>
          <w:tcPr>
            <w:tcW w:w="0" w:type="auto"/>
            <w:vAlign w:val="center"/>
            <w:hideMark/>
          </w:tcPr>
          <w:p w14:paraId="166A079D" w14:textId="77777777" w:rsidR="00A739F3" w:rsidRPr="00A739F3" w:rsidRDefault="00A739F3" w:rsidP="00A739F3">
            <w:r w:rsidRPr="00A739F3">
              <w:t>Contrôle d'accès, entretien et privilèges techniques</w:t>
            </w:r>
          </w:p>
        </w:tc>
      </w:tr>
    </w:tbl>
    <w:p w14:paraId="70FCA802" w14:textId="77777777" w:rsidR="00A739F3" w:rsidRPr="00A739F3" w:rsidRDefault="00A739F3" w:rsidP="00A739F3">
      <w:r w:rsidRPr="00A739F3">
        <w:t>Cette table ne signifie pas qu'un domaine possède le monopole de sa fonction. Elle identifie les spécialités majeures établies par les chroniques.</w:t>
      </w:r>
    </w:p>
    <w:p w14:paraId="27C658FA" w14:textId="77777777" w:rsidR="00A739F3" w:rsidRPr="00A739F3" w:rsidRDefault="00A739F3" w:rsidP="00A739F3">
      <w:pPr>
        <w:rPr>
          <w:b/>
          <w:bCs/>
        </w:rPr>
      </w:pPr>
      <w:r w:rsidRPr="00A739F3">
        <w:rPr>
          <w:b/>
          <w:bCs/>
        </w:rPr>
        <w:t>XI. L'équilibre politique en 7 798 AF</w:t>
      </w:r>
    </w:p>
    <w:p w14:paraId="7F503938" w14:textId="77777777" w:rsidR="00A739F3" w:rsidRPr="00A739F3" w:rsidRDefault="00A739F3" w:rsidP="00A739F3">
      <w:pPr>
        <w:rPr>
          <w:b/>
          <w:bCs/>
        </w:rPr>
      </w:pPr>
      <w:r w:rsidRPr="00A739F3">
        <w:rPr>
          <w:b/>
          <w:bCs/>
        </w:rPr>
        <w:t>La Ruée des Seuils a modifié la valeur des territoires</w:t>
      </w:r>
    </w:p>
    <w:p w14:paraId="43B027B5" w14:textId="77777777" w:rsidR="00A739F3" w:rsidRPr="00A739F3" w:rsidRDefault="00A739F3" w:rsidP="00A739F3">
      <w:r w:rsidRPr="00A739F3">
        <w:t xml:space="preserve">La découverte du réseau </w:t>
      </w:r>
      <w:proofErr w:type="spellStart"/>
      <w:r w:rsidRPr="00A739F3">
        <w:t>thaër-vesh</w:t>
      </w:r>
      <w:proofErr w:type="spellEnd"/>
      <w:r w:rsidRPr="00A739F3">
        <w:t xml:space="preserve"> transforme la géopolitique du Premier Ciel.</w:t>
      </w:r>
    </w:p>
    <w:p w14:paraId="57F02916" w14:textId="77777777" w:rsidR="00A739F3" w:rsidRPr="00A739F3" w:rsidRDefault="00A739F3" w:rsidP="00A739F3">
      <w:r w:rsidRPr="00A739F3">
        <w:t>À partir de 7 850 AF, les explorateurs découvrent l'existence d'infrastructures anciennes dépassant les technologies contemporaines.</w:t>
      </w:r>
    </w:p>
    <w:p w14:paraId="33652522" w14:textId="77777777" w:rsidR="00A739F3" w:rsidRPr="00A739F3" w:rsidRDefault="00A739F3" w:rsidP="00A739F3">
      <w:r w:rsidRPr="00A739F3">
        <w:t xml:space="preserve">En 7 848 AF, </w:t>
      </w:r>
      <w:proofErr w:type="spellStart"/>
      <w:r w:rsidRPr="00A739F3">
        <w:t>Vaër-Nær</w:t>
      </w:r>
      <w:proofErr w:type="spellEnd"/>
      <w:r w:rsidRPr="00A739F3">
        <w:t xml:space="preserve"> devient un jalon majeur. En 7 846 AF, la Confluence révèle l'ampleur d'un réseau ancien. En 7 841 AF, les découvertes industrielles menacent plusieurs équilibres économiques.</w:t>
      </w:r>
    </w:p>
    <w:p w14:paraId="4A4E51A8" w14:textId="77777777" w:rsidR="00A739F3" w:rsidRPr="00A739F3" w:rsidRDefault="00A739F3" w:rsidP="00A739F3">
      <w:r w:rsidRPr="00A739F3">
        <w:t>Les Grandes Maisons cherchent des concessions. Les États cherchent à protéger leurs intérêts. Les organismes scientifiques souhaitent comprendre les découvertes. Les autorités militaires redoutent l'exploitation incontrôlée de technologies qu'elles ne maîtrisent pas.</w:t>
      </w:r>
    </w:p>
    <w:p w14:paraId="399F7EBC" w14:textId="77777777" w:rsidR="00A739F3" w:rsidRPr="00A739F3" w:rsidRDefault="00A739F3" w:rsidP="00A739F3">
      <w:r w:rsidRPr="00A739F3">
        <w:lastRenderedPageBreak/>
        <w:t>Le conflit devient inévitable dès lors que chaque acteur considère ses responsabilités comme une justification suffisante pour décider à la place des autres.</w:t>
      </w:r>
    </w:p>
    <w:p w14:paraId="36CDD0EF" w14:textId="77777777" w:rsidR="00A739F3" w:rsidRPr="00A739F3" w:rsidRDefault="00A739F3" w:rsidP="00A739F3">
      <w:pPr>
        <w:rPr>
          <w:b/>
          <w:bCs/>
        </w:rPr>
      </w:pPr>
      <w:r w:rsidRPr="00A739F3">
        <w:rPr>
          <w:b/>
          <w:bCs/>
        </w:rPr>
        <w:t>La Guerre des Trois Cartes</w:t>
      </w:r>
    </w:p>
    <w:p w14:paraId="10D5241D" w14:textId="77777777" w:rsidR="00A739F3" w:rsidRPr="00A739F3" w:rsidRDefault="00A739F3" w:rsidP="00A739F3">
      <w:r w:rsidRPr="00A739F3">
        <w:t>L'affaire des Trois Cartes, située vers 7 823 AF, démontre que l'information géographique peut devenir elle-même un objet de guerre.</w:t>
      </w:r>
    </w:p>
    <w:p w14:paraId="5BD7245B" w14:textId="77777777" w:rsidR="00A739F3" w:rsidRPr="00A739F3" w:rsidRDefault="00A739F3" w:rsidP="00A739F3">
      <w:r w:rsidRPr="00A739F3">
        <w:t>Une coordonnée ancienne, une carte incomplète ou une revendication mal authentifiée peut déclencher des rivalités entre puissances.</w:t>
      </w:r>
    </w:p>
    <w:p w14:paraId="679A9D42" w14:textId="77777777" w:rsidR="00A739F3" w:rsidRPr="00A739F3" w:rsidRDefault="00A739F3" w:rsidP="00A739F3">
      <w:r w:rsidRPr="00A739F3">
        <w:t>La possession d'une carte ne garantit pas la possession du territoire qu'elle représente.</w:t>
      </w:r>
    </w:p>
    <w:p w14:paraId="318FE3E4" w14:textId="77777777" w:rsidR="00A739F3" w:rsidRPr="00A739F3" w:rsidRDefault="00A739F3" w:rsidP="00A739F3">
      <w:r w:rsidRPr="00A739F3">
        <w:t>Mais elle peut donner à celui qui la détient un avantage militaire, scientifique et économique considérable.</w:t>
      </w:r>
    </w:p>
    <w:p w14:paraId="78265F6B" w14:textId="77777777" w:rsidR="00A739F3" w:rsidRPr="00A739F3" w:rsidRDefault="00A739F3" w:rsidP="00A739F3">
      <w:pPr>
        <w:rPr>
          <w:b/>
          <w:bCs/>
        </w:rPr>
      </w:pPr>
      <w:r w:rsidRPr="00A739F3">
        <w:rPr>
          <w:b/>
          <w:bCs/>
        </w:rPr>
        <w:t>Namar-</w:t>
      </w:r>
      <w:proofErr w:type="spellStart"/>
      <w:r w:rsidRPr="00A739F3">
        <w:rPr>
          <w:b/>
          <w:bCs/>
        </w:rPr>
        <w:t>Vesh</w:t>
      </w:r>
      <w:proofErr w:type="spellEnd"/>
    </w:p>
    <w:p w14:paraId="7327718C" w14:textId="77777777" w:rsidR="00A739F3" w:rsidRPr="00A739F3" w:rsidRDefault="00A739F3" w:rsidP="00A739F3">
      <w:r w:rsidRPr="00A739F3">
        <w:t>En 7 808 AF, la catastrophe de Namar-</w:t>
      </w:r>
      <w:proofErr w:type="spellStart"/>
      <w:r w:rsidRPr="00A739F3">
        <w:t>Vesh</w:t>
      </w:r>
      <w:proofErr w:type="spellEnd"/>
      <w:r w:rsidRPr="00A739F3">
        <w:t xml:space="preserve"> et le réveil des Cohortes de l'Ultime Veille révèlent les dangers de la réactivation des installations </w:t>
      </w:r>
      <w:proofErr w:type="spellStart"/>
      <w:r w:rsidRPr="00A739F3">
        <w:t>thaër-vesh</w:t>
      </w:r>
      <w:proofErr w:type="spellEnd"/>
      <w:r w:rsidRPr="00A739F3">
        <w:t>.</w:t>
      </w:r>
    </w:p>
    <w:p w14:paraId="4B3BF46E" w14:textId="77777777" w:rsidR="00A739F3" w:rsidRPr="00A739F3" w:rsidRDefault="00A739F3" w:rsidP="00A739F3">
      <w:r w:rsidRPr="00A739F3">
        <w:t>Dix années plus tard, les habitants du Premier Ciel connaissent encore les conséquences de ces événements.</w:t>
      </w:r>
    </w:p>
    <w:p w14:paraId="561D0171" w14:textId="77777777" w:rsidR="00A739F3" w:rsidRPr="00A739F3" w:rsidRDefault="00A739F3" w:rsidP="00A739F3">
      <w:r w:rsidRPr="00A739F3">
        <w:t>Les autorités ont des raisons sérieuses de craindre certaines découvertes.</w:t>
      </w:r>
    </w:p>
    <w:p w14:paraId="31CD31F4" w14:textId="77777777" w:rsidR="00A739F3" w:rsidRPr="00A739F3" w:rsidRDefault="00A739F3" w:rsidP="00A739F3">
      <w:r w:rsidRPr="00A739F3">
        <w:t>Les Maisons ont des raisons économiques de vouloir les exploiter.</w:t>
      </w:r>
    </w:p>
    <w:p w14:paraId="280238AE" w14:textId="77777777" w:rsidR="00A739F3" w:rsidRPr="00A739F3" w:rsidRDefault="00A739F3" w:rsidP="00A739F3">
      <w:r w:rsidRPr="00A739F3">
        <w:t>Les communautés locales ont des raisons de refuser que leur territoire devienne le théâtre d'expériences décidées ailleurs.</w:t>
      </w:r>
    </w:p>
    <w:p w14:paraId="78453948" w14:textId="77777777" w:rsidR="00A739F3" w:rsidRPr="00A739F3" w:rsidRDefault="00A739F3" w:rsidP="00A739F3">
      <w:r w:rsidRPr="00A739F3">
        <w:t>Le Trône possède des responsabilités de sécurité générale.</w:t>
      </w:r>
    </w:p>
    <w:p w14:paraId="12B389B4" w14:textId="77777777" w:rsidR="00A739F3" w:rsidRPr="00A739F3" w:rsidRDefault="00A739F3" w:rsidP="00A739F3">
      <w:r w:rsidRPr="00A739F3">
        <w:t>Aucune de ces positions ne suffit à supprimer les autres.</w:t>
      </w:r>
    </w:p>
    <w:p w14:paraId="0CB66C53" w14:textId="77777777" w:rsidR="00A739F3" w:rsidRPr="00A739F3" w:rsidRDefault="00A739F3" w:rsidP="00A739F3">
      <w:pPr>
        <w:rPr>
          <w:b/>
          <w:bCs/>
        </w:rPr>
      </w:pPr>
      <w:r w:rsidRPr="00A739F3">
        <w:rPr>
          <w:b/>
          <w:bCs/>
        </w:rPr>
        <w:t>Les quatre grandes tensions d'</w:t>
      </w:r>
      <w:proofErr w:type="spellStart"/>
      <w:r w:rsidRPr="00A739F3">
        <w:rPr>
          <w:b/>
          <w:bCs/>
        </w:rPr>
        <w:t>Asunen-Ril</w:t>
      </w:r>
      <w:proofErr w:type="spellEnd"/>
    </w:p>
    <w:p w14:paraId="4D666CE4" w14:textId="77777777" w:rsidR="00A739F3" w:rsidRPr="00A739F3" w:rsidRDefault="00A739F3" w:rsidP="00A739F3">
      <w:r w:rsidRPr="00A739F3">
        <w:t xml:space="preserve">La première oppose autonomie locale et sécurité commune. </w:t>
      </w:r>
      <w:proofErr w:type="spellStart"/>
      <w:r w:rsidRPr="00A739F3">
        <w:t>Veyr-Saël</w:t>
      </w:r>
      <w:proofErr w:type="spellEnd"/>
      <w:r w:rsidRPr="00A739F3">
        <w:t xml:space="preserve"> représente le cas emblématique d'une communauté capable de gouverner des fonctions vitales que le Trône peut néanmoins considérer comme stratégiques.</w:t>
      </w:r>
    </w:p>
    <w:p w14:paraId="6D6C3E44" w14:textId="77777777" w:rsidR="00A739F3" w:rsidRPr="00A739F3" w:rsidRDefault="00A739F3" w:rsidP="00A739F3">
      <w:r w:rsidRPr="00A739F3">
        <w:t xml:space="preserve">La deuxième oppose propriété industrielle et souveraineté civique. </w:t>
      </w:r>
      <w:proofErr w:type="spellStart"/>
      <w:r w:rsidRPr="00A739F3">
        <w:t>Kaël</w:t>
      </w:r>
      <w:proofErr w:type="spellEnd"/>
      <w:r w:rsidRPr="00A739F3">
        <w:t xml:space="preserve">-Orin, Khar-Or et </w:t>
      </w:r>
      <w:proofErr w:type="spellStart"/>
      <w:r w:rsidRPr="00A739F3">
        <w:t>Vaël-Maen</w:t>
      </w:r>
      <w:proofErr w:type="spellEnd"/>
      <w:r w:rsidRPr="00A739F3">
        <w:t xml:space="preserve"> montrent que les installations construites par les Maisons peuvent devenir les lieux de vie de populations possédant des droits distincts de ceux de leurs fondateurs.</w:t>
      </w:r>
    </w:p>
    <w:p w14:paraId="6C9DB5EE" w14:textId="77777777" w:rsidR="00A739F3" w:rsidRPr="00A739F3" w:rsidRDefault="00A739F3" w:rsidP="00A739F3">
      <w:r w:rsidRPr="00A739F3">
        <w:t xml:space="preserve">La troisième oppose circulation et refus. </w:t>
      </w:r>
      <w:proofErr w:type="spellStart"/>
      <w:r w:rsidRPr="00A739F3">
        <w:t>Voryn</w:t>
      </w:r>
      <w:proofErr w:type="spellEnd"/>
      <w:r w:rsidRPr="00A739F3">
        <w:t xml:space="preserve"> montre qu'un monde peut défendre son autonomie en refusant de vendre. Thalen-Or et </w:t>
      </w:r>
      <w:proofErr w:type="spellStart"/>
      <w:r w:rsidRPr="00A739F3">
        <w:t>Nær</w:t>
      </w:r>
      <w:proofErr w:type="spellEnd"/>
      <w:r w:rsidRPr="00A739F3">
        <w:t>-Maël rappellent, à l'inverse, que les échanges nourrissent la prospérité de communautés qui ne pourraient pas toujours vivre isolées.</w:t>
      </w:r>
    </w:p>
    <w:p w14:paraId="795955C8" w14:textId="77777777" w:rsidR="00A739F3" w:rsidRPr="00A739F3" w:rsidRDefault="00A739F3" w:rsidP="00A739F3">
      <w:r w:rsidRPr="00A739F3">
        <w:t xml:space="preserve">La quatrième oppose découverte et responsabilité. </w:t>
      </w:r>
      <w:proofErr w:type="spellStart"/>
      <w:r w:rsidRPr="00A739F3">
        <w:t>Enur</w:t>
      </w:r>
      <w:proofErr w:type="spellEnd"/>
      <w:r w:rsidRPr="00A739F3">
        <w:t xml:space="preserve">-Or avait déjà démontré que découvrir un milieu ne donnait pas le droit de le transformer librement. Les découvertes </w:t>
      </w:r>
      <w:proofErr w:type="spellStart"/>
      <w:r w:rsidRPr="00A739F3">
        <w:t>thaër-vesh</w:t>
      </w:r>
      <w:proofErr w:type="spellEnd"/>
      <w:r w:rsidRPr="00A739F3">
        <w:t xml:space="preserve"> étendent ce problème à des infrastructures capables d'affecter plusieurs mondes.</w:t>
      </w:r>
    </w:p>
    <w:p w14:paraId="733CD044" w14:textId="77777777" w:rsidR="00A739F3" w:rsidRPr="00A739F3" w:rsidRDefault="00A739F3" w:rsidP="00A739F3">
      <w:pPr>
        <w:rPr>
          <w:b/>
          <w:bCs/>
        </w:rPr>
      </w:pPr>
      <w:r w:rsidRPr="00A739F3">
        <w:rPr>
          <w:b/>
          <w:bCs/>
        </w:rPr>
        <w:t>XII. Registre officiel des entités étudiées</w:t>
      </w:r>
    </w:p>
    <w:p w14:paraId="7F0EAF38" w14:textId="77777777" w:rsidR="00A739F3" w:rsidRPr="00A739F3" w:rsidRDefault="00A739F3" w:rsidP="00A739F3">
      <w:r w:rsidRPr="00A739F3">
        <w:t>Le tableau suivant rassemble le classement politique de cette édition. Les codes sont des catégories de l'Atlas, pas des statuts administratifs impériaux supposés déjà promulgués.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6"/>
        <w:gridCol w:w="1805"/>
        <w:gridCol w:w="3249"/>
        <w:gridCol w:w="3675"/>
      </w:tblGrid>
      <w:tr w:rsidR="00A739F3" w:rsidRPr="00A739F3" w14:paraId="134CCF55" w14:textId="77777777">
        <w:trPr>
          <w:tblCellSpacing w:w="15" w:type="dxa"/>
        </w:trPr>
        <w:tc>
          <w:tcPr>
            <w:tcW w:w="0" w:type="auto"/>
            <w:vAlign w:val="center"/>
            <w:hideMark/>
          </w:tcPr>
          <w:p w14:paraId="7164F48C" w14:textId="77777777" w:rsidR="00A739F3" w:rsidRPr="00A739F3" w:rsidRDefault="00A739F3" w:rsidP="00A739F3">
            <w:pPr>
              <w:rPr>
                <w:b/>
                <w:bCs/>
              </w:rPr>
            </w:pPr>
            <w:r w:rsidRPr="00A739F3">
              <w:rPr>
                <w:b/>
                <w:bCs/>
              </w:rPr>
              <w:t>Code</w:t>
            </w:r>
          </w:p>
        </w:tc>
        <w:tc>
          <w:tcPr>
            <w:tcW w:w="0" w:type="auto"/>
            <w:vAlign w:val="center"/>
            <w:hideMark/>
          </w:tcPr>
          <w:p w14:paraId="49068CC7" w14:textId="77777777" w:rsidR="00A739F3" w:rsidRPr="00A739F3" w:rsidRDefault="00A739F3" w:rsidP="00A739F3">
            <w:pPr>
              <w:rPr>
                <w:b/>
                <w:bCs/>
              </w:rPr>
            </w:pPr>
            <w:r w:rsidRPr="00A739F3">
              <w:rPr>
                <w:b/>
                <w:bCs/>
              </w:rPr>
              <w:t>Entité</w:t>
            </w:r>
          </w:p>
        </w:tc>
        <w:tc>
          <w:tcPr>
            <w:tcW w:w="0" w:type="auto"/>
            <w:vAlign w:val="center"/>
            <w:hideMark/>
          </w:tcPr>
          <w:p w14:paraId="1B539A1E" w14:textId="77777777" w:rsidR="00A739F3" w:rsidRPr="00A739F3" w:rsidRDefault="00A739F3" w:rsidP="00A739F3">
            <w:pPr>
              <w:rPr>
                <w:b/>
                <w:bCs/>
              </w:rPr>
            </w:pPr>
            <w:r w:rsidRPr="00A739F3">
              <w:rPr>
                <w:b/>
                <w:bCs/>
              </w:rPr>
              <w:t>Classement de l'Atlas</w:t>
            </w:r>
          </w:p>
        </w:tc>
        <w:tc>
          <w:tcPr>
            <w:tcW w:w="0" w:type="auto"/>
            <w:vAlign w:val="center"/>
            <w:hideMark/>
          </w:tcPr>
          <w:p w14:paraId="714C32FC" w14:textId="77777777" w:rsidR="00A739F3" w:rsidRPr="00A739F3" w:rsidRDefault="00A739F3" w:rsidP="00A739F3">
            <w:pPr>
              <w:rPr>
                <w:b/>
                <w:bCs/>
              </w:rPr>
            </w:pPr>
            <w:r w:rsidRPr="00A739F3">
              <w:rPr>
                <w:b/>
                <w:bCs/>
              </w:rPr>
              <w:t>Justification</w:t>
            </w:r>
          </w:p>
        </w:tc>
      </w:tr>
      <w:tr w:rsidR="00A739F3" w:rsidRPr="00A739F3" w14:paraId="471FCB42" w14:textId="77777777">
        <w:trPr>
          <w:tblCellSpacing w:w="15" w:type="dxa"/>
        </w:trPr>
        <w:tc>
          <w:tcPr>
            <w:tcW w:w="0" w:type="auto"/>
            <w:vAlign w:val="center"/>
            <w:hideMark/>
          </w:tcPr>
          <w:p w14:paraId="04BAA502" w14:textId="77777777" w:rsidR="00A739F3" w:rsidRPr="00A739F3" w:rsidRDefault="00A739F3" w:rsidP="00A739F3">
            <w:r w:rsidRPr="00A739F3">
              <w:t>AK-001</w:t>
            </w:r>
          </w:p>
        </w:tc>
        <w:tc>
          <w:tcPr>
            <w:tcW w:w="0" w:type="auto"/>
            <w:vAlign w:val="center"/>
            <w:hideMark/>
          </w:tcPr>
          <w:p w14:paraId="0758E8E4" w14:textId="77777777" w:rsidR="00A739F3" w:rsidRPr="00A739F3" w:rsidRDefault="00A739F3" w:rsidP="00A739F3">
            <w:r w:rsidRPr="00A739F3">
              <w:t>Avar-</w:t>
            </w:r>
            <w:proofErr w:type="spellStart"/>
            <w:r w:rsidRPr="00A739F3">
              <w:t>Kharûn</w:t>
            </w:r>
            <w:proofErr w:type="spellEnd"/>
          </w:p>
        </w:tc>
        <w:tc>
          <w:tcPr>
            <w:tcW w:w="0" w:type="auto"/>
            <w:vAlign w:val="center"/>
            <w:hideMark/>
          </w:tcPr>
          <w:p w14:paraId="78EB17EA" w14:textId="77777777" w:rsidR="00A739F3" w:rsidRPr="00A739F3" w:rsidRDefault="00A739F3" w:rsidP="00A739F3">
            <w:r w:rsidRPr="00A739F3">
              <w:t xml:space="preserve">Monde </w:t>
            </w:r>
            <w:proofErr w:type="spellStart"/>
            <w:r w:rsidRPr="00A739F3">
              <w:t>pluripolitique</w:t>
            </w:r>
            <w:proofErr w:type="spellEnd"/>
          </w:p>
        </w:tc>
        <w:tc>
          <w:tcPr>
            <w:tcW w:w="0" w:type="auto"/>
            <w:vAlign w:val="center"/>
            <w:hideMark/>
          </w:tcPr>
          <w:p w14:paraId="6E0168D6" w14:textId="77777777" w:rsidR="00A739F3" w:rsidRPr="00A739F3" w:rsidRDefault="00A739F3" w:rsidP="00A739F3">
            <w:r w:rsidRPr="00A739F3">
              <w:t>Plusieurs centres de pouvoir et institutions</w:t>
            </w:r>
          </w:p>
        </w:tc>
      </w:tr>
      <w:tr w:rsidR="00A739F3" w:rsidRPr="00A739F3" w14:paraId="46B80FC0" w14:textId="77777777">
        <w:trPr>
          <w:tblCellSpacing w:w="15" w:type="dxa"/>
        </w:trPr>
        <w:tc>
          <w:tcPr>
            <w:tcW w:w="0" w:type="auto"/>
            <w:vAlign w:val="center"/>
            <w:hideMark/>
          </w:tcPr>
          <w:p w14:paraId="29C58403" w14:textId="77777777" w:rsidR="00A739F3" w:rsidRPr="00A739F3" w:rsidRDefault="00A739F3" w:rsidP="00A739F3">
            <w:r w:rsidRPr="00A739F3">
              <w:t>AK-002</w:t>
            </w:r>
          </w:p>
        </w:tc>
        <w:tc>
          <w:tcPr>
            <w:tcW w:w="0" w:type="auto"/>
            <w:vAlign w:val="center"/>
            <w:hideMark/>
          </w:tcPr>
          <w:p w14:paraId="1966232F" w14:textId="77777777" w:rsidR="00A739F3" w:rsidRPr="00A739F3" w:rsidRDefault="00A739F3" w:rsidP="00A739F3">
            <w:r w:rsidRPr="00A739F3">
              <w:t>Aen’Maïr-Is</w:t>
            </w:r>
          </w:p>
        </w:tc>
        <w:tc>
          <w:tcPr>
            <w:tcW w:w="0" w:type="auto"/>
            <w:vAlign w:val="center"/>
            <w:hideMark/>
          </w:tcPr>
          <w:p w14:paraId="7E608F79" w14:textId="77777777" w:rsidR="00A739F3" w:rsidRPr="00A739F3" w:rsidRDefault="00A739F3" w:rsidP="00A739F3">
            <w:r w:rsidRPr="00A739F3">
              <w:t>Siège du pouvoir dynastique</w:t>
            </w:r>
          </w:p>
        </w:tc>
        <w:tc>
          <w:tcPr>
            <w:tcW w:w="0" w:type="auto"/>
            <w:vAlign w:val="center"/>
            <w:hideMark/>
          </w:tcPr>
          <w:p w14:paraId="596D0726" w14:textId="77777777" w:rsidR="00A739F3" w:rsidRPr="00A739F3" w:rsidRDefault="00A739F3" w:rsidP="00A739F3">
            <w:r w:rsidRPr="00A739F3">
              <w:t>Trône Noir</w:t>
            </w:r>
          </w:p>
        </w:tc>
      </w:tr>
      <w:tr w:rsidR="00A739F3" w:rsidRPr="00A739F3" w14:paraId="4AD00C5E" w14:textId="77777777">
        <w:trPr>
          <w:tblCellSpacing w:w="15" w:type="dxa"/>
        </w:trPr>
        <w:tc>
          <w:tcPr>
            <w:tcW w:w="0" w:type="auto"/>
            <w:vAlign w:val="center"/>
            <w:hideMark/>
          </w:tcPr>
          <w:p w14:paraId="1E411583" w14:textId="77777777" w:rsidR="00A739F3" w:rsidRPr="00A739F3" w:rsidRDefault="00A739F3" w:rsidP="00A739F3">
            <w:r w:rsidRPr="00A739F3">
              <w:t>AK-003</w:t>
            </w:r>
          </w:p>
        </w:tc>
        <w:tc>
          <w:tcPr>
            <w:tcW w:w="0" w:type="auto"/>
            <w:vAlign w:val="center"/>
            <w:hideMark/>
          </w:tcPr>
          <w:p w14:paraId="41E3177C" w14:textId="77777777" w:rsidR="00A739F3" w:rsidRPr="00A739F3" w:rsidRDefault="00A739F3" w:rsidP="00A739F3">
            <w:proofErr w:type="spellStart"/>
            <w:r w:rsidRPr="00A739F3">
              <w:t>Avaræl</w:t>
            </w:r>
            <w:proofErr w:type="spellEnd"/>
          </w:p>
        </w:tc>
        <w:tc>
          <w:tcPr>
            <w:tcW w:w="0" w:type="auto"/>
            <w:vAlign w:val="center"/>
            <w:hideMark/>
          </w:tcPr>
          <w:p w14:paraId="4008C22B" w14:textId="77777777" w:rsidR="00A739F3" w:rsidRPr="00A739F3" w:rsidRDefault="00A739F3" w:rsidP="00A739F3">
            <w:r w:rsidRPr="00A739F3">
              <w:t>Métropole civique à compétences superposées</w:t>
            </w:r>
          </w:p>
        </w:tc>
        <w:tc>
          <w:tcPr>
            <w:tcW w:w="0" w:type="auto"/>
            <w:vAlign w:val="center"/>
            <w:hideMark/>
          </w:tcPr>
          <w:p w14:paraId="2B0DC875" w14:textId="77777777" w:rsidR="00A739F3" w:rsidRPr="00A739F3" w:rsidRDefault="00A739F3" w:rsidP="00A739F3">
            <w:r w:rsidRPr="00A739F3">
              <w:t>Autorités locales, Maisons et institutions multiples</w:t>
            </w:r>
          </w:p>
        </w:tc>
      </w:tr>
      <w:tr w:rsidR="00A739F3" w:rsidRPr="00A739F3" w14:paraId="6A2736F2" w14:textId="77777777">
        <w:trPr>
          <w:tblCellSpacing w:w="15" w:type="dxa"/>
        </w:trPr>
        <w:tc>
          <w:tcPr>
            <w:tcW w:w="0" w:type="auto"/>
            <w:vAlign w:val="center"/>
            <w:hideMark/>
          </w:tcPr>
          <w:p w14:paraId="2A774027" w14:textId="77777777" w:rsidR="00A739F3" w:rsidRPr="00A739F3" w:rsidRDefault="00A739F3" w:rsidP="00A739F3">
            <w:r w:rsidRPr="00A739F3">
              <w:t>AK-004</w:t>
            </w:r>
          </w:p>
        </w:tc>
        <w:tc>
          <w:tcPr>
            <w:tcW w:w="0" w:type="auto"/>
            <w:vAlign w:val="center"/>
            <w:hideMark/>
          </w:tcPr>
          <w:p w14:paraId="3BE4CF04" w14:textId="77777777" w:rsidR="00A739F3" w:rsidRPr="00A739F3" w:rsidRDefault="00A739F3" w:rsidP="00A739F3">
            <w:r w:rsidRPr="00A739F3">
              <w:t>Val-</w:t>
            </w:r>
            <w:proofErr w:type="spellStart"/>
            <w:r w:rsidRPr="00A739F3">
              <w:t>Arilon</w:t>
            </w:r>
            <w:proofErr w:type="spellEnd"/>
          </w:p>
        </w:tc>
        <w:tc>
          <w:tcPr>
            <w:tcW w:w="0" w:type="auto"/>
            <w:vAlign w:val="center"/>
            <w:hideMark/>
          </w:tcPr>
          <w:p w14:paraId="53E6A4CB" w14:textId="77777777" w:rsidR="00A739F3" w:rsidRPr="00A739F3" w:rsidRDefault="00A739F3" w:rsidP="00A739F3">
            <w:r w:rsidRPr="00A739F3">
              <w:t>Centre juridique interinstitutionnel</w:t>
            </w:r>
          </w:p>
        </w:tc>
        <w:tc>
          <w:tcPr>
            <w:tcW w:w="0" w:type="auto"/>
            <w:vAlign w:val="center"/>
            <w:hideMark/>
          </w:tcPr>
          <w:p w14:paraId="524CDF81" w14:textId="77777777" w:rsidR="00A739F3" w:rsidRPr="00A739F3" w:rsidRDefault="00A739F3" w:rsidP="00A739F3">
            <w:r w:rsidRPr="00A739F3">
              <w:t>Arbitrages, preuves et engagements</w:t>
            </w:r>
          </w:p>
        </w:tc>
      </w:tr>
      <w:tr w:rsidR="00A739F3" w:rsidRPr="00A739F3" w14:paraId="22B9DDFD" w14:textId="77777777">
        <w:trPr>
          <w:tblCellSpacing w:w="15" w:type="dxa"/>
        </w:trPr>
        <w:tc>
          <w:tcPr>
            <w:tcW w:w="0" w:type="auto"/>
            <w:vAlign w:val="center"/>
            <w:hideMark/>
          </w:tcPr>
          <w:p w14:paraId="7D73CF02" w14:textId="77777777" w:rsidR="00A739F3" w:rsidRPr="00A739F3" w:rsidRDefault="00A739F3" w:rsidP="00A739F3">
            <w:r w:rsidRPr="00A739F3">
              <w:t>AK-005</w:t>
            </w:r>
          </w:p>
        </w:tc>
        <w:tc>
          <w:tcPr>
            <w:tcW w:w="0" w:type="auto"/>
            <w:vAlign w:val="center"/>
            <w:hideMark/>
          </w:tcPr>
          <w:p w14:paraId="5ED96B8C" w14:textId="77777777" w:rsidR="00A739F3" w:rsidRPr="00A739F3" w:rsidRDefault="00A739F3" w:rsidP="00A739F3">
            <w:proofErr w:type="spellStart"/>
            <w:r w:rsidRPr="00A739F3">
              <w:t>Aureliath</w:t>
            </w:r>
            <w:proofErr w:type="spellEnd"/>
          </w:p>
        </w:tc>
        <w:tc>
          <w:tcPr>
            <w:tcW w:w="0" w:type="auto"/>
            <w:vAlign w:val="center"/>
            <w:hideMark/>
          </w:tcPr>
          <w:p w14:paraId="55FFC262" w14:textId="77777777" w:rsidR="00A739F3" w:rsidRPr="00A739F3" w:rsidRDefault="00A739F3" w:rsidP="00A739F3">
            <w:r w:rsidRPr="00A739F3">
              <w:t>Centre savant et archivistique</w:t>
            </w:r>
          </w:p>
        </w:tc>
        <w:tc>
          <w:tcPr>
            <w:tcW w:w="0" w:type="auto"/>
            <w:vAlign w:val="center"/>
            <w:hideMark/>
          </w:tcPr>
          <w:p w14:paraId="4FD1125A" w14:textId="77777777" w:rsidR="00A739F3" w:rsidRPr="00A739F3" w:rsidRDefault="00A739F3" w:rsidP="00A739F3">
            <w:r w:rsidRPr="00A739F3">
              <w:t>Mémoire, validation et connaissance</w:t>
            </w:r>
          </w:p>
        </w:tc>
      </w:tr>
      <w:tr w:rsidR="00A739F3" w:rsidRPr="00A739F3" w14:paraId="4CDE8D04" w14:textId="77777777">
        <w:trPr>
          <w:tblCellSpacing w:w="15" w:type="dxa"/>
        </w:trPr>
        <w:tc>
          <w:tcPr>
            <w:tcW w:w="0" w:type="auto"/>
            <w:vAlign w:val="center"/>
            <w:hideMark/>
          </w:tcPr>
          <w:p w14:paraId="4F85FDD6" w14:textId="77777777" w:rsidR="00A739F3" w:rsidRPr="00A739F3" w:rsidRDefault="00A739F3" w:rsidP="00A739F3">
            <w:r w:rsidRPr="00A739F3">
              <w:t>VS-001</w:t>
            </w:r>
          </w:p>
        </w:tc>
        <w:tc>
          <w:tcPr>
            <w:tcW w:w="0" w:type="auto"/>
            <w:vAlign w:val="center"/>
            <w:hideMark/>
          </w:tcPr>
          <w:p w14:paraId="6267ED28" w14:textId="77777777" w:rsidR="00A739F3" w:rsidRPr="00A739F3" w:rsidRDefault="00A739F3" w:rsidP="00A739F3">
            <w:proofErr w:type="spellStart"/>
            <w:r w:rsidRPr="00A739F3">
              <w:t>Veyr-Saël</w:t>
            </w:r>
            <w:proofErr w:type="spellEnd"/>
          </w:p>
        </w:tc>
        <w:tc>
          <w:tcPr>
            <w:tcW w:w="0" w:type="auto"/>
            <w:vAlign w:val="center"/>
            <w:hideMark/>
          </w:tcPr>
          <w:p w14:paraId="4801FF62" w14:textId="77777777" w:rsidR="00A739F3" w:rsidRPr="00A739F3" w:rsidRDefault="00A739F3" w:rsidP="00A739F3">
            <w:r w:rsidRPr="00A739F3">
              <w:t>Monde autonome associé</w:t>
            </w:r>
          </w:p>
        </w:tc>
        <w:tc>
          <w:tcPr>
            <w:tcW w:w="0" w:type="auto"/>
            <w:vAlign w:val="center"/>
            <w:hideMark/>
          </w:tcPr>
          <w:p w14:paraId="0FAF2301" w14:textId="77777777" w:rsidR="00A739F3" w:rsidRPr="00A739F3" w:rsidRDefault="00A739F3" w:rsidP="00A739F3">
            <w:r w:rsidRPr="00A739F3">
              <w:t>Autonomie locale forte ; compétences supérieures maintenues</w:t>
            </w:r>
          </w:p>
        </w:tc>
      </w:tr>
      <w:tr w:rsidR="00A739F3" w:rsidRPr="00A739F3" w14:paraId="16889BD2" w14:textId="77777777">
        <w:trPr>
          <w:tblCellSpacing w:w="15" w:type="dxa"/>
        </w:trPr>
        <w:tc>
          <w:tcPr>
            <w:tcW w:w="0" w:type="auto"/>
            <w:vAlign w:val="center"/>
            <w:hideMark/>
          </w:tcPr>
          <w:p w14:paraId="10D4C060" w14:textId="77777777" w:rsidR="00A739F3" w:rsidRPr="00A739F3" w:rsidRDefault="00A739F3" w:rsidP="00A739F3">
            <w:r w:rsidRPr="00A739F3">
              <w:lastRenderedPageBreak/>
              <w:t>VS-002</w:t>
            </w:r>
          </w:p>
        </w:tc>
        <w:tc>
          <w:tcPr>
            <w:tcW w:w="0" w:type="auto"/>
            <w:vAlign w:val="center"/>
            <w:hideMark/>
          </w:tcPr>
          <w:p w14:paraId="4CE4E842" w14:textId="77777777" w:rsidR="00A739F3" w:rsidRPr="00A739F3" w:rsidRDefault="00A739F3" w:rsidP="00A739F3">
            <w:proofErr w:type="spellStart"/>
            <w:r w:rsidRPr="00A739F3">
              <w:t>Nhal-Veyra</w:t>
            </w:r>
            <w:proofErr w:type="spellEnd"/>
          </w:p>
        </w:tc>
        <w:tc>
          <w:tcPr>
            <w:tcW w:w="0" w:type="auto"/>
            <w:vAlign w:val="center"/>
            <w:hideMark/>
          </w:tcPr>
          <w:p w14:paraId="04AF0D76" w14:textId="77777777" w:rsidR="00A739F3" w:rsidRPr="00A739F3" w:rsidRDefault="00A739F3" w:rsidP="00A739F3">
            <w:r w:rsidRPr="00A739F3">
              <w:t xml:space="preserve">Centre urbain fondateur </w:t>
            </w:r>
            <w:proofErr w:type="spellStart"/>
            <w:r w:rsidRPr="00A739F3">
              <w:t>veyrien</w:t>
            </w:r>
            <w:proofErr w:type="spellEnd"/>
          </w:p>
        </w:tc>
        <w:tc>
          <w:tcPr>
            <w:tcW w:w="0" w:type="auto"/>
            <w:vAlign w:val="center"/>
            <w:hideMark/>
          </w:tcPr>
          <w:p w14:paraId="4AA42768" w14:textId="77777777" w:rsidR="00A739F3" w:rsidRPr="00A739F3" w:rsidRDefault="00A739F3" w:rsidP="00A739F3">
            <w:r w:rsidRPr="00A739F3">
              <w:t>Institutions et histoire coloniale</w:t>
            </w:r>
          </w:p>
        </w:tc>
      </w:tr>
      <w:tr w:rsidR="00A739F3" w:rsidRPr="00A739F3" w14:paraId="08D60CB6" w14:textId="77777777">
        <w:trPr>
          <w:tblCellSpacing w:w="15" w:type="dxa"/>
        </w:trPr>
        <w:tc>
          <w:tcPr>
            <w:tcW w:w="0" w:type="auto"/>
            <w:vAlign w:val="center"/>
            <w:hideMark/>
          </w:tcPr>
          <w:p w14:paraId="11CE955E" w14:textId="77777777" w:rsidR="00A739F3" w:rsidRPr="00A739F3" w:rsidRDefault="00A739F3" w:rsidP="00A739F3">
            <w:r w:rsidRPr="00A739F3">
              <w:t>DO-001</w:t>
            </w:r>
          </w:p>
        </w:tc>
        <w:tc>
          <w:tcPr>
            <w:tcW w:w="0" w:type="auto"/>
            <w:vAlign w:val="center"/>
            <w:hideMark/>
          </w:tcPr>
          <w:p w14:paraId="3D44F4F7" w14:textId="77777777" w:rsidR="00A739F3" w:rsidRPr="00A739F3" w:rsidRDefault="00A739F3" w:rsidP="00A739F3">
            <w:proofErr w:type="spellStart"/>
            <w:r w:rsidRPr="00A739F3">
              <w:t>Dæl-Orûn</w:t>
            </w:r>
            <w:proofErr w:type="spellEnd"/>
          </w:p>
        </w:tc>
        <w:tc>
          <w:tcPr>
            <w:tcW w:w="0" w:type="auto"/>
            <w:vAlign w:val="center"/>
            <w:hideMark/>
          </w:tcPr>
          <w:p w14:paraId="19767BF4" w14:textId="77777777" w:rsidR="00A739F3" w:rsidRPr="00A739F3" w:rsidRDefault="00A739F3" w:rsidP="00A739F3">
            <w:r w:rsidRPr="00A739F3">
              <w:t>Région civilisationnelle discontinue</w:t>
            </w:r>
          </w:p>
        </w:tc>
        <w:tc>
          <w:tcPr>
            <w:tcW w:w="0" w:type="auto"/>
            <w:vAlign w:val="center"/>
            <w:hideMark/>
          </w:tcPr>
          <w:p w14:paraId="717DF968" w14:textId="77777777" w:rsidR="00A739F3" w:rsidRPr="00A739F3" w:rsidRDefault="00A739F3" w:rsidP="00A739F3">
            <w:r w:rsidRPr="00A739F3">
              <w:t>Pas d'État unique attesté</w:t>
            </w:r>
          </w:p>
        </w:tc>
      </w:tr>
      <w:tr w:rsidR="00A739F3" w:rsidRPr="00A739F3" w14:paraId="3D4EE1E3" w14:textId="77777777">
        <w:trPr>
          <w:tblCellSpacing w:w="15" w:type="dxa"/>
        </w:trPr>
        <w:tc>
          <w:tcPr>
            <w:tcW w:w="0" w:type="auto"/>
            <w:vAlign w:val="center"/>
            <w:hideMark/>
          </w:tcPr>
          <w:p w14:paraId="16B25466" w14:textId="77777777" w:rsidR="00A739F3" w:rsidRPr="00A739F3" w:rsidRDefault="00A739F3" w:rsidP="00A739F3">
            <w:r w:rsidRPr="00A739F3">
              <w:t>DO-002</w:t>
            </w:r>
          </w:p>
        </w:tc>
        <w:tc>
          <w:tcPr>
            <w:tcW w:w="0" w:type="auto"/>
            <w:vAlign w:val="center"/>
            <w:hideMark/>
          </w:tcPr>
          <w:p w14:paraId="525C7BF6" w14:textId="77777777" w:rsidR="00A739F3" w:rsidRPr="00A739F3" w:rsidRDefault="00A739F3" w:rsidP="00A739F3">
            <w:proofErr w:type="spellStart"/>
            <w:r w:rsidRPr="00A739F3">
              <w:t>Kaël</w:t>
            </w:r>
            <w:proofErr w:type="spellEnd"/>
            <w:r w:rsidRPr="00A739F3">
              <w:t>-Orin</w:t>
            </w:r>
          </w:p>
        </w:tc>
        <w:tc>
          <w:tcPr>
            <w:tcW w:w="0" w:type="auto"/>
            <w:vAlign w:val="center"/>
            <w:hideMark/>
          </w:tcPr>
          <w:p w14:paraId="410C5AF8" w14:textId="77777777" w:rsidR="00A739F3" w:rsidRPr="00A739F3" w:rsidRDefault="00A739F3" w:rsidP="00A739F3">
            <w:r w:rsidRPr="00A739F3">
              <w:t>Cité permanente à institutions propres</w:t>
            </w:r>
          </w:p>
        </w:tc>
        <w:tc>
          <w:tcPr>
            <w:tcW w:w="0" w:type="auto"/>
            <w:vAlign w:val="center"/>
            <w:hideMark/>
          </w:tcPr>
          <w:p w14:paraId="120AA454" w14:textId="77777777" w:rsidR="00A739F3" w:rsidRPr="00A739F3" w:rsidRDefault="00A739F3" w:rsidP="00A739F3">
            <w:r w:rsidRPr="00A739F3">
              <w:t>Patrie de roche, et non simple exploitation</w:t>
            </w:r>
          </w:p>
        </w:tc>
      </w:tr>
      <w:tr w:rsidR="00A739F3" w:rsidRPr="00A739F3" w14:paraId="1FCF984A" w14:textId="77777777">
        <w:trPr>
          <w:tblCellSpacing w:w="15" w:type="dxa"/>
        </w:trPr>
        <w:tc>
          <w:tcPr>
            <w:tcW w:w="0" w:type="auto"/>
            <w:vAlign w:val="center"/>
            <w:hideMark/>
          </w:tcPr>
          <w:p w14:paraId="163CA439" w14:textId="77777777" w:rsidR="00A739F3" w:rsidRPr="00A739F3" w:rsidRDefault="00A739F3" w:rsidP="00A739F3">
            <w:r w:rsidRPr="00A739F3">
              <w:t>OT-001</w:t>
            </w:r>
          </w:p>
        </w:tc>
        <w:tc>
          <w:tcPr>
            <w:tcW w:w="0" w:type="auto"/>
            <w:vAlign w:val="center"/>
            <w:hideMark/>
          </w:tcPr>
          <w:p w14:paraId="2F74E19F" w14:textId="77777777" w:rsidR="00A739F3" w:rsidRPr="00A739F3" w:rsidRDefault="00A739F3" w:rsidP="00A739F3">
            <w:r w:rsidRPr="00A739F3">
              <w:t>Thalen-Or</w:t>
            </w:r>
          </w:p>
        </w:tc>
        <w:tc>
          <w:tcPr>
            <w:tcW w:w="0" w:type="auto"/>
            <w:vAlign w:val="center"/>
            <w:hideMark/>
          </w:tcPr>
          <w:p w14:paraId="32004C1B" w14:textId="77777777" w:rsidR="00A739F3" w:rsidRPr="00A739F3" w:rsidRDefault="00A739F3" w:rsidP="00A739F3">
            <w:r w:rsidRPr="00A739F3">
              <w:t>Société lunaire agricole</w:t>
            </w:r>
          </w:p>
        </w:tc>
        <w:tc>
          <w:tcPr>
            <w:tcW w:w="0" w:type="auto"/>
            <w:vAlign w:val="center"/>
            <w:hideMark/>
          </w:tcPr>
          <w:p w14:paraId="50747C41" w14:textId="77777777" w:rsidR="00A739F3" w:rsidRPr="00A739F3" w:rsidRDefault="00A739F3" w:rsidP="00A739F3">
            <w:r w:rsidRPr="00A739F3">
              <w:t>Production alimentaire et infrastructures biologiques</w:t>
            </w:r>
          </w:p>
        </w:tc>
      </w:tr>
      <w:tr w:rsidR="00A739F3" w:rsidRPr="00A739F3" w14:paraId="35F28656" w14:textId="77777777">
        <w:trPr>
          <w:tblCellSpacing w:w="15" w:type="dxa"/>
        </w:trPr>
        <w:tc>
          <w:tcPr>
            <w:tcW w:w="0" w:type="auto"/>
            <w:vAlign w:val="center"/>
            <w:hideMark/>
          </w:tcPr>
          <w:p w14:paraId="7A121E14" w14:textId="77777777" w:rsidR="00A739F3" w:rsidRPr="00A739F3" w:rsidRDefault="00A739F3" w:rsidP="00A739F3">
            <w:r w:rsidRPr="00A739F3">
              <w:t>OT-002</w:t>
            </w:r>
          </w:p>
        </w:tc>
        <w:tc>
          <w:tcPr>
            <w:tcW w:w="0" w:type="auto"/>
            <w:vAlign w:val="center"/>
            <w:hideMark/>
          </w:tcPr>
          <w:p w14:paraId="2418E53F" w14:textId="77777777" w:rsidR="00A739F3" w:rsidRPr="00A739F3" w:rsidRDefault="00A739F3" w:rsidP="00A739F3">
            <w:r w:rsidRPr="00A739F3">
              <w:t>Khar-Or</w:t>
            </w:r>
          </w:p>
        </w:tc>
        <w:tc>
          <w:tcPr>
            <w:tcW w:w="0" w:type="auto"/>
            <w:vAlign w:val="center"/>
            <w:hideMark/>
          </w:tcPr>
          <w:p w14:paraId="6A1F5EA7" w14:textId="77777777" w:rsidR="00A739F3" w:rsidRPr="00A739F3" w:rsidRDefault="00A739F3" w:rsidP="00A739F3">
            <w:r w:rsidRPr="00A739F3">
              <w:t>Société lunaire industrielle</w:t>
            </w:r>
          </w:p>
        </w:tc>
        <w:tc>
          <w:tcPr>
            <w:tcW w:w="0" w:type="auto"/>
            <w:vAlign w:val="center"/>
            <w:hideMark/>
          </w:tcPr>
          <w:p w14:paraId="507F126B" w14:textId="77777777" w:rsidR="00A739F3" w:rsidRPr="00A739F3" w:rsidRDefault="00A739F3" w:rsidP="00A739F3">
            <w:r w:rsidRPr="00A739F3">
              <w:t>Chantiers, réparations et population permanente</w:t>
            </w:r>
          </w:p>
        </w:tc>
      </w:tr>
      <w:tr w:rsidR="00A739F3" w:rsidRPr="00A739F3" w14:paraId="28F1A380" w14:textId="77777777">
        <w:trPr>
          <w:tblCellSpacing w:w="15" w:type="dxa"/>
        </w:trPr>
        <w:tc>
          <w:tcPr>
            <w:tcW w:w="0" w:type="auto"/>
            <w:vAlign w:val="center"/>
            <w:hideMark/>
          </w:tcPr>
          <w:p w14:paraId="34186790" w14:textId="77777777" w:rsidR="00A739F3" w:rsidRPr="00A739F3" w:rsidRDefault="00A739F3" w:rsidP="00A739F3">
            <w:r w:rsidRPr="00A739F3">
              <w:t>OT-003</w:t>
            </w:r>
          </w:p>
        </w:tc>
        <w:tc>
          <w:tcPr>
            <w:tcW w:w="0" w:type="auto"/>
            <w:vAlign w:val="center"/>
            <w:hideMark/>
          </w:tcPr>
          <w:p w14:paraId="2749BC62" w14:textId="77777777" w:rsidR="00A739F3" w:rsidRPr="00A739F3" w:rsidRDefault="00A739F3" w:rsidP="00A739F3">
            <w:proofErr w:type="spellStart"/>
            <w:r w:rsidRPr="00A739F3">
              <w:t>Enur</w:t>
            </w:r>
            <w:proofErr w:type="spellEnd"/>
            <w:r w:rsidRPr="00A739F3">
              <w:t>-Or</w:t>
            </w:r>
          </w:p>
        </w:tc>
        <w:tc>
          <w:tcPr>
            <w:tcW w:w="0" w:type="auto"/>
            <w:vAlign w:val="center"/>
            <w:hideMark/>
          </w:tcPr>
          <w:p w14:paraId="52CCB080" w14:textId="77777777" w:rsidR="00A739F3" w:rsidRPr="00A739F3" w:rsidRDefault="00A739F3" w:rsidP="00A739F3">
            <w:r w:rsidRPr="00A739F3">
              <w:t>Société lunaire à régime écologique particulier</w:t>
            </w:r>
          </w:p>
        </w:tc>
        <w:tc>
          <w:tcPr>
            <w:tcW w:w="0" w:type="auto"/>
            <w:vAlign w:val="center"/>
            <w:hideMark/>
          </w:tcPr>
          <w:p w14:paraId="119C017C" w14:textId="77777777" w:rsidR="00A739F3" w:rsidRPr="00A739F3" w:rsidRDefault="00A739F3" w:rsidP="00A739F3">
            <w:r w:rsidRPr="00A739F3">
              <w:t>Droit de l'Eau Antérieure</w:t>
            </w:r>
          </w:p>
        </w:tc>
      </w:tr>
      <w:tr w:rsidR="00A739F3" w:rsidRPr="00A739F3" w14:paraId="1EEB8B96" w14:textId="77777777">
        <w:trPr>
          <w:tblCellSpacing w:w="15" w:type="dxa"/>
        </w:trPr>
        <w:tc>
          <w:tcPr>
            <w:tcW w:w="0" w:type="auto"/>
            <w:vAlign w:val="center"/>
            <w:hideMark/>
          </w:tcPr>
          <w:p w14:paraId="591A3AD8" w14:textId="77777777" w:rsidR="00A739F3" w:rsidRPr="00A739F3" w:rsidRDefault="00A739F3" w:rsidP="00A739F3">
            <w:r w:rsidRPr="00A739F3">
              <w:t>OT-004</w:t>
            </w:r>
          </w:p>
        </w:tc>
        <w:tc>
          <w:tcPr>
            <w:tcW w:w="0" w:type="auto"/>
            <w:vAlign w:val="center"/>
            <w:hideMark/>
          </w:tcPr>
          <w:p w14:paraId="5E504609" w14:textId="77777777" w:rsidR="00A739F3" w:rsidRPr="00A739F3" w:rsidRDefault="00A739F3" w:rsidP="00A739F3">
            <w:proofErr w:type="spellStart"/>
            <w:r w:rsidRPr="00A739F3">
              <w:t>Rhaël</w:t>
            </w:r>
            <w:proofErr w:type="spellEnd"/>
            <w:r w:rsidRPr="00A739F3">
              <w:t>-Or</w:t>
            </w:r>
          </w:p>
        </w:tc>
        <w:tc>
          <w:tcPr>
            <w:tcW w:w="0" w:type="auto"/>
            <w:vAlign w:val="center"/>
            <w:hideMark/>
          </w:tcPr>
          <w:p w14:paraId="489BB1BE" w14:textId="77777777" w:rsidR="00A739F3" w:rsidRPr="00A739F3" w:rsidRDefault="00A739F3" w:rsidP="00A739F3">
            <w:r w:rsidRPr="00A739F3">
              <w:t>Société lunaire de protection et de défense</w:t>
            </w:r>
          </w:p>
        </w:tc>
        <w:tc>
          <w:tcPr>
            <w:tcW w:w="0" w:type="auto"/>
            <w:vAlign w:val="center"/>
            <w:hideMark/>
          </w:tcPr>
          <w:p w14:paraId="17FEA423" w14:textId="77777777" w:rsidR="00A739F3" w:rsidRPr="00A739F3" w:rsidRDefault="00A739F3" w:rsidP="00A739F3">
            <w:r w:rsidRPr="00A739F3">
              <w:t>Cohortes, sécurité et culture civique</w:t>
            </w:r>
          </w:p>
        </w:tc>
      </w:tr>
      <w:tr w:rsidR="00A739F3" w:rsidRPr="00A739F3" w14:paraId="7703FDA1" w14:textId="77777777">
        <w:trPr>
          <w:tblCellSpacing w:w="15" w:type="dxa"/>
        </w:trPr>
        <w:tc>
          <w:tcPr>
            <w:tcW w:w="0" w:type="auto"/>
            <w:vAlign w:val="center"/>
            <w:hideMark/>
          </w:tcPr>
          <w:p w14:paraId="4D56CE29" w14:textId="77777777" w:rsidR="00A739F3" w:rsidRPr="00A739F3" w:rsidRDefault="00A739F3" w:rsidP="00A739F3">
            <w:r w:rsidRPr="00A739F3">
              <w:t>OT-005</w:t>
            </w:r>
          </w:p>
        </w:tc>
        <w:tc>
          <w:tcPr>
            <w:tcW w:w="0" w:type="auto"/>
            <w:vAlign w:val="center"/>
            <w:hideMark/>
          </w:tcPr>
          <w:p w14:paraId="162FDE7A" w14:textId="77777777" w:rsidR="00A739F3" w:rsidRPr="00A739F3" w:rsidRDefault="00A739F3" w:rsidP="00A739F3">
            <w:proofErr w:type="spellStart"/>
            <w:r w:rsidRPr="00A739F3">
              <w:t>Voryn</w:t>
            </w:r>
            <w:proofErr w:type="spellEnd"/>
          </w:p>
        </w:tc>
        <w:tc>
          <w:tcPr>
            <w:tcW w:w="0" w:type="auto"/>
            <w:vAlign w:val="center"/>
            <w:hideMark/>
          </w:tcPr>
          <w:p w14:paraId="4576B128" w14:textId="77777777" w:rsidR="00A739F3" w:rsidRPr="00A739F3" w:rsidRDefault="00A739F3" w:rsidP="00A739F3">
            <w:r w:rsidRPr="00A739F3">
              <w:t>Société lunaire à autonomie collective affirmée</w:t>
            </w:r>
          </w:p>
        </w:tc>
        <w:tc>
          <w:tcPr>
            <w:tcW w:w="0" w:type="auto"/>
            <w:vAlign w:val="center"/>
            <w:hideMark/>
          </w:tcPr>
          <w:p w14:paraId="75772644" w14:textId="77777777" w:rsidR="00A739F3" w:rsidRPr="00A739F3" w:rsidRDefault="00A739F3" w:rsidP="00A739F3">
            <w:r w:rsidRPr="00A739F3">
              <w:t>Organisation politique de la Part</w:t>
            </w:r>
          </w:p>
        </w:tc>
      </w:tr>
      <w:tr w:rsidR="00A739F3" w:rsidRPr="00A739F3" w14:paraId="54FB4935" w14:textId="77777777">
        <w:trPr>
          <w:tblCellSpacing w:w="15" w:type="dxa"/>
        </w:trPr>
        <w:tc>
          <w:tcPr>
            <w:tcW w:w="0" w:type="auto"/>
            <w:vAlign w:val="center"/>
            <w:hideMark/>
          </w:tcPr>
          <w:p w14:paraId="6F25FE4D" w14:textId="77777777" w:rsidR="00A739F3" w:rsidRPr="00A739F3" w:rsidRDefault="00A739F3" w:rsidP="00A739F3">
            <w:r w:rsidRPr="00A739F3">
              <w:t>MS-001</w:t>
            </w:r>
          </w:p>
        </w:tc>
        <w:tc>
          <w:tcPr>
            <w:tcW w:w="0" w:type="auto"/>
            <w:vAlign w:val="center"/>
            <w:hideMark/>
          </w:tcPr>
          <w:p w14:paraId="1F99B0B5" w14:textId="77777777" w:rsidR="00A739F3" w:rsidRPr="00A739F3" w:rsidRDefault="00A739F3" w:rsidP="00A739F3">
            <w:proofErr w:type="spellStart"/>
            <w:r w:rsidRPr="00A739F3">
              <w:t>Nær</w:t>
            </w:r>
            <w:proofErr w:type="spellEnd"/>
            <w:r w:rsidRPr="00A739F3">
              <w:t>-Maël</w:t>
            </w:r>
          </w:p>
        </w:tc>
        <w:tc>
          <w:tcPr>
            <w:tcW w:w="0" w:type="auto"/>
            <w:vAlign w:val="center"/>
            <w:hideMark/>
          </w:tcPr>
          <w:p w14:paraId="661CD669" w14:textId="77777777" w:rsidR="00A739F3" w:rsidRPr="00A739F3" w:rsidRDefault="00A739F3" w:rsidP="00A739F3">
            <w:r w:rsidRPr="00A739F3">
              <w:t>Société lunaire portuaire</w:t>
            </w:r>
          </w:p>
        </w:tc>
        <w:tc>
          <w:tcPr>
            <w:tcW w:w="0" w:type="auto"/>
            <w:vAlign w:val="center"/>
            <w:hideMark/>
          </w:tcPr>
          <w:p w14:paraId="7B5A5EFF" w14:textId="77777777" w:rsidR="00A739F3" w:rsidRPr="00A739F3" w:rsidRDefault="00A739F3" w:rsidP="00A739F3">
            <w:r w:rsidRPr="00A739F3">
              <w:t>Convention des Sept Courants</w:t>
            </w:r>
          </w:p>
        </w:tc>
      </w:tr>
      <w:tr w:rsidR="00A739F3" w:rsidRPr="00A739F3" w14:paraId="415929EE" w14:textId="77777777">
        <w:trPr>
          <w:tblCellSpacing w:w="15" w:type="dxa"/>
        </w:trPr>
        <w:tc>
          <w:tcPr>
            <w:tcW w:w="0" w:type="auto"/>
            <w:vAlign w:val="center"/>
            <w:hideMark/>
          </w:tcPr>
          <w:p w14:paraId="473457BC" w14:textId="77777777" w:rsidR="00A739F3" w:rsidRPr="00A739F3" w:rsidRDefault="00A739F3" w:rsidP="00A739F3">
            <w:r w:rsidRPr="00A739F3">
              <w:t>MS-002</w:t>
            </w:r>
          </w:p>
        </w:tc>
        <w:tc>
          <w:tcPr>
            <w:tcW w:w="0" w:type="auto"/>
            <w:vAlign w:val="center"/>
            <w:hideMark/>
          </w:tcPr>
          <w:p w14:paraId="3E16AD33" w14:textId="77777777" w:rsidR="00A739F3" w:rsidRPr="00A739F3" w:rsidRDefault="00A739F3" w:rsidP="00A739F3">
            <w:proofErr w:type="spellStart"/>
            <w:r w:rsidRPr="00A739F3">
              <w:t>Vaël-Maen</w:t>
            </w:r>
            <w:proofErr w:type="spellEnd"/>
          </w:p>
        </w:tc>
        <w:tc>
          <w:tcPr>
            <w:tcW w:w="0" w:type="auto"/>
            <w:vAlign w:val="center"/>
            <w:hideMark/>
          </w:tcPr>
          <w:p w14:paraId="06FF5892" w14:textId="77777777" w:rsidR="00A739F3" w:rsidRPr="00A739F3" w:rsidRDefault="00A739F3" w:rsidP="00A739F3">
            <w:r w:rsidRPr="00A739F3">
              <w:t>Société orbitale aristocratique</w:t>
            </w:r>
          </w:p>
        </w:tc>
        <w:tc>
          <w:tcPr>
            <w:tcW w:w="0" w:type="auto"/>
            <w:vAlign w:val="center"/>
            <w:hideMark/>
          </w:tcPr>
          <w:p w14:paraId="0CF580C1" w14:textId="77777777" w:rsidR="00A739F3" w:rsidRPr="00A739F3" w:rsidRDefault="00A739F3" w:rsidP="00A739F3">
            <w:r w:rsidRPr="00A739F3">
              <w:t>Neuf Couronnes et héritages techniques</w:t>
            </w:r>
          </w:p>
        </w:tc>
      </w:tr>
      <w:tr w:rsidR="00A739F3" w:rsidRPr="00A739F3" w14:paraId="26D328E3" w14:textId="77777777">
        <w:trPr>
          <w:tblCellSpacing w:w="15" w:type="dxa"/>
        </w:trPr>
        <w:tc>
          <w:tcPr>
            <w:tcW w:w="0" w:type="auto"/>
            <w:vAlign w:val="center"/>
            <w:hideMark/>
          </w:tcPr>
          <w:p w14:paraId="14AA63AF" w14:textId="77777777" w:rsidR="00A739F3" w:rsidRPr="00A739F3" w:rsidRDefault="00A739F3" w:rsidP="00A739F3">
            <w:r w:rsidRPr="00A739F3">
              <w:t>SI-001</w:t>
            </w:r>
          </w:p>
        </w:tc>
        <w:tc>
          <w:tcPr>
            <w:tcW w:w="0" w:type="auto"/>
            <w:vAlign w:val="center"/>
            <w:hideMark/>
          </w:tcPr>
          <w:p w14:paraId="67BEEA58" w14:textId="77777777" w:rsidR="00A739F3" w:rsidRPr="00A739F3" w:rsidRDefault="00A739F3" w:rsidP="00A739F3">
            <w:r w:rsidRPr="00A739F3">
              <w:t>Sira-</w:t>
            </w:r>
            <w:proofErr w:type="spellStart"/>
            <w:r w:rsidRPr="00A739F3">
              <w:t>Vaël</w:t>
            </w:r>
            <w:proofErr w:type="spellEnd"/>
          </w:p>
        </w:tc>
        <w:tc>
          <w:tcPr>
            <w:tcW w:w="0" w:type="auto"/>
            <w:vAlign w:val="center"/>
            <w:hideMark/>
          </w:tcPr>
          <w:p w14:paraId="22310D89" w14:textId="77777777" w:rsidR="00A739F3" w:rsidRPr="00A739F3" w:rsidRDefault="00A739F3" w:rsidP="00A739F3">
            <w:r w:rsidRPr="00A739F3">
              <w:t>Domaine technique et cartographique</w:t>
            </w:r>
          </w:p>
        </w:tc>
        <w:tc>
          <w:tcPr>
            <w:tcW w:w="0" w:type="auto"/>
            <w:vAlign w:val="center"/>
            <w:hideMark/>
          </w:tcPr>
          <w:p w14:paraId="4EE0F2E5" w14:textId="77777777" w:rsidR="00A739F3" w:rsidRPr="00A739F3" w:rsidRDefault="00A739F3" w:rsidP="00A739F3">
            <w:r w:rsidRPr="00A739F3">
              <w:t>Neutralité de certaines informations de navigation</w:t>
            </w:r>
          </w:p>
        </w:tc>
      </w:tr>
      <w:tr w:rsidR="00A739F3" w:rsidRPr="00A739F3" w14:paraId="17838F9F" w14:textId="77777777">
        <w:trPr>
          <w:tblCellSpacing w:w="15" w:type="dxa"/>
        </w:trPr>
        <w:tc>
          <w:tcPr>
            <w:tcW w:w="0" w:type="auto"/>
            <w:vAlign w:val="center"/>
            <w:hideMark/>
          </w:tcPr>
          <w:p w14:paraId="0DD4634F" w14:textId="77777777" w:rsidR="00A739F3" w:rsidRPr="00A739F3" w:rsidRDefault="00A739F3" w:rsidP="00A739F3">
            <w:r w:rsidRPr="00A739F3">
              <w:t>RI-001</w:t>
            </w:r>
          </w:p>
        </w:tc>
        <w:tc>
          <w:tcPr>
            <w:tcW w:w="0" w:type="auto"/>
            <w:vAlign w:val="center"/>
            <w:hideMark/>
          </w:tcPr>
          <w:p w14:paraId="27F2952F" w14:textId="77777777" w:rsidR="00A739F3" w:rsidRPr="00A739F3" w:rsidRDefault="00A739F3" w:rsidP="00A739F3">
            <w:proofErr w:type="spellStart"/>
            <w:r w:rsidRPr="00A739F3">
              <w:t>Rûn-Saël</w:t>
            </w:r>
            <w:proofErr w:type="spellEnd"/>
          </w:p>
        </w:tc>
        <w:tc>
          <w:tcPr>
            <w:tcW w:w="0" w:type="auto"/>
            <w:vAlign w:val="center"/>
            <w:hideMark/>
          </w:tcPr>
          <w:p w14:paraId="2051EA7E" w14:textId="77777777" w:rsidR="00A739F3" w:rsidRPr="00A739F3" w:rsidRDefault="00A739F3" w:rsidP="00A739F3">
            <w:r w:rsidRPr="00A739F3">
              <w:t>Domaine astronomique, statut politique non établi</w:t>
            </w:r>
          </w:p>
        </w:tc>
        <w:tc>
          <w:tcPr>
            <w:tcW w:w="0" w:type="auto"/>
            <w:vAlign w:val="center"/>
            <w:hideMark/>
          </w:tcPr>
          <w:p w14:paraId="019DA304" w14:textId="77777777" w:rsidR="00A739F3" w:rsidRPr="00A739F3" w:rsidRDefault="00A739F3" w:rsidP="00A739F3">
            <w:r w:rsidRPr="00A739F3">
              <w:t>Sources insuffisantes</w:t>
            </w:r>
          </w:p>
        </w:tc>
      </w:tr>
      <w:tr w:rsidR="00A739F3" w:rsidRPr="00A739F3" w14:paraId="2956BCFC" w14:textId="77777777">
        <w:trPr>
          <w:tblCellSpacing w:w="15" w:type="dxa"/>
        </w:trPr>
        <w:tc>
          <w:tcPr>
            <w:tcW w:w="0" w:type="auto"/>
            <w:vAlign w:val="center"/>
            <w:hideMark/>
          </w:tcPr>
          <w:p w14:paraId="2D297EF6" w14:textId="77777777" w:rsidR="00A739F3" w:rsidRPr="00A739F3" w:rsidRDefault="00A739F3" w:rsidP="00A739F3">
            <w:r w:rsidRPr="00A739F3">
              <w:t xml:space="preserve">LU-001 </w:t>
            </w:r>
            <w:proofErr w:type="spellStart"/>
            <w:r w:rsidRPr="00A739F3">
              <w:t>à</w:t>
            </w:r>
            <w:proofErr w:type="spellEnd"/>
            <w:r w:rsidRPr="00A739F3">
              <w:t xml:space="preserve"> LU-004</w:t>
            </w:r>
          </w:p>
        </w:tc>
        <w:tc>
          <w:tcPr>
            <w:tcW w:w="0" w:type="auto"/>
            <w:vAlign w:val="center"/>
            <w:hideMark/>
          </w:tcPr>
          <w:p w14:paraId="2BF86B30" w14:textId="77777777" w:rsidR="00A739F3" w:rsidRPr="00A739F3" w:rsidRDefault="00A739F3" w:rsidP="00A739F3">
            <w:r w:rsidRPr="00A739F3">
              <w:t>Quatre lunes d'Avar-</w:t>
            </w:r>
            <w:proofErr w:type="spellStart"/>
            <w:r w:rsidRPr="00A739F3">
              <w:t>Kharûn</w:t>
            </w:r>
            <w:proofErr w:type="spellEnd"/>
          </w:p>
        </w:tc>
        <w:tc>
          <w:tcPr>
            <w:tcW w:w="0" w:type="auto"/>
            <w:vAlign w:val="center"/>
            <w:hideMark/>
          </w:tcPr>
          <w:p w14:paraId="7434DB07" w14:textId="77777777" w:rsidR="00A739F3" w:rsidRPr="00A739F3" w:rsidRDefault="00A739F3" w:rsidP="00A739F3">
            <w:r w:rsidRPr="00A739F3">
              <w:t>Domaines astronomiques à juridictions non établies</w:t>
            </w:r>
          </w:p>
        </w:tc>
        <w:tc>
          <w:tcPr>
            <w:tcW w:w="0" w:type="auto"/>
            <w:vAlign w:val="center"/>
            <w:hideMark/>
          </w:tcPr>
          <w:p w14:paraId="2AC381C9" w14:textId="77777777" w:rsidR="00A739F3" w:rsidRPr="00A739F3" w:rsidRDefault="00A739F3" w:rsidP="00A739F3">
            <w:r w:rsidRPr="00A739F3">
              <w:t>Occupation politique non déterminée</w:t>
            </w:r>
          </w:p>
        </w:tc>
      </w:tr>
      <w:tr w:rsidR="00A739F3" w:rsidRPr="00A739F3" w14:paraId="28FD26A1" w14:textId="77777777">
        <w:trPr>
          <w:tblCellSpacing w:w="15" w:type="dxa"/>
        </w:trPr>
        <w:tc>
          <w:tcPr>
            <w:tcW w:w="0" w:type="auto"/>
            <w:vAlign w:val="center"/>
            <w:hideMark/>
          </w:tcPr>
          <w:p w14:paraId="7F9CD587" w14:textId="77777777" w:rsidR="00A739F3" w:rsidRPr="00A739F3" w:rsidRDefault="00A739F3" w:rsidP="00A739F3">
            <w:r w:rsidRPr="00A739F3">
              <w:t>EX-001</w:t>
            </w:r>
          </w:p>
        </w:tc>
        <w:tc>
          <w:tcPr>
            <w:tcW w:w="0" w:type="auto"/>
            <w:vAlign w:val="center"/>
            <w:hideMark/>
          </w:tcPr>
          <w:p w14:paraId="3EB88EE9" w14:textId="77777777" w:rsidR="00A739F3" w:rsidRPr="00A739F3" w:rsidRDefault="00A739F3" w:rsidP="00A739F3">
            <w:proofErr w:type="spellStart"/>
            <w:r w:rsidRPr="00A739F3">
              <w:t>Næl</w:t>
            </w:r>
            <w:proofErr w:type="spellEnd"/>
            <w:r w:rsidRPr="00A739F3">
              <w:t>-Var–Orunel</w:t>
            </w:r>
          </w:p>
        </w:tc>
        <w:tc>
          <w:tcPr>
            <w:tcW w:w="0" w:type="auto"/>
            <w:vAlign w:val="center"/>
            <w:hideMark/>
          </w:tcPr>
          <w:p w14:paraId="494F45A7" w14:textId="77777777" w:rsidR="00A739F3" w:rsidRPr="00A739F3" w:rsidRDefault="00A739F3" w:rsidP="00A739F3">
            <w:r w:rsidRPr="00A739F3">
              <w:t>Domaine extérieur, statut politique non établi</w:t>
            </w:r>
          </w:p>
        </w:tc>
        <w:tc>
          <w:tcPr>
            <w:tcW w:w="0" w:type="auto"/>
            <w:vAlign w:val="center"/>
            <w:hideMark/>
          </w:tcPr>
          <w:p w14:paraId="012FFCAD" w14:textId="77777777" w:rsidR="00A739F3" w:rsidRPr="00A739F3" w:rsidRDefault="00A739F3" w:rsidP="00A739F3">
            <w:r w:rsidRPr="00A739F3">
              <w:t>Sources insuffisantes</w:t>
            </w:r>
          </w:p>
        </w:tc>
      </w:tr>
    </w:tbl>
    <w:p w14:paraId="12BFC7A8" w14:textId="77777777" w:rsidR="00A739F3" w:rsidRPr="00A739F3" w:rsidRDefault="00A739F3" w:rsidP="00A739F3">
      <w:pPr>
        <w:rPr>
          <w:b/>
          <w:bCs/>
        </w:rPr>
      </w:pPr>
      <w:r w:rsidRPr="00A739F3">
        <w:rPr>
          <w:b/>
          <w:bCs/>
        </w:rPr>
        <w:t>Les catégories à ne pas confondre</w:t>
      </w:r>
    </w:p>
    <w:p w14:paraId="625B3CDA" w14:textId="77777777" w:rsidR="00A739F3" w:rsidRPr="00A739F3" w:rsidRDefault="00A739F3" w:rsidP="00A739F3">
      <w:r w:rsidRPr="00A739F3">
        <w:t>Une communauté autonome peut conserver des obligations envers une autorité supérieure.</w:t>
      </w:r>
    </w:p>
    <w:p w14:paraId="613A5DF5" w14:textId="77777777" w:rsidR="00A739F3" w:rsidRPr="00A739F3" w:rsidRDefault="00A739F3" w:rsidP="00A739F3">
      <w:r w:rsidRPr="00A739F3">
        <w:t>Une société à forte identité civique n'est pas nécessairement un État souverain indépendant.</w:t>
      </w:r>
    </w:p>
    <w:p w14:paraId="17337199" w14:textId="77777777" w:rsidR="00A739F3" w:rsidRPr="00A739F3" w:rsidRDefault="00A739F3" w:rsidP="00A739F3">
      <w:r w:rsidRPr="00A739F3">
        <w:t>Une Grande Maison peut contrôler des moyens économiques sans contrôler le gouvernement.</w:t>
      </w:r>
    </w:p>
    <w:p w14:paraId="2B99BC25" w14:textId="77777777" w:rsidR="00A739F3" w:rsidRPr="00A739F3" w:rsidRDefault="00A739F3" w:rsidP="00A739F3">
      <w:r w:rsidRPr="00A739F3">
        <w:t>Une institution commune peut exercer une compétence entre plusieurs territoires sans les annexer.</w:t>
      </w:r>
    </w:p>
    <w:p w14:paraId="43D3AECF" w14:textId="77777777" w:rsidR="00A739F3" w:rsidRPr="00A739F3" w:rsidRDefault="00A739F3" w:rsidP="00A739F3">
      <w:r w:rsidRPr="00A739F3">
        <w:t>Enfin, un territoire sans souveraineté documentée n'est pas automatiquement un territoire libre de toute revendication.</w:t>
      </w:r>
    </w:p>
    <w:p w14:paraId="2AE60D19" w14:textId="77777777" w:rsidR="00A739F3" w:rsidRPr="00A739F3" w:rsidRDefault="00A739F3" w:rsidP="00A739F3">
      <w:pPr>
        <w:rPr>
          <w:b/>
          <w:bCs/>
        </w:rPr>
      </w:pPr>
      <w:r w:rsidRPr="00A739F3">
        <w:rPr>
          <w:b/>
          <w:bCs/>
        </w:rPr>
        <w:t>XIII. Les limites politiques que doit respecter toute carte du Premier Ciel</w:t>
      </w:r>
    </w:p>
    <w:p w14:paraId="56914003" w14:textId="77777777" w:rsidR="00A739F3" w:rsidRPr="00A739F3" w:rsidRDefault="00A739F3" w:rsidP="00A739F3">
      <w:r w:rsidRPr="00A739F3">
        <w:t>L'Atlas ne peut pas attribuer mécaniquement toutes les communautés d'</w:t>
      </w:r>
      <w:proofErr w:type="spellStart"/>
      <w:r w:rsidRPr="00A739F3">
        <w:t>Asunen-Ril</w:t>
      </w:r>
      <w:proofErr w:type="spellEnd"/>
      <w:r w:rsidRPr="00A739F3">
        <w:t xml:space="preserve"> au Trône Noir.</w:t>
      </w:r>
    </w:p>
    <w:p w14:paraId="1D519B51" w14:textId="77777777" w:rsidR="00A739F3" w:rsidRPr="00A739F3" w:rsidRDefault="00A739F3" w:rsidP="00A739F3">
      <w:r w:rsidRPr="00A739F3">
        <w:t>Il ne peut pas non plus les déclarer indépendantes simplement parce qu'elles possèdent leur propre culture ou leurs propres institutions.</w:t>
      </w:r>
    </w:p>
    <w:p w14:paraId="5EC03F4D" w14:textId="77777777" w:rsidR="00A739F3" w:rsidRPr="00A739F3" w:rsidRDefault="00A739F3" w:rsidP="00A739F3">
      <w:r w:rsidRPr="00A739F3">
        <w:t>La carte politique doit rendre visibles les différentes couches d'autorité :</w:t>
      </w:r>
    </w:p>
    <w:p w14:paraId="104954C0" w14:textId="77777777" w:rsidR="00A739F3" w:rsidRPr="00A739F3" w:rsidRDefault="00A739F3" w:rsidP="00A739F3">
      <w:r w:rsidRPr="00A739F3">
        <w:t>Souveraineté territoriale</w:t>
      </w:r>
    </w:p>
    <w:p w14:paraId="6845132D" w14:textId="77777777" w:rsidR="00A739F3" w:rsidRPr="00A739F3" w:rsidRDefault="00A739F3" w:rsidP="00A739F3">
      <w:r w:rsidRPr="00A739F3">
        <w:t>États, provinces et autorités politiques reconnues</w:t>
      </w:r>
    </w:p>
    <w:p w14:paraId="3CFDA5DA" w14:textId="77777777" w:rsidR="00A739F3" w:rsidRPr="00A739F3" w:rsidRDefault="00A739F3" w:rsidP="00A739F3">
      <w:r w:rsidRPr="00A739F3">
        <w:t>Autonomie locale</w:t>
      </w:r>
    </w:p>
    <w:p w14:paraId="69D06360" w14:textId="77777777" w:rsidR="00A739F3" w:rsidRPr="00A739F3" w:rsidRDefault="00A739F3" w:rsidP="00A739F3">
      <w:r w:rsidRPr="00A739F3">
        <w:t>Compétences civiques et institutions communautaires</w:t>
      </w:r>
    </w:p>
    <w:p w14:paraId="7A814924" w14:textId="77777777" w:rsidR="00A739F3" w:rsidRPr="00A739F3" w:rsidRDefault="00A739F3" w:rsidP="00A739F3">
      <w:r w:rsidRPr="00A739F3">
        <w:t>Concessions et propriétés</w:t>
      </w:r>
    </w:p>
    <w:p w14:paraId="4CDFE02A" w14:textId="77777777" w:rsidR="00A739F3" w:rsidRPr="00A739F3" w:rsidRDefault="00A739F3" w:rsidP="00A739F3">
      <w:r w:rsidRPr="00A739F3">
        <w:t>Grandes Maisons et exploitants</w:t>
      </w:r>
    </w:p>
    <w:p w14:paraId="43A78F4A" w14:textId="77777777" w:rsidR="00A739F3" w:rsidRPr="00A739F3" w:rsidRDefault="00A739F3" w:rsidP="00A739F3">
      <w:r w:rsidRPr="00A739F3">
        <w:lastRenderedPageBreak/>
        <w:t>Accords et infrastructures</w:t>
      </w:r>
    </w:p>
    <w:p w14:paraId="0E30D02B" w14:textId="77777777" w:rsidR="00A739F3" w:rsidRPr="00A739F3" w:rsidRDefault="00A739F3" w:rsidP="00A739F3">
      <w:r w:rsidRPr="00A739F3">
        <w:t>Routes, ancrages, secours et compétences partagées</w:t>
      </w:r>
    </w:p>
    <w:p w14:paraId="01AEC3A3" w14:textId="77777777" w:rsidR="00A739F3" w:rsidRPr="00A739F3" w:rsidRDefault="00A739F3" w:rsidP="00A739F3">
      <w:r w:rsidRPr="00A739F3">
        <w:t>Principe de lecture</w:t>
      </w:r>
    </w:p>
    <w:p w14:paraId="2893F8AB" w14:textId="77777777" w:rsidR="00A739F3" w:rsidRPr="00A739F3" w:rsidRDefault="00A739F3" w:rsidP="00A739F3">
      <w:r w:rsidRPr="00A739F3">
        <w:t>Une même destination peut apparaître dans plusieurs couches. La superposition n'est pas une erreur cartographique : elle représente la réalité politique du Premier Ciel.</w:t>
      </w:r>
    </w:p>
    <w:p w14:paraId="4FB7714B" w14:textId="77777777" w:rsidR="00A739F3" w:rsidRPr="00A739F3" w:rsidRDefault="00A739F3" w:rsidP="00A739F3">
      <w:r w:rsidRPr="00A739F3">
        <w:t xml:space="preserve">Une carte ne montrant que les possessions impériales </w:t>
      </w:r>
      <w:proofErr w:type="gramStart"/>
      <w:r w:rsidRPr="00A739F3">
        <w:t>manquerait</w:t>
      </w:r>
      <w:proofErr w:type="gramEnd"/>
      <w:r w:rsidRPr="00A739F3">
        <w:t xml:space="preserve"> la diversité des mondes. Une carte ne montrant que les concessions corporatives </w:t>
      </w:r>
      <w:proofErr w:type="gramStart"/>
      <w:r w:rsidRPr="00A739F3">
        <w:t>confondrait</w:t>
      </w:r>
      <w:proofErr w:type="gramEnd"/>
      <w:r w:rsidRPr="00A739F3">
        <w:t xml:space="preserve"> économie et souveraineté. Une carte ne montrant que les Routes pourrait donner l'illusion d'un réseau unifié gouverné depuis un centre unique.</w:t>
      </w:r>
    </w:p>
    <w:p w14:paraId="4B822B6D" w14:textId="77777777" w:rsidR="00A739F3" w:rsidRPr="00A739F3" w:rsidRDefault="00A739F3" w:rsidP="00A739F3">
      <w:r w:rsidRPr="00A739F3">
        <w:t xml:space="preserve">Aucune de ces trois cartes, prise isolément, ne représenterait correctement </w:t>
      </w:r>
      <w:proofErr w:type="spellStart"/>
      <w:r w:rsidRPr="00A739F3">
        <w:t>Asunen-Ril</w:t>
      </w:r>
      <w:proofErr w:type="spellEnd"/>
      <w:r w:rsidRPr="00A739F3">
        <w:t>.</w:t>
      </w:r>
    </w:p>
    <w:p w14:paraId="5BC8E4FD" w14:textId="77777777" w:rsidR="00A739F3" w:rsidRPr="00A739F3" w:rsidRDefault="00A739F3" w:rsidP="00A739F3">
      <w:pPr>
        <w:rPr>
          <w:b/>
          <w:bCs/>
        </w:rPr>
      </w:pPr>
      <w:r w:rsidRPr="00A739F3">
        <w:rPr>
          <w:b/>
          <w:bCs/>
        </w:rPr>
        <w:t>Conclusion — Le cœur et ses héritiers</w:t>
      </w:r>
    </w:p>
    <w:p w14:paraId="4505A96F" w14:textId="77777777" w:rsidR="00A739F3" w:rsidRPr="00A739F3" w:rsidRDefault="00A739F3" w:rsidP="00A739F3">
      <w:r w:rsidRPr="00A739F3">
        <w:t xml:space="preserve">En 7 798 AF, </w:t>
      </w:r>
      <w:proofErr w:type="spellStart"/>
      <w:r w:rsidRPr="00A739F3">
        <w:t>Asunen-Ril</w:t>
      </w:r>
      <w:proofErr w:type="spellEnd"/>
      <w:r w:rsidRPr="00A739F3">
        <w:t xml:space="preserve"> est devenu bien davantage qu'un système solaire habité.</w:t>
      </w:r>
    </w:p>
    <w:p w14:paraId="0541D3E8" w14:textId="77777777" w:rsidR="00A739F3" w:rsidRPr="00A739F3" w:rsidRDefault="00A739F3" w:rsidP="00A739F3">
      <w:r w:rsidRPr="00A739F3">
        <w:t>Avar-</w:t>
      </w:r>
      <w:proofErr w:type="spellStart"/>
      <w:r w:rsidRPr="00A739F3">
        <w:t>Kharûn</w:t>
      </w:r>
      <w:proofErr w:type="spellEnd"/>
      <w:r w:rsidRPr="00A739F3">
        <w:t xml:space="preserve"> conserve le prestige de l'origine, les grandes institutions et la plus ancienne autorité impériale.</w:t>
      </w:r>
    </w:p>
    <w:p w14:paraId="496B10D2" w14:textId="77777777" w:rsidR="00A739F3" w:rsidRPr="00A739F3" w:rsidRDefault="00A739F3" w:rsidP="00A739F3">
      <w:proofErr w:type="spellStart"/>
      <w:r w:rsidRPr="00A739F3">
        <w:t>Veyr-Saël</w:t>
      </w:r>
      <w:proofErr w:type="spellEnd"/>
      <w:r w:rsidRPr="00A739F3">
        <w:t xml:space="preserve"> représente l'autonomie conquise par la nécessité de survivre.</w:t>
      </w:r>
    </w:p>
    <w:p w14:paraId="2B712234" w14:textId="77777777" w:rsidR="00A739F3" w:rsidRPr="00A739F3" w:rsidRDefault="00A739F3" w:rsidP="00A739F3">
      <w:proofErr w:type="spellStart"/>
      <w:r w:rsidRPr="00A739F3">
        <w:t>Dæl-Orûn</w:t>
      </w:r>
      <w:proofErr w:type="spellEnd"/>
      <w:r w:rsidRPr="00A739F3">
        <w:t xml:space="preserve"> témoigne de la naissance de patries sans sol continu.</w:t>
      </w:r>
    </w:p>
    <w:p w14:paraId="2E39FD88" w14:textId="77777777" w:rsidR="00A739F3" w:rsidRPr="00A739F3" w:rsidRDefault="00A739F3" w:rsidP="00A739F3">
      <w:proofErr w:type="spellStart"/>
      <w:r w:rsidRPr="00A739F3">
        <w:t>Kaël</w:t>
      </w:r>
      <w:proofErr w:type="spellEnd"/>
      <w:r w:rsidRPr="00A739F3">
        <w:t>-Orin démontre qu'une exploitation peut devenir une cité.</w:t>
      </w:r>
    </w:p>
    <w:p w14:paraId="01C01FAE" w14:textId="77777777" w:rsidR="00A739F3" w:rsidRPr="00A739F3" w:rsidRDefault="00A739F3" w:rsidP="00A739F3">
      <w:r w:rsidRPr="00A739F3">
        <w:t>Thalen-Or nourrit les communautés qui vivent sous des ciels hostiles.</w:t>
      </w:r>
    </w:p>
    <w:p w14:paraId="428BFE73" w14:textId="77777777" w:rsidR="00A739F3" w:rsidRPr="00A739F3" w:rsidRDefault="00A739F3" w:rsidP="00A739F3">
      <w:r w:rsidRPr="00A739F3">
        <w:t>Khar-Or leur donne les moyens de construire et de réparer.</w:t>
      </w:r>
    </w:p>
    <w:p w14:paraId="0FAD4A04" w14:textId="77777777" w:rsidR="00A739F3" w:rsidRPr="00A739F3" w:rsidRDefault="00A739F3" w:rsidP="00A739F3">
      <w:proofErr w:type="spellStart"/>
      <w:r w:rsidRPr="00A739F3">
        <w:t>Enur</w:t>
      </w:r>
      <w:proofErr w:type="spellEnd"/>
      <w:r w:rsidRPr="00A739F3">
        <w:t>-Or rappelle que toute ressource n'est pas nécessairement disponible à l'exploitation.</w:t>
      </w:r>
    </w:p>
    <w:p w14:paraId="05FD2378" w14:textId="77777777" w:rsidR="00A739F3" w:rsidRPr="00A739F3" w:rsidRDefault="00A739F3" w:rsidP="00A739F3">
      <w:proofErr w:type="spellStart"/>
      <w:r w:rsidRPr="00A739F3">
        <w:t>Rhaël</w:t>
      </w:r>
      <w:proofErr w:type="spellEnd"/>
      <w:r w:rsidRPr="00A739F3">
        <w:t>-Or fait de la protection une responsabilité collective.</w:t>
      </w:r>
    </w:p>
    <w:p w14:paraId="5B4665EB" w14:textId="77777777" w:rsidR="00A739F3" w:rsidRPr="00A739F3" w:rsidRDefault="00A739F3" w:rsidP="00A739F3">
      <w:proofErr w:type="spellStart"/>
      <w:r w:rsidRPr="00A739F3">
        <w:t>Voryn</w:t>
      </w:r>
      <w:proofErr w:type="spellEnd"/>
      <w:r w:rsidRPr="00A739F3">
        <w:t xml:space="preserve"> défend le droit de refuser une transaction.</w:t>
      </w:r>
    </w:p>
    <w:p w14:paraId="36C0D278" w14:textId="77777777" w:rsidR="00A739F3" w:rsidRPr="00A739F3" w:rsidRDefault="00A739F3" w:rsidP="00A739F3">
      <w:proofErr w:type="spellStart"/>
      <w:r w:rsidRPr="00A739F3">
        <w:t>Nær</w:t>
      </w:r>
      <w:proofErr w:type="spellEnd"/>
      <w:r w:rsidRPr="00A739F3">
        <w:t>-Maël organise des circulations commerciales autour de ses mers.</w:t>
      </w:r>
    </w:p>
    <w:p w14:paraId="1E57273A" w14:textId="77777777" w:rsidR="00A739F3" w:rsidRPr="00A739F3" w:rsidRDefault="00A739F3" w:rsidP="00A739F3">
      <w:proofErr w:type="spellStart"/>
      <w:r w:rsidRPr="00A739F3">
        <w:t>Vaël-Maen</w:t>
      </w:r>
      <w:proofErr w:type="spellEnd"/>
      <w:r w:rsidRPr="00A739F3">
        <w:t xml:space="preserve"> transforme progressivement les fonctions techniques en institutions aristocratiques.</w:t>
      </w:r>
    </w:p>
    <w:p w14:paraId="1088A98D" w14:textId="77777777" w:rsidR="00A739F3" w:rsidRPr="00A739F3" w:rsidRDefault="00A739F3" w:rsidP="00A739F3">
      <w:r w:rsidRPr="00A739F3">
        <w:t>Et au-dessus de l'ensemble, les Grandes Maisons, les organismes de Route, les administrations, les institutions scientifiques et le Trône Noir cherchent à maintenir une civilisation dont aucun acteur ne maîtrise désormais toutes les dépendances.</w:t>
      </w:r>
    </w:p>
    <w:p w14:paraId="65DD32A7" w14:textId="77777777" w:rsidR="00A739F3" w:rsidRPr="00A739F3" w:rsidRDefault="00A739F3" w:rsidP="00A739F3">
      <w:r w:rsidRPr="00A739F3">
        <w:t>Le problème fondamental de cette époque n'est plus seulement de savoir comment atteindre les étoiles.</w:t>
      </w:r>
    </w:p>
    <w:p w14:paraId="71ED25DA" w14:textId="77777777" w:rsidR="00A739F3" w:rsidRPr="00A739F3" w:rsidRDefault="00A739F3" w:rsidP="00A739F3">
      <w:r w:rsidRPr="00A739F3">
        <w:t>Il est de déterminer si des communautés devenues capables d'habiter plusieurs mondes pourront continuer à vivre ensemble sans que la nécessité de leur coopération devienne le prétexte de leur soumission.</w:t>
      </w:r>
    </w:p>
    <w:p w14:paraId="31D21FB2" w14:textId="77777777" w:rsidR="00A739F3" w:rsidRPr="00A739F3" w:rsidRDefault="00A739F3" w:rsidP="00A739F3">
      <w:r w:rsidRPr="00A739F3">
        <w:t>C'est ce qui fait d'</w:t>
      </w:r>
      <w:proofErr w:type="spellStart"/>
      <w:r w:rsidRPr="00A739F3">
        <w:t>Asunen-Ril</w:t>
      </w:r>
      <w:proofErr w:type="spellEnd"/>
      <w:r w:rsidRPr="00A739F3">
        <w:t>, en 7 798 AF, non pas la possession d'un souverain, mais le premier grand laboratoire politique du Premier Ciel.</w:t>
      </w:r>
    </w:p>
    <w:p w14:paraId="6516C11C" w14:textId="77777777" w:rsidR="00A739F3" w:rsidRPr="00A739F3" w:rsidRDefault="00A739F3" w:rsidP="00A739F3">
      <w:r w:rsidRPr="00A739F3">
        <w:t>Note de concordance. Cette édition constitue un état de référence complet des grandes entités attestées d'</w:t>
      </w:r>
      <w:proofErr w:type="spellStart"/>
      <w:r w:rsidRPr="00A739F3">
        <w:t>Asunen-Ril</w:t>
      </w:r>
      <w:proofErr w:type="spellEnd"/>
      <w:r w:rsidRPr="00A739F3">
        <w:t xml:space="preserve"> et de leurs rapports politiques. Elle n'invente pas de souverains locaux, de populations pour 7 798 AF ou de frontières précises lorsque les sources ne les établissent pas. Elle conserve notamment la distinction entre les descriptions du Premier Ciel et les dossiers institutionnels rédigés pour l'an 478 NC, qui ne sont pas automatiquement transposables à la Quatrième Ère. Les principaux fondements sont la Grande Chronologie de la Quatrième Ère, le dossier dynastique </w:t>
      </w:r>
      <w:proofErr w:type="spellStart"/>
      <w:r w:rsidRPr="00A739F3">
        <w:t>maïrathien</w:t>
      </w:r>
      <w:proofErr w:type="spellEnd"/>
      <w:r w:rsidRPr="00A739F3">
        <w:t>, le portrait d'</w:t>
      </w:r>
      <w:proofErr w:type="spellStart"/>
      <w:r w:rsidRPr="00A739F3">
        <w:t>Avaræl</w:t>
      </w:r>
      <w:proofErr w:type="spellEnd"/>
      <w:r w:rsidRPr="00A739F3">
        <w:t xml:space="preserve"> et les articles des mondes et communautés de World </w:t>
      </w:r>
      <w:proofErr w:type="spellStart"/>
      <w:r w:rsidRPr="00A739F3">
        <w:t>Anvil</w:t>
      </w:r>
      <w:proofErr w:type="spellEnd"/>
      <w:r w:rsidRPr="00A739F3">
        <w:t>.</w:t>
      </w:r>
    </w:p>
    <w:p w14:paraId="34FB3A05" w14:textId="77777777" w:rsidR="00A739F3" w:rsidRPr="00A739F3" w:rsidRDefault="00A739F3" w:rsidP="00A739F3">
      <w:r w:rsidRPr="00A739F3">
        <w:t>Fin du Livre I — Les souverainetés d'</w:t>
      </w:r>
      <w:proofErr w:type="spellStart"/>
      <w:r w:rsidRPr="00A739F3">
        <w:t>Asunen-Ril</w:t>
      </w:r>
      <w:proofErr w:type="spellEnd"/>
      <w:r w:rsidRPr="00A739F3">
        <w:t xml:space="preserve"> en 7 798 AF.</w:t>
      </w:r>
    </w:p>
    <w:p w14:paraId="4DD871F6" w14:textId="1BF7D484" w:rsidR="00607C05" w:rsidRDefault="00607C05">
      <w:r>
        <w:br w:type="page"/>
      </w:r>
    </w:p>
    <w:p w14:paraId="002A3312" w14:textId="77777777" w:rsidR="004C2475" w:rsidRPr="004C2475" w:rsidRDefault="004C2475" w:rsidP="004C2475">
      <w:pPr>
        <w:rPr>
          <w:b/>
          <w:bCs/>
        </w:rPr>
      </w:pPr>
      <w:r w:rsidRPr="004C2475">
        <w:rPr>
          <w:b/>
          <w:bCs/>
        </w:rPr>
        <w:lastRenderedPageBreak/>
        <w:t>GRAND ATLAS GÉOPOLITIQUE DU PREMIER CIEL</w:t>
      </w:r>
    </w:p>
    <w:p w14:paraId="6DF5DF60" w14:textId="77777777" w:rsidR="004C2475" w:rsidRPr="004C2475" w:rsidRDefault="004C2475" w:rsidP="004C2475">
      <w:pPr>
        <w:rPr>
          <w:b/>
          <w:bCs/>
        </w:rPr>
      </w:pPr>
      <w:r w:rsidRPr="004C2475">
        <w:rPr>
          <w:b/>
          <w:bCs/>
        </w:rPr>
        <w:t>LIVRE III — LES PUISSANCES, LES COALITIONS ET LES RAPPORTS DIPLOMATIQUES</w:t>
      </w:r>
    </w:p>
    <w:p w14:paraId="0C875BAB" w14:textId="77777777" w:rsidR="004C2475" w:rsidRPr="004C2475" w:rsidRDefault="004C2475" w:rsidP="004C2475">
      <w:pPr>
        <w:rPr>
          <w:b/>
          <w:bCs/>
        </w:rPr>
      </w:pPr>
      <w:r w:rsidRPr="004C2475">
        <w:rPr>
          <w:b/>
          <w:bCs/>
        </w:rPr>
        <w:t>Le Chant d’</w:t>
      </w:r>
      <w:proofErr w:type="spellStart"/>
      <w:r w:rsidRPr="004C2475">
        <w:rPr>
          <w:b/>
          <w:bCs/>
        </w:rPr>
        <w:t>Ænariel</w:t>
      </w:r>
      <w:proofErr w:type="spellEnd"/>
      <w:r w:rsidRPr="004C2475">
        <w:rPr>
          <w:b/>
          <w:bCs/>
        </w:rPr>
        <w:t xml:space="preserve"> — Univers d’</w:t>
      </w:r>
      <w:proofErr w:type="spellStart"/>
      <w:r w:rsidRPr="004C2475">
        <w:rPr>
          <w:b/>
          <w:bCs/>
        </w:rPr>
        <w:t>Aelyra</w:t>
      </w:r>
      <w:proofErr w:type="spellEnd"/>
      <w:r w:rsidRPr="004C2475">
        <w:rPr>
          <w:b/>
          <w:bCs/>
        </w:rPr>
        <w:t xml:space="preserve"> — Quatrième Ère — 7 798 AF</w:t>
      </w:r>
    </w:p>
    <w:p w14:paraId="3FD45F4D" w14:textId="77777777" w:rsidR="004C2475" w:rsidRPr="004C2475" w:rsidRDefault="004C2475" w:rsidP="004C2475">
      <w:pPr>
        <w:rPr>
          <w:b/>
          <w:bCs/>
        </w:rPr>
      </w:pPr>
      <w:r w:rsidRPr="004C2475">
        <w:rPr>
          <w:b/>
          <w:bCs/>
        </w:rPr>
        <w:t>Les souverainetés du Premier Cercle, le Trône Noir, les mondes autonomes, les Grandes Maisons, les puissances étrangères et les conflits diplomatiques de la Ruée des Seuils.</w:t>
      </w:r>
    </w:p>
    <w:p w14:paraId="5158DEF2" w14:textId="77777777" w:rsidR="004C2475" w:rsidRPr="004C2475" w:rsidRDefault="004C2475" w:rsidP="004C2475">
      <w:pPr>
        <w:rPr>
          <w:b/>
          <w:bCs/>
        </w:rPr>
      </w:pPr>
      <w:r w:rsidRPr="004C2475">
        <w:rPr>
          <w:b/>
          <w:bCs/>
        </w:rPr>
        <w:t>Édition de référence des Archives Vivantes d’</w:t>
      </w:r>
      <w:proofErr w:type="spellStart"/>
      <w:r w:rsidRPr="004C2475">
        <w:rPr>
          <w:b/>
          <w:bCs/>
        </w:rPr>
        <w:t>Aureliath</w:t>
      </w:r>
      <w:proofErr w:type="spellEnd"/>
    </w:p>
    <w:p w14:paraId="596DB8D0" w14:textId="77777777" w:rsidR="004C2475" w:rsidRPr="004C2475" w:rsidRDefault="004C2475" w:rsidP="004C2475">
      <w:pPr>
        <w:rPr>
          <w:b/>
          <w:bCs/>
        </w:rPr>
      </w:pPr>
      <w:r w:rsidRPr="004C2475">
        <w:rPr>
          <w:b/>
          <w:bCs/>
        </w:rPr>
        <w:t>Préface — Le ciel n'appartenait à personne</w:t>
      </w:r>
    </w:p>
    <w:p w14:paraId="6157E7AA" w14:textId="77777777" w:rsidR="004C2475" w:rsidRPr="004C2475" w:rsidRDefault="004C2475" w:rsidP="004C2475">
      <w:pPr>
        <w:rPr>
          <w:b/>
          <w:bCs/>
        </w:rPr>
      </w:pPr>
      <w:r w:rsidRPr="004C2475">
        <w:rPr>
          <w:b/>
          <w:bCs/>
        </w:rPr>
        <w:t>En 7 798 AF, le Premier Ciel est à la fois une civilisation prospère et un ordre politique menacé par ses propres réussites.</w:t>
      </w:r>
    </w:p>
    <w:p w14:paraId="045F5860" w14:textId="77777777" w:rsidR="004C2475" w:rsidRPr="004C2475" w:rsidRDefault="004C2475" w:rsidP="004C2475">
      <w:pPr>
        <w:rPr>
          <w:b/>
          <w:bCs/>
        </w:rPr>
      </w:pPr>
      <w:r w:rsidRPr="004C2475">
        <w:rPr>
          <w:b/>
          <w:bCs/>
        </w:rPr>
        <w:t>Depuis plus de deux millénaires, les Nefs et les Portes de Résonance ont rapproché des peuples, établi des colonies, créé des marchés et permis la naissance d'institutions communes. Le système d'</w:t>
      </w:r>
      <w:proofErr w:type="spellStart"/>
      <w:r w:rsidRPr="004C2475">
        <w:rPr>
          <w:b/>
          <w:bCs/>
        </w:rPr>
        <w:t>Asunen-Ril</w:t>
      </w:r>
      <w:proofErr w:type="spellEnd"/>
      <w:r w:rsidRPr="004C2475">
        <w:rPr>
          <w:b/>
          <w:bCs/>
        </w:rPr>
        <w:t xml:space="preserve"> demeure le cœur historique de cet ensemble, mais les sociétés qui l'entourent ne constituent plus de simples dépendances de leur monde natal.</w:t>
      </w:r>
    </w:p>
    <w:p w14:paraId="58CE18C4" w14:textId="77777777" w:rsidR="004C2475" w:rsidRPr="004C2475" w:rsidRDefault="004C2475" w:rsidP="004C2475">
      <w:pPr>
        <w:rPr>
          <w:b/>
          <w:bCs/>
        </w:rPr>
      </w:pPr>
      <w:r w:rsidRPr="004C2475">
        <w:rPr>
          <w:b/>
          <w:bCs/>
        </w:rPr>
        <w:t>Certaines entretiennent des liens étroits avec le Trône Noir. D'autres bénéficient d'une autonomie importante. Quelques-unes revendiquent leur indépendance ou considèrent que leur participation au Premier Cercle repose exclusivement sur des accords librement consentis.</w:t>
      </w:r>
    </w:p>
    <w:p w14:paraId="7598F263" w14:textId="77777777" w:rsidR="004C2475" w:rsidRPr="004C2475" w:rsidRDefault="004C2475" w:rsidP="004C2475">
      <w:pPr>
        <w:rPr>
          <w:b/>
          <w:bCs/>
        </w:rPr>
      </w:pPr>
      <w:r w:rsidRPr="004C2475">
        <w:rPr>
          <w:b/>
          <w:bCs/>
        </w:rPr>
        <w:t xml:space="preserve">L'influence </w:t>
      </w:r>
      <w:proofErr w:type="spellStart"/>
      <w:r w:rsidRPr="004C2475">
        <w:rPr>
          <w:b/>
          <w:bCs/>
        </w:rPr>
        <w:t>maïrathienne</w:t>
      </w:r>
      <w:proofErr w:type="spellEnd"/>
      <w:r w:rsidRPr="004C2475">
        <w:rPr>
          <w:b/>
          <w:bCs/>
        </w:rPr>
        <w:t xml:space="preserve"> reste considérable. Le Trône possède une histoire institutionnelle exceptionnelle, des capacités militaires importantes, des magistratures, des archives, des systèmes de transport et des administrations capables de faire appliquer des décisions sur plusieurs générations.</w:t>
      </w:r>
    </w:p>
    <w:p w14:paraId="0797C258" w14:textId="77777777" w:rsidR="004C2475" w:rsidRPr="004C2475" w:rsidRDefault="004C2475" w:rsidP="004C2475">
      <w:pPr>
        <w:rPr>
          <w:b/>
          <w:bCs/>
        </w:rPr>
      </w:pPr>
      <w:r w:rsidRPr="004C2475">
        <w:rPr>
          <w:b/>
          <w:bCs/>
        </w:rPr>
        <w:t>Il n'est pourtant pas le gouvernement universel du Premier Cercle.</w:t>
      </w:r>
    </w:p>
    <w:p w14:paraId="64075F8A" w14:textId="77777777" w:rsidR="004C2475" w:rsidRPr="004C2475" w:rsidRDefault="004C2475" w:rsidP="004C2475">
      <w:pPr>
        <w:rPr>
          <w:b/>
          <w:bCs/>
        </w:rPr>
      </w:pPr>
      <w:r w:rsidRPr="004C2475">
        <w:rPr>
          <w:b/>
          <w:bCs/>
        </w:rPr>
        <w:t>Cette distinction ne résulte pas d'une faiblesse passagère. Elle constitue l'un des fondements politiques de la Quatrième Ère.</w:t>
      </w:r>
    </w:p>
    <w:p w14:paraId="09E92C78" w14:textId="77777777" w:rsidR="004C2475" w:rsidRPr="004C2475" w:rsidRDefault="004C2475" w:rsidP="004C2475">
      <w:pPr>
        <w:rPr>
          <w:b/>
          <w:bCs/>
        </w:rPr>
      </w:pPr>
      <w:r w:rsidRPr="004C2475">
        <w:rPr>
          <w:b/>
          <w:bCs/>
        </w:rPr>
        <w:t>Le Premier Cercle est né lorsque les Routes ont rendu interdépendants des mondes qui conservaient leurs propres institutions. Sa puissance réside dans leur coopération ; ses crises naissent lorsque les participants ne s'accordent plus sur les limites de cette coopération.</w:t>
      </w:r>
    </w:p>
    <w:p w14:paraId="515BAA52" w14:textId="77777777" w:rsidR="004C2475" w:rsidRPr="004C2475" w:rsidRDefault="004C2475" w:rsidP="004C2475">
      <w:pPr>
        <w:rPr>
          <w:b/>
          <w:bCs/>
        </w:rPr>
      </w:pPr>
      <w:r w:rsidRPr="004C2475">
        <w:rPr>
          <w:b/>
          <w:bCs/>
        </w:rPr>
        <w:t xml:space="preserve">En 7 798 AF, les découvertes </w:t>
      </w:r>
      <w:proofErr w:type="spellStart"/>
      <w:r w:rsidRPr="004C2475">
        <w:rPr>
          <w:b/>
          <w:bCs/>
        </w:rPr>
        <w:t>thaër-vesh</w:t>
      </w:r>
      <w:proofErr w:type="spellEnd"/>
      <w:r w:rsidRPr="004C2475">
        <w:rPr>
          <w:b/>
          <w:bCs/>
        </w:rPr>
        <w:t xml:space="preserve"> remettent en question cet équilibre.</w:t>
      </w:r>
    </w:p>
    <w:p w14:paraId="44A1E481" w14:textId="77777777" w:rsidR="004C2475" w:rsidRPr="004C2475" w:rsidRDefault="004C2475" w:rsidP="004C2475">
      <w:pPr>
        <w:rPr>
          <w:b/>
          <w:bCs/>
        </w:rPr>
      </w:pPr>
      <w:r w:rsidRPr="004C2475">
        <w:rPr>
          <w:b/>
          <w:bCs/>
        </w:rPr>
        <w:t>Les Grandes Maisons disputent les héritages anciens. Les colonies redoutent la concentration des pouvoirs sur les passages. Le Trône souhaite empêcher que des intérêts privés mettent en danger des populations entières. Les Chevaliers du Flux rappellent que la possibilité d'ouvrir une Porte ne constitue pas une obligation de l'ouvrir.</w:t>
      </w:r>
    </w:p>
    <w:p w14:paraId="11C8051A" w14:textId="77777777" w:rsidR="004C2475" w:rsidRPr="004C2475" w:rsidRDefault="004C2475" w:rsidP="004C2475">
      <w:pPr>
        <w:rPr>
          <w:b/>
          <w:bCs/>
        </w:rPr>
      </w:pPr>
      <w:r w:rsidRPr="004C2475">
        <w:rPr>
          <w:b/>
          <w:bCs/>
        </w:rPr>
        <w:t>Et, au-delà des frontières du Premier Cercle, l'Hégémonie d'</w:t>
      </w:r>
      <w:proofErr w:type="spellStart"/>
      <w:r w:rsidRPr="004C2475">
        <w:rPr>
          <w:b/>
          <w:bCs/>
        </w:rPr>
        <w:t>Orvhaël</w:t>
      </w:r>
      <w:proofErr w:type="spellEnd"/>
      <w:r w:rsidRPr="004C2475">
        <w:rPr>
          <w:b/>
          <w:bCs/>
        </w:rPr>
        <w:t xml:space="preserve"> demeure le témoignage d'une autre conception des relations entre civilisations.</w:t>
      </w:r>
    </w:p>
    <w:p w14:paraId="417880ED" w14:textId="77777777" w:rsidR="004C2475" w:rsidRPr="004C2475" w:rsidRDefault="004C2475" w:rsidP="004C2475">
      <w:pPr>
        <w:rPr>
          <w:b/>
          <w:bCs/>
        </w:rPr>
      </w:pPr>
      <w:r w:rsidRPr="004C2475">
        <w:rPr>
          <w:b/>
          <w:bCs/>
        </w:rPr>
        <w:t>La grande question géopolitique de 7 798 AF est donc la suivante :</w:t>
      </w:r>
    </w:p>
    <w:p w14:paraId="46F6CCB4" w14:textId="77777777" w:rsidR="004C2475" w:rsidRPr="004C2475" w:rsidRDefault="004C2475" w:rsidP="004C2475">
      <w:pPr>
        <w:rPr>
          <w:b/>
          <w:bCs/>
        </w:rPr>
      </w:pPr>
      <w:r w:rsidRPr="004C2475">
        <w:rPr>
          <w:b/>
          <w:bCs/>
        </w:rPr>
        <w:t>Qui possède le droit de décider lorsqu'une décision prise sur un monde engage la survie de plusieurs autres ?</w:t>
      </w:r>
    </w:p>
    <w:p w14:paraId="0517EF9C" w14:textId="77777777" w:rsidR="004C2475" w:rsidRPr="004C2475" w:rsidRDefault="004C2475" w:rsidP="004C2475">
      <w:pPr>
        <w:rPr>
          <w:b/>
          <w:bCs/>
        </w:rPr>
      </w:pPr>
      <w:r w:rsidRPr="004C2475">
        <w:rPr>
          <w:b/>
          <w:bCs/>
        </w:rPr>
        <w:t>PREMIÈRE PARTIE — L'ORDRE POLITIQUE DU PREMIER CIEL</w:t>
      </w:r>
    </w:p>
    <w:p w14:paraId="024FDB77" w14:textId="77777777" w:rsidR="004C2475" w:rsidRPr="004C2475" w:rsidRDefault="004C2475" w:rsidP="004C2475">
      <w:pPr>
        <w:rPr>
          <w:b/>
          <w:bCs/>
        </w:rPr>
      </w:pPr>
      <w:r w:rsidRPr="004C2475">
        <w:rPr>
          <w:b/>
          <w:bCs/>
        </w:rPr>
        <w:t>I. Les cinq formes fondamentales de puissance</w:t>
      </w:r>
    </w:p>
    <w:p w14:paraId="4CA302A7" w14:textId="77777777" w:rsidR="004C2475" w:rsidRPr="004C2475" w:rsidRDefault="004C2475" w:rsidP="004C2475">
      <w:pPr>
        <w:rPr>
          <w:b/>
          <w:bCs/>
        </w:rPr>
      </w:pPr>
      <w:r w:rsidRPr="004C2475">
        <w:rPr>
          <w:b/>
          <w:bCs/>
        </w:rPr>
        <w:t>L'histoire du Premier Ciel ne peut être correctement représentée par une carte séparant simplement des empires, des royaumes et des territoires indépendants.</w:t>
      </w:r>
    </w:p>
    <w:p w14:paraId="24A990C5" w14:textId="77777777" w:rsidR="004C2475" w:rsidRPr="004C2475" w:rsidRDefault="004C2475" w:rsidP="004C2475">
      <w:pPr>
        <w:rPr>
          <w:b/>
          <w:bCs/>
        </w:rPr>
      </w:pPr>
      <w:r w:rsidRPr="004C2475">
        <w:rPr>
          <w:b/>
          <w:bCs/>
        </w:rPr>
        <w:t>Les pouvoirs qui façonnent cette civilisation appartiennent à cinq grandes catégories.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9"/>
        <w:gridCol w:w="3559"/>
        <w:gridCol w:w="3867"/>
      </w:tblGrid>
      <w:tr w:rsidR="004C2475" w:rsidRPr="004C2475" w14:paraId="240C911D" w14:textId="77777777">
        <w:trPr>
          <w:tblCellSpacing w:w="15" w:type="dxa"/>
        </w:trPr>
        <w:tc>
          <w:tcPr>
            <w:tcW w:w="0" w:type="auto"/>
            <w:vAlign w:val="center"/>
            <w:hideMark/>
          </w:tcPr>
          <w:p w14:paraId="1823A6B7" w14:textId="77777777" w:rsidR="004C2475" w:rsidRPr="004C2475" w:rsidRDefault="004C2475" w:rsidP="004C2475">
            <w:pPr>
              <w:rPr>
                <w:b/>
                <w:bCs/>
              </w:rPr>
            </w:pPr>
            <w:r w:rsidRPr="004C2475">
              <w:rPr>
                <w:b/>
                <w:bCs/>
              </w:rPr>
              <w:t>Forme de puissance</w:t>
            </w:r>
          </w:p>
        </w:tc>
        <w:tc>
          <w:tcPr>
            <w:tcW w:w="0" w:type="auto"/>
            <w:vAlign w:val="center"/>
            <w:hideMark/>
          </w:tcPr>
          <w:p w14:paraId="2ABF8975" w14:textId="77777777" w:rsidR="004C2475" w:rsidRPr="004C2475" w:rsidRDefault="004C2475" w:rsidP="004C2475">
            <w:pPr>
              <w:rPr>
                <w:b/>
                <w:bCs/>
              </w:rPr>
            </w:pPr>
            <w:r w:rsidRPr="004C2475">
              <w:rPr>
                <w:b/>
                <w:bCs/>
              </w:rPr>
              <w:t>Source principale de l'autorité</w:t>
            </w:r>
          </w:p>
        </w:tc>
        <w:tc>
          <w:tcPr>
            <w:tcW w:w="0" w:type="auto"/>
            <w:vAlign w:val="center"/>
            <w:hideMark/>
          </w:tcPr>
          <w:p w14:paraId="11091237" w14:textId="77777777" w:rsidR="004C2475" w:rsidRPr="004C2475" w:rsidRDefault="004C2475" w:rsidP="004C2475">
            <w:pPr>
              <w:rPr>
                <w:b/>
                <w:bCs/>
              </w:rPr>
            </w:pPr>
            <w:r w:rsidRPr="004C2475">
              <w:rPr>
                <w:b/>
                <w:bCs/>
              </w:rPr>
              <w:t>Limite fondamentale</w:t>
            </w:r>
          </w:p>
        </w:tc>
      </w:tr>
      <w:tr w:rsidR="004C2475" w:rsidRPr="004C2475" w14:paraId="30E44DDC" w14:textId="77777777">
        <w:trPr>
          <w:tblCellSpacing w:w="15" w:type="dxa"/>
        </w:trPr>
        <w:tc>
          <w:tcPr>
            <w:tcW w:w="0" w:type="auto"/>
            <w:vAlign w:val="center"/>
            <w:hideMark/>
          </w:tcPr>
          <w:p w14:paraId="1127C3CE" w14:textId="77777777" w:rsidR="004C2475" w:rsidRPr="004C2475" w:rsidRDefault="004C2475" w:rsidP="004C2475">
            <w:pPr>
              <w:rPr>
                <w:b/>
                <w:bCs/>
              </w:rPr>
            </w:pPr>
            <w:r w:rsidRPr="004C2475">
              <w:rPr>
                <w:b/>
                <w:bCs/>
              </w:rPr>
              <w:t>Souveraineté étatique</w:t>
            </w:r>
          </w:p>
        </w:tc>
        <w:tc>
          <w:tcPr>
            <w:tcW w:w="0" w:type="auto"/>
            <w:vAlign w:val="center"/>
            <w:hideMark/>
          </w:tcPr>
          <w:p w14:paraId="3D8F6724" w14:textId="77777777" w:rsidR="004C2475" w:rsidRPr="004C2475" w:rsidRDefault="004C2475" w:rsidP="004C2475">
            <w:pPr>
              <w:rPr>
                <w:b/>
                <w:bCs/>
              </w:rPr>
            </w:pPr>
            <w:r w:rsidRPr="004C2475">
              <w:rPr>
                <w:b/>
                <w:bCs/>
              </w:rPr>
              <w:t>Couronne, constitution, droit territorial, reconnaissance politique</w:t>
            </w:r>
          </w:p>
        </w:tc>
        <w:tc>
          <w:tcPr>
            <w:tcW w:w="0" w:type="auto"/>
            <w:vAlign w:val="center"/>
            <w:hideMark/>
          </w:tcPr>
          <w:p w14:paraId="4174977C" w14:textId="77777777" w:rsidR="004C2475" w:rsidRPr="004C2475" w:rsidRDefault="004C2475" w:rsidP="004C2475">
            <w:pPr>
              <w:rPr>
                <w:b/>
                <w:bCs/>
              </w:rPr>
            </w:pPr>
            <w:r w:rsidRPr="004C2475">
              <w:rPr>
                <w:b/>
                <w:bCs/>
              </w:rPr>
              <w:t>Ne donne pas automatiquement compétence sur les territoires étrangers</w:t>
            </w:r>
          </w:p>
        </w:tc>
      </w:tr>
      <w:tr w:rsidR="004C2475" w:rsidRPr="004C2475" w14:paraId="399B8C94" w14:textId="77777777">
        <w:trPr>
          <w:tblCellSpacing w:w="15" w:type="dxa"/>
        </w:trPr>
        <w:tc>
          <w:tcPr>
            <w:tcW w:w="0" w:type="auto"/>
            <w:vAlign w:val="center"/>
            <w:hideMark/>
          </w:tcPr>
          <w:p w14:paraId="418BB448" w14:textId="77777777" w:rsidR="004C2475" w:rsidRPr="004C2475" w:rsidRDefault="004C2475" w:rsidP="004C2475">
            <w:pPr>
              <w:rPr>
                <w:b/>
                <w:bCs/>
              </w:rPr>
            </w:pPr>
            <w:r w:rsidRPr="004C2475">
              <w:rPr>
                <w:b/>
                <w:bCs/>
              </w:rPr>
              <w:t>Autonomie communautaire</w:t>
            </w:r>
          </w:p>
        </w:tc>
        <w:tc>
          <w:tcPr>
            <w:tcW w:w="0" w:type="auto"/>
            <w:vAlign w:val="center"/>
            <w:hideMark/>
          </w:tcPr>
          <w:p w14:paraId="27901350" w14:textId="77777777" w:rsidR="004C2475" w:rsidRPr="004C2475" w:rsidRDefault="004C2475" w:rsidP="004C2475">
            <w:pPr>
              <w:rPr>
                <w:b/>
                <w:bCs/>
              </w:rPr>
            </w:pPr>
            <w:r w:rsidRPr="004C2475">
              <w:rPr>
                <w:b/>
                <w:bCs/>
              </w:rPr>
              <w:t>Chartes, institutions locales, consentement, continuité de résidence</w:t>
            </w:r>
          </w:p>
        </w:tc>
        <w:tc>
          <w:tcPr>
            <w:tcW w:w="0" w:type="auto"/>
            <w:vAlign w:val="center"/>
            <w:hideMark/>
          </w:tcPr>
          <w:p w14:paraId="5D419FC7" w14:textId="77777777" w:rsidR="004C2475" w:rsidRPr="004C2475" w:rsidRDefault="004C2475" w:rsidP="004C2475">
            <w:pPr>
              <w:rPr>
                <w:b/>
                <w:bCs/>
              </w:rPr>
            </w:pPr>
            <w:r w:rsidRPr="004C2475">
              <w:rPr>
                <w:b/>
                <w:bCs/>
              </w:rPr>
              <w:t>Peut coexister avec des obligations envers une autorité supérieure</w:t>
            </w:r>
          </w:p>
        </w:tc>
      </w:tr>
      <w:tr w:rsidR="004C2475" w:rsidRPr="004C2475" w14:paraId="041B577A" w14:textId="77777777">
        <w:trPr>
          <w:tblCellSpacing w:w="15" w:type="dxa"/>
        </w:trPr>
        <w:tc>
          <w:tcPr>
            <w:tcW w:w="0" w:type="auto"/>
            <w:vAlign w:val="center"/>
            <w:hideMark/>
          </w:tcPr>
          <w:p w14:paraId="1F6CEA33" w14:textId="77777777" w:rsidR="004C2475" w:rsidRPr="004C2475" w:rsidRDefault="004C2475" w:rsidP="004C2475">
            <w:pPr>
              <w:rPr>
                <w:b/>
                <w:bCs/>
              </w:rPr>
            </w:pPr>
            <w:r w:rsidRPr="004C2475">
              <w:rPr>
                <w:b/>
                <w:bCs/>
              </w:rPr>
              <w:t>Puissance corporative</w:t>
            </w:r>
          </w:p>
        </w:tc>
        <w:tc>
          <w:tcPr>
            <w:tcW w:w="0" w:type="auto"/>
            <w:vAlign w:val="center"/>
            <w:hideMark/>
          </w:tcPr>
          <w:p w14:paraId="3061779A" w14:textId="77777777" w:rsidR="004C2475" w:rsidRPr="004C2475" w:rsidRDefault="004C2475" w:rsidP="004C2475">
            <w:pPr>
              <w:rPr>
                <w:b/>
                <w:bCs/>
              </w:rPr>
            </w:pPr>
            <w:r w:rsidRPr="004C2475">
              <w:rPr>
                <w:b/>
                <w:bCs/>
              </w:rPr>
              <w:t>Capitaux, concessions, propriété, savoir-faire, infrastructures</w:t>
            </w:r>
          </w:p>
        </w:tc>
        <w:tc>
          <w:tcPr>
            <w:tcW w:w="0" w:type="auto"/>
            <w:vAlign w:val="center"/>
            <w:hideMark/>
          </w:tcPr>
          <w:p w14:paraId="263616F4" w14:textId="77777777" w:rsidR="004C2475" w:rsidRPr="004C2475" w:rsidRDefault="004C2475" w:rsidP="004C2475">
            <w:pPr>
              <w:rPr>
                <w:b/>
                <w:bCs/>
              </w:rPr>
            </w:pPr>
            <w:r w:rsidRPr="004C2475">
              <w:rPr>
                <w:b/>
                <w:bCs/>
              </w:rPr>
              <w:t>La propriété n'est pas une souveraineté illimitée</w:t>
            </w:r>
          </w:p>
        </w:tc>
      </w:tr>
      <w:tr w:rsidR="004C2475" w:rsidRPr="004C2475" w14:paraId="75FF1F5A" w14:textId="77777777">
        <w:trPr>
          <w:tblCellSpacing w:w="15" w:type="dxa"/>
        </w:trPr>
        <w:tc>
          <w:tcPr>
            <w:tcW w:w="0" w:type="auto"/>
            <w:vAlign w:val="center"/>
            <w:hideMark/>
          </w:tcPr>
          <w:p w14:paraId="27F785B7" w14:textId="77777777" w:rsidR="004C2475" w:rsidRPr="004C2475" w:rsidRDefault="004C2475" w:rsidP="004C2475">
            <w:pPr>
              <w:rPr>
                <w:b/>
                <w:bCs/>
              </w:rPr>
            </w:pPr>
            <w:r w:rsidRPr="004C2475">
              <w:rPr>
                <w:b/>
                <w:bCs/>
              </w:rPr>
              <w:lastRenderedPageBreak/>
              <w:t>Autorité conventionnelle</w:t>
            </w:r>
          </w:p>
        </w:tc>
        <w:tc>
          <w:tcPr>
            <w:tcW w:w="0" w:type="auto"/>
            <w:vAlign w:val="center"/>
            <w:hideMark/>
          </w:tcPr>
          <w:p w14:paraId="5DD17F44" w14:textId="77777777" w:rsidR="004C2475" w:rsidRPr="004C2475" w:rsidRDefault="004C2475" w:rsidP="004C2475">
            <w:pPr>
              <w:rPr>
                <w:b/>
                <w:bCs/>
              </w:rPr>
            </w:pPr>
            <w:r w:rsidRPr="004C2475">
              <w:rPr>
                <w:b/>
                <w:bCs/>
              </w:rPr>
              <w:t>Concordats, traités, engagements multilatéraux</w:t>
            </w:r>
          </w:p>
        </w:tc>
        <w:tc>
          <w:tcPr>
            <w:tcW w:w="0" w:type="auto"/>
            <w:vAlign w:val="center"/>
            <w:hideMark/>
          </w:tcPr>
          <w:p w14:paraId="490C3FF9" w14:textId="77777777" w:rsidR="004C2475" w:rsidRPr="004C2475" w:rsidRDefault="004C2475" w:rsidP="004C2475">
            <w:pPr>
              <w:rPr>
                <w:b/>
                <w:bCs/>
              </w:rPr>
            </w:pPr>
            <w:r w:rsidRPr="004C2475">
              <w:rPr>
                <w:b/>
                <w:bCs/>
              </w:rPr>
              <w:t>Limitée aux fonctions attribuées par les accords</w:t>
            </w:r>
          </w:p>
        </w:tc>
      </w:tr>
      <w:tr w:rsidR="004C2475" w:rsidRPr="004C2475" w14:paraId="2F18E7B7" w14:textId="77777777">
        <w:trPr>
          <w:tblCellSpacing w:w="15" w:type="dxa"/>
        </w:trPr>
        <w:tc>
          <w:tcPr>
            <w:tcW w:w="0" w:type="auto"/>
            <w:vAlign w:val="center"/>
            <w:hideMark/>
          </w:tcPr>
          <w:p w14:paraId="5762AF1D" w14:textId="77777777" w:rsidR="004C2475" w:rsidRPr="004C2475" w:rsidRDefault="004C2475" w:rsidP="004C2475">
            <w:pPr>
              <w:rPr>
                <w:b/>
                <w:bCs/>
              </w:rPr>
            </w:pPr>
            <w:r w:rsidRPr="004C2475">
              <w:rPr>
                <w:b/>
                <w:bCs/>
              </w:rPr>
              <w:t>Autorité fonctionnelle ou chevaleresque</w:t>
            </w:r>
          </w:p>
        </w:tc>
        <w:tc>
          <w:tcPr>
            <w:tcW w:w="0" w:type="auto"/>
            <w:vAlign w:val="center"/>
            <w:hideMark/>
          </w:tcPr>
          <w:p w14:paraId="7FE4C944" w14:textId="77777777" w:rsidR="004C2475" w:rsidRPr="004C2475" w:rsidRDefault="004C2475" w:rsidP="004C2475">
            <w:pPr>
              <w:rPr>
                <w:b/>
                <w:bCs/>
              </w:rPr>
            </w:pPr>
            <w:r w:rsidRPr="004C2475">
              <w:rPr>
                <w:b/>
                <w:bCs/>
              </w:rPr>
              <w:t>Charge, compétence, mandat, responsabilité devant le Flux</w:t>
            </w:r>
          </w:p>
        </w:tc>
        <w:tc>
          <w:tcPr>
            <w:tcW w:w="0" w:type="auto"/>
            <w:vAlign w:val="center"/>
            <w:hideMark/>
          </w:tcPr>
          <w:p w14:paraId="070A3ED3" w14:textId="77777777" w:rsidR="004C2475" w:rsidRPr="004C2475" w:rsidRDefault="004C2475" w:rsidP="004C2475">
            <w:pPr>
              <w:rPr>
                <w:b/>
                <w:bCs/>
              </w:rPr>
            </w:pPr>
            <w:r w:rsidRPr="004C2475">
              <w:rPr>
                <w:b/>
                <w:bCs/>
              </w:rPr>
              <w:t>Ne donne pas un droit général de gouverner les peuples</w:t>
            </w:r>
          </w:p>
        </w:tc>
      </w:tr>
    </w:tbl>
    <w:p w14:paraId="697E20C2" w14:textId="77777777" w:rsidR="004C2475" w:rsidRPr="004C2475" w:rsidRDefault="004C2475" w:rsidP="004C2475">
      <w:pPr>
        <w:rPr>
          <w:b/>
          <w:bCs/>
        </w:rPr>
      </w:pPr>
      <w:r w:rsidRPr="004C2475">
        <w:rPr>
          <w:b/>
          <w:bCs/>
        </w:rPr>
        <w:t>En pratique, ces pouvoirs se recouvrent.</w:t>
      </w:r>
    </w:p>
    <w:p w14:paraId="26BBA50B" w14:textId="77777777" w:rsidR="004C2475" w:rsidRPr="004C2475" w:rsidRDefault="004C2475" w:rsidP="004C2475">
      <w:pPr>
        <w:rPr>
          <w:b/>
          <w:bCs/>
        </w:rPr>
      </w:pPr>
      <w:r w:rsidRPr="004C2475">
        <w:rPr>
          <w:b/>
          <w:bCs/>
        </w:rPr>
        <w:t>Une colonie peut reconnaître une autorité supérieure tout en administrant ses bassins et ses villes. Une Maison peut posséder un chantier sans gouverner ses habitants. Une organisation de secours peut intervenir dans plusieurs systèmes sans acquérir de territoires.</w:t>
      </w:r>
    </w:p>
    <w:p w14:paraId="07B7666D" w14:textId="77777777" w:rsidR="004C2475" w:rsidRPr="004C2475" w:rsidRDefault="004C2475" w:rsidP="004C2475">
      <w:pPr>
        <w:rPr>
          <w:b/>
          <w:bCs/>
        </w:rPr>
      </w:pPr>
      <w:r w:rsidRPr="004C2475">
        <w:rPr>
          <w:b/>
          <w:bCs/>
        </w:rPr>
        <w:t xml:space="preserve">Le Pacte des Seuils Ouverts, situé vers 9 043 AF, consacre cette séparation en affirmant qu'une Route commune ne transfère pas automatiquement la souveraineté des mondes reliés. </w:t>
      </w:r>
    </w:p>
    <w:p w14:paraId="21E10564" w14:textId="77777777" w:rsidR="004C2475" w:rsidRPr="004C2475" w:rsidRDefault="004C2475" w:rsidP="004C2475">
      <w:pPr>
        <w:rPr>
          <w:b/>
          <w:bCs/>
        </w:rPr>
      </w:pPr>
      <w:r w:rsidRPr="004C2475">
        <w:rPr>
          <w:b/>
          <w:bCs/>
        </w:rPr>
        <w:t>Avar-</w:t>
      </w:r>
      <w:proofErr w:type="spellStart"/>
      <w:r w:rsidRPr="004C2475">
        <w:rPr>
          <w:b/>
          <w:bCs/>
        </w:rPr>
        <w:t>Kharûn</w:t>
      </w:r>
      <w:proofErr w:type="spellEnd"/>
      <w:r w:rsidRPr="004C2475">
        <w:rPr>
          <w:b/>
          <w:bCs/>
        </w:rPr>
        <w:t xml:space="preserve"> - Chronologie - 4 </w:t>
      </w:r>
      <w:proofErr w:type="spellStart"/>
      <w:r w:rsidRPr="004C2475">
        <w:rPr>
          <w:b/>
          <w:bCs/>
        </w:rPr>
        <w:t>ème</w:t>
      </w:r>
      <w:proofErr w:type="spellEnd"/>
      <w:r w:rsidRPr="004C2475">
        <w:rPr>
          <w:b/>
          <w:bCs/>
        </w:rPr>
        <w:t xml:space="preserve"> </w:t>
      </w:r>
      <w:proofErr w:type="gramStart"/>
      <w:r w:rsidRPr="004C2475">
        <w:rPr>
          <w:b/>
          <w:bCs/>
        </w:rPr>
        <w:t>ère(</w:t>
      </w:r>
      <w:proofErr w:type="gramEnd"/>
      <w:r w:rsidRPr="004C2475">
        <w:rPr>
          <w:b/>
          <w:bCs/>
        </w:rPr>
        <w:t>4).docx</w:t>
      </w:r>
    </w:p>
    <w:p w14:paraId="5098A418" w14:textId="77777777" w:rsidR="004C2475" w:rsidRPr="004C2475" w:rsidRDefault="004C2475" w:rsidP="004C2475">
      <w:pPr>
        <w:rPr>
          <w:b/>
          <w:bCs/>
        </w:rPr>
      </w:pPr>
      <w:r w:rsidRPr="004C2475">
        <w:rPr>
          <w:b/>
          <w:bCs/>
        </w:rPr>
        <w:t>La distinction entre empire et réseau</w:t>
      </w:r>
    </w:p>
    <w:p w14:paraId="0ADC1399" w14:textId="77777777" w:rsidR="004C2475" w:rsidRPr="004C2475" w:rsidRDefault="004C2475" w:rsidP="004C2475">
      <w:pPr>
        <w:rPr>
          <w:b/>
          <w:bCs/>
        </w:rPr>
      </w:pPr>
      <w:r w:rsidRPr="004C2475">
        <w:rPr>
          <w:b/>
          <w:bCs/>
        </w:rPr>
        <w:t>Deux réalités coexistent donc en 7 798 AF.</w:t>
      </w:r>
    </w:p>
    <w:p w14:paraId="37E8971F" w14:textId="77777777" w:rsidR="004C2475" w:rsidRPr="004C2475" w:rsidRDefault="004C2475" w:rsidP="004C2475">
      <w:pPr>
        <w:rPr>
          <w:b/>
          <w:bCs/>
        </w:rPr>
      </w:pPr>
      <w:r w:rsidRPr="004C2475">
        <w:rPr>
          <w:b/>
          <w:bCs/>
        </w:rPr>
        <w:t>Le Trône Noir est une puissance impériale disposant de ses propres institutions, territoires, sujets et responsabilités.</w:t>
      </w:r>
    </w:p>
    <w:p w14:paraId="70FA3F20" w14:textId="77777777" w:rsidR="004C2475" w:rsidRPr="004C2475" w:rsidRDefault="004C2475" w:rsidP="004C2475">
      <w:pPr>
        <w:rPr>
          <w:b/>
          <w:bCs/>
        </w:rPr>
      </w:pPr>
      <w:r w:rsidRPr="004C2475">
        <w:rPr>
          <w:b/>
          <w:bCs/>
        </w:rPr>
        <w:t>Le Premier Cercle est l'ensemble plus vaste des relations interstellaires et des institutions communes développées autour des Routes.</w:t>
      </w:r>
    </w:p>
    <w:p w14:paraId="4B5497AD" w14:textId="77777777" w:rsidR="004C2475" w:rsidRPr="004C2475" w:rsidRDefault="004C2475" w:rsidP="004C2475">
      <w:pPr>
        <w:rPr>
          <w:b/>
          <w:bCs/>
        </w:rPr>
      </w:pPr>
      <w:r w:rsidRPr="004C2475">
        <w:rPr>
          <w:b/>
          <w:bCs/>
        </w:rPr>
        <w:t>Le second englobe des acteurs qui ne sont pas nécessairement subordonnés au premier.</w:t>
      </w:r>
    </w:p>
    <w:p w14:paraId="074B94CE" w14:textId="77777777" w:rsidR="004C2475" w:rsidRPr="004C2475" w:rsidRDefault="004C2475" w:rsidP="004C2475">
      <w:pPr>
        <w:rPr>
          <w:b/>
          <w:bCs/>
        </w:rPr>
      </w:pPr>
      <w:r w:rsidRPr="004C2475">
        <w:rPr>
          <w:b/>
          <w:bCs/>
        </w:rPr>
        <w:t xml:space="preserve">Cette distinction est explicitement présente dans l'histoire du Premier Ciel : le terme désigne d'abord un voisinage de mondes et de puissances rendus interdépendants, non un État unifié. </w:t>
      </w:r>
    </w:p>
    <w:p w14:paraId="799844DA" w14:textId="64F2D0C0" w:rsidR="004C2475" w:rsidRPr="004C2475" w:rsidRDefault="004C2475" w:rsidP="004C2475">
      <w:pPr>
        <w:rPr>
          <w:b/>
          <w:bCs/>
        </w:rPr>
      </w:pPr>
      <w:r w:rsidRPr="004C2475">
        <w:rPr>
          <w:b/>
          <w:bCs/>
        </w:rPr>
        <w:drawing>
          <wp:inline distT="0" distB="0" distL="0" distR="0" wp14:anchorId="55CDF8F7" wp14:editId="2D8F13AE">
            <wp:extent cx="304800" cy="304800"/>
            <wp:effectExtent l="0" t="0" r="0" b="0"/>
            <wp:docPr id="976876948"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1964ADE" w14:textId="77777777" w:rsidR="004C2475" w:rsidRPr="004C2475" w:rsidRDefault="004C2475" w:rsidP="004C2475">
      <w:pPr>
        <w:rPr>
          <w:b/>
          <w:bCs/>
        </w:rPr>
      </w:pPr>
      <w:r w:rsidRPr="004C2475">
        <w:rPr>
          <w:b/>
          <w:bCs/>
        </w:rPr>
        <w:t xml:space="preserve">World </w:t>
      </w:r>
      <w:proofErr w:type="spellStart"/>
      <w:r w:rsidRPr="004C2475">
        <w:rPr>
          <w:b/>
          <w:bCs/>
        </w:rPr>
        <w:t>Anvil</w:t>
      </w:r>
      <w:proofErr w:type="spellEnd"/>
    </w:p>
    <w:p w14:paraId="5DC3013C" w14:textId="77777777" w:rsidR="004C2475" w:rsidRPr="004C2475" w:rsidRDefault="004C2475" w:rsidP="004C2475">
      <w:pPr>
        <w:rPr>
          <w:b/>
          <w:bCs/>
        </w:rPr>
      </w:pPr>
      <w:r w:rsidRPr="004C2475">
        <w:rPr>
          <w:b/>
          <w:bCs/>
        </w:rPr>
        <w:t>II. La formation des grands blocs politiques</w:t>
      </w:r>
    </w:p>
    <w:p w14:paraId="1D134BCB" w14:textId="77777777" w:rsidR="004C2475" w:rsidRPr="004C2475" w:rsidRDefault="004C2475" w:rsidP="004C2475">
      <w:pPr>
        <w:rPr>
          <w:b/>
          <w:bCs/>
        </w:rPr>
      </w:pPr>
      <w:r w:rsidRPr="004C2475">
        <w:rPr>
          <w:b/>
          <w:bCs/>
        </w:rPr>
        <w:t>L'ordre diplomatique actuel s'est constitué par étapes.</w:t>
      </w:r>
    </w:p>
    <w:p w14:paraId="084F5AEE" w14:textId="77777777" w:rsidR="004C2475" w:rsidRPr="004C2475" w:rsidRDefault="004C2475" w:rsidP="004C2475">
      <w:pPr>
        <w:rPr>
          <w:b/>
          <w:bCs/>
        </w:rPr>
      </w:pPr>
      <w:r w:rsidRPr="004C2475">
        <w:rPr>
          <w:b/>
          <w:bCs/>
        </w:rPr>
        <w:t>10 331 AF</w:t>
      </w:r>
    </w:p>
    <w:p w14:paraId="67600811" w14:textId="77777777" w:rsidR="004C2475" w:rsidRPr="004C2475" w:rsidRDefault="004C2475" w:rsidP="004C2475">
      <w:pPr>
        <w:rPr>
          <w:b/>
          <w:bCs/>
        </w:rPr>
      </w:pPr>
      <w:r w:rsidRPr="004C2475">
        <w:rPr>
          <w:b/>
          <w:bCs/>
        </w:rPr>
        <w:t>Accord des Seuils Libres</w:t>
      </w:r>
    </w:p>
    <w:p w14:paraId="6A226970" w14:textId="77777777" w:rsidR="004C2475" w:rsidRPr="004C2475" w:rsidRDefault="004C2475" w:rsidP="004C2475">
      <w:pPr>
        <w:rPr>
          <w:b/>
          <w:bCs/>
        </w:rPr>
      </w:pPr>
      <w:r w:rsidRPr="004C2475">
        <w:rPr>
          <w:b/>
          <w:bCs/>
        </w:rPr>
        <w:t xml:space="preserve">Plusieurs communautés, dont </w:t>
      </w:r>
      <w:proofErr w:type="spellStart"/>
      <w:r w:rsidRPr="004C2475">
        <w:rPr>
          <w:b/>
          <w:bCs/>
        </w:rPr>
        <w:t>Veyr-Saël</w:t>
      </w:r>
      <w:proofErr w:type="spellEnd"/>
      <w:r w:rsidRPr="004C2475">
        <w:rPr>
          <w:b/>
          <w:bCs/>
        </w:rPr>
        <w:t>, défendent le consentement local, la mémoire indépendante et le Droit de Coupure.</w:t>
      </w:r>
    </w:p>
    <w:p w14:paraId="4533D1CB" w14:textId="77777777" w:rsidR="004C2475" w:rsidRPr="004C2475" w:rsidRDefault="004C2475" w:rsidP="004C2475">
      <w:pPr>
        <w:rPr>
          <w:b/>
          <w:bCs/>
        </w:rPr>
      </w:pPr>
      <w:r w:rsidRPr="004C2475">
        <w:rPr>
          <w:b/>
          <w:bCs/>
        </w:rPr>
        <w:t>10 187 AF</w:t>
      </w:r>
    </w:p>
    <w:p w14:paraId="700425FF" w14:textId="77777777" w:rsidR="004C2475" w:rsidRPr="004C2475" w:rsidRDefault="004C2475" w:rsidP="004C2475">
      <w:pPr>
        <w:rPr>
          <w:b/>
          <w:bCs/>
        </w:rPr>
      </w:pPr>
      <w:r w:rsidRPr="004C2475">
        <w:rPr>
          <w:b/>
          <w:bCs/>
        </w:rPr>
        <w:t>Concordat des Trois Clefs</w:t>
      </w:r>
    </w:p>
    <w:p w14:paraId="6A328BE3" w14:textId="77777777" w:rsidR="004C2475" w:rsidRPr="004C2475" w:rsidRDefault="004C2475" w:rsidP="004C2475">
      <w:pPr>
        <w:rPr>
          <w:b/>
          <w:bCs/>
        </w:rPr>
      </w:pPr>
      <w:r w:rsidRPr="004C2475">
        <w:rPr>
          <w:b/>
          <w:bCs/>
        </w:rPr>
        <w:t>La garde de la Roue ne peut être confondue avec une possession impériale absolue.</w:t>
      </w:r>
    </w:p>
    <w:p w14:paraId="302D852B" w14:textId="77777777" w:rsidR="004C2475" w:rsidRPr="004C2475" w:rsidRDefault="004C2475" w:rsidP="004C2475">
      <w:pPr>
        <w:rPr>
          <w:b/>
          <w:bCs/>
        </w:rPr>
      </w:pPr>
      <w:r w:rsidRPr="004C2475">
        <w:rPr>
          <w:b/>
          <w:bCs/>
        </w:rPr>
        <w:t>9 982 AF</w:t>
      </w:r>
    </w:p>
    <w:p w14:paraId="5D5A8634" w14:textId="77777777" w:rsidR="004C2475" w:rsidRPr="004C2475" w:rsidRDefault="004C2475" w:rsidP="004C2475">
      <w:pPr>
        <w:rPr>
          <w:b/>
          <w:bCs/>
        </w:rPr>
      </w:pPr>
      <w:r w:rsidRPr="004C2475">
        <w:rPr>
          <w:b/>
          <w:bCs/>
        </w:rPr>
        <w:t>Déclaration de l'Extrémité</w:t>
      </w:r>
    </w:p>
    <w:p w14:paraId="74DB72F2" w14:textId="77777777" w:rsidR="004C2475" w:rsidRPr="004C2475" w:rsidRDefault="004C2475" w:rsidP="004C2475">
      <w:pPr>
        <w:rPr>
          <w:b/>
          <w:bCs/>
        </w:rPr>
      </w:pPr>
      <w:r w:rsidRPr="004C2475">
        <w:rPr>
          <w:b/>
          <w:bCs/>
        </w:rPr>
        <w:t xml:space="preserve">La communauté de </w:t>
      </w:r>
      <w:proofErr w:type="spellStart"/>
      <w:r w:rsidRPr="004C2475">
        <w:rPr>
          <w:b/>
          <w:bCs/>
        </w:rPr>
        <w:t>Vhar’Leth</w:t>
      </w:r>
      <w:proofErr w:type="spellEnd"/>
      <w:r w:rsidRPr="004C2475">
        <w:rPr>
          <w:b/>
          <w:bCs/>
        </w:rPr>
        <w:t xml:space="preserve"> affirme ne pas être un simple avant-poste attendant sa réclamation par le Trône.</w:t>
      </w:r>
    </w:p>
    <w:p w14:paraId="21D5A9FF" w14:textId="77777777" w:rsidR="004C2475" w:rsidRPr="004C2475" w:rsidRDefault="004C2475" w:rsidP="004C2475">
      <w:pPr>
        <w:rPr>
          <w:b/>
          <w:bCs/>
        </w:rPr>
      </w:pPr>
      <w:r w:rsidRPr="004C2475">
        <w:rPr>
          <w:b/>
          <w:bCs/>
        </w:rPr>
        <w:t>Vers 9 900 AF</w:t>
      </w:r>
    </w:p>
    <w:p w14:paraId="1CE76DB0" w14:textId="77777777" w:rsidR="004C2475" w:rsidRPr="004C2475" w:rsidRDefault="004C2475" w:rsidP="004C2475">
      <w:pPr>
        <w:rPr>
          <w:b/>
          <w:bCs/>
        </w:rPr>
      </w:pPr>
      <w:r w:rsidRPr="004C2475">
        <w:rPr>
          <w:b/>
          <w:bCs/>
        </w:rPr>
        <w:t>Premier Cercle</w:t>
      </w:r>
    </w:p>
    <w:p w14:paraId="7567A870" w14:textId="77777777" w:rsidR="004C2475" w:rsidRPr="004C2475" w:rsidRDefault="004C2475" w:rsidP="004C2475">
      <w:pPr>
        <w:rPr>
          <w:b/>
          <w:bCs/>
        </w:rPr>
      </w:pPr>
      <w:r w:rsidRPr="004C2475">
        <w:rPr>
          <w:b/>
          <w:bCs/>
        </w:rPr>
        <w:t>Les relations commerciales, diplomatiques et culturelles entre systèmes deviennent des institutions durables.</w:t>
      </w:r>
    </w:p>
    <w:p w14:paraId="24B5D709" w14:textId="77777777" w:rsidR="004C2475" w:rsidRPr="004C2475" w:rsidRDefault="004C2475" w:rsidP="004C2475">
      <w:pPr>
        <w:rPr>
          <w:b/>
          <w:bCs/>
        </w:rPr>
      </w:pPr>
      <w:r w:rsidRPr="004C2475">
        <w:rPr>
          <w:b/>
          <w:bCs/>
        </w:rPr>
        <w:t>9 210–9 104 AF</w:t>
      </w:r>
    </w:p>
    <w:p w14:paraId="6F0741F8" w14:textId="77777777" w:rsidR="004C2475" w:rsidRPr="004C2475" w:rsidRDefault="004C2475" w:rsidP="004C2475">
      <w:pPr>
        <w:rPr>
          <w:b/>
          <w:bCs/>
        </w:rPr>
      </w:pPr>
      <w:r w:rsidRPr="004C2475">
        <w:rPr>
          <w:b/>
          <w:bCs/>
        </w:rPr>
        <w:t>Guerre des Visages Absents</w:t>
      </w:r>
    </w:p>
    <w:p w14:paraId="047AAECC" w14:textId="77777777" w:rsidR="004C2475" w:rsidRPr="004C2475" w:rsidRDefault="004C2475" w:rsidP="004C2475">
      <w:pPr>
        <w:rPr>
          <w:b/>
          <w:bCs/>
        </w:rPr>
      </w:pPr>
      <w:r w:rsidRPr="004C2475">
        <w:rPr>
          <w:b/>
          <w:bCs/>
        </w:rPr>
        <w:t xml:space="preserve">La confrontation contre </w:t>
      </w:r>
      <w:proofErr w:type="spellStart"/>
      <w:r w:rsidRPr="004C2475">
        <w:rPr>
          <w:b/>
          <w:bCs/>
        </w:rPr>
        <w:t>Orvhaël</w:t>
      </w:r>
      <w:proofErr w:type="spellEnd"/>
      <w:r w:rsidRPr="004C2475">
        <w:rPr>
          <w:b/>
          <w:bCs/>
        </w:rPr>
        <w:t xml:space="preserve"> transforme le voisinage interstellaire en alliance militaire capable d'agir collectivement.</w:t>
      </w:r>
    </w:p>
    <w:p w14:paraId="71908A91" w14:textId="77777777" w:rsidR="004C2475" w:rsidRPr="004C2475" w:rsidRDefault="004C2475" w:rsidP="004C2475">
      <w:pPr>
        <w:rPr>
          <w:b/>
          <w:bCs/>
        </w:rPr>
      </w:pPr>
      <w:r w:rsidRPr="004C2475">
        <w:rPr>
          <w:b/>
          <w:bCs/>
        </w:rPr>
        <w:t>Vers 9 043 AF</w:t>
      </w:r>
    </w:p>
    <w:p w14:paraId="5120E14C" w14:textId="77777777" w:rsidR="004C2475" w:rsidRPr="004C2475" w:rsidRDefault="004C2475" w:rsidP="004C2475">
      <w:pPr>
        <w:rPr>
          <w:b/>
          <w:bCs/>
        </w:rPr>
      </w:pPr>
      <w:r w:rsidRPr="004C2475">
        <w:rPr>
          <w:b/>
          <w:bCs/>
        </w:rPr>
        <w:t>Pacte des Seuils Ouverts</w:t>
      </w:r>
    </w:p>
    <w:p w14:paraId="75700DED" w14:textId="77777777" w:rsidR="004C2475" w:rsidRPr="004C2475" w:rsidRDefault="004C2475" w:rsidP="004C2475">
      <w:pPr>
        <w:rPr>
          <w:b/>
          <w:bCs/>
        </w:rPr>
      </w:pPr>
      <w:r w:rsidRPr="004C2475">
        <w:rPr>
          <w:b/>
          <w:bCs/>
        </w:rPr>
        <w:lastRenderedPageBreak/>
        <w:t>La construction d'une Route est distinguée juridiquement de l'acquisition d'un territoire.</w:t>
      </w:r>
    </w:p>
    <w:p w14:paraId="66D33DD3" w14:textId="77777777" w:rsidR="004C2475" w:rsidRPr="004C2475" w:rsidRDefault="004C2475" w:rsidP="004C2475">
      <w:pPr>
        <w:rPr>
          <w:b/>
          <w:bCs/>
        </w:rPr>
      </w:pPr>
      <w:r w:rsidRPr="004C2475">
        <w:rPr>
          <w:b/>
          <w:bCs/>
        </w:rPr>
        <w:t>Vers 8 742 AF</w:t>
      </w:r>
    </w:p>
    <w:p w14:paraId="50F7A3E3" w14:textId="77777777" w:rsidR="004C2475" w:rsidRPr="004C2475" w:rsidRDefault="004C2475" w:rsidP="004C2475">
      <w:pPr>
        <w:rPr>
          <w:b/>
          <w:bCs/>
        </w:rPr>
      </w:pPr>
      <w:r w:rsidRPr="004C2475">
        <w:rPr>
          <w:b/>
          <w:bCs/>
        </w:rPr>
        <w:t>Charte des Mondes nés loin</w:t>
      </w:r>
    </w:p>
    <w:p w14:paraId="47572C4F" w14:textId="77777777" w:rsidR="004C2475" w:rsidRPr="004C2475" w:rsidRDefault="004C2475" w:rsidP="004C2475">
      <w:pPr>
        <w:rPr>
          <w:b/>
          <w:bCs/>
        </w:rPr>
      </w:pPr>
      <w:r w:rsidRPr="004C2475">
        <w:rPr>
          <w:b/>
          <w:bCs/>
        </w:rPr>
        <w:t>Les autonomies des communautés éloignées reçoivent une reconnaissance renforcée.</w:t>
      </w:r>
    </w:p>
    <w:p w14:paraId="764B9B4D" w14:textId="77777777" w:rsidR="004C2475" w:rsidRPr="004C2475" w:rsidRDefault="004C2475" w:rsidP="004C2475">
      <w:pPr>
        <w:rPr>
          <w:b/>
          <w:bCs/>
        </w:rPr>
      </w:pPr>
      <w:r w:rsidRPr="004C2475">
        <w:rPr>
          <w:b/>
          <w:bCs/>
        </w:rPr>
        <w:t>7 850–7 798 AF</w:t>
      </w:r>
    </w:p>
    <w:p w14:paraId="4D91D98D" w14:textId="77777777" w:rsidR="004C2475" w:rsidRPr="004C2475" w:rsidRDefault="004C2475" w:rsidP="004C2475">
      <w:pPr>
        <w:rPr>
          <w:b/>
          <w:bCs/>
        </w:rPr>
      </w:pPr>
      <w:r w:rsidRPr="004C2475">
        <w:rPr>
          <w:b/>
          <w:bCs/>
        </w:rPr>
        <w:t>Ruée des Seuils et Grande Divergence</w:t>
      </w:r>
    </w:p>
    <w:p w14:paraId="6F53C45F" w14:textId="77777777" w:rsidR="004C2475" w:rsidRPr="004C2475" w:rsidRDefault="004C2475" w:rsidP="004C2475">
      <w:pPr>
        <w:rPr>
          <w:b/>
          <w:bCs/>
        </w:rPr>
      </w:pPr>
      <w:r w:rsidRPr="004C2475">
        <w:rPr>
          <w:b/>
          <w:bCs/>
        </w:rPr>
        <w:t xml:space="preserve">Les découvertes </w:t>
      </w:r>
      <w:proofErr w:type="spellStart"/>
      <w:r w:rsidRPr="004C2475">
        <w:rPr>
          <w:b/>
          <w:bCs/>
        </w:rPr>
        <w:t>thaër-vesh</w:t>
      </w:r>
      <w:proofErr w:type="spellEnd"/>
      <w:r w:rsidRPr="004C2475">
        <w:rPr>
          <w:b/>
          <w:bCs/>
        </w:rPr>
        <w:t xml:space="preserve"> bouleversent les alliances, les prétentions dynastiques et les équilibres industriels.</w:t>
      </w:r>
    </w:p>
    <w:p w14:paraId="7BA15BA8" w14:textId="77777777" w:rsidR="004C2475" w:rsidRPr="004C2475" w:rsidRDefault="004C2475" w:rsidP="004C2475">
      <w:pPr>
        <w:rPr>
          <w:b/>
          <w:bCs/>
        </w:rPr>
      </w:pPr>
      <w:r w:rsidRPr="004C2475">
        <w:rPr>
          <w:b/>
          <w:bCs/>
        </w:rPr>
        <w:t>Cette succession d'événements explique pourquoi les institutions communes possèdent, en 7 798 AF, une longue expérience de coopération sans constituer nécessairement un gouvernement fédéral.</w:t>
      </w:r>
    </w:p>
    <w:p w14:paraId="784632A4" w14:textId="77777777" w:rsidR="004C2475" w:rsidRPr="004C2475" w:rsidRDefault="004C2475" w:rsidP="004C2475">
      <w:pPr>
        <w:rPr>
          <w:b/>
          <w:bCs/>
        </w:rPr>
      </w:pPr>
      <w:r w:rsidRPr="004C2475">
        <w:rPr>
          <w:b/>
          <w:bCs/>
        </w:rPr>
        <w:t>DEUXIÈME PARTIE — LE TRÔNE NOIR</w:t>
      </w:r>
    </w:p>
    <w:p w14:paraId="3811AC19" w14:textId="77777777" w:rsidR="004C2475" w:rsidRPr="004C2475" w:rsidRDefault="004C2475" w:rsidP="004C2475">
      <w:pPr>
        <w:rPr>
          <w:b/>
          <w:bCs/>
        </w:rPr>
      </w:pPr>
      <w:r w:rsidRPr="004C2475">
        <w:rPr>
          <w:b/>
          <w:bCs/>
        </w:rPr>
        <w:t xml:space="preserve">III. L'Empire </w:t>
      </w:r>
      <w:proofErr w:type="spellStart"/>
      <w:r w:rsidRPr="004C2475">
        <w:rPr>
          <w:b/>
          <w:bCs/>
        </w:rPr>
        <w:t>maïrathien</w:t>
      </w:r>
      <w:proofErr w:type="spellEnd"/>
      <w:r w:rsidRPr="004C2475">
        <w:rPr>
          <w:b/>
          <w:bCs/>
        </w:rPr>
        <w:t xml:space="preserve"> de la Quatrième Ère</w:t>
      </w:r>
    </w:p>
    <w:p w14:paraId="190411ED" w14:textId="77777777" w:rsidR="004C2475" w:rsidRPr="004C2475" w:rsidRDefault="004C2475" w:rsidP="004C2475">
      <w:pPr>
        <w:rPr>
          <w:b/>
          <w:bCs/>
        </w:rPr>
      </w:pPr>
      <w:r w:rsidRPr="004C2475">
        <w:rPr>
          <w:b/>
          <w:bCs/>
        </w:rPr>
        <w:t>Puissance impériale majeure du Premier Ciel — Centre dynastique : Aen’Maïr-Is</w:t>
      </w:r>
    </w:p>
    <w:p w14:paraId="4C307894" w14:textId="77777777" w:rsidR="004C2475" w:rsidRPr="004C2475" w:rsidRDefault="004C2475" w:rsidP="004C2475">
      <w:pPr>
        <w:rPr>
          <w:b/>
          <w:bCs/>
        </w:rPr>
      </w:pPr>
      <w:r w:rsidRPr="004C2475">
        <w:rPr>
          <w:b/>
          <w:bCs/>
        </w:rPr>
        <w:t>Le Trône Noir représente la plus importante puissance institutionnelle issue du Cœur-Monde.</w:t>
      </w:r>
    </w:p>
    <w:p w14:paraId="7A8EAA8A" w14:textId="77777777" w:rsidR="004C2475" w:rsidRPr="004C2475" w:rsidRDefault="004C2475" w:rsidP="004C2475">
      <w:pPr>
        <w:rPr>
          <w:b/>
          <w:bCs/>
        </w:rPr>
      </w:pPr>
      <w:r w:rsidRPr="004C2475">
        <w:rPr>
          <w:b/>
          <w:bCs/>
        </w:rPr>
        <w:t>Son histoire remonte à la fondation d'</w:t>
      </w:r>
      <w:proofErr w:type="spellStart"/>
      <w:r w:rsidRPr="004C2475">
        <w:rPr>
          <w:b/>
          <w:bCs/>
        </w:rPr>
        <w:t>Ærion</w:t>
      </w:r>
      <w:proofErr w:type="spellEnd"/>
      <w:r w:rsidRPr="004C2475">
        <w:rPr>
          <w:b/>
          <w:bCs/>
        </w:rPr>
        <w:t xml:space="preserve"> Ier. Il dispose d'une continuité dynastique et administrative que peu de puissances contemporaines peuvent égaler.</w:t>
      </w:r>
    </w:p>
    <w:p w14:paraId="4E317C19" w14:textId="77777777" w:rsidR="004C2475" w:rsidRPr="004C2475" w:rsidRDefault="004C2475" w:rsidP="004C2475">
      <w:pPr>
        <w:rPr>
          <w:b/>
          <w:bCs/>
        </w:rPr>
      </w:pPr>
      <w:r w:rsidRPr="004C2475">
        <w:rPr>
          <w:b/>
          <w:bCs/>
        </w:rPr>
        <w:t>Cette ancienneté constitue un avantage stratégique majeur.</w:t>
      </w:r>
    </w:p>
    <w:p w14:paraId="5B72B09C" w14:textId="77777777" w:rsidR="004C2475" w:rsidRPr="004C2475" w:rsidRDefault="004C2475" w:rsidP="004C2475">
      <w:pPr>
        <w:rPr>
          <w:b/>
          <w:bCs/>
        </w:rPr>
      </w:pPr>
      <w:r w:rsidRPr="004C2475">
        <w:rPr>
          <w:b/>
          <w:bCs/>
        </w:rPr>
        <w:t>L'Empire sait conserver ses archives, faire durer ses engagements, organiser ses approvisionnements, former des officiers et maintenir des institutions pendant des siècles.</w:t>
      </w:r>
    </w:p>
    <w:p w14:paraId="59EE2F3B" w14:textId="77777777" w:rsidR="004C2475" w:rsidRPr="004C2475" w:rsidRDefault="004C2475" w:rsidP="004C2475">
      <w:pPr>
        <w:rPr>
          <w:b/>
          <w:bCs/>
        </w:rPr>
      </w:pPr>
      <w:r w:rsidRPr="004C2475">
        <w:rPr>
          <w:b/>
          <w:bCs/>
        </w:rPr>
        <w:t>Il possède également des moyens de coercition.</w:t>
      </w:r>
    </w:p>
    <w:p w14:paraId="2196CD1E" w14:textId="77777777" w:rsidR="004C2475" w:rsidRPr="004C2475" w:rsidRDefault="004C2475" w:rsidP="004C2475">
      <w:pPr>
        <w:rPr>
          <w:b/>
          <w:bCs/>
        </w:rPr>
      </w:pPr>
      <w:r w:rsidRPr="004C2475">
        <w:rPr>
          <w:b/>
          <w:bCs/>
        </w:rPr>
        <w:t>Mais sa puissance ne doit pas masquer les limites politiques qui se sont constituées autour de lui.</w:t>
      </w:r>
    </w:p>
    <w:p w14:paraId="3147B3D8" w14:textId="77777777" w:rsidR="004C2475" w:rsidRPr="004C2475" w:rsidRDefault="004C2475" w:rsidP="004C2475">
      <w:pPr>
        <w:rPr>
          <w:b/>
          <w:bCs/>
        </w:rPr>
      </w:pPr>
      <w:r w:rsidRPr="004C2475">
        <w:rPr>
          <w:b/>
          <w:bCs/>
        </w:rPr>
        <w:t>Des gouvernements locaux préexistent à certains de ses engagements. D'autres sont apparus dans les colonies. Plusieurs puissances du Premier Cercle n'ont jamais accepté d'être considérées comme des provinces impériales.</w:t>
      </w:r>
    </w:p>
    <w:p w14:paraId="26CB24EF" w14:textId="77777777" w:rsidR="004C2475" w:rsidRPr="004C2475" w:rsidRDefault="004C2475" w:rsidP="004C2475">
      <w:pPr>
        <w:rPr>
          <w:b/>
          <w:bCs/>
        </w:rPr>
      </w:pPr>
      <w:r w:rsidRPr="004C2475">
        <w:rPr>
          <w:b/>
          <w:bCs/>
        </w:rPr>
        <w:t xml:space="preserve">L'expansion administrative </w:t>
      </w:r>
      <w:proofErr w:type="spellStart"/>
      <w:r w:rsidRPr="004C2475">
        <w:rPr>
          <w:b/>
          <w:bCs/>
        </w:rPr>
        <w:t>maïrathienne</w:t>
      </w:r>
      <w:proofErr w:type="spellEnd"/>
      <w:r w:rsidRPr="004C2475">
        <w:rPr>
          <w:b/>
          <w:bCs/>
        </w:rPr>
        <w:t xml:space="preserve"> repose autant sur les services rendus, les garanties et les conventions que sur l'usage de la force.</w:t>
      </w:r>
    </w:p>
    <w:p w14:paraId="5A54B8E4" w14:textId="77777777" w:rsidR="004C2475" w:rsidRPr="004C2475" w:rsidRDefault="004C2475" w:rsidP="004C2475">
      <w:pPr>
        <w:rPr>
          <w:b/>
          <w:bCs/>
        </w:rPr>
      </w:pPr>
      <w:r w:rsidRPr="004C2475">
        <w:rPr>
          <w:b/>
          <w:bCs/>
        </w:rPr>
        <w:t>Les principaux instruments de puissance du Trône</w:t>
      </w:r>
    </w:p>
    <w:p w14:paraId="7F45FB62" w14:textId="77777777" w:rsidR="004C2475" w:rsidRPr="004C2475" w:rsidRDefault="004C2475" w:rsidP="004C2475">
      <w:pPr>
        <w:rPr>
          <w:b/>
          <w:bCs/>
        </w:rPr>
      </w:pPr>
      <w:r w:rsidRPr="004C2475">
        <w:rPr>
          <w:b/>
          <w:bCs/>
        </w:rPr>
        <w:t>Le droit impérial. Les Chartes, les magistratures et les tribunaux permettent au Trône d'intervenir dans les affaires relevant de ses compétences reconnues.</w:t>
      </w:r>
    </w:p>
    <w:p w14:paraId="3AC9E8C5" w14:textId="77777777" w:rsidR="004C2475" w:rsidRPr="004C2475" w:rsidRDefault="004C2475" w:rsidP="004C2475">
      <w:pPr>
        <w:rPr>
          <w:b/>
          <w:bCs/>
        </w:rPr>
      </w:pPr>
      <w:r w:rsidRPr="004C2475">
        <w:rPr>
          <w:b/>
          <w:bCs/>
        </w:rPr>
        <w:t>La continuité dynastique. La famille impériale possède une fonction de représentation, d'arbitrage et de légitimation que les Grandes Maisons économiques ne peuvent pas reproduire intégralement.</w:t>
      </w:r>
    </w:p>
    <w:p w14:paraId="6EF3A54E" w14:textId="77777777" w:rsidR="004C2475" w:rsidRPr="004C2475" w:rsidRDefault="004C2475" w:rsidP="004C2475">
      <w:pPr>
        <w:rPr>
          <w:b/>
          <w:bCs/>
        </w:rPr>
      </w:pPr>
      <w:r w:rsidRPr="004C2475">
        <w:rPr>
          <w:b/>
          <w:bCs/>
        </w:rPr>
        <w:t>La Flotte Impériale des Routes. Elle constitue un instrument militaire, diplomatique et logistique majeur, mais ne gouverne pas automatiquement les territoires où elle opère.</w:t>
      </w:r>
    </w:p>
    <w:p w14:paraId="14199614" w14:textId="77777777" w:rsidR="004C2475" w:rsidRPr="004C2475" w:rsidRDefault="004C2475" w:rsidP="004C2475">
      <w:pPr>
        <w:rPr>
          <w:b/>
          <w:bCs/>
        </w:rPr>
      </w:pPr>
      <w:r w:rsidRPr="004C2475">
        <w:rPr>
          <w:b/>
          <w:bCs/>
        </w:rPr>
        <w:t>Les obligations de maintien. Le Trône demeure engagé dans des responsabilités historiques liées à la Roue, aux systèmes communs et aux infrastructures indispensables.</w:t>
      </w:r>
    </w:p>
    <w:p w14:paraId="349F30BE" w14:textId="77777777" w:rsidR="004C2475" w:rsidRPr="004C2475" w:rsidRDefault="004C2475" w:rsidP="004C2475">
      <w:pPr>
        <w:rPr>
          <w:b/>
          <w:bCs/>
        </w:rPr>
      </w:pPr>
      <w:r w:rsidRPr="004C2475">
        <w:rPr>
          <w:b/>
          <w:bCs/>
        </w:rPr>
        <w:t>Les relations avec les Grandes Maisons. L'Empire peut accorder, encadrer, contester ou retirer certaines prérogatives prévues par leurs Chartes. Mais il dépend également de leurs compétences industrielles.</w:t>
      </w:r>
    </w:p>
    <w:p w14:paraId="5A1DBAB2" w14:textId="77777777" w:rsidR="004C2475" w:rsidRPr="004C2475" w:rsidRDefault="004C2475" w:rsidP="004C2475">
      <w:pPr>
        <w:rPr>
          <w:b/>
          <w:bCs/>
        </w:rPr>
      </w:pPr>
      <w:r w:rsidRPr="004C2475">
        <w:rPr>
          <w:b/>
          <w:bCs/>
        </w:rPr>
        <w:t>Cette interdépendance constitue l'une de ses forces et l'une de ses principales vulnérabilités.</w:t>
      </w:r>
    </w:p>
    <w:p w14:paraId="4190180E" w14:textId="77777777" w:rsidR="004C2475" w:rsidRPr="004C2475" w:rsidRDefault="004C2475" w:rsidP="004C2475">
      <w:pPr>
        <w:rPr>
          <w:b/>
          <w:bCs/>
        </w:rPr>
      </w:pPr>
      <w:r w:rsidRPr="004C2475">
        <w:rPr>
          <w:b/>
          <w:bCs/>
        </w:rPr>
        <w:t xml:space="preserve">IV. </w:t>
      </w:r>
      <w:proofErr w:type="spellStart"/>
      <w:r w:rsidRPr="004C2475">
        <w:rPr>
          <w:b/>
          <w:bCs/>
        </w:rPr>
        <w:t>Særion</w:t>
      </w:r>
      <w:proofErr w:type="spellEnd"/>
      <w:r w:rsidRPr="004C2475">
        <w:rPr>
          <w:b/>
          <w:bCs/>
        </w:rPr>
        <w:t xml:space="preserve"> Ier — Le Gardien des Routes</w:t>
      </w:r>
    </w:p>
    <w:p w14:paraId="4FF79F4F" w14:textId="77777777" w:rsidR="004C2475" w:rsidRPr="004C2475" w:rsidRDefault="004C2475" w:rsidP="004C2475">
      <w:pPr>
        <w:rPr>
          <w:b/>
          <w:bCs/>
        </w:rPr>
      </w:pPr>
      <w:r w:rsidRPr="004C2475">
        <w:rPr>
          <w:b/>
          <w:bCs/>
        </w:rPr>
        <w:t>Souverain régnant dans la reconstruction dynastique de 7 798 AF</w:t>
      </w:r>
    </w:p>
    <w:p w14:paraId="69A78BD0" w14:textId="77777777" w:rsidR="004C2475" w:rsidRPr="004C2475" w:rsidRDefault="004C2475" w:rsidP="004C2475">
      <w:pPr>
        <w:rPr>
          <w:b/>
          <w:bCs/>
        </w:rPr>
      </w:pPr>
      <w:proofErr w:type="spellStart"/>
      <w:r w:rsidRPr="004C2475">
        <w:rPr>
          <w:b/>
          <w:bCs/>
        </w:rPr>
        <w:t>Særion</w:t>
      </w:r>
      <w:proofErr w:type="spellEnd"/>
      <w:r w:rsidRPr="004C2475">
        <w:rPr>
          <w:b/>
          <w:bCs/>
        </w:rPr>
        <w:t xml:space="preserve"> Ier représente la doctrine impériale de la continuité organisée.</w:t>
      </w:r>
    </w:p>
    <w:p w14:paraId="5BAB9CE7" w14:textId="77777777" w:rsidR="004C2475" w:rsidRPr="004C2475" w:rsidRDefault="004C2475" w:rsidP="004C2475">
      <w:pPr>
        <w:rPr>
          <w:b/>
          <w:bCs/>
        </w:rPr>
      </w:pPr>
      <w:r w:rsidRPr="004C2475">
        <w:rPr>
          <w:b/>
          <w:bCs/>
        </w:rPr>
        <w:t>Sa réflexion découle d'un problème réel.</w:t>
      </w:r>
    </w:p>
    <w:p w14:paraId="61AF2ACC" w14:textId="77777777" w:rsidR="004C2475" w:rsidRPr="004C2475" w:rsidRDefault="004C2475" w:rsidP="004C2475">
      <w:pPr>
        <w:rPr>
          <w:b/>
          <w:bCs/>
        </w:rPr>
      </w:pPr>
      <w:r w:rsidRPr="004C2475">
        <w:rPr>
          <w:b/>
          <w:bCs/>
        </w:rPr>
        <w:t>Dans une civilisation où les communautés dépendent de passages, de secours et de systèmes d'approvisionnement communs, l'action d'une seule puissance peut provoquer des conséquences considérables.</w:t>
      </w:r>
    </w:p>
    <w:p w14:paraId="1809CEFF" w14:textId="77777777" w:rsidR="004C2475" w:rsidRPr="004C2475" w:rsidRDefault="004C2475" w:rsidP="004C2475">
      <w:pPr>
        <w:rPr>
          <w:b/>
          <w:bCs/>
        </w:rPr>
      </w:pPr>
      <w:r w:rsidRPr="004C2475">
        <w:rPr>
          <w:b/>
          <w:bCs/>
        </w:rPr>
        <w:t>Une Maison qui active un dépôt dangereux peut menacer plusieurs mondes.</w:t>
      </w:r>
    </w:p>
    <w:p w14:paraId="4B56BBEB" w14:textId="77777777" w:rsidR="004C2475" w:rsidRPr="004C2475" w:rsidRDefault="004C2475" w:rsidP="004C2475">
      <w:pPr>
        <w:rPr>
          <w:b/>
          <w:bCs/>
        </w:rPr>
      </w:pPr>
      <w:r w:rsidRPr="004C2475">
        <w:rPr>
          <w:b/>
          <w:bCs/>
        </w:rPr>
        <w:lastRenderedPageBreak/>
        <w:t>Une autorité locale qui ferme un passage peut interrompre un corridor vital.</w:t>
      </w:r>
    </w:p>
    <w:p w14:paraId="5973F173" w14:textId="77777777" w:rsidR="004C2475" w:rsidRPr="004C2475" w:rsidRDefault="004C2475" w:rsidP="004C2475">
      <w:pPr>
        <w:rPr>
          <w:b/>
          <w:bCs/>
        </w:rPr>
      </w:pPr>
      <w:r w:rsidRPr="004C2475">
        <w:rPr>
          <w:b/>
          <w:bCs/>
        </w:rPr>
        <w:t>Une coalition privée disposant d'une technologie inconnue peut déséquilibrer la sécurité du Premier Cercle.</w:t>
      </w:r>
    </w:p>
    <w:p w14:paraId="5002A2C4" w14:textId="77777777" w:rsidR="004C2475" w:rsidRPr="004C2475" w:rsidRDefault="004C2475" w:rsidP="004C2475">
      <w:pPr>
        <w:rPr>
          <w:b/>
          <w:bCs/>
        </w:rPr>
      </w:pPr>
      <w:r w:rsidRPr="004C2475">
        <w:rPr>
          <w:b/>
          <w:bCs/>
        </w:rPr>
        <w:t xml:space="preserve">Pour </w:t>
      </w:r>
      <w:proofErr w:type="spellStart"/>
      <w:r w:rsidRPr="004C2475">
        <w:rPr>
          <w:b/>
          <w:bCs/>
        </w:rPr>
        <w:t>Særion</w:t>
      </w:r>
      <w:proofErr w:type="spellEnd"/>
      <w:r w:rsidRPr="004C2475">
        <w:rPr>
          <w:b/>
          <w:bCs/>
        </w:rPr>
        <w:t>, ces situations révèlent les limites d'une coopération reposant exclusivement sur les décisions séparées des participants.</w:t>
      </w:r>
    </w:p>
    <w:p w14:paraId="102B18D1" w14:textId="77777777" w:rsidR="004C2475" w:rsidRPr="004C2475" w:rsidRDefault="004C2475" w:rsidP="004C2475">
      <w:pPr>
        <w:rPr>
          <w:b/>
          <w:bCs/>
        </w:rPr>
      </w:pPr>
      <w:r w:rsidRPr="004C2475">
        <w:rPr>
          <w:b/>
          <w:bCs/>
        </w:rPr>
        <w:t>Il considère donc qu'une autorité capable d'assurer la continuité générale doit pouvoir intervenir lorsque les conséquences dépassent une juridiction.</w:t>
      </w:r>
    </w:p>
    <w:p w14:paraId="6063B4B5" w14:textId="77777777" w:rsidR="004C2475" w:rsidRPr="004C2475" w:rsidRDefault="004C2475" w:rsidP="004C2475">
      <w:pPr>
        <w:rPr>
          <w:b/>
          <w:bCs/>
        </w:rPr>
      </w:pPr>
      <w:r w:rsidRPr="004C2475">
        <w:rPr>
          <w:b/>
          <w:bCs/>
        </w:rPr>
        <w:t>Cette doctrine ne se réduit pas à un désir de conquête.</w:t>
      </w:r>
    </w:p>
    <w:p w14:paraId="6C187917" w14:textId="77777777" w:rsidR="004C2475" w:rsidRPr="004C2475" w:rsidRDefault="004C2475" w:rsidP="004C2475">
      <w:pPr>
        <w:rPr>
          <w:b/>
          <w:bCs/>
        </w:rPr>
      </w:pPr>
      <w:r w:rsidRPr="004C2475">
        <w:rPr>
          <w:b/>
          <w:bCs/>
        </w:rPr>
        <w:t>Elle peut être défendue au nom de la protection des populations, de la sécurité des Routes et de la prévention des catastrophes.</w:t>
      </w:r>
    </w:p>
    <w:p w14:paraId="01EA526F" w14:textId="77777777" w:rsidR="004C2475" w:rsidRPr="004C2475" w:rsidRDefault="004C2475" w:rsidP="004C2475">
      <w:pPr>
        <w:rPr>
          <w:b/>
          <w:bCs/>
        </w:rPr>
      </w:pPr>
      <w:r w:rsidRPr="004C2475">
        <w:rPr>
          <w:b/>
          <w:bCs/>
        </w:rPr>
        <w:t>Mais elle rencontre une objection fondamentale :</w:t>
      </w:r>
    </w:p>
    <w:p w14:paraId="15690F2B" w14:textId="77777777" w:rsidR="004C2475" w:rsidRPr="004C2475" w:rsidRDefault="004C2475" w:rsidP="004C2475">
      <w:pPr>
        <w:rPr>
          <w:b/>
          <w:bCs/>
        </w:rPr>
      </w:pPr>
      <w:r w:rsidRPr="004C2475">
        <w:rPr>
          <w:b/>
          <w:bCs/>
        </w:rPr>
        <w:t>Si le Trône reçoit le pouvoir de contrôler tous les passages jugés indispensables, qui garantit qu'il n'utilisera jamais cette capacité pour imposer sa volonté aux mondes dépendants ?</w:t>
      </w:r>
    </w:p>
    <w:p w14:paraId="7A77A9DB" w14:textId="77777777" w:rsidR="004C2475" w:rsidRPr="004C2475" w:rsidRDefault="004C2475" w:rsidP="004C2475">
      <w:pPr>
        <w:rPr>
          <w:b/>
          <w:bCs/>
        </w:rPr>
      </w:pPr>
      <w:r w:rsidRPr="004C2475">
        <w:rPr>
          <w:b/>
          <w:bCs/>
        </w:rPr>
        <w:t xml:space="preserve">Cette contradiction constitue le cœur de la Grande Divergence. </w:t>
      </w:r>
    </w:p>
    <w:p w14:paraId="5BBC211B" w14:textId="77777777" w:rsidR="004C2475" w:rsidRPr="004C2475" w:rsidRDefault="004C2475" w:rsidP="004C2475">
      <w:pPr>
        <w:rPr>
          <w:b/>
          <w:bCs/>
        </w:rPr>
      </w:pPr>
      <w:r w:rsidRPr="004C2475">
        <w:rPr>
          <w:b/>
          <w:bCs/>
        </w:rPr>
        <w:t xml:space="preserve">LES DYNASTIES IMPÉRIALES </w:t>
      </w:r>
      <w:proofErr w:type="gramStart"/>
      <w:r w:rsidRPr="004C2475">
        <w:rPr>
          <w:b/>
          <w:bCs/>
        </w:rPr>
        <w:t>MAÏRATH(</w:t>
      </w:r>
      <w:proofErr w:type="gramEnd"/>
      <w:r w:rsidRPr="004C2475">
        <w:rPr>
          <w:b/>
          <w:bCs/>
        </w:rPr>
        <w:t>4).docx</w:t>
      </w:r>
    </w:p>
    <w:p w14:paraId="5B4EEE09" w14:textId="77777777" w:rsidR="004C2475" w:rsidRPr="004C2475" w:rsidRDefault="004C2475" w:rsidP="004C2475">
      <w:pPr>
        <w:rPr>
          <w:b/>
          <w:bCs/>
        </w:rPr>
      </w:pPr>
      <w:r w:rsidRPr="004C2475">
        <w:rPr>
          <w:b/>
          <w:bCs/>
        </w:rPr>
        <w:t xml:space="preserve">V. </w:t>
      </w:r>
      <w:proofErr w:type="spellStart"/>
      <w:r w:rsidRPr="004C2475">
        <w:rPr>
          <w:b/>
          <w:bCs/>
        </w:rPr>
        <w:t>Vaëlyra</w:t>
      </w:r>
      <w:proofErr w:type="spellEnd"/>
      <w:r w:rsidRPr="004C2475">
        <w:rPr>
          <w:b/>
          <w:bCs/>
        </w:rPr>
        <w:t xml:space="preserve"> de Thalen-Is — L'Impératrice des Passages</w:t>
      </w:r>
    </w:p>
    <w:p w14:paraId="7E0EB851" w14:textId="77777777" w:rsidR="004C2475" w:rsidRPr="004C2475" w:rsidRDefault="004C2475" w:rsidP="004C2475">
      <w:pPr>
        <w:rPr>
          <w:b/>
          <w:bCs/>
        </w:rPr>
      </w:pPr>
      <w:proofErr w:type="spellStart"/>
      <w:r w:rsidRPr="004C2475">
        <w:rPr>
          <w:b/>
          <w:bCs/>
        </w:rPr>
        <w:t>Vaëlyra</w:t>
      </w:r>
      <w:proofErr w:type="spellEnd"/>
      <w:r w:rsidRPr="004C2475">
        <w:rPr>
          <w:b/>
          <w:bCs/>
        </w:rPr>
        <w:t xml:space="preserve"> représente une autre conception de la continuité.</w:t>
      </w:r>
    </w:p>
    <w:p w14:paraId="15C1EE98" w14:textId="77777777" w:rsidR="004C2475" w:rsidRPr="004C2475" w:rsidRDefault="004C2475" w:rsidP="004C2475">
      <w:pPr>
        <w:rPr>
          <w:b/>
          <w:bCs/>
        </w:rPr>
      </w:pPr>
      <w:r w:rsidRPr="004C2475">
        <w:rPr>
          <w:b/>
          <w:bCs/>
        </w:rPr>
        <w:t>Elle ne défend pas l'abandon des institutions communes. Elle reconnaît la nécessité des secours, des garanties et des interventions face aux dangers majeurs.</w:t>
      </w:r>
    </w:p>
    <w:p w14:paraId="4BEAF7BD" w14:textId="77777777" w:rsidR="004C2475" w:rsidRPr="004C2475" w:rsidRDefault="004C2475" w:rsidP="004C2475">
      <w:pPr>
        <w:rPr>
          <w:b/>
          <w:bCs/>
        </w:rPr>
      </w:pPr>
      <w:r w:rsidRPr="004C2475">
        <w:rPr>
          <w:b/>
          <w:bCs/>
        </w:rPr>
        <w:t>Son désaccord concerne la transformation de ces responsabilités en souveraineté.</w:t>
      </w:r>
    </w:p>
    <w:p w14:paraId="102EE22F" w14:textId="77777777" w:rsidR="004C2475" w:rsidRPr="004C2475" w:rsidRDefault="004C2475" w:rsidP="004C2475">
      <w:pPr>
        <w:rPr>
          <w:b/>
          <w:bCs/>
        </w:rPr>
      </w:pPr>
      <w:r w:rsidRPr="004C2475">
        <w:rPr>
          <w:b/>
          <w:bCs/>
        </w:rPr>
        <w:t>Une Route peut être indispensable sans que son exploitant possède ceux qui l'empruntent.</w:t>
      </w:r>
    </w:p>
    <w:p w14:paraId="71A7D45A" w14:textId="77777777" w:rsidR="004C2475" w:rsidRPr="004C2475" w:rsidRDefault="004C2475" w:rsidP="004C2475">
      <w:pPr>
        <w:rPr>
          <w:b/>
          <w:bCs/>
        </w:rPr>
      </w:pPr>
      <w:r w:rsidRPr="004C2475">
        <w:rPr>
          <w:b/>
          <w:bCs/>
        </w:rPr>
        <w:t>Une colonie peut dépendre d'un réseau de secours sans renoncer à son gouvernement.</w:t>
      </w:r>
    </w:p>
    <w:p w14:paraId="4E8A7223" w14:textId="77777777" w:rsidR="004C2475" w:rsidRPr="004C2475" w:rsidRDefault="004C2475" w:rsidP="004C2475">
      <w:pPr>
        <w:rPr>
          <w:b/>
          <w:bCs/>
        </w:rPr>
      </w:pPr>
      <w:r w:rsidRPr="004C2475">
        <w:rPr>
          <w:b/>
          <w:bCs/>
        </w:rPr>
        <w:t>Un État peut participer à la sécurité collective sans transférer toutes ses compétences au Trône.</w:t>
      </w:r>
    </w:p>
    <w:p w14:paraId="304982DB" w14:textId="77777777" w:rsidR="004C2475" w:rsidRPr="004C2475" w:rsidRDefault="004C2475" w:rsidP="004C2475">
      <w:pPr>
        <w:rPr>
          <w:b/>
          <w:bCs/>
        </w:rPr>
      </w:pPr>
      <w:r w:rsidRPr="004C2475">
        <w:rPr>
          <w:b/>
          <w:bCs/>
        </w:rPr>
        <w:t xml:space="preserve">La doctrine associée à </w:t>
      </w:r>
      <w:proofErr w:type="spellStart"/>
      <w:r w:rsidRPr="004C2475">
        <w:rPr>
          <w:b/>
          <w:bCs/>
        </w:rPr>
        <w:t>Vaëlyra</w:t>
      </w:r>
      <w:proofErr w:type="spellEnd"/>
      <w:r w:rsidRPr="004C2475">
        <w:rPr>
          <w:b/>
          <w:bCs/>
        </w:rPr>
        <w:t xml:space="preserve"> consiste donc à préserver la coopération tout en maintenant les limites qui rendent cette coopération légitime.</w:t>
      </w:r>
    </w:p>
    <w:p w14:paraId="0F2DD2BE" w14:textId="77777777" w:rsidR="004C2475" w:rsidRPr="004C2475" w:rsidRDefault="004C2475" w:rsidP="004C2475">
      <w:pPr>
        <w:rPr>
          <w:b/>
          <w:bCs/>
        </w:rPr>
      </w:pPr>
      <w:r w:rsidRPr="004C2475">
        <w:rPr>
          <w:b/>
          <w:bCs/>
        </w:rPr>
        <w:t>Les implications de sa position</w:t>
      </w:r>
    </w:p>
    <w:p w14:paraId="6BFA8BED" w14:textId="77777777" w:rsidR="004C2475" w:rsidRPr="004C2475" w:rsidRDefault="004C2475" w:rsidP="004C2475">
      <w:pPr>
        <w:rPr>
          <w:b/>
          <w:bCs/>
        </w:rPr>
      </w:pPr>
      <w:r w:rsidRPr="004C2475">
        <w:rPr>
          <w:b/>
          <w:bCs/>
        </w:rPr>
        <w:t>Elle est particulièrement pertinente pour les communautés autonomes, les institutions de secours, les Maisons de Fonction assurant des services vitaux et les Chevaliers du Flux.</w:t>
      </w:r>
    </w:p>
    <w:p w14:paraId="05D6F930" w14:textId="77777777" w:rsidR="004C2475" w:rsidRPr="004C2475" w:rsidRDefault="004C2475" w:rsidP="004C2475">
      <w:pPr>
        <w:rPr>
          <w:b/>
          <w:bCs/>
        </w:rPr>
      </w:pPr>
      <w:r w:rsidRPr="004C2475">
        <w:rPr>
          <w:b/>
          <w:bCs/>
        </w:rPr>
        <w:t>Mais cela ne signifie pas que tous ces acteurs forment un parti politique personnellement dirigé par l'Impératrice.</w:t>
      </w:r>
    </w:p>
    <w:p w14:paraId="2322641B" w14:textId="77777777" w:rsidR="004C2475" w:rsidRPr="004C2475" w:rsidRDefault="004C2475" w:rsidP="004C2475">
      <w:pPr>
        <w:rPr>
          <w:b/>
          <w:bCs/>
        </w:rPr>
      </w:pPr>
      <w:r w:rsidRPr="004C2475">
        <w:rPr>
          <w:b/>
          <w:bCs/>
        </w:rPr>
        <w:t xml:space="preserve">Il serait incorrect de faire de </w:t>
      </w:r>
      <w:proofErr w:type="spellStart"/>
      <w:r w:rsidRPr="004C2475">
        <w:rPr>
          <w:b/>
          <w:bCs/>
        </w:rPr>
        <w:t>Vaëlyra</w:t>
      </w:r>
      <w:proofErr w:type="spellEnd"/>
      <w:r w:rsidRPr="004C2475">
        <w:rPr>
          <w:b/>
          <w:bCs/>
        </w:rPr>
        <w:t xml:space="preserve"> la cheffe d'une opposition révolutionnaire.</w:t>
      </w:r>
    </w:p>
    <w:p w14:paraId="79672617" w14:textId="77777777" w:rsidR="004C2475" w:rsidRPr="004C2475" w:rsidRDefault="004C2475" w:rsidP="004C2475">
      <w:pPr>
        <w:rPr>
          <w:b/>
          <w:bCs/>
        </w:rPr>
      </w:pPr>
      <w:r w:rsidRPr="004C2475">
        <w:rPr>
          <w:b/>
          <w:bCs/>
        </w:rPr>
        <w:t>Elle demeure Impératrice.</w:t>
      </w:r>
    </w:p>
    <w:p w14:paraId="052D28BC" w14:textId="77777777" w:rsidR="004C2475" w:rsidRPr="004C2475" w:rsidRDefault="004C2475" w:rsidP="004C2475">
      <w:pPr>
        <w:rPr>
          <w:b/>
          <w:bCs/>
        </w:rPr>
      </w:pPr>
      <w:r w:rsidRPr="004C2475">
        <w:rPr>
          <w:b/>
          <w:bCs/>
        </w:rPr>
        <w:t>Sa politique appartient à l'ordre impérial tout en contestant certaines conséquences possibles de sa centralisation.</w:t>
      </w:r>
    </w:p>
    <w:p w14:paraId="308068D3" w14:textId="77777777" w:rsidR="004C2475" w:rsidRPr="004C2475" w:rsidRDefault="004C2475" w:rsidP="004C2475">
      <w:pPr>
        <w:rPr>
          <w:b/>
          <w:bCs/>
        </w:rPr>
      </w:pPr>
      <w:r w:rsidRPr="004C2475">
        <w:rPr>
          <w:b/>
          <w:bCs/>
        </w:rPr>
        <w:t xml:space="preserve">Le couple </w:t>
      </w:r>
      <w:proofErr w:type="spellStart"/>
      <w:r w:rsidRPr="004C2475">
        <w:rPr>
          <w:b/>
          <w:bCs/>
        </w:rPr>
        <w:t>Særion</w:t>
      </w:r>
      <w:proofErr w:type="spellEnd"/>
      <w:r w:rsidRPr="004C2475">
        <w:rPr>
          <w:b/>
          <w:bCs/>
        </w:rPr>
        <w:t>–</w:t>
      </w:r>
      <w:proofErr w:type="spellStart"/>
      <w:r w:rsidRPr="004C2475">
        <w:rPr>
          <w:b/>
          <w:bCs/>
        </w:rPr>
        <w:t>Vaëlyra</w:t>
      </w:r>
      <w:proofErr w:type="spellEnd"/>
      <w:r w:rsidRPr="004C2475">
        <w:rPr>
          <w:b/>
          <w:bCs/>
        </w:rPr>
        <w:t xml:space="preserve"> incarne ainsi deux réponses à une même question : comment maintenir des mondes interdépendants sans que la force nécessaire pour les protéger devienne une autorité illimitée ?</w:t>
      </w:r>
    </w:p>
    <w:p w14:paraId="494226CA" w14:textId="77777777" w:rsidR="004C2475" w:rsidRPr="004C2475" w:rsidRDefault="004C2475" w:rsidP="004C2475">
      <w:pPr>
        <w:rPr>
          <w:b/>
          <w:bCs/>
        </w:rPr>
      </w:pPr>
      <w:r w:rsidRPr="004C2475">
        <w:rPr>
          <w:b/>
          <w:bCs/>
        </w:rPr>
        <w:t xml:space="preserve">Leurs positions sont approfondies dans le registre dynastique de la Quatrième Ère. </w:t>
      </w:r>
    </w:p>
    <w:p w14:paraId="09D6FFCF" w14:textId="77777777" w:rsidR="004C2475" w:rsidRPr="004C2475" w:rsidRDefault="004C2475" w:rsidP="004C2475">
      <w:pPr>
        <w:rPr>
          <w:b/>
          <w:bCs/>
        </w:rPr>
      </w:pPr>
      <w:r w:rsidRPr="004C2475">
        <w:rPr>
          <w:b/>
          <w:bCs/>
        </w:rPr>
        <w:t xml:space="preserve">LES DYNASTIES IMPÉRIALES </w:t>
      </w:r>
      <w:proofErr w:type="gramStart"/>
      <w:r w:rsidRPr="004C2475">
        <w:rPr>
          <w:b/>
          <w:bCs/>
        </w:rPr>
        <w:t>MAÏRATH(</w:t>
      </w:r>
      <w:proofErr w:type="gramEnd"/>
      <w:r w:rsidRPr="004C2475">
        <w:rPr>
          <w:b/>
          <w:bCs/>
        </w:rPr>
        <w:t>4).docx</w:t>
      </w:r>
    </w:p>
    <w:p w14:paraId="1820554F" w14:textId="77777777" w:rsidR="004C2475" w:rsidRPr="004C2475" w:rsidRDefault="004C2475" w:rsidP="004C2475">
      <w:pPr>
        <w:rPr>
          <w:b/>
          <w:bCs/>
        </w:rPr>
      </w:pPr>
      <w:r w:rsidRPr="004C2475">
        <w:rPr>
          <w:b/>
          <w:bCs/>
        </w:rPr>
        <w:t>VI. Les héritiers du Trône et leurs orientations</w:t>
      </w:r>
    </w:p>
    <w:p w14:paraId="2B757884" w14:textId="77777777" w:rsidR="004C2475" w:rsidRPr="004C2475" w:rsidRDefault="004C2475" w:rsidP="004C2475">
      <w:pPr>
        <w:rPr>
          <w:b/>
          <w:bCs/>
        </w:rPr>
      </w:pPr>
      <w:r w:rsidRPr="004C2475">
        <w:rPr>
          <w:b/>
          <w:bCs/>
        </w:rPr>
        <w:t>Le registre dynastique situe en 7 798 AF trois enfants du couple impérial.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8"/>
        <w:gridCol w:w="1297"/>
        <w:gridCol w:w="6543"/>
      </w:tblGrid>
      <w:tr w:rsidR="004C2475" w:rsidRPr="004C2475" w14:paraId="2945A91E" w14:textId="77777777">
        <w:trPr>
          <w:tblCellSpacing w:w="15" w:type="dxa"/>
        </w:trPr>
        <w:tc>
          <w:tcPr>
            <w:tcW w:w="0" w:type="auto"/>
            <w:vAlign w:val="center"/>
            <w:hideMark/>
          </w:tcPr>
          <w:p w14:paraId="549D1800" w14:textId="77777777" w:rsidR="004C2475" w:rsidRPr="004C2475" w:rsidRDefault="004C2475" w:rsidP="004C2475">
            <w:pPr>
              <w:rPr>
                <w:b/>
                <w:bCs/>
              </w:rPr>
            </w:pPr>
            <w:r w:rsidRPr="004C2475">
              <w:rPr>
                <w:b/>
                <w:bCs/>
              </w:rPr>
              <w:t>Personnage</w:t>
            </w:r>
          </w:p>
        </w:tc>
        <w:tc>
          <w:tcPr>
            <w:tcW w:w="0" w:type="auto"/>
            <w:vAlign w:val="center"/>
            <w:hideMark/>
          </w:tcPr>
          <w:p w14:paraId="29AE8CBF" w14:textId="77777777" w:rsidR="004C2475" w:rsidRPr="004C2475" w:rsidRDefault="004C2475" w:rsidP="004C2475">
            <w:pPr>
              <w:rPr>
                <w:b/>
                <w:bCs/>
              </w:rPr>
            </w:pPr>
            <w:r w:rsidRPr="004C2475">
              <w:rPr>
                <w:b/>
                <w:bCs/>
              </w:rPr>
              <w:t>Situation</w:t>
            </w:r>
          </w:p>
        </w:tc>
        <w:tc>
          <w:tcPr>
            <w:tcW w:w="0" w:type="auto"/>
            <w:vAlign w:val="center"/>
            <w:hideMark/>
          </w:tcPr>
          <w:p w14:paraId="285A3F93" w14:textId="77777777" w:rsidR="004C2475" w:rsidRPr="004C2475" w:rsidRDefault="004C2475" w:rsidP="004C2475">
            <w:pPr>
              <w:rPr>
                <w:b/>
                <w:bCs/>
              </w:rPr>
            </w:pPr>
            <w:r w:rsidRPr="004C2475">
              <w:rPr>
                <w:b/>
                <w:bCs/>
              </w:rPr>
              <w:t>Orientation politique connue</w:t>
            </w:r>
          </w:p>
        </w:tc>
      </w:tr>
      <w:tr w:rsidR="004C2475" w:rsidRPr="004C2475" w14:paraId="7B90CBAE" w14:textId="77777777">
        <w:trPr>
          <w:tblCellSpacing w:w="15" w:type="dxa"/>
        </w:trPr>
        <w:tc>
          <w:tcPr>
            <w:tcW w:w="0" w:type="auto"/>
            <w:vAlign w:val="center"/>
            <w:hideMark/>
          </w:tcPr>
          <w:p w14:paraId="7075BF02" w14:textId="77777777" w:rsidR="004C2475" w:rsidRPr="004C2475" w:rsidRDefault="004C2475" w:rsidP="004C2475">
            <w:pPr>
              <w:rPr>
                <w:b/>
                <w:bCs/>
              </w:rPr>
            </w:pPr>
            <w:proofErr w:type="spellStart"/>
            <w:r w:rsidRPr="004C2475">
              <w:rPr>
                <w:b/>
                <w:bCs/>
              </w:rPr>
              <w:t>Ærion-Saël</w:t>
            </w:r>
            <w:proofErr w:type="spellEnd"/>
          </w:p>
        </w:tc>
        <w:tc>
          <w:tcPr>
            <w:tcW w:w="0" w:type="auto"/>
            <w:vAlign w:val="center"/>
            <w:hideMark/>
          </w:tcPr>
          <w:p w14:paraId="702DAB21" w14:textId="77777777" w:rsidR="004C2475" w:rsidRPr="004C2475" w:rsidRDefault="004C2475" w:rsidP="004C2475">
            <w:pPr>
              <w:rPr>
                <w:b/>
                <w:bCs/>
              </w:rPr>
            </w:pPr>
            <w:r w:rsidRPr="004C2475">
              <w:rPr>
                <w:b/>
                <w:bCs/>
              </w:rPr>
              <w:t>Prince héritier</w:t>
            </w:r>
          </w:p>
        </w:tc>
        <w:tc>
          <w:tcPr>
            <w:tcW w:w="0" w:type="auto"/>
            <w:vAlign w:val="center"/>
            <w:hideMark/>
          </w:tcPr>
          <w:p w14:paraId="230B177D" w14:textId="77777777" w:rsidR="004C2475" w:rsidRPr="004C2475" w:rsidRDefault="004C2475" w:rsidP="004C2475">
            <w:pPr>
              <w:rPr>
                <w:b/>
                <w:bCs/>
              </w:rPr>
            </w:pPr>
            <w:r w:rsidRPr="004C2475">
              <w:rPr>
                <w:b/>
                <w:bCs/>
              </w:rPr>
              <w:t>Continuité impériale, succession et avenir du Trône</w:t>
            </w:r>
          </w:p>
        </w:tc>
      </w:tr>
      <w:tr w:rsidR="004C2475" w:rsidRPr="004C2475" w14:paraId="34475A88" w14:textId="77777777">
        <w:trPr>
          <w:tblCellSpacing w:w="15" w:type="dxa"/>
        </w:trPr>
        <w:tc>
          <w:tcPr>
            <w:tcW w:w="0" w:type="auto"/>
            <w:vAlign w:val="center"/>
            <w:hideMark/>
          </w:tcPr>
          <w:p w14:paraId="7CE2D808" w14:textId="77777777" w:rsidR="004C2475" w:rsidRPr="004C2475" w:rsidRDefault="004C2475" w:rsidP="004C2475">
            <w:pPr>
              <w:rPr>
                <w:b/>
                <w:bCs/>
              </w:rPr>
            </w:pPr>
            <w:proofErr w:type="spellStart"/>
            <w:r w:rsidRPr="004C2475">
              <w:rPr>
                <w:b/>
                <w:bCs/>
              </w:rPr>
              <w:t>Siraëlyne</w:t>
            </w:r>
            <w:proofErr w:type="spellEnd"/>
          </w:p>
        </w:tc>
        <w:tc>
          <w:tcPr>
            <w:tcW w:w="0" w:type="auto"/>
            <w:vAlign w:val="center"/>
            <w:hideMark/>
          </w:tcPr>
          <w:p w14:paraId="258694A2" w14:textId="77777777" w:rsidR="004C2475" w:rsidRPr="004C2475" w:rsidRDefault="004C2475" w:rsidP="004C2475">
            <w:pPr>
              <w:rPr>
                <w:b/>
                <w:bCs/>
              </w:rPr>
            </w:pPr>
            <w:r w:rsidRPr="004C2475">
              <w:rPr>
                <w:b/>
                <w:bCs/>
              </w:rPr>
              <w:t>Princesse</w:t>
            </w:r>
          </w:p>
        </w:tc>
        <w:tc>
          <w:tcPr>
            <w:tcW w:w="0" w:type="auto"/>
            <w:vAlign w:val="center"/>
            <w:hideMark/>
          </w:tcPr>
          <w:p w14:paraId="3700C9B8" w14:textId="77777777" w:rsidR="004C2475" w:rsidRPr="004C2475" w:rsidRDefault="004C2475" w:rsidP="004C2475">
            <w:pPr>
              <w:rPr>
                <w:b/>
                <w:bCs/>
              </w:rPr>
            </w:pPr>
            <w:r w:rsidRPr="004C2475">
              <w:rPr>
                <w:b/>
                <w:bCs/>
              </w:rPr>
              <w:t>Diplomatie, droits des colonies et relations intermondes</w:t>
            </w:r>
          </w:p>
        </w:tc>
      </w:tr>
      <w:tr w:rsidR="004C2475" w:rsidRPr="004C2475" w14:paraId="02A1928E" w14:textId="77777777">
        <w:trPr>
          <w:tblCellSpacing w:w="15" w:type="dxa"/>
        </w:trPr>
        <w:tc>
          <w:tcPr>
            <w:tcW w:w="0" w:type="auto"/>
            <w:vAlign w:val="center"/>
            <w:hideMark/>
          </w:tcPr>
          <w:p w14:paraId="3068E036" w14:textId="77777777" w:rsidR="004C2475" w:rsidRPr="004C2475" w:rsidRDefault="004C2475" w:rsidP="004C2475">
            <w:pPr>
              <w:rPr>
                <w:b/>
                <w:bCs/>
              </w:rPr>
            </w:pPr>
            <w:proofErr w:type="spellStart"/>
            <w:r w:rsidRPr="004C2475">
              <w:rPr>
                <w:b/>
                <w:bCs/>
              </w:rPr>
              <w:t>Kaëlion</w:t>
            </w:r>
            <w:proofErr w:type="spellEnd"/>
          </w:p>
        </w:tc>
        <w:tc>
          <w:tcPr>
            <w:tcW w:w="0" w:type="auto"/>
            <w:vAlign w:val="center"/>
            <w:hideMark/>
          </w:tcPr>
          <w:p w14:paraId="426E3210" w14:textId="77777777" w:rsidR="004C2475" w:rsidRPr="004C2475" w:rsidRDefault="004C2475" w:rsidP="004C2475">
            <w:pPr>
              <w:rPr>
                <w:b/>
                <w:bCs/>
              </w:rPr>
            </w:pPr>
            <w:r w:rsidRPr="004C2475">
              <w:rPr>
                <w:b/>
                <w:bCs/>
              </w:rPr>
              <w:t>Prince cadet</w:t>
            </w:r>
          </w:p>
        </w:tc>
        <w:tc>
          <w:tcPr>
            <w:tcW w:w="0" w:type="auto"/>
            <w:vAlign w:val="center"/>
            <w:hideMark/>
          </w:tcPr>
          <w:p w14:paraId="18835D5E" w14:textId="77777777" w:rsidR="004C2475" w:rsidRPr="004C2475" w:rsidRDefault="004C2475" w:rsidP="004C2475">
            <w:pPr>
              <w:rPr>
                <w:b/>
                <w:bCs/>
              </w:rPr>
            </w:pPr>
            <w:r w:rsidRPr="004C2475">
              <w:rPr>
                <w:b/>
                <w:bCs/>
              </w:rPr>
              <w:t xml:space="preserve">Intérêt pour l'autonomie des Écoutants et les traditions de </w:t>
            </w:r>
            <w:proofErr w:type="spellStart"/>
            <w:r w:rsidRPr="004C2475">
              <w:rPr>
                <w:b/>
                <w:bCs/>
              </w:rPr>
              <w:t>Thaër-Dravan</w:t>
            </w:r>
            <w:proofErr w:type="spellEnd"/>
          </w:p>
        </w:tc>
      </w:tr>
    </w:tbl>
    <w:p w14:paraId="0B7FF5EE" w14:textId="77777777" w:rsidR="004C2475" w:rsidRPr="004C2475" w:rsidRDefault="004C2475" w:rsidP="004C2475">
      <w:pPr>
        <w:rPr>
          <w:b/>
          <w:bCs/>
        </w:rPr>
      </w:pPr>
      <w:r w:rsidRPr="004C2475">
        <w:rPr>
          <w:b/>
          <w:bCs/>
        </w:rPr>
        <w:t>Ces orientations indiquent des domaines d'intérêt, non des partis institutionnels officiellement constitués.</w:t>
      </w:r>
    </w:p>
    <w:p w14:paraId="470A629C" w14:textId="77777777" w:rsidR="004C2475" w:rsidRPr="004C2475" w:rsidRDefault="004C2475" w:rsidP="004C2475">
      <w:pPr>
        <w:rPr>
          <w:b/>
          <w:bCs/>
        </w:rPr>
      </w:pPr>
      <w:proofErr w:type="spellStart"/>
      <w:r w:rsidRPr="004C2475">
        <w:rPr>
          <w:b/>
          <w:bCs/>
        </w:rPr>
        <w:lastRenderedPageBreak/>
        <w:t>Ærion-Saël</w:t>
      </w:r>
      <w:proofErr w:type="spellEnd"/>
      <w:r w:rsidRPr="004C2475">
        <w:rPr>
          <w:b/>
          <w:bCs/>
        </w:rPr>
        <w:t xml:space="preserve"> n'est pas encore empereur. Son accession proposée se situe en 7 600 AF.</w:t>
      </w:r>
    </w:p>
    <w:p w14:paraId="7475DF83" w14:textId="77777777" w:rsidR="004C2475" w:rsidRPr="004C2475" w:rsidRDefault="004C2475" w:rsidP="004C2475">
      <w:pPr>
        <w:rPr>
          <w:b/>
          <w:bCs/>
        </w:rPr>
      </w:pPr>
      <w:r w:rsidRPr="004C2475">
        <w:rPr>
          <w:b/>
          <w:bCs/>
        </w:rPr>
        <w:t xml:space="preserve">Les dates de naissance et la succession complète de cette branche restent des éléments de reconstruction dynastique, qu'il faut distinguer des événements historiques plus solidement établis. </w:t>
      </w:r>
    </w:p>
    <w:p w14:paraId="690CA83D" w14:textId="77777777" w:rsidR="004C2475" w:rsidRPr="004C2475" w:rsidRDefault="004C2475" w:rsidP="004C2475">
      <w:pPr>
        <w:rPr>
          <w:b/>
          <w:bCs/>
        </w:rPr>
      </w:pPr>
      <w:r w:rsidRPr="004C2475">
        <w:rPr>
          <w:b/>
          <w:bCs/>
        </w:rPr>
        <w:t xml:space="preserve">LES DYNASTIES IMPÉRIALES </w:t>
      </w:r>
      <w:proofErr w:type="gramStart"/>
      <w:r w:rsidRPr="004C2475">
        <w:rPr>
          <w:b/>
          <w:bCs/>
        </w:rPr>
        <w:t>MAÏRATH(</w:t>
      </w:r>
      <w:proofErr w:type="gramEnd"/>
      <w:r w:rsidRPr="004C2475">
        <w:rPr>
          <w:b/>
          <w:bCs/>
        </w:rPr>
        <w:t>4).docx</w:t>
      </w:r>
    </w:p>
    <w:p w14:paraId="259F0B8C" w14:textId="77777777" w:rsidR="004C2475" w:rsidRPr="004C2475" w:rsidRDefault="004C2475" w:rsidP="004C2475">
      <w:pPr>
        <w:rPr>
          <w:b/>
          <w:bCs/>
        </w:rPr>
      </w:pPr>
      <w:r w:rsidRPr="004C2475">
        <w:rPr>
          <w:b/>
          <w:bCs/>
        </w:rPr>
        <w:t>La noblesse ancienne</w:t>
      </w:r>
    </w:p>
    <w:p w14:paraId="618AB61A" w14:textId="77777777" w:rsidR="004C2475" w:rsidRPr="004C2475" w:rsidRDefault="004C2475" w:rsidP="004C2475">
      <w:pPr>
        <w:rPr>
          <w:b/>
          <w:bCs/>
        </w:rPr>
      </w:pPr>
      <w:r w:rsidRPr="004C2475">
        <w:rPr>
          <w:b/>
          <w:bCs/>
        </w:rPr>
        <w:t>Le pouvoir impérial ne repose pas exclusivement sur la personne de l'Empereur.</w:t>
      </w:r>
    </w:p>
    <w:p w14:paraId="2178DEC9" w14:textId="77777777" w:rsidR="004C2475" w:rsidRPr="004C2475" w:rsidRDefault="004C2475" w:rsidP="004C2475">
      <w:pPr>
        <w:rPr>
          <w:b/>
          <w:bCs/>
        </w:rPr>
      </w:pPr>
      <w:r w:rsidRPr="004C2475">
        <w:rPr>
          <w:b/>
          <w:bCs/>
        </w:rPr>
        <w:t xml:space="preserve">Les lignées </w:t>
      </w:r>
      <w:proofErr w:type="spellStart"/>
      <w:r w:rsidRPr="004C2475">
        <w:rPr>
          <w:b/>
          <w:bCs/>
        </w:rPr>
        <w:t>maïrathiennes</w:t>
      </w:r>
      <w:proofErr w:type="spellEnd"/>
      <w:r w:rsidRPr="004C2475">
        <w:rPr>
          <w:b/>
          <w:bCs/>
        </w:rPr>
        <w:t xml:space="preserve"> anciennes possèdent des charges, des obligations, des droits historiques et des réseaux matrimoniaux.</w:t>
      </w:r>
    </w:p>
    <w:p w14:paraId="3507889B" w14:textId="77777777" w:rsidR="004C2475" w:rsidRPr="004C2475" w:rsidRDefault="004C2475" w:rsidP="004C2475">
      <w:pPr>
        <w:rPr>
          <w:b/>
          <w:bCs/>
        </w:rPr>
      </w:pPr>
      <w:r w:rsidRPr="004C2475">
        <w:rPr>
          <w:b/>
          <w:bCs/>
        </w:rPr>
        <w:t>Les Maisons nobles peuvent soutenir la continuité du Trône tout en contestant certaines décisions particulières.</w:t>
      </w:r>
    </w:p>
    <w:p w14:paraId="7D107600" w14:textId="77777777" w:rsidR="004C2475" w:rsidRPr="004C2475" w:rsidRDefault="004C2475" w:rsidP="004C2475">
      <w:pPr>
        <w:rPr>
          <w:b/>
          <w:bCs/>
        </w:rPr>
      </w:pPr>
      <w:r w:rsidRPr="004C2475">
        <w:rPr>
          <w:b/>
          <w:bCs/>
        </w:rPr>
        <w:t>Certaines voient dans la Ruée des Seuils une possibilité d'accroître leur influence.</w:t>
      </w:r>
    </w:p>
    <w:p w14:paraId="7B8BDA14" w14:textId="77777777" w:rsidR="004C2475" w:rsidRPr="004C2475" w:rsidRDefault="004C2475" w:rsidP="004C2475">
      <w:pPr>
        <w:rPr>
          <w:b/>
          <w:bCs/>
        </w:rPr>
      </w:pPr>
      <w:r w:rsidRPr="004C2475">
        <w:rPr>
          <w:b/>
          <w:bCs/>
        </w:rPr>
        <w:t>D'autres redoutent que les nouvelles technologies rendent leurs titres et leurs fonctions traditionnelles moins importants.</w:t>
      </w:r>
    </w:p>
    <w:p w14:paraId="3F3A29AD" w14:textId="77777777" w:rsidR="004C2475" w:rsidRPr="004C2475" w:rsidRDefault="004C2475" w:rsidP="004C2475">
      <w:pPr>
        <w:rPr>
          <w:b/>
          <w:bCs/>
        </w:rPr>
      </w:pPr>
      <w:r w:rsidRPr="004C2475">
        <w:rPr>
          <w:b/>
          <w:bCs/>
        </w:rPr>
        <w:t xml:space="preserve">Les découvertes </w:t>
      </w:r>
      <w:proofErr w:type="spellStart"/>
      <w:r w:rsidRPr="004C2475">
        <w:rPr>
          <w:b/>
          <w:bCs/>
        </w:rPr>
        <w:t>thaër-vesh</w:t>
      </w:r>
      <w:proofErr w:type="spellEnd"/>
      <w:r w:rsidRPr="004C2475">
        <w:rPr>
          <w:b/>
          <w:bCs/>
        </w:rPr>
        <w:t xml:space="preserve"> aggravent ce problème lorsqu'une installation reconnaît des héritiers biologiques inattendus, parfois extérieurs aux grandes lignées.</w:t>
      </w:r>
    </w:p>
    <w:p w14:paraId="355DA7CB" w14:textId="77777777" w:rsidR="004C2475" w:rsidRPr="004C2475" w:rsidRDefault="004C2475" w:rsidP="004C2475">
      <w:pPr>
        <w:rPr>
          <w:b/>
          <w:bCs/>
        </w:rPr>
      </w:pPr>
      <w:r w:rsidRPr="004C2475">
        <w:rPr>
          <w:b/>
          <w:bCs/>
        </w:rPr>
        <w:t>La reconnaissance d'une personne par un dispositif ancien ne démontre ni sa noblesse, ni son droit de propriété, ni son aptitude à gouverner.</w:t>
      </w:r>
    </w:p>
    <w:p w14:paraId="64FAD755" w14:textId="77777777" w:rsidR="004C2475" w:rsidRPr="004C2475" w:rsidRDefault="004C2475" w:rsidP="004C2475">
      <w:pPr>
        <w:rPr>
          <w:b/>
          <w:bCs/>
        </w:rPr>
      </w:pPr>
      <w:r w:rsidRPr="004C2475">
        <w:rPr>
          <w:b/>
          <w:bCs/>
        </w:rPr>
        <w:t>Il serait donc anachronique de traiter les conflits généalogiques de 7 798 AF comme de simples querelles de succession classiques.</w:t>
      </w:r>
    </w:p>
    <w:p w14:paraId="0623C7C0" w14:textId="77777777" w:rsidR="004C2475" w:rsidRPr="004C2475" w:rsidRDefault="004C2475" w:rsidP="004C2475">
      <w:pPr>
        <w:rPr>
          <w:b/>
          <w:bCs/>
        </w:rPr>
      </w:pPr>
      <w:r w:rsidRPr="004C2475">
        <w:rPr>
          <w:b/>
          <w:bCs/>
        </w:rPr>
        <w:t>TROISIÈME PARTIE — LES PUISSANCES DU PREMIER CERCLE</w:t>
      </w:r>
    </w:p>
    <w:p w14:paraId="25B2CB7F" w14:textId="77777777" w:rsidR="004C2475" w:rsidRPr="004C2475" w:rsidRDefault="004C2475" w:rsidP="004C2475">
      <w:pPr>
        <w:rPr>
          <w:b/>
          <w:bCs/>
        </w:rPr>
      </w:pPr>
      <w:r w:rsidRPr="004C2475">
        <w:rPr>
          <w:b/>
          <w:bCs/>
        </w:rPr>
        <w:t>VII. L'Alliance du Premier Cercle</w:t>
      </w:r>
    </w:p>
    <w:p w14:paraId="57358A32" w14:textId="77777777" w:rsidR="004C2475" w:rsidRPr="004C2475" w:rsidRDefault="004C2475" w:rsidP="004C2475">
      <w:pPr>
        <w:rPr>
          <w:b/>
          <w:bCs/>
        </w:rPr>
      </w:pPr>
      <w:r w:rsidRPr="004C2475">
        <w:rPr>
          <w:b/>
          <w:bCs/>
        </w:rPr>
        <w:t>Ensemble de coopération politique et militaire — Formation progressive, renforcée en 9 114 AF</w:t>
      </w:r>
    </w:p>
    <w:p w14:paraId="3C038FCF" w14:textId="77777777" w:rsidR="004C2475" w:rsidRPr="004C2475" w:rsidRDefault="004C2475" w:rsidP="004C2475">
      <w:pPr>
        <w:rPr>
          <w:b/>
          <w:bCs/>
        </w:rPr>
      </w:pPr>
      <w:r w:rsidRPr="004C2475">
        <w:rPr>
          <w:b/>
          <w:bCs/>
        </w:rPr>
        <w:t>Le Premier Cercle constitue un ordre de relations entre plusieurs puissances, et non un empire territorial unifié.</w:t>
      </w:r>
    </w:p>
    <w:p w14:paraId="6FB0C466" w14:textId="77777777" w:rsidR="004C2475" w:rsidRPr="004C2475" w:rsidRDefault="004C2475" w:rsidP="004C2475">
      <w:pPr>
        <w:rPr>
          <w:b/>
          <w:bCs/>
        </w:rPr>
      </w:pPr>
      <w:r w:rsidRPr="004C2475">
        <w:rPr>
          <w:b/>
          <w:bCs/>
        </w:rPr>
        <w:t>Les accords concernent notamment les Routes, les secours, les échanges, la sécurité, la reconnaissance des identités et les obligations entre systèmes.</w:t>
      </w:r>
    </w:p>
    <w:p w14:paraId="6B6B72D7" w14:textId="77777777" w:rsidR="004C2475" w:rsidRPr="004C2475" w:rsidRDefault="004C2475" w:rsidP="004C2475">
      <w:pPr>
        <w:rPr>
          <w:b/>
          <w:bCs/>
        </w:rPr>
      </w:pPr>
      <w:r w:rsidRPr="004C2475">
        <w:rPr>
          <w:b/>
          <w:bCs/>
        </w:rPr>
        <w:t>Sa transformation décisive intervient durant la Guerre des Visages Absents.</w:t>
      </w:r>
    </w:p>
    <w:p w14:paraId="142190A1" w14:textId="77777777" w:rsidR="004C2475" w:rsidRPr="004C2475" w:rsidRDefault="004C2475" w:rsidP="004C2475">
      <w:pPr>
        <w:rPr>
          <w:b/>
          <w:bCs/>
        </w:rPr>
      </w:pPr>
      <w:r w:rsidRPr="004C2475">
        <w:rPr>
          <w:b/>
          <w:bCs/>
        </w:rPr>
        <w:t>L'Hégémonie d'</w:t>
      </w:r>
      <w:proofErr w:type="spellStart"/>
      <w:r w:rsidRPr="004C2475">
        <w:rPr>
          <w:b/>
          <w:bCs/>
        </w:rPr>
        <w:t>Orvhaël</w:t>
      </w:r>
      <w:proofErr w:type="spellEnd"/>
      <w:r w:rsidRPr="004C2475">
        <w:rPr>
          <w:b/>
          <w:bCs/>
        </w:rPr>
        <w:t xml:space="preserve"> parvient à exploiter les différences entre les États et les puissances du réseau. Les attaques sous fausse identité menacent les relations de confiance.</w:t>
      </w:r>
    </w:p>
    <w:p w14:paraId="66B620F7" w14:textId="77777777" w:rsidR="004C2475" w:rsidRPr="004C2475" w:rsidRDefault="004C2475" w:rsidP="004C2475">
      <w:pPr>
        <w:rPr>
          <w:b/>
          <w:bCs/>
        </w:rPr>
      </w:pPr>
      <w:r w:rsidRPr="004C2475">
        <w:rPr>
          <w:b/>
          <w:bCs/>
        </w:rPr>
        <w:t>Pour survivre, les membres du Premier Cercle apprennent à partager leurs renseignements, coordonner leurs flottes et reconnaître des procédures communes.</w:t>
      </w:r>
    </w:p>
    <w:p w14:paraId="741B9193" w14:textId="77777777" w:rsidR="004C2475" w:rsidRPr="004C2475" w:rsidRDefault="004C2475" w:rsidP="004C2475">
      <w:pPr>
        <w:rPr>
          <w:b/>
          <w:bCs/>
        </w:rPr>
      </w:pPr>
      <w:r w:rsidRPr="004C2475">
        <w:rPr>
          <w:b/>
          <w:bCs/>
        </w:rPr>
        <w:t>L'Alliance du Premier Cercle est formalisée vers 9 114 AF dans ce contexte.</w:t>
      </w:r>
    </w:p>
    <w:p w14:paraId="60AC992E" w14:textId="77777777" w:rsidR="004C2475" w:rsidRPr="004C2475" w:rsidRDefault="004C2475" w:rsidP="004C2475">
      <w:pPr>
        <w:rPr>
          <w:b/>
          <w:bCs/>
        </w:rPr>
      </w:pPr>
      <w:r w:rsidRPr="004C2475">
        <w:rPr>
          <w:b/>
          <w:bCs/>
        </w:rPr>
        <w:t>Elle ne supprime pourtant pas les souverainetés des participants.</w:t>
      </w:r>
    </w:p>
    <w:p w14:paraId="587D5F63" w14:textId="77777777" w:rsidR="004C2475" w:rsidRPr="004C2475" w:rsidRDefault="004C2475" w:rsidP="004C2475">
      <w:pPr>
        <w:rPr>
          <w:b/>
          <w:bCs/>
        </w:rPr>
      </w:pPr>
      <w:r w:rsidRPr="004C2475">
        <w:rPr>
          <w:b/>
          <w:bCs/>
        </w:rPr>
        <w:t>Le paradoxe diplomatique du Premier Cercle</w:t>
      </w:r>
    </w:p>
    <w:p w14:paraId="5CC14576" w14:textId="77777777" w:rsidR="004C2475" w:rsidRPr="004C2475" w:rsidRDefault="004C2475" w:rsidP="004C2475">
      <w:pPr>
        <w:rPr>
          <w:b/>
          <w:bCs/>
        </w:rPr>
      </w:pPr>
      <w:r w:rsidRPr="004C2475">
        <w:rPr>
          <w:b/>
          <w:bCs/>
        </w:rPr>
        <w:t>La coopération militaire a rendu le Premier Cercle plus cohérent.</w:t>
      </w:r>
    </w:p>
    <w:p w14:paraId="7D929A4D" w14:textId="77777777" w:rsidR="004C2475" w:rsidRPr="004C2475" w:rsidRDefault="004C2475" w:rsidP="004C2475">
      <w:pPr>
        <w:rPr>
          <w:b/>
          <w:bCs/>
        </w:rPr>
      </w:pPr>
      <w:r w:rsidRPr="004C2475">
        <w:rPr>
          <w:b/>
          <w:bCs/>
        </w:rPr>
        <w:t>Mais elle a également renforcé les instruments qui pourraient permettre à la plus puissante de ses composantes d'exercer une autorité dominante.</w:t>
      </w:r>
    </w:p>
    <w:p w14:paraId="7C368563" w14:textId="77777777" w:rsidR="004C2475" w:rsidRPr="004C2475" w:rsidRDefault="004C2475" w:rsidP="004C2475">
      <w:pPr>
        <w:rPr>
          <w:b/>
          <w:bCs/>
        </w:rPr>
      </w:pPr>
      <w:r w:rsidRPr="004C2475">
        <w:rPr>
          <w:b/>
          <w:bCs/>
        </w:rPr>
        <w:t>Le Trône Noir devient naturellement un centre de coordination, parce qu'il possède les moyens administratifs les plus durables.</w:t>
      </w:r>
    </w:p>
    <w:p w14:paraId="52A82C43" w14:textId="77777777" w:rsidR="004C2475" w:rsidRPr="004C2475" w:rsidRDefault="004C2475" w:rsidP="004C2475">
      <w:pPr>
        <w:rPr>
          <w:b/>
          <w:bCs/>
        </w:rPr>
      </w:pPr>
      <w:r w:rsidRPr="004C2475">
        <w:rPr>
          <w:b/>
          <w:bCs/>
        </w:rPr>
        <w:t>Cette situation peut être acceptée comme un avantage pratique.</w:t>
      </w:r>
    </w:p>
    <w:p w14:paraId="18B6E594" w14:textId="77777777" w:rsidR="004C2475" w:rsidRPr="004C2475" w:rsidRDefault="004C2475" w:rsidP="004C2475">
      <w:pPr>
        <w:rPr>
          <w:b/>
          <w:bCs/>
        </w:rPr>
      </w:pPr>
      <w:r w:rsidRPr="004C2475">
        <w:rPr>
          <w:b/>
          <w:bCs/>
        </w:rPr>
        <w:t>Elle peut également être perçue comme le commencement d'une dépendance politique.</w:t>
      </w:r>
    </w:p>
    <w:p w14:paraId="3B920D12" w14:textId="77777777" w:rsidR="004C2475" w:rsidRPr="004C2475" w:rsidRDefault="004C2475" w:rsidP="004C2475">
      <w:pPr>
        <w:rPr>
          <w:b/>
          <w:bCs/>
        </w:rPr>
      </w:pPr>
      <w:r w:rsidRPr="004C2475">
        <w:rPr>
          <w:b/>
          <w:bCs/>
        </w:rPr>
        <w:t>En 7 798 AF, cette contradiction demeure.</w:t>
      </w:r>
    </w:p>
    <w:p w14:paraId="6D0C4F1E" w14:textId="77777777" w:rsidR="004C2475" w:rsidRPr="004C2475" w:rsidRDefault="004C2475" w:rsidP="004C2475">
      <w:pPr>
        <w:rPr>
          <w:b/>
          <w:bCs/>
        </w:rPr>
      </w:pPr>
      <w:r w:rsidRPr="004C2475">
        <w:rPr>
          <w:b/>
          <w:bCs/>
        </w:rPr>
        <w:t>Les compétences communes</w:t>
      </w:r>
    </w:p>
    <w:p w14:paraId="0C441B1A" w14:textId="77777777" w:rsidR="004C2475" w:rsidRPr="004C2475" w:rsidRDefault="004C2475" w:rsidP="004C2475">
      <w:pPr>
        <w:rPr>
          <w:b/>
          <w:bCs/>
        </w:rPr>
      </w:pPr>
      <w:r w:rsidRPr="004C2475">
        <w:rPr>
          <w:b/>
          <w:bCs/>
        </w:rPr>
        <w:t>Les institutions du Premier Cercle peuvent organiser des engagements concernant les communications, les transports, la sécurité, la provenance des informations et les interventions collectives.</w:t>
      </w:r>
    </w:p>
    <w:p w14:paraId="2BD068D2" w14:textId="77777777" w:rsidR="004C2475" w:rsidRPr="004C2475" w:rsidRDefault="004C2475" w:rsidP="004C2475">
      <w:pPr>
        <w:rPr>
          <w:b/>
          <w:bCs/>
        </w:rPr>
      </w:pPr>
      <w:r w:rsidRPr="004C2475">
        <w:rPr>
          <w:b/>
          <w:bCs/>
        </w:rPr>
        <w:lastRenderedPageBreak/>
        <w:t>En revanche, aucune preuve ne permet d'en déduire l'existence d'un parlement universel possédant une compétence législative illimitée sur l'ensemble des membres.</w:t>
      </w:r>
    </w:p>
    <w:p w14:paraId="755218DA" w14:textId="77777777" w:rsidR="004C2475" w:rsidRPr="004C2475" w:rsidRDefault="004C2475" w:rsidP="004C2475">
      <w:pPr>
        <w:rPr>
          <w:b/>
          <w:bCs/>
        </w:rPr>
      </w:pPr>
      <w:r w:rsidRPr="004C2475">
        <w:rPr>
          <w:b/>
          <w:bCs/>
        </w:rPr>
        <w:t>Le Premier Cercle doit donc être représenté comme une structure de coopération dont les organes et les mécanismes se sont développés historiquement, sans lui attribuer les institutions d'une future fédération galactique.</w:t>
      </w:r>
    </w:p>
    <w:p w14:paraId="699057DB" w14:textId="77777777" w:rsidR="004C2475" w:rsidRPr="004C2475" w:rsidRDefault="004C2475" w:rsidP="004C2475">
      <w:pPr>
        <w:rPr>
          <w:b/>
          <w:bCs/>
        </w:rPr>
      </w:pPr>
      <w:r w:rsidRPr="004C2475">
        <w:rPr>
          <w:b/>
          <w:bCs/>
        </w:rPr>
        <w:t>VIII. Les mondes qui ne sont pas des provinces</w:t>
      </w:r>
    </w:p>
    <w:p w14:paraId="618765B7" w14:textId="77777777" w:rsidR="004C2475" w:rsidRPr="004C2475" w:rsidRDefault="004C2475" w:rsidP="004C2475">
      <w:pPr>
        <w:rPr>
          <w:b/>
          <w:bCs/>
        </w:rPr>
      </w:pPr>
      <w:r w:rsidRPr="004C2475">
        <w:rPr>
          <w:b/>
          <w:bCs/>
        </w:rPr>
        <w:t>L'Atlas distingue plusieurs types de relations politiques avec le Trône.</w:t>
      </w:r>
    </w:p>
    <w:p w14:paraId="225612AC" w14:textId="77777777" w:rsidR="004C2475" w:rsidRPr="004C2475" w:rsidRDefault="004C2475" w:rsidP="004C2475">
      <w:pPr>
        <w:rPr>
          <w:b/>
          <w:bCs/>
        </w:rPr>
      </w:pPr>
      <w:proofErr w:type="spellStart"/>
      <w:r w:rsidRPr="004C2475">
        <w:rPr>
          <w:b/>
          <w:bCs/>
        </w:rPr>
        <w:t>Veyr-Saël</w:t>
      </w:r>
      <w:proofErr w:type="spellEnd"/>
      <w:r w:rsidRPr="004C2475">
        <w:rPr>
          <w:b/>
          <w:bCs/>
        </w:rPr>
        <w:t xml:space="preserve"> : l'autonomie intégrée</w:t>
      </w:r>
    </w:p>
    <w:p w14:paraId="5B170741" w14:textId="77777777" w:rsidR="004C2475" w:rsidRPr="004C2475" w:rsidRDefault="004C2475" w:rsidP="004C2475">
      <w:pPr>
        <w:rPr>
          <w:b/>
          <w:bCs/>
        </w:rPr>
      </w:pPr>
      <w:proofErr w:type="spellStart"/>
      <w:r w:rsidRPr="004C2475">
        <w:rPr>
          <w:b/>
          <w:bCs/>
        </w:rPr>
        <w:t>Veyr-Saël</w:t>
      </w:r>
      <w:proofErr w:type="spellEnd"/>
      <w:r w:rsidRPr="004C2475">
        <w:rPr>
          <w:b/>
          <w:bCs/>
        </w:rPr>
        <w:t xml:space="preserve"> constitue l'exemple majeur d'un monde doté d'une très forte autonomie politique tout en conservant des relations institutionnelles avec l'ordre impérial et les réseaux communs.</w:t>
      </w:r>
    </w:p>
    <w:p w14:paraId="1D7E405A" w14:textId="77777777" w:rsidR="004C2475" w:rsidRPr="004C2475" w:rsidRDefault="004C2475" w:rsidP="004C2475">
      <w:pPr>
        <w:rPr>
          <w:b/>
          <w:bCs/>
        </w:rPr>
      </w:pPr>
      <w:r w:rsidRPr="004C2475">
        <w:rPr>
          <w:b/>
          <w:bCs/>
        </w:rPr>
        <w:t>Ses autorités administrent une part considérable de ses affaires locales, en particulier les fonctions écologiques et civiles.</w:t>
      </w:r>
    </w:p>
    <w:p w14:paraId="0F777A37" w14:textId="77777777" w:rsidR="004C2475" w:rsidRPr="004C2475" w:rsidRDefault="004C2475" w:rsidP="004C2475">
      <w:pPr>
        <w:rPr>
          <w:b/>
          <w:bCs/>
        </w:rPr>
      </w:pPr>
      <w:r w:rsidRPr="004C2475">
        <w:rPr>
          <w:b/>
          <w:bCs/>
        </w:rPr>
        <w:t>Le monde ne doit donc pas être représenté comme une simple colonie exploitée par le Trône.</w:t>
      </w:r>
    </w:p>
    <w:p w14:paraId="75984853" w14:textId="77777777" w:rsidR="004C2475" w:rsidRPr="004C2475" w:rsidRDefault="004C2475" w:rsidP="004C2475">
      <w:pPr>
        <w:rPr>
          <w:b/>
          <w:bCs/>
        </w:rPr>
      </w:pPr>
      <w:r w:rsidRPr="004C2475">
        <w:rPr>
          <w:b/>
          <w:bCs/>
        </w:rPr>
        <w:t>Mais il ne serait pas davantage exact de lui attribuer automatiquement une indépendance totale.</w:t>
      </w:r>
    </w:p>
    <w:p w14:paraId="6E1B88C4" w14:textId="77777777" w:rsidR="004C2475" w:rsidRPr="004C2475" w:rsidRDefault="004C2475" w:rsidP="004C2475">
      <w:pPr>
        <w:rPr>
          <w:b/>
          <w:bCs/>
        </w:rPr>
      </w:pPr>
      <w:r w:rsidRPr="004C2475">
        <w:rPr>
          <w:b/>
          <w:bCs/>
        </w:rPr>
        <w:t>Sa position relève d'une autonomie reconnue, historiquement liée à la lutte pour les Seuils Libres.</w:t>
      </w:r>
    </w:p>
    <w:p w14:paraId="315AC7B5" w14:textId="77777777" w:rsidR="004C2475" w:rsidRPr="004C2475" w:rsidRDefault="004C2475" w:rsidP="004C2475">
      <w:pPr>
        <w:rPr>
          <w:b/>
          <w:bCs/>
        </w:rPr>
      </w:pPr>
      <w:proofErr w:type="spellStart"/>
      <w:r w:rsidRPr="004C2475">
        <w:rPr>
          <w:b/>
          <w:bCs/>
        </w:rPr>
        <w:t>Vhar’Leth</w:t>
      </w:r>
      <w:proofErr w:type="spellEnd"/>
      <w:r w:rsidRPr="004C2475">
        <w:rPr>
          <w:b/>
          <w:bCs/>
        </w:rPr>
        <w:t xml:space="preserve"> : la communauté de l'Extrémité</w:t>
      </w:r>
    </w:p>
    <w:p w14:paraId="02AC3204" w14:textId="77777777" w:rsidR="004C2475" w:rsidRPr="004C2475" w:rsidRDefault="004C2475" w:rsidP="004C2475">
      <w:pPr>
        <w:rPr>
          <w:b/>
          <w:bCs/>
        </w:rPr>
      </w:pPr>
      <w:r w:rsidRPr="004C2475">
        <w:rPr>
          <w:b/>
          <w:bCs/>
        </w:rPr>
        <w:t xml:space="preserve">La Déclaration de l'Extrémité, formulée en 9 982 AF, affirme que la communauté établie autour de </w:t>
      </w:r>
      <w:proofErr w:type="spellStart"/>
      <w:r w:rsidRPr="004C2475">
        <w:rPr>
          <w:b/>
          <w:bCs/>
        </w:rPr>
        <w:t>Vhar’Leth</w:t>
      </w:r>
      <w:proofErr w:type="spellEnd"/>
      <w:r w:rsidRPr="004C2475">
        <w:rPr>
          <w:b/>
          <w:bCs/>
        </w:rPr>
        <w:t xml:space="preserve"> n'est pas un simple avant-poste impérial.</w:t>
      </w:r>
    </w:p>
    <w:p w14:paraId="23076CF7" w14:textId="77777777" w:rsidR="004C2475" w:rsidRPr="004C2475" w:rsidRDefault="004C2475" w:rsidP="004C2475">
      <w:pPr>
        <w:rPr>
          <w:b/>
          <w:bCs/>
        </w:rPr>
      </w:pPr>
      <w:r w:rsidRPr="004C2475">
        <w:rPr>
          <w:b/>
          <w:bCs/>
        </w:rPr>
        <w:t>Cette déclaration constitue un précédent important.</w:t>
      </w:r>
    </w:p>
    <w:p w14:paraId="6EEC0B55" w14:textId="77777777" w:rsidR="004C2475" w:rsidRPr="004C2475" w:rsidRDefault="004C2475" w:rsidP="004C2475">
      <w:pPr>
        <w:rPr>
          <w:b/>
          <w:bCs/>
        </w:rPr>
      </w:pPr>
      <w:r w:rsidRPr="004C2475">
        <w:rPr>
          <w:b/>
          <w:bCs/>
        </w:rPr>
        <w:t>Elle permet de distinguer l'origine d'une colonie de la continuité politique de ses habitants.</w:t>
      </w:r>
    </w:p>
    <w:p w14:paraId="707BB748" w14:textId="77777777" w:rsidR="004C2475" w:rsidRPr="004C2475" w:rsidRDefault="004C2475" w:rsidP="004C2475">
      <w:pPr>
        <w:rPr>
          <w:b/>
          <w:bCs/>
        </w:rPr>
      </w:pPr>
      <w:r w:rsidRPr="004C2475">
        <w:rPr>
          <w:b/>
          <w:bCs/>
        </w:rPr>
        <w:t>Cependant, le texte ne suffit pas à définir l'ensemble de ses institutions ni son statut diplomatique précis en 7 798 AF.</w:t>
      </w:r>
    </w:p>
    <w:p w14:paraId="55334BA7" w14:textId="77777777" w:rsidR="004C2475" w:rsidRPr="004C2475" w:rsidRDefault="004C2475" w:rsidP="004C2475">
      <w:pPr>
        <w:rPr>
          <w:b/>
          <w:bCs/>
        </w:rPr>
      </w:pPr>
      <w:r w:rsidRPr="004C2475">
        <w:rPr>
          <w:b/>
          <w:bCs/>
        </w:rPr>
        <w:t xml:space="preserve">Dans le registre du présent Atlas, </w:t>
      </w:r>
      <w:proofErr w:type="spellStart"/>
      <w:r w:rsidRPr="004C2475">
        <w:rPr>
          <w:b/>
          <w:bCs/>
        </w:rPr>
        <w:t>Vhar’Leth</w:t>
      </w:r>
      <w:proofErr w:type="spellEnd"/>
      <w:r w:rsidRPr="004C2475">
        <w:rPr>
          <w:b/>
          <w:bCs/>
        </w:rPr>
        <w:t xml:space="preserve"> doit donc être considéré comme un monde à tradition d'autonomie politique affirmée, sans attribution fictive d'un gouvernement ou d'une indépendance constitutionnelle non documentée.</w:t>
      </w:r>
    </w:p>
    <w:p w14:paraId="2BEA214F" w14:textId="77777777" w:rsidR="004C2475" w:rsidRPr="004C2475" w:rsidRDefault="004C2475" w:rsidP="004C2475">
      <w:pPr>
        <w:rPr>
          <w:b/>
          <w:bCs/>
        </w:rPr>
      </w:pPr>
      <w:proofErr w:type="spellStart"/>
      <w:r w:rsidRPr="004C2475">
        <w:rPr>
          <w:b/>
          <w:bCs/>
        </w:rPr>
        <w:t>Dæl-Orûn</w:t>
      </w:r>
      <w:proofErr w:type="spellEnd"/>
      <w:r w:rsidRPr="004C2475">
        <w:rPr>
          <w:b/>
          <w:bCs/>
        </w:rPr>
        <w:t xml:space="preserve"> : le pays sans territoire continu</w:t>
      </w:r>
    </w:p>
    <w:p w14:paraId="500C8CCB" w14:textId="77777777" w:rsidR="004C2475" w:rsidRPr="004C2475" w:rsidRDefault="004C2475" w:rsidP="004C2475">
      <w:pPr>
        <w:rPr>
          <w:b/>
          <w:bCs/>
        </w:rPr>
      </w:pPr>
      <w:r w:rsidRPr="004C2475">
        <w:rPr>
          <w:b/>
          <w:bCs/>
        </w:rPr>
        <w:t>Les cités de la Ceinture ne constituent pas un royaume unique.</w:t>
      </w:r>
    </w:p>
    <w:p w14:paraId="0C823153" w14:textId="77777777" w:rsidR="004C2475" w:rsidRPr="004C2475" w:rsidRDefault="004C2475" w:rsidP="004C2475">
      <w:pPr>
        <w:rPr>
          <w:b/>
          <w:bCs/>
        </w:rPr>
      </w:pPr>
      <w:r w:rsidRPr="004C2475">
        <w:rPr>
          <w:b/>
          <w:bCs/>
        </w:rPr>
        <w:t>Leurs habitants possèdent des appartenances culturelles et des intérêts communs, mais les communautés peuvent relever de juridictions différentes.</w:t>
      </w:r>
    </w:p>
    <w:p w14:paraId="79AAEE01" w14:textId="77777777" w:rsidR="004C2475" w:rsidRPr="004C2475" w:rsidRDefault="004C2475" w:rsidP="004C2475">
      <w:pPr>
        <w:rPr>
          <w:b/>
          <w:bCs/>
        </w:rPr>
      </w:pPr>
      <w:proofErr w:type="spellStart"/>
      <w:r w:rsidRPr="004C2475">
        <w:rPr>
          <w:b/>
          <w:bCs/>
        </w:rPr>
        <w:t>Kaël</w:t>
      </w:r>
      <w:proofErr w:type="spellEnd"/>
      <w:r w:rsidRPr="004C2475">
        <w:rPr>
          <w:b/>
          <w:bCs/>
        </w:rPr>
        <w:t>-Orin démontre que la citoyenneté et l'identité d'une cité peuvent survivre à la fonction industrielle initiale de son astéroïde.</w:t>
      </w:r>
    </w:p>
    <w:p w14:paraId="2D7986B0" w14:textId="77777777" w:rsidR="004C2475" w:rsidRPr="004C2475" w:rsidRDefault="004C2475" w:rsidP="004C2475">
      <w:pPr>
        <w:rPr>
          <w:b/>
          <w:bCs/>
        </w:rPr>
      </w:pPr>
      <w:proofErr w:type="spellStart"/>
      <w:r w:rsidRPr="004C2475">
        <w:rPr>
          <w:b/>
          <w:bCs/>
        </w:rPr>
        <w:t>Dæl-Orûn</w:t>
      </w:r>
      <w:proofErr w:type="spellEnd"/>
      <w:r w:rsidRPr="004C2475">
        <w:rPr>
          <w:b/>
          <w:bCs/>
        </w:rPr>
        <w:t xml:space="preserve"> doit donc figurer dans la diplomatie comme une région de communautés et de concessions pouvant conclure des accords, plutôt que comme un État centralisé dont le souverain commanderait tous les astéroïdes.</w:t>
      </w:r>
    </w:p>
    <w:p w14:paraId="2A30DE30" w14:textId="77777777" w:rsidR="004C2475" w:rsidRPr="004C2475" w:rsidRDefault="004C2475" w:rsidP="004C2475">
      <w:pPr>
        <w:rPr>
          <w:b/>
          <w:bCs/>
        </w:rPr>
      </w:pPr>
      <w:r w:rsidRPr="004C2475">
        <w:rPr>
          <w:b/>
          <w:bCs/>
        </w:rPr>
        <w:t xml:space="preserve">Les sociétés d'Orin-Tor et de </w:t>
      </w:r>
      <w:proofErr w:type="spellStart"/>
      <w:r w:rsidRPr="004C2475">
        <w:rPr>
          <w:b/>
          <w:bCs/>
        </w:rPr>
        <w:t>Maen</w:t>
      </w:r>
      <w:proofErr w:type="spellEnd"/>
      <w:r w:rsidRPr="004C2475">
        <w:rPr>
          <w:b/>
          <w:bCs/>
        </w:rPr>
        <w:t>-Sel</w:t>
      </w:r>
    </w:p>
    <w:p w14:paraId="2FC89F85" w14:textId="77777777" w:rsidR="004C2475" w:rsidRPr="004C2475" w:rsidRDefault="004C2475" w:rsidP="004C2475">
      <w:pPr>
        <w:rPr>
          <w:b/>
          <w:bCs/>
        </w:rPr>
      </w:pPr>
      <w:r w:rsidRPr="004C2475">
        <w:rPr>
          <w:b/>
          <w:bCs/>
        </w:rPr>
        <w:t xml:space="preserve">Thalen-Or, Khar-Or, </w:t>
      </w:r>
      <w:proofErr w:type="spellStart"/>
      <w:r w:rsidRPr="004C2475">
        <w:rPr>
          <w:b/>
          <w:bCs/>
        </w:rPr>
        <w:t>Enur</w:t>
      </w:r>
      <w:proofErr w:type="spellEnd"/>
      <w:r w:rsidRPr="004C2475">
        <w:rPr>
          <w:b/>
          <w:bCs/>
        </w:rPr>
        <w:t xml:space="preserve">-Or, </w:t>
      </w:r>
      <w:proofErr w:type="spellStart"/>
      <w:r w:rsidRPr="004C2475">
        <w:rPr>
          <w:b/>
          <w:bCs/>
        </w:rPr>
        <w:t>Rhaël</w:t>
      </w:r>
      <w:proofErr w:type="spellEnd"/>
      <w:r w:rsidRPr="004C2475">
        <w:rPr>
          <w:b/>
          <w:bCs/>
        </w:rPr>
        <w:t xml:space="preserve">-Or, </w:t>
      </w:r>
      <w:proofErr w:type="spellStart"/>
      <w:r w:rsidRPr="004C2475">
        <w:rPr>
          <w:b/>
          <w:bCs/>
        </w:rPr>
        <w:t>Voryn</w:t>
      </w:r>
      <w:proofErr w:type="spellEnd"/>
      <w:r w:rsidRPr="004C2475">
        <w:rPr>
          <w:b/>
          <w:bCs/>
        </w:rPr>
        <w:t xml:space="preserve">, </w:t>
      </w:r>
      <w:proofErr w:type="spellStart"/>
      <w:r w:rsidRPr="004C2475">
        <w:rPr>
          <w:b/>
          <w:bCs/>
        </w:rPr>
        <w:t>Nær</w:t>
      </w:r>
      <w:proofErr w:type="spellEnd"/>
      <w:r w:rsidRPr="004C2475">
        <w:rPr>
          <w:b/>
          <w:bCs/>
        </w:rPr>
        <w:t xml:space="preserve">-Maël et </w:t>
      </w:r>
      <w:proofErr w:type="spellStart"/>
      <w:r w:rsidRPr="004C2475">
        <w:rPr>
          <w:b/>
          <w:bCs/>
        </w:rPr>
        <w:t>Vaël-Maen</w:t>
      </w:r>
      <w:proofErr w:type="spellEnd"/>
      <w:r w:rsidRPr="004C2475">
        <w:rPr>
          <w:b/>
          <w:bCs/>
        </w:rPr>
        <w:t xml:space="preserve"> possèdent des économies, des institutions et des traditions propres.</w:t>
      </w:r>
    </w:p>
    <w:p w14:paraId="3E9C811E" w14:textId="77777777" w:rsidR="004C2475" w:rsidRPr="004C2475" w:rsidRDefault="004C2475" w:rsidP="004C2475">
      <w:pPr>
        <w:rPr>
          <w:b/>
          <w:bCs/>
        </w:rPr>
      </w:pPr>
      <w:r w:rsidRPr="004C2475">
        <w:rPr>
          <w:b/>
          <w:bCs/>
        </w:rPr>
        <w:t>Leur importance politique est réelle.</w:t>
      </w:r>
    </w:p>
    <w:p w14:paraId="15122089" w14:textId="77777777" w:rsidR="004C2475" w:rsidRPr="004C2475" w:rsidRDefault="004C2475" w:rsidP="004C2475">
      <w:pPr>
        <w:rPr>
          <w:b/>
          <w:bCs/>
        </w:rPr>
      </w:pPr>
      <w:r w:rsidRPr="004C2475">
        <w:rPr>
          <w:b/>
          <w:bCs/>
        </w:rPr>
        <w:t>Cependant, les sources ne permettent pas d'établir pour chacune une indépendance complète ou un rattachement provincial précis en 7 798 AF.</w:t>
      </w:r>
    </w:p>
    <w:p w14:paraId="7376E9EE" w14:textId="77777777" w:rsidR="004C2475" w:rsidRPr="004C2475" w:rsidRDefault="004C2475" w:rsidP="004C2475">
      <w:pPr>
        <w:rPr>
          <w:b/>
          <w:bCs/>
        </w:rPr>
      </w:pPr>
      <w:r w:rsidRPr="004C2475">
        <w:rPr>
          <w:b/>
          <w:bCs/>
        </w:rPr>
        <w:t>L'Atlas les traite donc comme des puissances communautaires dotées de compétences locales documentées, sans leur inventer une couronne souveraine.</w:t>
      </w:r>
    </w:p>
    <w:p w14:paraId="33F93836" w14:textId="77777777" w:rsidR="004C2475" w:rsidRPr="004C2475" w:rsidRDefault="004C2475" w:rsidP="004C2475">
      <w:pPr>
        <w:rPr>
          <w:b/>
          <w:bCs/>
        </w:rPr>
      </w:pPr>
      <w:proofErr w:type="spellStart"/>
      <w:r w:rsidRPr="004C2475">
        <w:rPr>
          <w:b/>
          <w:bCs/>
        </w:rPr>
        <w:t>Sirael-Nor</w:t>
      </w:r>
      <w:proofErr w:type="spellEnd"/>
      <w:r w:rsidRPr="004C2475">
        <w:rPr>
          <w:b/>
          <w:bCs/>
        </w:rPr>
        <w:t xml:space="preserve"> et Thalen-Ris</w:t>
      </w:r>
    </w:p>
    <w:p w14:paraId="7AEE470E" w14:textId="77777777" w:rsidR="004C2475" w:rsidRPr="004C2475" w:rsidRDefault="004C2475" w:rsidP="004C2475">
      <w:pPr>
        <w:rPr>
          <w:b/>
          <w:bCs/>
        </w:rPr>
      </w:pPr>
      <w:r w:rsidRPr="004C2475">
        <w:rPr>
          <w:b/>
          <w:bCs/>
        </w:rPr>
        <w:t>Ces systèmes appartiennent aux destinations historiques du Premier Cercle.</w:t>
      </w:r>
    </w:p>
    <w:p w14:paraId="2228E351" w14:textId="77777777" w:rsidR="004C2475" w:rsidRPr="004C2475" w:rsidRDefault="004C2475" w:rsidP="004C2475">
      <w:pPr>
        <w:rPr>
          <w:b/>
          <w:bCs/>
        </w:rPr>
      </w:pPr>
      <w:r w:rsidRPr="004C2475">
        <w:rPr>
          <w:b/>
          <w:bCs/>
        </w:rPr>
        <w:t>Leur présence dans le réseau est établie, mais leur gouvernement contemporain, leur population et leurs relations diplomatiques détaillées ne sont pas fixés par les sources exploitées.</w:t>
      </w:r>
    </w:p>
    <w:p w14:paraId="15A55E63" w14:textId="77777777" w:rsidR="004C2475" w:rsidRPr="004C2475" w:rsidRDefault="004C2475" w:rsidP="004C2475">
      <w:pPr>
        <w:rPr>
          <w:b/>
          <w:bCs/>
        </w:rPr>
      </w:pPr>
      <w:r w:rsidRPr="004C2475">
        <w:rPr>
          <w:b/>
          <w:bCs/>
        </w:rPr>
        <w:t>Ils ne peuvent pas être assimilés automatiquement à des possessions impériales.</w:t>
      </w:r>
    </w:p>
    <w:p w14:paraId="0422CC24" w14:textId="77777777" w:rsidR="004C2475" w:rsidRPr="004C2475" w:rsidRDefault="004C2475" w:rsidP="004C2475">
      <w:pPr>
        <w:rPr>
          <w:b/>
          <w:bCs/>
        </w:rPr>
      </w:pPr>
      <w:r w:rsidRPr="004C2475">
        <w:rPr>
          <w:b/>
          <w:bCs/>
        </w:rPr>
        <w:lastRenderedPageBreak/>
        <w:t>Registre des principales relations au Trône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4"/>
        <w:gridCol w:w="4417"/>
        <w:gridCol w:w="3814"/>
      </w:tblGrid>
      <w:tr w:rsidR="004C2475" w:rsidRPr="004C2475" w14:paraId="1E7E3748" w14:textId="77777777">
        <w:trPr>
          <w:tblCellSpacing w:w="15" w:type="dxa"/>
        </w:trPr>
        <w:tc>
          <w:tcPr>
            <w:tcW w:w="0" w:type="auto"/>
            <w:vAlign w:val="center"/>
            <w:hideMark/>
          </w:tcPr>
          <w:p w14:paraId="45FE4231" w14:textId="77777777" w:rsidR="004C2475" w:rsidRPr="004C2475" w:rsidRDefault="004C2475" w:rsidP="004C2475">
            <w:pPr>
              <w:rPr>
                <w:b/>
                <w:bCs/>
              </w:rPr>
            </w:pPr>
            <w:r w:rsidRPr="004C2475">
              <w:rPr>
                <w:b/>
                <w:bCs/>
              </w:rPr>
              <w:t>Entité</w:t>
            </w:r>
          </w:p>
        </w:tc>
        <w:tc>
          <w:tcPr>
            <w:tcW w:w="0" w:type="auto"/>
            <w:vAlign w:val="center"/>
            <w:hideMark/>
          </w:tcPr>
          <w:p w14:paraId="463E25B8" w14:textId="77777777" w:rsidR="004C2475" w:rsidRPr="004C2475" w:rsidRDefault="004C2475" w:rsidP="004C2475">
            <w:pPr>
              <w:rPr>
                <w:b/>
                <w:bCs/>
              </w:rPr>
            </w:pPr>
            <w:r w:rsidRPr="004C2475">
              <w:rPr>
                <w:b/>
                <w:bCs/>
              </w:rPr>
              <w:t>Relation politique caractéristique</w:t>
            </w:r>
          </w:p>
        </w:tc>
        <w:tc>
          <w:tcPr>
            <w:tcW w:w="0" w:type="auto"/>
            <w:vAlign w:val="center"/>
            <w:hideMark/>
          </w:tcPr>
          <w:p w14:paraId="5939EE77" w14:textId="77777777" w:rsidR="004C2475" w:rsidRPr="004C2475" w:rsidRDefault="004C2475" w:rsidP="004C2475">
            <w:pPr>
              <w:rPr>
                <w:b/>
                <w:bCs/>
              </w:rPr>
            </w:pPr>
            <w:r w:rsidRPr="004C2475">
              <w:rPr>
                <w:b/>
                <w:bCs/>
              </w:rPr>
              <w:t>Qualification pour 7 798 AF</w:t>
            </w:r>
          </w:p>
        </w:tc>
      </w:tr>
      <w:tr w:rsidR="004C2475" w:rsidRPr="004C2475" w14:paraId="6C273F0F" w14:textId="77777777">
        <w:trPr>
          <w:tblCellSpacing w:w="15" w:type="dxa"/>
        </w:trPr>
        <w:tc>
          <w:tcPr>
            <w:tcW w:w="0" w:type="auto"/>
            <w:vAlign w:val="center"/>
            <w:hideMark/>
          </w:tcPr>
          <w:p w14:paraId="6B1B75C8" w14:textId="77777777" w:rsidR="004C2475" w:rsidRPr="004C2475" w:rsidRDefault="004C2475" w:rsidP="004C2475">
            <w:pPr>
              <w:rPr>
                <w:b/>
                <w:bCs/>
              </w:rPr>
            </w:pPr>
            <w:r w:rsidRPr="004C2475">
              <w:rPr>
                <w:b/>
                <w:bCs/>
              </w:rPr>
              <w:t>Aen’Maïr-Is</w:t>
            </w:r>
          </w:p>
        </w:tc>
        <w:tc>
          <w:tcPr>
            <w:tcW w:w="0" w:type="auto"/>
            <w:vAlign w:val="center"/>
            <w:hideMark/>
          </w:tcPr>
          <w:p w14:paraId="17827571" w14:textId="77777777" w:rsidR="004C2475" w:rsidRPr="004C2475" w:rsidRDefault="004C2475" w:rsidP="004C2475">
            <w:pPr>
              <w:rPr>
                <w:b/>
                <w:bCs/>
              </w:rPr>
            </w:pPr>
            <w:r w:rsidRPr="004C2475">
              <w:rPr>
                <w:b/>
                <w:bCs/>
              </w:rPr>
              <w:t>Siège dynastique</w:t>
            </w:r>
          </w:p>
        </w:tc>
        <w:tc>
          <w:tcPr>
            <w:tcW w:w="0" w:type="auto"/>
            <w:vAlign w:val="center"/>
            <w:hideMark/>
          </w:tcPr>
          <w:p w14:paraId="02E0263A" w14:textId="77777777" w:rsidR="004C2475" w:rsidRPr="004C2475" w:rsidRDefault="004C2475" w:rsidP="004C2475">
            <w:pPr>
              <w:rPr>
                <w:b/>
                <w:bCs/>
              </w:rPr>
            </w:pPr>
            <w:r w:rsidRPr="004C2475">
              <w:rPr>
                <w:b/>
                <w:bCs/>
              </w:rPr>
              <w:t>Impériale</w:t>
            </w:r>
          </w:p>
        </w:tc>
      </w:tr>
      <w:tr w:rsidR="004C2475" w:rsidRPr="004C2475" w14:paraId="7A88620C" w14:textId="77777777">
        <w:trPr>
          <w:tblCellSpacing w:w="15" w:type="dxa"/>
        </w:trPr>
        <w:tc>
          <w:tcPr>
            <w:tcW w:w="0" w:type="auto"/>
            <w:vAlign w:val="center"/>
            <w:hideMark/>
          </w:tcPr>
          <w:p w14:paraId="38AB00F0" w14:textId="77777777" w:rsidR="004C2475" w:rsidRPr="004C2475" w:rsidRDefault="004C2475" w:rsidP="004C2475">
            <w:pPr>
              <w:rPr>
                <w:b/>
                <w:bCs/>
              </w:rPr>
            </w:pPr>
            <w:proofErr w:type="spellStart"/>
            <w:r w:rsidRPr="004C2475">
              <w:rPr>
                <w:b/>
                <w:bCs/>
              </w:rPr>
              <w:t>Avaræl</w:t>
            </w:r>
            <w:proofErr w:type="spellEnd"/>
          </w:p>
        </w:tc>
        <w:tc>
          <w:tcPr>
            <w:tcW w:w="0" w:type="auto"/>
            <w:vAlign w:val="center"/>
            <w:hideMark/>
          </w:tcPr>
          <w:p w14:paraId="134FC38B" w14:textId="77777777" w:rsidR="004C2475" w:rsidRPr="004C2475" w:rsidRDefault="004C2475" w:rsidP="004C2475">
            <w:pPr>
              <w:rPr>
                <w:b/>
                <w:bCs/>
              </w:rPr>
            </w:pPr>
            <w:r w:rsidRPr="004C2475">
              <w:rPr>
                <w:b/>
                <w:bCs/>
              </w:rPr>
              <w:t>Autonomie civique dans un ordre où le Trône conserve des compétences</w:t>
            </w:r>
          </w:p>
        </w:tc>
        <w:tc>
          <w:tcPr>
            <w:tcW w:w="0" w:type="auto"/>
            <w:vAlign w:val="center"/>
            <w:hideMark/>
          </w:tcPr>
          <w:p w14:paraId="760D627E" w14:textId="77777777" w:rsidR="004C2475" w:rsidRPr="004C2475" w:rsidRDefault="004C2475" w:rsidP="004C2475">
            <w:pPr>
              <w:rPr>
                <w:b/>
                <w:bCs/>
              </w:rPr>
            </w:pPr>
            <w:r w:rsidRPr="004C2475">
              <w:rPr>
                <w:b/>
                <w:bCs/>
              </w:rPr>
              <w:t>Autonomie interne étendue</w:t>
            </w:r>
          </w:p>
        </w:tc>
      </w:tr>
      <w:tr w:rsidR="004C2475" w:rsidRPr="004C2475" w14:paraId="7C12C038" w14:textId="77777777">
        <w:trPr>
          <w:tblCellSpacing w:w="15" w:type="dxa"/>
        </w:trPr>
        <w:tc>
          <w:tcPr>
            <w:tcW w:w="0" w:type="auto"/>
            <w:vAlign w:val="center"/>
            <w:hideMark/>
          </w:tcPr>
          <w:p w14:paraId="5D266450" w14:textId="77777777" w:rsidR="004C2475" w:rsidRPr="004C2475" w:rsidRDefault="004C2475" w:rsidP="004C2475">
            <w:pPr>
              <w:rPr>
                <w:b/>
                <w:bCs/>
              </w:rPr>
            </w:pPr>
            <w:proofErr w:type="spellStart"/>
            <w:r w:rsidRPr="004C2475">
              <w:rPr>
                <w:b/>
                <w:bCs/>
              </w:rPr>
              <w:t>Veyr-Saël</w:t>
            </w:r>
            <w:proofErr w:type="spellEnd"/>
          </w:p>
        </w:tc>
        <w:tc>
          <w:tcPr>
            <w:tcW w:w="0" w:type="auto"/>
            <w:vAlign w:val="center"/>
            <w:hideMark/>
          </w:tcPr>
          <w:p w14:paraId="24E337F1" w14:textId="77777777" w:rsidR="004C2475" w:rsidRPr="004C2475" w:rsidRDefault="004C2475" w:rsidP="004C2475">
            <w:pPr>
              <w:rPr>
                <w:b/>
                <w:bCs/>
              </w:rPr>
            </w:pPr>
            <w:r w:rsidRPr="004C2475">
              <w:rPr>
                <w:b/>
                <w:bCs/>
              </w:rPr>
              <w:t>Chartes et institutions locales fortes</w:t>
            </w:r>
          </w:p>
        </w:tc>
        <w:tc>
          <w:tcPr>
            <w:tcW w:w="0" w:type="auto"/>
            <w:vAlign w:val="center"/>
            <w:hideMark/>
          </w:tcPr>
          <w:p w14:paraId="3BE5DB16" w14:textId="77777777" w:rsidR="004C2475" w:rsidRPr="004C2475" w:rsidRDefault="004C2475" w:rsidP="004C2475">
            <w:pPr>
              <w:rPr>
                <w:b/>
                <w:bCs/>
              </w:rPr>
            </w:pPr>
            <w:r w:rsidRPr="004C2475">
              <w:rPr>
                <w:b/>
                <w:bCs/>
              </w:rPr>
              <w:t>Autonomie associée</w:t>
            </w:r>
          </w:p>
        </w:tc>
      </w:tr>
      <w:tr w:rsidR="004C2475" w:rsidRPr="004C2475" w14:paraId="3B8B3755" w14:textId="77777777">
        <w:trPr>
          <w:tblCellSpacing w:w="15" w:type="dxa"/>
        </w:trPr>
        <w:tc>
          <w:tcPr>
            <w:tcW w:w="0" w:type="auto"/>
            <w:vAlign w:val="center"/>
            <w:hideMark/>
          </w:tcPr>
          <w:p w14:paraId="76650D64" w14:textId="77777777" w:rsidR="004C2475" w:rsidRPr="004C2475" w:rsidRDefault="004C2475" w:rsidP="004C2475">
            <w:pPr>
              <w:rPr>
                <w:b/>
                <w:bCs/>
              </w:rPr>
            </w:pPr>
            <w:proofErr w:type="spellStart"/>
            <w:r w:rsidRPr="004C2475">
              <w:rPr>
                <w:b/>
                <w:bCs/>
              </w:rPr>
              <w:t>Vhar’Leth</w:t>
            </w:r>
            <w:proofErr w:type="spellEnd"/>
          </w:p>
        </w:tc>
        <w:tc>
          <w:tcPr>
            <w:tcW w:w="0" w:type="auto"/>
            <w:vAlign w:val="center"/>
            <w:hideMark/>
          </w:tcPr>
          <w:p w14:paraId="1DBFA8A5" w14:textId="77777777" w:rsidR="004C2475" w:rsidRPr="004C2475" w:rsidRDefault="004C2475" w:rsidP="004C2475">
            <w:pPr>
              <w:rPr>
                <w:b/>
                <w:bCs/>
              </w:rPr>
            </w:pPr>
            <w:r w:rsidRPr="004C2475">
              <w:rPr>
                <w:b/>
                <w:bCs/>
              </w:rPr>
              <w:t>Déclaration d'autonomie coloniale</w:t>
            </w:r>
          </w:p>
        </w:tc>
        <w:tc>
          <w:tcPr>
            <w:tcW w:w="0" w:type="auto"/>
            <w:vAlign w:val="center"/>
            <w:hideMark/>
          </w:tcPr>
          <w:p w14:paraId="5CB58A65" w14:textId="77777777" w:rsidR="004C2475" w:rsidRPr="004C2475" w:rsidRDefault="004C2475" w:rsidP="004C2475">
            <w:pPr>
              <w:rPr>
                <w:b/>
                <w:bCs/>
              </w:rPr>
            </w:pPr>
            <w:r w:rsidRPr="004C2475">
              <w:rPr>
                <w:b/>
                <w:bCs/>
              </w:rPr>
              <w:t>Relation précise à établir</w:t>
            </w:r>
          </w:p>
        </w:tc>
      </w:tr>
      <w:tr w:rsidR="004C2475" w:rsidRPr="004C2475" w14:paraId="1D276ADE" w14:textId="77777777">
        <w:trPr>
          <w:tblCellSpacing w:w="15" w:type="dxa"/>
        </w:trPr>
        <w:tc>
          <w:tcPr>
            <w:tcW w:w="0" w:type="auto"/>
            <w:vAlign w:val="center"/>
            <w:hideMark/>
          </w:tcPr>
          <w:p w14:paraId="66D68E45" w14:textId="77777777" w:rsidR="004C2475" w:rsidRPr="004C2475" w:rsidRDefault="004C2475" w:rsidP="004C2475">
            <w:pPr>
              <w:rPr>
                <w:b/>
                <w:bCs/>
              </w:rPr>
            </w:pPr>
            <w:proofErr w:type="spellStart"/>
            <w:r w:rsidRPr="004C2475">
              <w:rPr>
                <w:b/>
                <w:bCs/>
              </w:rPr>
              <w:t>Kaël</w:t>
            </w:r>
            <w:proofErr w:type="spellEnd"/>
            <w:r w:rsidRPr="004C2475">
              <w:rPr>
                <w:b/>
                <w:bCs/>
              </w:rPr>
              <w:t>-Orin</w:t>
            </w:r>
          </w:p>
        </w:tc>
        <w:tc>
          <w:tcPr>
            <w:tcW w:w="0" w:type="auto"/>
            <w:vAlign w:val="center"/>
            <w:hideMark/>
          </w:tcPr>
          <w:p w14:paraId="501CD777" w14:textId="77777777" w:rsidR="004C2475" w:rsidRPr="004C2475" w:rsidRDefault="004C2475" w:rsidP="004C2475">
            <w:pPr>
              <w:rPr>
                <w:b/>
                <w:bCs/>
              </w:rPr>
            </w:pPr>
            <w:r w:rsidRPr="004C2475">
              <w:rPr>
                <w:b/>
                <w:bCs/>
              </w:rPr>
              <w:t>Institutions civiques issues d'une ancienne exploitation</w:t>
            </w:r>
          </w:p>
        </w:tc>
        <w:tc>
          <w:tcPr>
            <w:tcW w:w="0" w:type="auto"/>
            <w:vAlign w:val="center"/>
            <w:hideMark/>
          </w:tcPr>
          <w:p w14:paraId="7D82C75E" w14:textId="77777777" w:rsidR="004C2475" w:rsidRPr="004C2475" w:rsidRDefault="004C2475" w:rsidP="004C2475">
            <w:pPr>
              <w:rPr>
                <w:b/>
                <w:bCs/>
              </w:rPr>
            </w:pPr>
            <w:r w:rsidRPr="004C2475">
              <w:rPr>
                <w:b/>
                <w:bCs/>
              </w:rPr>
              <w:t>Non réductible à une concession</w:t>
            </w:r>
          </w:p>
        </w:tc>
      </w:tr>
      <w:tr w:rsidR="004C2475" w:rsidRPr="004C2475" w14:paraId="5E497771" w14:textId="77777777">
        <w:trPr>
          <w:tblCellSpacing w:w="15" w:type="dxa"/>
        </w:trPr>
        <w:tc>
          <w:tcPr>
            <w:tcW w:w="0" w:type="auto"/>
            <w:vAlign w:val="center"/>
            <w:hideMark/>
          </w:tcPr>
          <w:p w14:paraId="0C3B9B19" w14:textId="77777777" w:rsidR="004C2475" w:rsidRPr="004C2475" w:rsidRDefault="004C2475" w:rsidP="004C2475">
            <w:pPr>
              <w:rPr>
                <w:b/>
                <w:bCs/>
              </w:rPr>
            </w:pPr>
            <w:r w:rsidRPr="004C2475">
              <w:rPr>
                <w:b/>
                <w:bCs/>
              </w:rPr>
              <w:t>Thalen-Or</w:t>
            </w:r>
          </w:p>
        </w:tc>
        <w:tc>
          <w:tcPr>
            <w:tcW w:w="0" w:type="auto"/>
            <w:vAlign w:val="center"/>
            <w:hideMark/>
          </w:tcPr>
          <w:p w14:paraId="65B9B664" w14:textId="77777777" w:rsidR="004C2475" w:rsidRPr="004C2475" w:rsidRDefault="004C2475" w:rsidP="004C2475">
            <w:pPr>
              <w:rPr>
                <w:b/>
                <w:bCs/>
              </w:rPr>
            </w:pPr>
            <w:r w:rsidRPr="004C2475">
              <w:rPr>
                <w:b/>
                <w:bCs/>
              </w:rPr>
              <w:t>Société agricole lunaire</w:t>
            </w:r>
          </w:p>
        </w:tc>
        <w:tc>
          <w:tcPr>
            <w:tcW w:w="0" w:type="auto"/>
            <w:vAlign w:val="center"/>
            <w:hideMark/>
          </w:tcPr>
          <w:p w14:paraId="20970FE5" w14:textId="77777777" w:rsidR="004C2475" w:rsidRPr="004C2475" w:rsidRDefault="004C2475" w:rsidP="004C2475">
            <w:pPr>
              <w:rPr>
                <w:b/>
                <w:bCs/>
              </w:rPr>
            </w:pPr>
            <w:r w:rsidRPr="004C2475">
              <w:rPr>
                <w:b/>
                <w:bCs/>
              </w:rPr>
              <w:t>Statut souverain exact non établi</w:t>
            </w:r>
          </w:p>
        </w:tc>
      </w:tr>
      <w:tr w:rsidR="004C2475" w:rsidRPr="004C2475" w14:paraId="68724845" w14:textId="77777777">
        <w:trPr>
          <w:tblCellSpacing w:w="15" w:type="dxa"/>
        </w:trPr>
        <w:tc>
          <w:tcPr>
            <w:tcW w:w="0" w:type="auto"/>
            <w:vAlign w:val="center"/>
            <w:hideMark/>
          </w:tcPr>
          <w:p w14:paraId="43780D2E" w14:textId="77777777" w:rsidR="004C2475" w:rsidRPr="004C2475" w:rsidRDefault="004C2475" w:rsidP="004C2475">
            <w:pPr>
              <w:rPr>
                <w:b/>
                <w:bCs/>
              </w:rPr>
            </w:pPr>
            <w:r w:rsidRPr="004C2475">
              <w:rPr>
                <w:b/>
                <w:bCs/>
              </w:rPr>
              <w:t>Khar-Or</w:t>
            </w:r>
          </w:p>
        </w:tc>
        <w:tc>
          <w:tcPr>
            <w:tcW w:w="0" w:type="auto"/>
            <w:vAlign w:val="center"/>
            <w:hideMark/>
          </w:tcPr>
          <w:p w14:paraId="6F9E8376" w14:textId="77777777" w:rsidR="004C2475" w:rsidRPr="004C2475" w:rsidRDefault="004C2475" w:rsidP="004C2475">
            <w:pPr>
              <w:rPr>
                <w:b/>
                <w:bCs/>
              </w:rPr>
            </w:pPr>
            <w:r w:rsidRPr="004C2475">
              <w:rPr>
                <w:b/>
                <w:bCs/>
              </w:rPr>
              <w:t>Société industrielle lunaire</w:t>
            </w:r>
          </w:p>
        </w:tc>
        <w:tc>
          <w:tcPr>
            <w:tcW w:w="0" w:type="auto"/>
            <w:vAlign w:val="center"/>
            <w:hideMark/>
          </w:tcPr>
          <w:p w14:paraId="2F263955" w14:textId="77777777" w:rsidR="004C2475" w:rsidRPr="004C2475" w:rsidRDefault="004C2475" w:rsidP="004C2475">
            <w:pPr>
              <w:rPr>
                <w:b/>
                <w:bCs/>
              </w:rPr>
            </w:pPr>
            <w:r w:rsidRPr="004C2475">
              <w:rPr>
                <w:b/>
                <w:bCs/>
              </w:rPr>
              <w:t>Statut souverain exact non établi</w:t>
            </w:r>
          </w:p>
        </w:tc>
      </w:tr>
      <w:tr w:rsidR="004C2475" w:rsidRPr="004C2475" w14:paraId="44348C05" w14:textId="77777777">
        <w:trPr>
          <w:tblCellSpacing w:w="15" w:type="dxa"/>
        </w:trPr>
        <w:tc>
          <w:tcPr>
            <w:tcW w:w="0" w:type="auto"/>
            <w:vAlign w:val="center"/>
            <w:hideMark/>
          </w:tcPr>
          <w:p w14:paraId="034B6978" w14:textId="77777777" w:rsidR="004C2475" w:rsidRPr="004C2475" w:rsidRDefault="004C2475" w:rsidP="004C2475">
            <w:pPr>
              <w:rPr>
                <w:b/>
                <w:bCs/>
              </w:rPr>
            </w:pPr>
            <w:proofErr w:type="spellStart"/>
            <w:r w:rsidRPr="004C2475">
              <w:rPr>
                <w:b/>
                <w:bCs/>
              </w:rPr>
              <w:t>Enur</w:t>
            </w:r>
            <w:proofErr w:type="spellEnd"/>
            <w:r w:rsidRPr="004C2475">
              <w:rPr>
                <w:b/>
                <w:bCs/>
              </w:rPr>
              <w:t>-Or</w:t>
            </w:r>
          </w:p>
        </w:tc>
        <w:tc>
          <w:tcPr>
            <w:tcW w:w="0" w:type="auto"/>
            <w:vAlign w:val="center"/>
            <w:hideMark/>
          </w:tcPr>
          <w:p w14:paraId="7F19D15E" w14:textId="77777777" w:rsidR="004C2475" w:rsidRPr="004C2475" w:rsidRDefault="004C2475" w:rsidP="004C2475">
            <w:pPr>
              <w:rPr>
                <w:b/>
                <w:bCs/>
              </w:rPr>
            </w:pPr>
            <w:r w:rsidRPr="004C2475">
              <w:rPr>
                <w:b/>
                <w:bCs/>
              </w:rPr>
              <w:t>Communauté scientifique et juridique</w:t>
            </w:r>
          </w:p>
        </w:tc>
        <w:tc>
          <w:tcPr>
            <w:tcW w:w="0" w:type="auto"/>
            <w:vAlign w:val="center"/>
            <w:hideMark/>
          </w:tcPr>
          <w:p w14:paraId="1C820CDF" w14:textId="77777777" w:rsidR="004C2475" w:rsidRPr="004C2475" w:rsidRDefault="004C2475" w:rsidP="004C2475">
            <w:pPr>
              <w:rPr>
                <w:b/>
                <w:bCs/>
              </w:rPr>
            </w:pPr>
            <w:r w:rsidRPr="004C2475">
              <w:rPr>
                <w:b/>
                <w:bCs/>
              </w:rPr>
              <w:t>Statut souverain exact non établi</w:t>
            </w:r>
          </w:p>
        </w:tc>
      </w:tr>
      <w:tr w:rsidR="004C2475" w:rsidRPr="004C2475" w14:paraId="41997618" w14:textId="77777777">
        <w:trPr>
          <w:tblCellSpacing w:w="15" w:type="dxa"/>
        </w:trPr>
        <w:tc>
          <w:tcPr>
            <w:tcW w:w="0" w:type="auto"/>
            <w:vAlign w:val="center"/>
            <w:hideMark/>
          </w:tcPr>
          <w:p w14:paraId="2EEC80D2" w14:textId="77777777" w:rsidR="004C2475" w:rsidRPr="004C2475" w:rsidRDefault="004C2475" w:rsidP="004C2475">
            <w:pPr>
              <w:rPr>
                <w:b/>
                <w:bCs/>
              </w:rPr>
            </w:pPr>
            <w:proofErr w:type="spellStart"/>
            <w:r w:rsidRPr="004C2475">
              <w:rPr>
                <w:b/>
                <w:bCs/>
              </w:rPr>
              <w:t>Rhaël</w:t>
            </w:r>
            <w:proofErr w:type="spellEnd"/>
            <w:r w:rsidRPr="004C2475">
              <w:rPr>
                <w:b/>
                <w:bCs/>
              </w:rPr>
              <w:t>-Or</w:t>
            </w:r>
          </w:p>
        </w:tc>
        <w:tc>
          <w:tcPr>
            <w:tcW w:w="0" w:type="auto"/>
            <w:vAlign w:val="center"/>
            <w:hideMark/>
          </w:tcPr>
          <w:p w14:paraId="4216CC6F" w14:textId="77777777" w:rsidR="004C2475" w:rsidRPr="004C2475" w:rsidRDefault="004C2475" w:rsidP="004C2475">
            <w:pPr>
              <w:rPr>
                <w:b/>
                <w:bCs/>
              </w:rPr>
            </w:pPr>
            <w:r w:rsidRPr="004C2475">
              <w:rPr>
                <w:b/>
                <w:bCs/>
              </w:rPr>
              <w:t>Communauté de défense</w:t>
            </w:r>
          </w:p>
        </w:tc>
        <w:tc>
          <w:tcPr>
            <w:tcW w:w="0" w:type="auto"/>
            <w:vAlign w:val="center"/>
            <w:hideMark/>
          </w:tcPr>
          <w:p w14:paraId="7FAD977C" w14:textId="77777777" w:rsidR="004C2475" w:rsidRPr="004C2475" w:rsidRDefault="004C2475" w:rsidP="004C2475">
            <w:pPr>
              <w:rPr>
                <w:b/>
                <w:bCs/>
              </w:rPr>
            </w:pPr>
            <w:r w:rsidRPr="004C2475">
              <w:rPr>
                <w:b/>
                <w:bCs/>
              </w:rPr>
              <w:t>Statut souverain exact non établi</w:t>
            </w:r>
          </w:p>
        </w:tc>
      </w:tr>
      <w:tr w:rsidR="004C2475" w:rsidRPr="004C2475" w14:paraId="1B10A1EF" w14:textId="77777777">
        <w:trPr>
          <w:tblCellSpacing w:w="15" w:type="dxa"/>
        </w:trPr>
        <w:tc>
          <w:tcPr>
            <w:tcW w:w="0" w:type="auto"/>
            <w:vAlign w:val="center"/>
            <w:hideMark/>
          </w:tcPr>
          <w:p w14:paraId="37544EE9" w14:textId="77777777" w:rsidR="004C2475" w:rsidRPr="004C2475" w:rsidRDefault="004C2475" w:rsidP="004C2475">
            <w:pPr>
              <w:rPr>
                <w:b/>
                <w:bCs/>
              </w:rPr>
            </w:pPr>
            <w:proofErr w:type="spellStart"/>
            <w:r w:rsidRPr="004C2475">
              <w:rPr>
                <w:b/>
                <w:bCs/>
              </w:rPr>
              <w:t>Voryn</w:t>
            </w:r>
            <w:proofErr w:type="spellEnd"/>
          </w:p>
        </w:tc>
        <w:tc>
          <w:tcPr>
            <w:tcW w:w="0" w:type="auto"/>
            <w:vAlign w:val="center"/>
            <w:hideMark/>
          </w:tcPr>
          <w:p w14:paraId="38641278" w14:textId="77777777" w:rsidR="004C2475" w:rsidRPr="004C2475" w:rsidRDefault="004C2475" w:rsidP="004C2475">
            <w:pPr>
              <w:rPr>
                <w:b/>
                <w:bCs/>
              </w:rPr>
            </w:pPr>
            <w:r w:rsidRPr="004C2475">
              <w:rPr>
                <w:b/>
                <w:bCs/>
              </w:rPr>
              <w:t>Autonomie collective sur les ressources</w:t>
            </w:r>
          </w:p>
        </w:tc>
        <w:tc>
          <w:tcPr>
            <w:tcW w:w="0" w:type="auto"/>
            <w:vAlign w:val="center"/>
            <w:hideMark/>
          </w:tcPr>
          <w:p w14:paraId="7225468E" w14:textId="77777777" w:rsidR="004C2475" w:rsidRPr="004C2475" w:rsidRDefault="004C2475" w:rsidP="004C2475">
            <w:pPr>
              <w:rPr>
                <w:b/>
                <w:bCs/>
              </w:rPr>
            </w:pPr>
            <w:r w:rsidRPr="004C2475">
              <w:rPr>
                <w:b/>
                <w:bCs/>
              </w:rPr>
              <w:t>Autonomie affirmée</w:t>
            </w:r>
          </w:p>
        </w:tc>
      </w:tr>
      <w:tr w:rsidR="004C2475" w:rsidRPr="004C2475" w14:paraId="2A76AE3C" w14:textId="77777777">
        <w:trPr>
          <w:tblCellSpacing w:w="15" w:type="dxa"/>
        </w:trPr>
        <w:tc>
          <w:tcPr>
            <w:tcW w:w="0" w:type="auto"/>
            <w:vAlign w:val="center"/>
            <w:hideMark/>
          </w:tcPr>
          <w:p w14:paraId="68211A79" w14:textId="77777777" w:rsidR="004C2475" w:rsidRPr="004C2475" w:rsidRDefault="004C2475" w:rsidP="004C2475">
            <w:pPr>
              <w:rPr>
                <w:b/>
                <w:bCs/>
              </w:rPr>
            </w:pPr>
            <w:proofErr w:type="spellStart"/>
            <w:r w:rsidRPr="004C2475">
              <w:rPr>
                <w:b/>
                <w:bCs/>
              </w:rPr>
              <w:t>Nær</w:t>
            </w:r>
            <w:proofErr w:type="spellEnd"/>
            <w:r w:rsidRPr="004C2475">
              <w:rPr>
                <w:b/>
                <w:bCs/>
              </w:rPr>
              <w:t>-Maël</w:t>
            </w:r>
          </w:p>
        </w:tc>
        <w:tc>
          <w:tcPr>
            <w:tcW w:w="0" w:type="auto"/>
            <w:vAlign w:val="center"/>
            <w:hideMark/>
          </w:tcPr>
          <w:p w14:paraId="59018D31" w14:textId="77777777" w:rsidR="004C2475" w:rsidRPr="004C2475" w:rsidRDefault="004C2475" w:rsidP="004C2475">
            <w:pPr>
              <w:rPr>
                <w:b/>
                <w:bCs/>
              </w:rPr>
            </w:pPr>
            <w:r w:rsidRPr="004C2475">
              <w:rPr>
                <w:b/>
                <w:bCs/>
              </w:rPr>
              <w:t>Conventions marchandes propres</w:t>
            </w:r>
          </w:p>
        </w:tc>
        <w:tc>
          <w:tcPr>
            <w:tcW w:w="0" w:type="auto"/>
            <w:vAlign w:val="center"/>
            <w:hideMark/>
          </w:tcPr>
          <w:p w14:paraId="2B926698" w14:textId="77777777" w:rsidR="004C2475" w:rsidRPr="004C2475" w:rsidRDefault="004C2475" w:rsidP="004C2475">
            <w:pPr>
              <w:rPr>
                <w:b/>
                <w:bCs/>
              </w:rPr>
            </w:pPr>
            <w:r w:rsidRPr="004C2475">
              <w:rPr>
                <w:b/>
                <w:bCs/>
              </w:rPr>
              <w:t>Statut souverain exact non établi</w:t>
            </w:r>
          </w:p>
        </w:tc>
      </w:tr>
      <w:tr w:rsidR="004C2475" w:rsidRPr="004C2475" w14:paraId="141F01F7" w14:textId="77777777">
        <w:trPr>
          <w:tblCellSpacing w:w="15" w:type="dxa"/>
        </w:trPr>
        <w:tc>
          <w:tcPr>
            <w:tcW w:w="0" w:type="auto"/>
            <w:vAlign w:val="center"/>
            <w:hideMark/>
          </w:tcPr>
          <w:p w14:paraId="2607058C" w14:textId="77777777" w:rsidR="004C2475" w:rsidRPr="004C2475" w:rsidRDefault="004C2475" w:rsidP="004C2475">
            <w:pPr>
              <w:rPr>
                <w:b/>
                <w:bCs/>
              </w:rPr>
            </w:pPr>
            <w:proofErr w:type="spellStart"/>
            <w:r w:rsidRPr="004C2475">
              <w:rPr>
                <w:b/>
                <w:bCs/>
              </w:rPr>
              <w:t>Vaël-Maen</w:t>
            </w:r>
            <w:proofErr w:type="spellEnd"/>
          </w:p>
        </w:tc>
        <w:tc>
          <w:tcPr>
            <w:tcW w:w="0" w:type="auto"/>
            <w:vAlign w:val="center"/>
            <w:hideMark/>
          </w:tcPr>
          <w:p w14:paraId="766C85DA" w14:textId="77777777" w:rsidR="004C2475" w:rsidRPr="004C2475" w:rsidRDefault="004C2475" w:rsidP="004C2475">
            <w:pPr>
              <w:rPr>
                <w:b/>
                <w:bCs/>
              </w:rPr>
            </w:pPr>
            <w:r w:rsidRPr="004C2475">
              <w:rPr>
                <w:b/>
                <w:bCs/>
              </w:rPr>
              <w:t>Couronnes orbitales et aristocratie technique</w:t>
            </w:r>
          </w:p>
        </w:tc>
        <w:tc>
          <w:tcPr>
            <w:tcW w:w="0" w:type="auto"/>
            <w:vAlign w:val="center"/>
            <w:hideMark/>
          </w:tcPr>
          <w:p w14:paraId="3C57ECAA" w14:textId="77777777" w:rsidR="004C2475" w:rsidRPr="004C2475" w:rsidRDefault="004C2475" w:rsidP="004C2475">
            <w:pPr>
              <w:rPr>
                <w:b/>
                <w:bCs/>
              </w:rPr>
            </w:pPr>
            <w:r w:rsidRPr="004C2475">
              <w:rPr>
                <w:b/>
                <w:bCs/>
              </w:rPr>
              <w:t>Organisation propre, souveraineté non établie</w:t>
            </w:r>
          </w:p>
        </w:tc>
      </w:tr>
      <w:tr w:rsidR="004C2475" w:rsidRPr="004C2475" w14:paraId="6E3D7C73" w14:textId="77777777">
        <w:trPr>
          <w:tblCellSpacing w:w="15" w:type="dxa"/>
        </w:trPr>
        <w:tc>
          <w:tcPr>
            <w:tcW w:w="0" w:type="auto"/>
            <w:vAlign w:val="center"/>
            <w:hideMark/>
          </w:tcPr>
          <w:p w14:paraId="049B09CC" w14:textId="77777777" w:rsidR="004C2475" w:rsidRPr="004C2475" w:rsidRDefault="004C2475" w:rsidP="004C2475">
            <w:pPr>
              <w:rPr>
                <w:b/>
                <w:bCs/>
              </w:rPr>
            </w:pPr>
            <w:proofErr w:type="spellStart"/>
            <w:r w:rsidRPr="004C2475">
              <w:rPr>
                <w:b/>
                <w:bCs/>
              </w:rPr>
              <w:t>Sirael-Nor</w:t>
            </w:r>
            <w:proofErr w:type="spellEnd"/>
          </w:p>
        </w:tc>
        <w:tc>
          <w:tcPr>
            <w:tcW w:w="0" w:type="auto"/>
            <w:vAlign w:val="center"/>
            <w:hideMark/>
          </w:tcPr>
          <w:p w14:paraId="4AD378E7" w14:textId="77777777" w:rsidR="004C2475" w:rsidRPr="004C2475" w:rsidRDefault="004C2475" w:rsidP="004C2475">
            <w:pPr>
              <w:rPr>
                <w:b/>
                <w:bCs/>
              </w:rPr>
            </w:pPr>
            <w:r w:rsidRPr="004C2475">
              <w:rPr>
                <w:b/>
                <w:bCs/>
              </w:rPr>
              <w:t>Destination du Premier Cercle</w:t>
            </w:r>
          </w:p>
        </w:tc>
        <w:tc>
          <w:tcPr>
            <w:tcW w:w="0" w:type="auto"/>
            <w:vAlign w:val="center"/>
            <w:hideMark/>
          </w:tcPr>
          <w:p w14:paraId="2DD20CB0" w14:textId="77777777" w:rsidR="004C2475" w:rsidRPr="004C2475" w:rsidRDefault="004C2475" w:rsidP="004C2475">
            <w:pPr>
              <w:rPr>
                <w:b/>
                <w:bCs/>
              </w:rPr>
            </w:pPr>
            <w:r w:rsidRPr="004C2475">
              <w:rPr>
                <w:b/>
                <w:bCs/>
              </w:rPr>
              <w:t>Gouvernement non établi</w:t>
            </w:r>
          </w:p>
        </w:tc>
      </w:tr>
      <w:tr w:rsidR="004C2475" w:rsidRPr="004C2475" w14:paraId="6BE24C71" w14:textId="77777777">
        <w:trPr>
          <w:tblCellSpacing w:w="15" w:type="dxa"/>
        </w:trPr>
        <w:tc>
          <w:tcPr>
            <w:tcW w:w="0" w:type="auto"/>
            <w:vAlign w:val="center"/>
            <w:hideMark/>
          </w:tcPr>
          <w:p w14:paraId="47DC30AD" w14:textId="77777777" w:rsidR="004C2475" w:rsidRPr="004C2475" w:rsidRDefault="004C2475" w:rsidP="004C2475">
            <w:pPr>
              <w:rPr>
                <w:b/>
                <w:bCs/>
              </w:rPr>
            </w:pPr>
            <w:r w:rsidRPr="004C2475">
              <w:rPr>
                <w:b/>
                <w:bCs/>
              </w:rPr>
              <w:t>Thalen-Ris</w:t>
            </w:r>
          </w:p>
        </w:tc>
        <w:tc>
          <w:tcPr>
            <w:tcW w:w="0" w:type="auto"/>
            <w:vAlign w:val="center"/>
            <w:hideMark/>
          </w:tcPr>
          <w:p w14:paraId="65444213" w14:textId="77777777" w:rsidR="004C2475" w:rsidRPr="004C2475" w:rsidRDefault="004C2475" w:rsidP="004C2475">
            <w:pPr>
              <w:rPr>
                <w:b/>
                <w:bCs/>
              </w:rPr>
            </w:pPr>
            <w:r w:rsidRPr="004C2475">
              <w:rPr>
                <w:b/>
                <w:bCs/>
              </w:rPr>
              <w:t>Destination du Premier Cercle</w:t>
            </w:r>
          </w:p>
        </w:tc>
        <w:tc>
          <w:tcPr>
            <w:tcW w:w="0" w:type="auto"/>
            <w:vAlign w:val="center"/>
            <w:hideMark/>
          </w:tcPr>
          <w:p w14:paraId="06A7BBF5" w14:textId="77777777" w:rsidR="004C2475" w:rsidRPr="004C2475" w:rsidRDefault="004C2475" w:rsidP="004C2475">
            <w:pPr>
              <w:rPr>
                <w:b/>
                <w:bCs/>
              </w:rPr>
            </w:pPr>
            <w:r w:rsidRPr="004C2475">
              <w:rPr>
                <w:b/>
                <w:bCs/>
              </w:rPr>
              <w:t>Gouvernement non établi</w:t>
            </w:r>
          </w:p>
        </w:tc>
      </w:tr>
      <w:tr w:rsidR="004C2475" w:rsidRPr="004C2475" w14:paraId="39AD76E9" w14:textId="77777777">
        <w:trPr>
          <w:tblCellSpacing w:w="15" w:type="dxa"/>
        </w:trPr>
        <w:tc>
          <w:tcPr>
            <w:tcW w:w="0" w:type="auto"/>
            <w:vAlign w:val="center"/>
            <w:hideMark/>
          </w:tcPr>
          <w:p w14:paraId="639B6BDB" w14:textId="77777777" w:rsidR="004C2475" w:rsidRPr="004C2475" w:rsidRDefault="004C2475" w:rsidP="004C2475">
            <w:pPr>
              <w:rPr>
                <w:b/>
                <w:bCs/>
              </w:rPr>
            </w:pPr>
            <w:proofErr w:type="spellStart"/>
            <w:r w:rsidRPr="004C2475">
              <w:rPr>
                <w:b/>
                <w:bCs/>
              </w:rPr>
              <w:t>Thaër-Dravan</w:t>
            </w:r>
            <w:proofErr w:type="spellEnd"/>
          </w:p>
        </w:tc>
        <w:tc>
          <w:tcPr>
            <w:tcW w:w="0" w:type="auto"/>
            <w:vAlign w:val="center"/>
            <w:hideMark/>
          </w:tcPr>
          <w:p w14:paraId="5C85A479" w14:textId="77777777" w:rsidR="004C2475" w:rsidRPr="004C2475" w:rsidRDefault="004C2475" w:rsidP="004C2475">
            <w:pPr>
              <w:rPr>
                <w:b/>
                <w:bCs/>
              </w:rPr>
            </w:pPr>
            <w:r w:rsidRPr="004C2475">
              <w:rPr>
                <w:b/>
                <w:bCs/>
              </w:rPr>
              <w:t>Concordat du Premier Nid</w:t>
            </w:r>
          </w:p>
        </w:tc>
        <w:tc>
          <w:tcPr>
            <w:tcW w:w="0" w:type="auto"/>
            <w:vAlign w:val="center"/>
            <w:hideMark/>
          </w:tcPr>
          <w:p w14:paraId="0E038FB9" w14:textId="77777777" w:rsidR="004C2475" w:rsidRPr="004C2475" w:rsidRDefault="004C2475" w:rsidP="004C2475">
            <w:pPr>
              <w:rPr>
                <w:b/>
                <w:bCs/>
              </w:rPr>
            </w:pPr>
            <w:r w:rsidRPr="004C2475">
              <w:rPr>
                <w:b/>
                <w:bCs/>
              </w:rPr>
              <w:t>Territoire non provincial autonome</w:t>
            </w:r>
          </w:p>
        </w:tc>
      </w:tr>
      <w:tr w:rsidR="004C2475" w:rsidRPr="004C2475" w14:paraId="3483A21C" w14:textId="77777777">
        <w:trPr>
          <w:tblCellSpacing w:w="15" w:type="dxa"/>
        </w:trPr>
        <w:tc>
          <w:tcPr>
            <w:tcW w:w="0" w:type="auto"/>
            <w:vAlign w:val="center"/>
            <w:hideMark/>
          </w:tcPr>
          <w:p w14:paraId="4EB7A628" w14:textId="77777777" w:rsidR="004C2475" w:rsidRPr="004C2475" w:rsidRDefault="004C2475" w:rsidP="004C2475">
            <w:pPr>
              <w:rPr>
                <w:b/>
                <w:bCs/>
              </w:rPr>
            </w:pPr>
            <w:r w:rsidRPr="004C2475">
              <w:rPr>
                <w:b/>
                <w:bCs/>
              </w:rPr>
              <w:t>Hégémonie d'</w:t>
            </w:r>
            <w:proofErr w:type="spellStart"/>
            <w:r w:rsidRPr="004C2475">
              <w:rPr>
                <w:b/>
                <w:bCs/>
              </w:rPr>
              <w:t>Orvhaël</w:t>
            </w:r>
            <w:proofErr w:type="spellEnd"/>
          </w:p>
        </w:tc>
        <w:tc>
          <w:tcPr>
            <w:tcW w:w="0" w:type="auto"/>
            <w:vAlign w:val="center"/>
            <w:hideMark/>
          </w:tcPr>
          <w:p w14:paraId="766E1A61" w14:textId="77777777" w:rsidR="004C2475" w:rsidRPr="004C2475" w:rsidRDefault="004C2475" w:rsidP="004C2475">
            <w:pPr>
              <w:rPr>
                <w:b/>
                <w:bCs/>
              </w:rPr>
            </w:pPr>
            <w:r w:rsidRPr="004C2475">
              <w:rPr>
                <w:b/>
                <w:bCs/>
              </w:rPr>
              <w:t>Puissance extérieure distincte</w:t>
            </w:r>
          </w:p>
        </w:tc>
        <w:tc>
          <w:tcPr>
            <w:tcW w:w="0" w:type="auto"/>
            <w:vAlign w:val="center"/>
            <w:hideMark/>
          </w:tcPr>
          <w:p w14:paraId="78F6F0DF" w14:textId="77777777" w:rsidR="004C2475" w:rsidRPr="004C2475" w:rsidRDefault="004C2475" w:rsidP="004C2475">
            <w:pPr>
              <w:rPr>
                <w:b/>
                <w:bCs/>
              </w:rPr>
            </w:pPr>
            <w:r w:rsidRPr="004C2475">
              <w:rPr>
                <w:b/>
                <w:bCs/>
              </w:rPr>
              <w:t>Indépendance reconnue de fait par la frontière du Sillon Muet</w:t>
            </w:r>
          </w:p>
        </w:tc>
      </w:tr>
    </w:tbl>
    <w:p w14:paraId="38EED2D4" w14:textId="77777777" w:rsidR="004C2475" w:rsidRPr="004C2475" w:rsidRDefault="004C2475" w:rsidP="004C2475">
      <w:pPr>
        <w:rPr>
          <w:b/>
          <w:bCs/>
        </w:rPr>
      </w:pPr>
      <w:r w:rsidRPr="004C2475">
        <w:rPr>
          <w:b/>
          <w:bCs/>
        </w:rPr>
        <w:t>QUATRIÈME PARTIE — THAËR-DRAVAN ET LES PUISSANCES DU FLUX</w:t>
      </w:r>
    </w:p>
    <w:p w14:paraId="3D1AF3DF" w14:textId="77777777" w:rsidR="004C2475" w:rsidRPr="004C2475" w:rsidRDefault="004C2475" w:rsidP="004C2475">
      <w:pPr>
        <w:rPr>
          <w:b/>
          <w:bCs/>
        </w:rPr>
      </w:pPr>
      <w:r w:rsidRPr="004C2475">
        <w:rPr>
          <w:b/>
          <w:bCs/>
        </w:rPr>
        <w:t xml:space="preserve">IX. </w:t>
      </w:r>
      <w:proofErr w:type="spellStart"/>
      <w:r w:rsidRPr="004C2475">
        <w:rPr>
          <w:b/>
          <w:bCs/>
        </w:rPr>
        <w:t>Thaër-Dravan</w:t>
      </w:r>
      <w:proofErr w:type="spellEnd"/>
      <w:r w:rsidRPr="004C2475">
        <w:rPr>
          <w:b/>
          <w:bCs/>
        </w:rPr>
        <w:t xml:space="preserve"> — Le monde qui ne devint pas une province</w:t>
      </w:r>
    </w:p>
    <w:p w14:paraId="4E0A7838" w14:textId="77777777" w:rsidR="004C2475" w:rsidRPr="004C2475" w:rsidRDefault="004C2475" w:rsidP="004C2475">
      <w:pPr>
        <w:rPr>
          <w:b/>
          <w:bCs/>
        </w:rPr>
      </w:pPr>
      <w:r w:rsidRPr="004C2475">
        <w:rPr>
          <w:b/>
          <w:bCs/>
        </w:rPr>
        <w:t>Premier Nid — Maison des Neuf Rives — Autonomie concordataire</w:t>
      </w:r>
    </w:p>
    <w:p w14:paraId="02B2DDC1" w14:textId="77777777" w:rsidR="004C2475" w:rsidRPr="004C2475" w:rsidRDefault="004C2475" w:rsidP="004C2475">
      <w:pPr>
        <w:rPr>
          <w:b/>
          <w:bCs/>
        </w:rPr>
      </w:pPr>
      <w:proofErr w:type="spellStart"/>
      <w:r w:rsidRPr="004C2475">
        <w:rPr>
          <w:b/>
          <w:bCs/>
        </w:rPr>
        <w:t>Thaër-Dravan</w:t>
      </w:r>
      <w:proofErr w:type="spellEnd"/>
      <w:r w:rsidRPr="004C2475">
        <w:rPr>
          <w:b/>
          <w:bCs/>
        </w:rPr>
        <w:t xml:space="preserve"> occupe une place exceptionnelle dans l'histoire du Premier Ciel.</w:t>
      </w:r>
    </w:p>
    <w:p w14:paraId="22F1EDB0" w14:textId="77777777" w:rsidR="004C2475" w:rsidRPr="004C2475" w:rsidRDefault="004C2475" w:rsidP="004C2475">
      <w:pPr>
        <w:rPr>
          <w:b/>
          <w:bCs/>
        </w:rPr>
      </w:pPr>
      <w:r w:rsidRPr="004C2475">
        <w:rPr>
          <w:b/>
          <w:bCs/>
        </w:rPr>
        <w:t xml:space="preserve">Le monde est lié à </w:t>
      </w:r>
      <w:proofErr w:type="spellStart"/>
      <w:r w:rsidRPr="004C2475">
        <w:rPr>
          <w:b/>
          <w:bCs/>
        </w:rPr>
        <w:t>Drakara</w:t>
      </w:r>
      <w:proofErr w:type="spellEnd"/>
      <w:r w:rsidRPr="004C2475">
        <w:rPr>
          <w:b/>
          <w:bCs/>
        </w:rPr>
        <w:t>, aux premiers Écoutants et à la Maison des Neuf Rives.</w:t>
      </w:r>
    </w:p>
    <w:p w14:paraId="363831BD" w14:textId="77777777" w:rsidR="004C2475" w:rsidRPr="004C2475" w:rsidRDefault="004C2475" w:rsidP="004C2475">
      <w:pPr>
        <w:rPr>
          <w:b/>
          <w:bCs/>
        </w:rPr>
      </w:pPr>
      <w:r w:rsidRPr="004C2475">
        <w:rPr>
          <w:b/>
          <w:bCs/>
        </w:rPr>
        <w:t>Son ouverture ne doit pas être confondue avec les premières Portes stellaires permanentes construites par les mortels.</w:t>
      </w:r>
    </w:p>
    <w:p w14:paraId="24D8DE01" w14:textId="77777777" w:rsidR="004C2475" w:rsidRPr="004C2475" w:rsidRDefault="004C2475" w:rsidP="004C2475">
      <w:pPr>
        <w:rPr>
          <w:b/>
          <w:bCs/>
        </w:rPr>
      </w:pPr>
      <w:r w:rsidRPr="004C2475">
        <w:rPr>
          <w:b/>
          <w:bCs/>
        </w:rPr>
        <w:t>Le Concordat du Premier Nid, situé vers 10 160 AF, reconnaît la distinction entre l'alliance et la souveraineté.</w:t>
      </w:r>
    </w:p>
    <w:p w14:paraId="2EC984A3" w14:textId="77777777" w:rsidR="004C2475" w:rsidRPr="004C2475" w:rsidRDefault="004C2475" w:rsidP="004C2475">
      <w:pPr>
        <w:rPr>
          <w:b/>
          <w:bCs/>
        </w:rPr>
      </w:pPr>
      <w:r w:rsidRPr="004C2475">
        <w:rPr>
          <w:b/>
          <w:bCs/>
        </w:rPr>
        <w:t xml:space="preserve">Le Trône peut entretenir des relations avec </w:t>
      </w:r>
      <w:proofErr w:type="spellStart"/>
      <w:r w:rsidRPr="004C2475">
        <w:rPr>
          <w:b/>
          <w:bCs/>
        </w:rPr>
        <w:t>Thaër-Dravan</w:t>
      </w:r>
      <w:proofErr w:type="spellEnd"/>
      <w:r w:rsidRPr="004C2475">
        <w:rPr>
          <w:b/>
          <w:bCs/>
        </w:rPr>
        <w:t>.</w:t>
      </w:r>
    </w:p>
    <w:p w14:paraId="03F22481" w14:textId="77777777" w:rsidR="004C2475" w:rsidRPr="004C2475" w:rsidRDefault="004C2475" w:rsidP="004C2475">
      <w:pPr>
        <w:rPr>
          <w:b/>
          <w:bCs/>
        </w:rPr>
      </w:pPr>
      <w:r w:rsidRPr="004C2475">
        <w:rPr>
          <w:b/>
          <w:bCs/>
        </w:rPr>
        <w:t>Il peut bénéficier de l'assistance des Chevaliers.</w:t>
      </w:r>
    </w:p>
    <w:p w14:paraId="7B6F20AE" w14:textId="77777777" w:rsidR="004C2475" w:rsidRPr="004C2475" w:rsidRDefault="004C2475" w:rsidP="004C2475">
      <w:pPr>
        <w:rPr>
          <w:b/>
          <w:bCs/>
        </w:rPr>
      </w:pPr>
      <w:r w:rsidRPr="004C2475">
        <w:rPr>
          <w:b/>
          <w:bCs/>
        </w:rPr>
        <w:t xml:space="preserve">Il ne peut pas en conclure que le Premier Nid constitue une province impériale ou qu'il dispose du droit d'y installer librement des garnisons permanentes. </w:t>
      </w:r>
    </w:p>
    <w:p w14:paraId="7145BFC6" w14:textId="77777777" w:rsidR="004C2475" w:rsidRPr="004C2475" w:rsidRDefault="004C2475" w:rsidP="004C2475">
      <w:pPr>
        <w:rPr>
          <w:b/>
          <w:bCs/>
        </w:rPr>
      </w:pPr>
      <w:r w:rsidRPr="004C2475">
        <w:rPr>
          <w:b/>
          <w:bCs/>
        </w:rPr>
        <w:t>Avar-</w:t>
      </w:r>
      <w:proofErr w:type="spellStart"/>
      <w:r w:rsidRPr="004C2475">
        <w:rPr>
          <w:b/>
          <w:bCs/>
        </w:rPr>
        <w:t>Kharûn</w:t>
      </w:r>
      <w:proofErr w:type="spellEnd"/>
      <w:r w:rsidRPr="004C2475">
        <w:rPr>
          <w:b/>
          <w:bCs/>
        </w:rPr>
        <w:t xml:space="preserve"> - Chronologie - 4 </w:t>
      </w:r>
      <w:proofErr w:type="spellStart"/>
      <w:r w:rsidRPr="004C2475">
        <w:rPr>
          <w:b/>
          <w:bCs/>
        </w:rPr>
        <w:t>ème</w:t>
      </w:r>
      <w:proofErr w:type="spellEnd"/>
      <w:r w:rsidRPr="004C2475">
        <w:rPr>
          <w:b/>
          <w:bCs/>
        </w:rPr>
        <w:t xml:space="preserve"> </w:t>
      </w:r>
      <w:proofErr w:type="gramStart"/>
      <w:r w:rsidRPr="004C2475">
        <w:rPr>
          <w:b/>
          <w:bCs/>
        </w:rPr>
        <w:t>ère(</w:t>
      </w:r>
      <w:proofErr w:type="gramEnd"/>
      <w:r w:rsidRPr="004C2475">
        <w:rPr>
          <w:b/>
          <w:bCs/>
        </w:rPr>
        <w:t>4).docx</w:t>
      </w:r>
    </w:p>
    <w:p w14:paraId="1BDB05D8" w14:textId="77777777" w:rsidR="004C2475" w:rsidRPr="004C2475" w:rsidRDefault="004C2475" w:rsidP="004C2475">
      <w:pPr>
        <w:rPr>
          <w:b/>
          <w:bCs/>
        </w:rPr>
      </w:pPr>
      <w:r w:rsidRPr="004C2475">
        <w:rPr>
          <w:b/>
          <w:bCs/>
        </w:rPr>
        <w:t>Son importance diplomatique</w:t>
      </w:r>
    </w:p>
    <w:p w14:paraId="3C7BED23" w14:textId="77777777" w:rsidR="004C2475" w:rsidRPr="004C2475" w:rsidRDefault="004C2475" w:rsidP="004C2475">
      <w:pPr>
        <w:rPr>
          <w:b/>
          <w:bCs/>
        </w:rPr>
      </w:pPr>
      <w:proofErr w:type="spellStart"/>
      <w:r w:rsidRPr="004C2475">
        <w:rPr>
          <w:b/>
          <w:bCs/>
        </w:rPr>
        <w:t>Thaër-Dravan</w:t>
      </w:r>
      <w:proofErr w:type="spellEnd"/>
      <w:r w:rsidRPr="004C2475">
        <w:rPr>
          <w:b/>
          <w:bCs/>
        </w:rPr>
        <w:t xml:space="preserve"> constitue un précédent remarquable.</w:t>
      </w:r>
    </w:p>
    <w:p w14:paraId="79451DFF" w14:textId="77777777" w:rsidR="004C2475" w:rsidRPr="004C2475" w:rsidRDefault="004C2475" w:rsidP="004C2475">
      <w:pPr>
        <w:rPr>
          <w:b/>
          <w:bCs/>
        </w:rPr>
      </w:pPr>
      <w:r w:rsidRPr="004C2475">
        <w:rPr>
          <w:b/>
          <w:bCs/>
        </w:rPr>
        <w:t>Il démontre qu'une institution indispensable au maintien des Routes peut conserver son autonomie.</w:t>
      </w:r>
    </w:p>
    <w:p w14:paraId="6B9CA802" w14:textId="77777777" w:rsidR="004C2475" w:rsidRPr="004C2475" w:rsidRDefault="004C2475" w:rsidP="004C2475">
      <w:pPr>
        <w:rPr>
          <w:b/>
          <w:bCs/>
        </w:rPr>
      </w:pPr>
      <w:r w:rsidRPr="004C2475">
        <w:rPr>
          <w:b/>
          <w:bCs/>
        </w:rPr>
        <w:t>Le Premier Nid peut contribuer à la sécurité du Premier Ciel sans devenir son gouvernement.</w:t>
      </w:r>
    </w:p>
    <w:p w14:paraId="73E655FA" w14:textId="77777777" w:rsidR="004C2475" w:rsidRPr="004C2475" w:rsidRDefault="004C2475" w:rsidP="004C2475">
      <w:pPr>
        <w:rPr>
          <w:b/>
          <w:bCs/>
        </w:rPr>
      </w:pPr>
      <w:r w:rsidRPr="004C2475">
        <w:rPr>
          <w:b/>
          <w:bCs/>
        </w:rPr>
        <w:t>Cette situation offre un modèle politique distinct de celui du Trône Noir.</w:t>
      </w:r>
    </w:p>
    <w:p w14:paraId="667D3E65" w14:textId="77777777" w:rsidR="004C2475" w:rsidRPr="004C2475" w:rsidRDefault="004C2475" w:rsidP="004C2475">
      <w:pPr>
        <w:rPr>
          <w:b/>
          <w:bCs/>
        </w:rPr>
      </w:pPr>
      <w:r w:rsidRPr="004C2475">
        <w:rPr>
          <w:b/>
          <w:bCs/>
        </w:rPr>
        <w:lastRenderedPageBreak/>
        <w:t>Elle n'implique pas une opposition permanente entre les Chevaliers et l'Empire.</w:t>
      </w:r>
    </w:p>
    <w:p w14:paraId="6DCF9C27" w14:textId="77777777" w:rsidR="004C2475" w:rsidRPr="004C2475" w:rsidRDefault="004C2475" w:rsidP="004C2475">
      <w:pPr>
        <w:rPr>
          <w:b/>
          <w:bCs/>
        </w:rPr>
      </w:pPr>
      <w:r w:rsidRPr="004C2475">
        <w:rPr>
          <w:b/>
          <w:bCs/>
        </w:rPr>
        <w:t xml:space="preserve">Des </w:t>
      </w:r>
      <w:proofErr w:type="spellStart"/>
      <w:r w:rsidRPr="004C2475">
        <w:rPr>
          <w:b/>
          <w:bCs/>
        </w:rPr>
        <w:t>Maïrath</w:t>
      </w:r>
      <w:proofErr w:type="spellEnd"/>
      <w:r w:rsidRPr="004C2475">
        <w:rPr>
          <w:b/>
          <w:bCs/>
        </w:rPr>
        <w:t xml:space="preserve"> peuvent être Chevaliers. Des chevaliers peuvent servir des souverains. Des accords peuvent organiser des interventions communes.</w:t>
      </w:r>
    </w:p>
    <w:p w14:paraId="50A680D9" w14:textId="77777777" w:rsidR="004C2475" w:rsidRPr="004C2475" w:rsidRDefault="004C2475" w:rsidP="004C2475">
      <w:pPr>
        <w:rPr>
          <w:b/>
          <w:bCs/>
        </w:rPr>
      </w:pPr>
      <w:r w:rsidRPr="004C2475">
        <w:rPr>
          <w:b/>
          <w:bCs/>
        </w:rPr>
        <w:t>Cependant, la Maison des Neuf Rives conserve une légitimité propre.</w:t>
      </w:r>
    </w:p>
    <w:p w14:paraId="1EA9E844" w14:textId="77777777" w:rsidR="004C2475" w:rsidRPr="004C2475" w:rsidRDefault="004C2475" w:rsidP="004C2475">
      <w:pPr>
        <w:rPr>
          <w:b/>
          <w:bCs/>
        </w:rPr>
      </w:pPr>
      <w:r w:rsidRPr="004C2475">
        <w:rPr>
          <w:b/>
          <w:bCs/>
        </w:rPr>
        <w:t>Les Chevaliers du Flux</w:t>
      </w:r>
    </w:p>
    <w:p w14:paraId="77402D99" w14:textId="77777777" w:rsidR="004C2475" w:rsidRPr="004C2475" w:rsidRDefault="004C2475" w:rsidP="004C2475">
      <w:pPr>
        <w:rPr>
          <w:b/>
          <w:bCs/>
        </w:rPr>
      </w:pPr>
      <w:r w:rsidRPr="004C2475">
        <w:rPr>
          <w:b/>
          <w:bCs/>
        </w:rPr>
        <w:t>L'ordre développe une doctrine selon laquelle la capacité de percevoir un danger n'accorde pas un pouvoir arbitraire sur les populations.</w:t>
      </w:r>
    </w:p>
    <w:p w14:paraId="74224FEC" w14:textId="77777777" w:rsidR="004C2475" w:rsidRPr="004C2475" w:rsidRDefault="004C2475" w:rsidP="004C2475">
      <w:pPr>
        <w:rPr>
          <w:b/>
          <w:bCs/>
        </w:rPr>
      </w:pPr>
      <w:r w:rsidRPr="004C2475">
        <w:rPr>
          <w:b/>
          <w:bCs/>
        </w:rPr>
        <w:t>La Doctrine du Seuil Justifié encadre les interventions d'urgence : un Chevalier peut agir immédiatement face à un danger grave, mais une fermeture durable doit ensuite pouvoir être examinée et réévaluée.</w:t>
      </w:r>
    </w:p>
    <w:p w14:paraId="63610EFD" w14:textId="77777777" w:rsidR="004C2475" w:rsidRPr="004C2475" w:rsidRDefault="004C2475" w:rsidP="004C2475">
      <w:pPr>
        <w:rPr>
          <w:b/>
          <w:bCs/>
        </w:rPr>
      </w:pPr>
      <w:r w:rsidRPr="004C2475">
        <w:rPr>
          <w:b/>
          <w:bCs/>
        </w:rPr>
        <w:t xml:space="preserve">Cette doctrine évite de faire de l'intuition chevaleresque une souveraineté sans contrôle. </w:t>
      </w:r>
    </w:p>
    <w:p w14:paraId="1D88DC4D" w14:textId="7A89E4C7" w:rsidR="004C2475" w:rsidRPr="004C2475" w:rsidRDefault="004C2475" w:rsidP="004C2475">
      <w:pPr>
        <w:rPr>
          <w:b/>
          <w:bCs/>
        </w:rPr>
      </w:pPr>
      <w:r w:rsidRPr="004C2475">
        <w:rPr>
          <w:b/>
          <w:bCs/>
        </w:rPr>
        <w:drawing>
          <wp:inline distT="0" distB="0" distL="0" distR="0" wp14:anchorId="59D50B99" wp14:editId="00DEB31C">
            <wp:extent cx="304800" cy="304800"/>
            <wp:effectExtent l="0" t="0" r="0" b="0"/>
            <wp:docPr id="1722617287"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6782807" w14:textId="77777777" w:rsidR="004C2475" w:rsidRPr="004C2475" w:rsidRDefault="004C2475" w:rsidP="004C2475">
      <w:pPr>
        <w:rPr>
          <w:b/>
          <w:bCs/>
        </w:rPr>
      </w:pPr>
      <w:r w:rsidRPr="004C2475">
        <w:rPr>
          <w:b/>
          <w:bCs/>
        </w:rPr>
        <w:t xml:space="preserve">World </w:t>
      </w:r>
      <w:proofErr w:type="spellStart"/>
      <w:r w:rsidRPr="004C2475">
        <w:rPr>
          <w:b/>
          <w:bCs/>
        </w:rPr>
        <w:t>Anvil</w:t>
      </w:r>
      <w:proofErr w:type="spellEnd"/>
    </w:p>
    <w:p w14:paraId="6AA454E7" w14:textId="77777777" w:rsidR="004C2475" w:rsidRPr="004C2475" w:rsidRDefault="004C2475" w:rsidP="004C2475">
      <w:pPr>
        <w:rPr>
          <w:b/>
          <w:bCs/>
        </w:rPr>
      </w:pPr>
      <w:r w:rsidRPr="004C2475">
        <w:rPr>
          <w:b/>
          <w:bCs/>
        </w:rPr>
        <w:t>La question de l'Accord Fermé</w:t>
      </w:r>
    </w:p>
    <w:p w14:paraId="3D5A233F" w14:textId="77777777" w:rsidR="004C2475" w:rsidRPr="004C2475" w:rsidRDefault="004C2475" w:rsidP="004C2475">
      <w:pPr>
        <w:rPr>
          <w:b/>
          <w:bCs/>
        </w:rPr>
      </w:pPr>
      <w:r w:rsidRPr="004C2475">
        <w:rPr>
          <w:b/>
          <w:bCs/>
        </w:rPr>
        <w:t>Les divergences chevaleresques de la Quatrième Ère portent notamment sur l'intervention imposée.</w:t>
      </w:r>
    </w:p>
    <w:p w14:paraId="4606EEFE" w14:textId="77777777" w:rsidR="004C2475" w:rsidRPr="004C2475" w:rsidRDefault="004C2475" w:rsidP="004C2475">
      <w:pPr>
        <w:rPr>
          <w:b/>
          <w:bCs/>
        </w:rPr>
      </w:pPr>
      <w:r w:rsidRPr="004C2475">
        <w:rPr>
          <w:b/>
          <w:bCs/>
        </w:rPr>
        <w:t>Certains considèrent qu'une protection nécessaire peut justifier une fermeture sans consentement préalable.</w:t>
      </w:r>
    </w:p>
    <w:p w14:paraId="130B6E94" w14:textId="77777777" w:rsidR="004C2475" w:rsidRPr="004C2475" w:rsidRDefault="004C2475" w:rsidP="004C2475">
      <w:pPr>
        <w:rPr>
          <w:b/>
          <w:bCs/>
        </w:rPr>
      </w:pPr>
      <w:r w:rsidRPr="004C2475">
        <w:rPr>
          <w:b/>
          <w:bCs/>
        </w:rPr>
        <w:t>D'autres rappellent que l'on ne protège pas durablement un peuple en lui retirant toutes ses capacités de décision.</w:t>
      </w:r>
    </w:p>
    <w:p w14:paraId="389DD13F" w14:textId="77777777" w:rsidR="004C2475" w:rsidRPr="004C2475" w:rsidRDefault="004C2475" w:rsidP="004C2475">
      <w:pPr>
        <w:rPr>
          <w:b/>
          <w:bCs/>
        </w:rPr>
      </w:pPr>
      <w:r w:rsidRPr="004C2475">
        <w:rPr>
          <w:b/>
          <w:bCs/>
        </w:rPr>
        <w:t>Ces divergences ne doivent pas être caricaturées en opposition entre Chevaliers impériaux et Chevaliers rebelles.</w:t>
      </w:r>
    </w:p>
    <w:p w14:paraId="1971418B" w14:textId="77777777" w:rsidR="004C2475" w:rsidRPr="004C2475" w:rsidRDefault="004C2475" w:rsidP="004C2475">
      <w:pPr>
        <w:rPr>
          <w:b/>
          <w:bCs/>
        </w:rPr>
      </w:pPr>
      <w:r w:rsidRPr="004C2475">
        <w:rPr>
          <w:b/>
          <w:bCs/>
        </w:rPr>
        <w:t>Elles concernent la nature même de leur charge.</w:t>
      </w:r>
    </w:p>
    <w:p w14:paraId="28EC3B4D" w14:textId="77777777" w:rsidR="004C2475" w:rsidRPr="004C2475" w:rsidRDefault="004C2475" w:rsidP="004C2475">
      <w:pPr>
        <w:rPr>
          <w:b/>
          <w:bCs/>
        </w:rPr>
      </w:pPr>
      <w:r w:rsidRPr="004C2475">
        <w:rPr>
          <w:b/>
          <w:bCs/>
        </w:rPr>
        <w:t>CINQUIÈME PARTIE — L'HÉGÉMONIE D'ORVHAËL</w:t>
      </w:r>
    </w:p>
    <w:p w14:paraId="09ABCF98" w14:textId="77777777" w:rsidR="004C2475" w:rsidRPr="004C2475" w:rsidRDefault="004C2475" w:rsidP="004C2475">
      <w:pPr>
        <w:rPr>
          <w:b/>
          <w:bCs/>
        </w:rPr>
      </w:pPr>
      <w:r w:rsidRPr="004C2475">
        <w:rPr>
          <w:b/>
          <w:bCs/>
        </w:rPr>
        <w:t>X. La puissance qui craignait les liens</w:t>
      </w:r>
    </w:p>
    <w:p w14:paraId="1F47ACCC" w14:textId="77777777" w:rsidR="004C2475" w:rsidRPr="004C2475" w:rsidRDefault="004C2475" w:rsidP="004C2475">
      <w:pPr>
        <w:rPr>
          <w:b/>
          <w:bCs/>
        </w:rPr>
      </w:pPr>
      <w:r w:rsidRPr="004C2475">
        <w:rPr>
          <w:b/>
          <w:bCs/>
        </w:rPr>
        <w:t>Puissance interstellaire extérieure — Séparée du Premier Cercle par le Sillon Muet</w:t>
      </w:r>
    </w:p>
    <w:p w14:paraId="1BBCD8E4" w14:textId="77777777" w:rsidR="004C2475" w:rsidRPr="004C2475" w:rsidRDefault="004C2475" w:rsidP="004C2475">
      <w:pPr>
        <w:rPr>
          <w:b/>
          <w:bCs/>
        </w:rPr>
      </w:pPr>
      <w:r w:rsidRPr="004C2475">
        <w:rPr>
          <w:b/>
          <w:bCs/>
        </w:rPr>
        <w:t>L'Hégémonie d'</w:t>
      </w:r>
      <w:proofErr w:type="spellStart"/>
      <w:r w:rsidRPr="004C2475">
        <w:rPr>
          <w:b/>
          <w:bCs/>
        </w:rPr>
        <w:t>Orvhaël</w:t>
      </w:r>
      <w:proofErr w:type="spellEnd"/>
      <w:r w:rsidRPr="004C2475">
        <w:rPr>
          <w:b/>
          <w:bCs/>
        </w:rPr>
        <w:t xml:space="preserve"> ne doit pas être confondue avec Nalkhorath ni avec les puissances du Silence.</w:t>
      </w:r>
    </w:p>
    <w:p w14:paraId="36D960F2" w14:textId="77777777" w:rsidR="004C2475" w:rsidRPr="004C2475" w:rsidRDefault="004C2475" w:rsidP="004C2475">
      <w:pPr>
        <w:rPr>
          <w:b/>
          <w:bCs/>
        </w:rPr>
      </w:pPr>
      <w:r w:rsidRPr="004C2475">
        <w:rPr>
          <w:b/>
          <w:bCs/>
        </w:rPr>
        <w:t>Son opposition au Premier Cercle possède une dimension politique.</w:t>
      </w:r>
    </w:p>
    <w:p w14:paraId="4C68EDA5" w14:textId="77777777" w:rsidR="004C2475" w:rsidRPr="004C2475" w:rsidRDefault="004C2475" w:rsidP="004C2475">
      <w:pPr>
        <w:rPr>
          <w:b/>
          <w:bCs/>
        </w:rPr>
      </w:pPr>
      <w:r w:rsidRPr="004C2475">
        <w:rPr>
          <w:b/>
          <w:bCs/>
        </w:rPr>
        <w:t xml:space="preserve">Les </w:t>
      </w:r>
      <w:proofErr w:type="spellStart"/>
      <w:r w:rsidRPr="004C2475">
        <w:rPr>
          <w:b/>
          <w:bCs/>
        </w:rPr>
        <w:t>Orvhaëliens</w:t>
      </w:r>
      <w:proofErr w:type="spellEnd"/>
      <w:r w:rsidRPr="004C2475">
        <w:rPr>
          <w:b/>
          <w:bCs/>
        </w:rPr>
        <w:t xml:space="preserve"> considèrent que l'interdépendance entre civilisations peut devenir dangereuse lorsque les institutions communes finissent par produire une autorité centrale.</w:t>
      </w:r>
    </w:p>
    <w:p w14:paraId="7071A296" w14:textId="77777777" w:rsidR="004C2475" w:rsidRPr="004C2475" w:rsidRDefault="004C2475" w:rsidP="004C2475">
      <w:pPr>
        <w:rPr>
          <w:b/>
          <w:bCs/>
        </w:rPr>
      </w:pPr>
      <w:r w:rsidRPr="004C2475">
        <w:rPr>
          <w:b/>
          <w:bCs/>
        </w:rPr>
        <w:t>Dans cette doctrine, la distance entre les peuples conserve une valeur.</w:t>
      </w:r>
    </w:p>
    <w:p w14:paraId="527757EA" w14:textId="77777777" w:rsidR="004C2475" w:rsidRPr="004C2475" w:rsidRDefault="004C2475" w:rsidP="004C2475">
      <w:pPr>
        <w:rPr>
          <w:b/>
          <w:bCs/>
        </w:rPr>
      </w:pPr>
      <w:r w:rsidRPr="004C2475">
        <w:rPr>
          <w:b/>
          <w:bCs/>
        </w:rPr>
        <w:t>Elle protège la possibilité de développer des lois, des traditions et des institutions sans qu'une civilisation voisine devienne indispensable à leur fonctionnement.</w:t>
      </w:r>
    </w:p>
    <w:p w14:paraId="47749CED" w14:textId="77777777" w:rsidR="004C2475" w:rsidRPr="004C2475" w:rsidRDefault="004C2475" w:rsidP="004C2475">
      <w:pPr>
        <w:rPr>
          <w:b/>
          <w:bCs/>
        </w:rPr>
      </w:pPr>
      <w:r w:rsidRPr="004C2475">
        <w:rPr>
          <w:b/>
          <w:bCs/>
        </w:rPr>
        <w:t>Le développement du Premier Cercle inquiète donc l'Hégémonie.</w:t>
      </w:r>
    </w:p>
    <w:p w14:paraId="5FB4FFAB" w14:textId="77777777" w:rsidR="004C2475" w:rsidRPr="004C2475" w:rsidRDefault="004C2475" w:rsidP="004C2475">
      <w:pPr>
        <w:rPr>
          <w:b/>
          <w:bCs/>
        </w:rPr>
      </w:pPr>
      <w:r w:rsidRPr="004C2475">
        <w:rPr>
          <w:b/>
          <w:bCs/>
        </w:rPr>
        <w:t>Les Routes rapprochent les communautés.</w:t>
      </w:r>
    </w:p>
    <w:p w14:paraId="3DC13F94" w14:textId="77777777" w:rsidR="004C2475" w:rsidRPr="004C2475" w:rsidRDefault="004C2475" w:rsidP="004C2475">
      <w:pPr>
        <w:rPr>
          <w:b/>
          <w:bCs/>
        </w:rPr>
      </w:pPr>
      <w:r w:rsidRPr="004C2475">
        <w:rPr>
          <w:b/>
          <w:bCs/>
        </w:rPr>
        <w:t>Le rapprochement rend nécessaires des accords.</w:t>
      </w:r>
    </w:p>
    <w:p w14:paraId="39B0DF4B" w14:textId="77777777" w:rsidR="004C2475" w:rsidRPr="004C2475" w:rsidRDefault="004C2475" w:rsidP="004C2475">
      <w:pPr>
        <w:rPr>
          <w:b/>
          <w:bCs/>
        </w:rPr>
      </w:pPr>
      <w:r w:rsidRPr="004C2475">
        <w:rPr>
          <w:b/>
          <w:bCs/>
        </w:rPr>
        <w:t>Les accords produisent des institutions.</w:t>
      </w:r>
    </w:p>
    <w:p w14:paraId="51730182" w14:textId="77777777" w:rsidR="004C2475" w:rsidRPr="004C2475" w:rsidRDefault="004C2475" w:rsidP="004C2475">
      <w:pPr>
        <w:rPr>
          <w:b/>
          <w:bCs/>
        </w:rPr>
      </w:pPr>
      <w:r w:rsidRPr="004C2475">
        <w:rPr>
          <w:b/>
          <w:bCs/>
        </w:rPr>
        <w:t>Ces institutions risquent progressivement d'imposer des normes communes.</w:t>
      </w:r>
    </w:p>
    <w:p w14:paraId="440DBA15" w14:textId="77777777" w:rsidR="004C2475" w:rsidRPr="004C2475" w:rsidRDefault="004C2475" w:rsidP="004C2475">
      <w:pPr>
        <w:rPr>
          <w:b/>
          <w:bCs/>
        </w:rPr>
      </w:pPr>
      <w:r w:rsidRPr="004C2475">
        <w:rPr>
          <w:b/>
          <w:bCs/>
        </w:rPr>
        <w:t>Et, parmi les puissances du Premier Cercle, le Trône Noir est particulièrement bien placé pour devenir le centre d'un tel système.</w:t>
      </w:r>
    </w:p>
    <w:p w14:paraId="5DA89A02" w14:textId="77777777" w:rsidR="004C2475" w:rsidRPr="004C2475" w:rsidRDefault="004C2475" w:rsidP="004C2475">
      <w:pPr>
        <w:rPr>
          <w:b/>
          <w:bCs/>
        </w:rPr>
      </w:pPr>
      <w:r w:rsidRPr="004C2475">
        <w:rPr>
          <w:b/>
          <w:bCs/>
        </w:rPr>
        <w:t xml:space="preserve">Cette lecture de la doctrine </w:t>
      </w:r>
      <w:proofErr w:type="spellStart"/>
      <w:r w:rsidRPr="004C2475">
        <w:rPr>
          <w:b/>
          <w:bCs/>
        </w:rPr>
        <w:t>orvhaëlienne</w:t>
      </w:r>
      <w:proofErr w:type="spellEnd"/>
      <w:r w:rsidRPr="004C2475">
        <w:rPr>
          <w:b/>
          <w:bCs/>
        </w:rPr>
        <w:t xml:space="preserve"> est explicitement présente dans Le Premier Ciel. </w:t>
      </w:r>
    </w:p>
    <w:p w14:paraId="28292B86" w14:textId="7F7280F4" w:rsidR="004C2475" w:rsidRPr="004C2475" w:rsidRDefault="004C2475" w:rsidP="004C2475">
      <w:pPr>
        <w:rPr>
          <w:b/>
          <w:bCs/>
        </w:rPr>
      </w:pPr>
      <w:r w:rsidRPr="004C2475">
        <w:rPr>
          <w:b/>
          <w:bCs/>
        </w:rPr>
        <w:drawing>
          <wp:inline distT="0" distB="0" distL="0" distR="0" wp14:anchorId="5D2ACDB0" wp14:editId="4D66E52B">
            <wp:extent cx="304800" cy="304800"/>
            <wp:effectExtent l="0" t="0" r="0" b="0"/>
            <wp:docPr id="360496355"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E7783A1" w14:textId="77777777" w:rsidR="004C2475" w:rsidRPr="004C2475" w:rsidRDefault="004C2475" w:rsidP="004C2475">
      <w:pPr>
        <w:rPr>
          <w:b/>
          <w:bCs/>
        </w:rPr>
      </w:pPr>
      <w:r w:rsidRPr="004C2475">
        <w:rPr>
          <w:b/>
          <w:bCs/>
        </w:rPr>
        <w:t xml:space="preserve">World </w:t>
      </w:r>
      <w:proofErr w:type="spellStart"/>
      <w:r w:rsidRPr="004C2475">
        <w:rPr>
          <w:b/>
          <w:bCs/>
        </w:rPr>
        <w:t>Anvil</w:t>
      </w:r>
      <w:proofErr w:type="spellEnd"/>
    </w:p>
    <w:p w14:paraId="5A018A0F" w14:textId="77777777" w:rsidR="004C2475" w:rsidRPr="004C2475" w:rsidRDefault="004C2475" w:rsidP="004C2475">
      <w:pPr>
        <w:rPr>
          <w:b/>
          <w:bCs/>
        </w:rPr>
      </w:pPr>
      <w:r w:rsidRPr="004C2475">
        <w:rPr>
          <w:b/>
          <w:bCs/>
        </w:rPr>
        <w:t>La contradiction d'</w:t>
      </w:r>
      <w:proofErr w:type="spellStart"/>
      <w:r w:rsidRPr="004C2475">
        <w:rPr>
          <w:b/>
          <w:bCs/>
        </w:rPr>
        <w:t>Orvhaël</w:t>
      </w:r>
      <w:proofErr w:type="spellEnd"/>
    </w:p>
    <w:p w14:paraId="081A41BC" w14:textId="77777777" w:rsidR="004C2475" w:rsidRPr="004C2475" w:rsidRDefault="004C2475" w:rsidP="004C2475">
      <w:pPr>
        <w:rPr>
          <w:b/>
          <w:bCs/>
        </w:rPr>
      </w:pPr>
      <w:proofErr w:type="spellStart"/>
      <w:r w:rsidRPr="004C2475">
        <w:rPr>
          <w:b/>
          <w:bCs/>
        </w:rPr>
        <w:t>Orvhaël</w:t>
      </w:r>
      <w:proofErr w:type="spellEnd"/>
      <w:r w:rsidRPr="004C2475">
        <w:rPr>
          <w:b/>
          <w:bCs/>
        </w:rPr>
        <w:t xml:space="preserve"> identifie un risque réel de concentration du pouvoir.</w:t>
      </w:r>
    </w:p>
    <w:p w14:paraId="72588C6E" w14:textId="77777777" w:rsidR="004C2475" w:rsidRPr="004C2475" w:rsidRDefault="004C2475" w:rsidP="004C2475">
      <w:pPr>
        <w:rPr>
          <w:b/>
          <w:bCs/>
        </w:rPr>
      </w:pPr>
      <w:r w:rsidRPr="004C2475">
        <w:rPr>
          <w:b/>
          <w:bCs/>
        </w:rPr>
        <w:lastRenderedPageBreak/>
        <w:t>Mais elle choisit de l'affronter par la guerre, la manipulation des identités et la destruction de la confiance entre partenaires.</w:t>
      </w:r>
    </w:p>
    <w:p w14:paraId="4A104E92" w14:textId="77777777" w:rsidR="004C2475" w:rsidRPr="004C2475" w:rsidRDefault="004C2475" w:rsidP="004C2475">
      <w:pPr>
        <w:rPr>
          <w:b/>
          <w:bCs/>
        </w:rPr>
      </w:pPr>
      <w:r w:rsidRPr="004C2475">
        <w:rPr>
          <w:b/>
          <w:bCs/>
        </w:rPr>
        <w:t>Cette stratégie lui permet d'exploiter les fragilités d'une civilisation de Routes.</w:t>
      </w:r>
    </w:p>
    <w:p w14:paraId="6EA3258E" w14:textId="77777777" w:rsidR="004C2475" w:rsidRPr="004C2475" w:rsidRDefault="004C2475" w:rsidP="004C2475">
      <w:pPr>
        <w:rPr>
          <w:b/>
          <w:bCs/>
        </w:rPr>
      </w:pPr>
      <w:r w:rsidRPr="004C2475">
        <w:rPr>
          <w:b/>
          <w:bCs/>
        </w:rPr>
        <w:t>Elle contribue également à renforcer précisément ce qu'elle voulait empêcher.</w:t>
      </w:r>
    </w:p>
    <w:p w14:paraId="03E4B5B8" w14:textId="77777777" w:rsidR="004C2475" w:rsidRPr="004C2475" w:rsidRDefault="004C2475" w:rsidP="004C2475">
      <w:pPr>
        <w:rPr>
          <w:b/>
          <w:bCs/>
        </w:rPr>
      </w:pPr>
      <w:r w:rsidRPr="004C2475">
        <w:rPr>
          <w:b/>
          <w:bCs/>
        </w:rPr>
        <w:t>Pour se défendre, les puissances du Premier Cercle doivent partager leurs renseignements, coordonner leurs flottes et harmoniser leurs procédures.</w:t>
      </w:r>
    </w:p>
    <w:p w14:paraId="781C1481" w14:textId="77777777" w:rsidR="004C2475" w:rsidRPr="004C2475" w:rsidRDefault="004C2475" w:rsidP="004C2475">
      <w:pPr>
        <w:rPr>
          <w:b/>
          <w:bCs/>
        </w:rPr>
      </w:pPr>
      <w:r w:rsidRPr="004C2475">
        <w:rPr>
          <w:b/>
          <w:bCs/>
        </w:rPr>
        <w:t>L'Hégémonie accélère ainsi la formation d'un ordre politique commun.</w:t>
      </w:r>
    </w:p>
    <w:p w14:paraId="684B8FB3" w14:textId="77777777" w:rsidR="004C2475" w:rsidRPr="004C2475" w:rsidRDefault="004C2475" w:rsidP="004C2475">
      <w:pPr>
        <w:rPr>
          <w:b/>
          <w:bCs/>
        </w:rPr>
      </w:pPr>
      <w:r w:rsidRPr="004C2475">
        <w:rPr>
          <w:b/>
          <w:bCs/>
        </w:rPr>
        <w:t>XI. La Guerre des Visages Absents</w:t>
      </w:r>
    </w:p>
    <w:p w14:paraId="35D4A32A" w14:textId="77777777" w:rsidR="004C2475" w:rsidRPr="004C2475" w:rsidRDefault="004C2475" w:rsidP="004C2475">
      <w:pPr>
        <w:rPr>
          <w:b/>
          <w:bCs/>
        </w:rPr>
      </w:pPr>
      <w:r w:rsidRPr="004C2475">
        <w:rPr>
          <w:b/>
          <w:bCs/>
        </w:rPr>
        <w:t xml:space="preserve">Entre 9 210 et 9 104 AF, la confrontation contre </w:t>
      </w:r>
      <w:proofErr w:type="spellStart"/>
      <w:r w:rsidRPr="004C2475">
        <w:rPr>
          <w:b/>
          <w:bCs/>
        </w:rPr>
        <w:t>Orvhaël</w:t>
      </w:r>
      <w:proofErr w:type="spellEnd"/>
      <w:r w:rsidRPr="004C2475">
        <w:rPr>
          <w:b/>
          <w:bCs/>
        </w:rPr>
        <w:t xml:space="preserve"> transforme profondément la diplomatie interstellaire.</w:t>
      </w:r>
    </w:p>
    <w:p w14:paraId="398453A1" w14:textId="77777777" w:rsidR="004C2475" w:rsidRPr="004C2475" w:rsidRDefault="004C2475" w:rsidP="004C2475">
      <w:pPr>
        <w:rPr>
          <w:b/>
          <w:bCs/>
        </w:rPr>
      </w:pPr>
      <w:r w:rsidRPr="004C2475">
        <w:rPr>
          <w:b/>
          <w:bCs/>
        </w:rPr>
        <w:t>Les attaques clandestines précèdent les opérations militaires ouvertes.</w:t>
      </w:r>
    </w:p>
    <w:p w14:paraId="24892B5F" w14:textId="77777777" w:rsidR="004C2475" w:rsidRPr="004C2475" w:rsidRDefault="004C2475" w:rsidP="004C2475">
      <w:pPr>
        <w:rPr>
          <w:b/>
          <w:bCs/>
        </w:rPr>
      </w:pPr>
      <w:r w:rsidRPr="004C2475">
        <w:rPr>
          <w:b/>
          <w:bCs/>
        </w:rPr>
        <w:t>Les Nefs-Masques, les identités reproduites et les faux ordres créent une situation où les puissances ne peuvent plus se fier entièrement à leurs systèmes ordinaires d'authentification.</w:t>
      </w:r>
    </w:p>
    <w:p w14:paraId="3D5193DC" w14:textId="77777777" w:rsidR="004C2475" w:rsidRPr="004C2475" w:rsidRDefault="004C2475" w:rsidP="004C2475">
      <w:pPr>
        <w:rPr>
          <w:b/>
          <w:bCs/>
        </w:rPr>
      </w:pPr>
      <w:r w:rsidRPr="004C2475">
        <w:rPr>
          <w:b/>
          <w:bCs/>
        </w:rPr>
        <w:t>La Crise des Trois Signatures démontre que plusieurs attaques peuvent sembler provenir d'autorités différentes.</w:t>
      </w:r>
    </w:p>
    <w:p w14:paraId="7DA2292C" w14:textId="77777777" w:rsidR="004C2475" w:rsidRPr="004C2475" w:rsidRDefault="004C2475" w:rsidP="004C2475">
      <w:pPr>
        <w:rPr>
          <w:b/>
          <w:bCs/>
        </w:rPr>
      </w:pPr>
      <w:r w:rsidRPr="004C2475">
        <w:rPr>
          <w:b/>
          <w:bCs/>
        </w:rPr>
        <w:t>Le danger dépasse la perte de bâtiments ou de territoires.</w:t>
      </w:r>
    </w:p>
    <w:p w14:paraId="51127D69" w14:textId="77777777" w:rsidR="004C2475" w:rsidRPr="004C2475" w:rsidRDefault="004C2475" w:rsidP="004C2475">
      <w:pPr>
        <w:rPr>
          <w:b/>
          <w:bCs/>
        </w:rPr>
      </w:pPr>
      <w:r w:rsidRPr="004C2475">
        <w:rPr>
          <w:b/>
          <w:bCs/>
        </w:rPr>
        <w:t>Une alliance ne peut fonctionner lorsque ses membres ignorent si les ordres qu'ils reçoivent proviennent réellement de leurs partenaires.</w:t>
      </w:r>
    </w:p>
    <w:p w14:paraId="4D620BDF" w14:textId="77777777" w:rsidR="004C2475" w:rsidRPr="004C2475" w:rsidRDefault="004C2475" w:rsidP="004C2475">
      <w:pPr>
        <w:rPr>
          <w:b/>
          <w:bCs/>
        </w:rPr>
      </w:pPr>
      <w:r w:rsidRPr="004C2475">
        <w:rPr>
          <w:b/>
          <w:bCs/>
        </w:rPr>
        <w:t>Les principales étapes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9"/>
        <w:gridCol w:w="2429"/>
        <w:gridCol w:w="5255"/>
      </w:tblGrid>
      <w:tr w:rsidR="004C2475" w:rsidRPr="004C2475" w14:paraId="2C7D91E7" w14:textId="77777777">
        <w:trPr>
          <w:tblCellSpacing w:w="15" w:type="dxa"/>
        </w:trPr>
        <w:tc>
          <w:tcPr>
            <w:tcW w:w="0" w:type="auto"/>
            <w:vAlign w:val="center"/>
            <w:hideMark/>
          </w:tcPr>
          <w:p w14:paraId="456E44FA" w14:textId="77777777" w:rsidR="004C2475" w:rsidRPr="004C2475" w:rsidRDefault="004C2475" w:rsidP="004C2475">
            <w:pPr>
              <w:rPr>
                <w:b/>
                <w:bCs/>
              </w:rPr>
            </w:pPr>
            <w:r w:rsidRPr="004C2475">
              <w:rPr>
                <w:b/>
                <w:bCs/>
              </w:rPr>
              <w:t>Date</w:t>
            </w:r>
          </w:p>
        </w:tc>
        <w:tc>
          <w:tcPr>
            <w:tcW w:w="0" w:type="auto"/>
            <w:vAlign w:val="center"/>
            <w:hideMark/>
          </w:tcPr>
          <w:p w14:paraId="3258F1EE" w14:textId="77777777" w:rsidR="004C2475" w:rsidRPr="004C2475" w:rsidRDefault="004C2475" w:rsidP="004C2475">
            <w:pPr>
              <w:rPr>
                <w:b/>
                <w:bCs/>
              </w:rPr>
            </w:pPr>
            <w:r w:rsidRPr="004C2475">
              <w:rPr>
                <w:b/>
                <w:bCs/>
              </w:rPr>
              <w:t>Événement</w:t>
            </w:r>
          </w:p>
        </w:tc>
        <w:tc>
          <w:tcPr>
            <w:tcW w:w="0" w:type="auto"/>
            <w:vAlign w:val="center"/>
            <w:hideMark/>
          </w:tcPr>
          <w:p w14:paraId="1945F967" w14:textId="77777777" w:rsidR="004C2475" w:rsidRPr="004C2475" w:rsidRDefault="004C2475" w:rsidP="004C2475">
            <w:pPr>
              <w:rPr>
                <w:b/>
                <w:bCs/>
              </w:rPr>
            </w:pPr>
            <w:r w:rsidRPr="004C2475">
              <w:rPr>
                <w:b/>
                <w:bCs/>
              </w:rPr>
              <w:t>Conséquence</w:t>
            </w:r>
          </w:p>
        </w:tc>
      </w:tr>
      <w:tr w:rsidR="004C2475" w:rsidRPr="004C2475" w14:paraId="4FD72622" w14:textId="77777777">
        <w:trPr>
          <w:tblCellSpacing w:w="15" w:type="dxa"/>
        </w:trPr>
        <w:tc>
          <w:tcPr>
            <w:tcW w:w="0" w:type="auto"/>
            <w:vAlign w:val="center"/>
            <w:hideMark/>
          </w:tcPr>
          <w:p w14:paraId="68530835" w14:textId="77777777" w:rsidR="004C2475" w:rsidRPr="004C2475" w:rsidRDefault="004C2475" w:rsidP="004C2475">
            <w:pPr>
              <w:rPr>
                <w:b/>
                <w:bCs/>
              </w:rPr>
            </w:pPr>
            <w:r w:rsidRPr="004C2475">
              <w:rPr>
                <w:b/>
                <w:bCs/>
              </w:rPr>
              <w:t>9 210 AF</w:t>
            </w:r>
          </w:p>
        </w:tc>
        <w:tc>
          <w:tcPr>
            <w:tcW w:w="0" w:type="auto"/>
            <w:vAlign w:val="center"/>
            <w:hideMark/>
          </w:tcPr>
          <w:p w14:paraId="546EC96C" w14:textId="77777777" w:rsidR="004C2475" w:rsidRPr="004C2475" w:rsidRDefault="004C2475" w:rsidP="004C2475">
            <w:pPr>
              <w:rPr>
                <w:b/>
                <w:bCs/>
              </w:rPr>
            </w:pPr>
            <w:r w:rsidRPr="004C2475">
              <w:rPr>
                <w:b/>
                <w:bCs/>
              </w:rPr>
              <w:t>Début de la crise</w:t>
            </w:r>
          </w:p>
        </w:tc>
        <w:tc>
          <w:tcPr>
            <w:tcW w:w="0" w:type="auto"/>
            <w:vAlign w:val="center"/>
            <w:hideMark/>
          </w:tcPr>
          <w:p w14:paraId="39320ADA" w14:textId="77777777" w:rsidR="004C2475" w:rsidRPr="004C2475" w:rsidRDefault="004C2475" w:rsidP="004C2475">
            <w:pPr>
              <w:rPr>
                <w:b/>
                <w:bCs/>
              </w:rPr>
            </w:pPr>
            <w:r w:rsidRPr="004C2475">
              <w:rPr>
                <w:b/>
                <w:bCs/>
              </w:rPr>
              <w:t>Déstabilisation des relations du Premier Cercle</w:t>
            </w:r>
          </w:p>
        </w:tc>
      </w:tr>
      <w:tr w:rsidR="004C2475" w:rsidRPr="004C2475" w14:paraId="4DC5B39E" w14:textId="77777777">
        <w:trPr>
          <w:tblCellSpacing w:w="15" w:type="dxa"/>
        </w:trPr>
        <w:tc>
          <w:tcPr>
            <w:tcW w:w="0" w:type="auto"/>
            <w:vAlign w:val="center"/>
            <w:hideMark/>
          </w:tcPr>
          <w:p w14:paraId="0BDED77F" w14:textId="77777777" w:rsidR="004C2475" w:rsidRPr="004C2475" w:rsidRDefault="004C2475" w:rsidP="004C2475">
            <w:pPr>
              <w:rPr>
                <w:b/>
                <w:bCs/>
              </w:rPr>
            </w:pPr>
            <w:r w:rsidRPr="004C2475">
              <w:rPr>
                <w:b/>
                <w:bCs/>
              </w:rPr>
              <w:t>9 188–9 150 AF</w:t>
            </w:r>
          </w:p>
        </w:tc>
        <w:tc>
          <w:tcPr>
            <w:tcW w:w="0" w:type="auto"/>
            <w:vAlign w:val="center"/>
            <w:hideMark/>
          </w:tcPr>
          <w:p w14:paraId="7EFDE140" w14:textId="77777777" w:rsidR="004C2475" w:rsidRPr="004C2475" w:rsidRDefault="004C2475" w:rsidP="004C2475">
            <w:pPr>
              <w:rPr>
                <w:b/>
                <w:bCs/>
              </w:rPr>
            </w:pPr>
            <w:r w:rsidRPr="004C2475">
              <w:rPr>
                <w:b/>
                <w:bCs/>
              </w:rPr>
              <w:t>Guerre clandestine</w:t>
            </w:r>
          </w:p>
        </w:tc>
        <w:tc>
          <w:tcPr>
            <w:tcW w:w="0" w:type="auto"/>
            <w:vAlign w:val="center"/>
            <w:hideMark/>
          </w:tcPr>
          <w:p w14:paraId="6CB74457" w14:textId="77777777" w:rsidR="004C2475" w:rsidRPr="004C2475" w:rsidRDefault="004C2475" w:rsidP="004C2475">
            <w:pPr>
              <w:rPr>
                <w:b/>
                <w:bCs/>
              </w:rPr>
            </w:pPr>
            <w:r w:rsidRPr="004C2475">
              <w:rPr>
                <w:b/>
                <w:bCs/>
              </w:rPr>
              <w:t>Infiltration, falsifications et opérations sous fausse identité</w:t>
            </w:r>
          </w:p>
        </w:tc>
      </w:tr>
      <w:tr w:rsidR="004C2475" w:rsidRPr="004C2475" w14:paraId="355C73CA" w14:textId="77777777">
        <w:trPr>
          <w:tblCellSpacing w:w="15" w:type="dxa"/>
        </w:trPr>
        <w:tc>
          <w:tcPr>
            <w:tcW w:w="0" w:type="auto"/>
            <w:vAlign w:val="center"/>
            <w:hideMark/>
          </w:tcPr>
          <w:p w14:paraId="34889189" w14:textId="77777777" w:rsidR="004C2475" w:rsidRPr="004C2475" w:rsidRDefault="004C2475" w:rsidP="004C2475">
            <w:pPr>
              <w:rPr>
                <w:b/>
                <w:bCs/>
              </w:rPr>
            </w:pPr>
            <w:r w:rsidRPr="004C2475">
              <w:rPr>
                <w:b/>
                <w:bCs/>
              </w:rPr>
              <w:t>Vers 9 143 AF</w:t>
            </w:r>
          </w:p>
        </w:tc>
        <w:tc>
          <w:tcPr>
            <w:tcW w:w="0" w:type="auto"/>
            <w:vAlign w:val="center"/>
            <w:hideMark/>
          </w:tcPr>
          <w:p w14:paraId="76440623" w14:textId="77777777" w:rsidR="004C2475" w:rsidRPr="004C2475" w:rsidRDefault="004C2475" w:rsidP="004C2475">
            <w:pPr>
              <w:rPr>
                <w:b/>
                <w:bCs/>
              </w:rPr>
            </w:pPr>
            <w:r w:rsidRPr="004C2475">
              <w:rPr>
                <w:b/>
                <w:bCs/>
              </w:rPr>
              <w:t>Crise des Trois Signatures</w:t>
            </w:r>
          </w:p>
        </w:tc>
        <w:tc>
          <w:tcPr>
            <w:tcW w:w="0" w:type="auto"/>
            <w:vAlign w:val="center"/>
            <w:hideMark/>
          </w:tcPr>
          <w:p w14:paraId="2AAC76F6" w14:textId="77777777" w:rsidR="004C2475" w:rsidRPr="004C2475" w:rsidRDefault="004C2475" w:rsidP="004C2475">
            <w:pPr>
              <w:rPr>
                <w:b/>
                <w:bCs/>
              </w:rPr>
            </w:pPr>
            <w:r w:rsidRPr="004C2475">
              <w:rPr>
                <w:b/>
                <w:bCs/>
              </w:rPr>
              <w:t>Fragilisation de la confiance diplomatique</w:t>
            </w:r>
          </w:p>
        </w:tc>
      </w:tr>
      <w:tr w:rsidR="004C2475" w:rsidRPr="004C2475" w14:paraId="1DDB3B66" w14:textId="77777777">
        <w:trPr>
          <w:tblCellSpacing w:w="15" w:type="dxa"/>
        </w:trPr>
        <w:tc>
          <w:tcPr>
            <w:tcW w:w="0" w:type="auto"/>
            <w:vAlign w:val="center"/>
            <w:hideMark/>
          </w:tcPr>
          <w:p w14:paraId="36D2DD9B" w14:textId="77777777" w:rsidR="004C2475" w:rsidRPr="004C2475" w:rsidRDefault="004C2475" w:rsidP="004C2475">
            <w:pPr>
              <w:rPr>
                <w:b/>
                <w:bCs/>
              </w:rPr>
            </w:pPr>
            <w:r w:rsidRPr="004C2475">
              <w:rPr>
                <w:b/>
                <w:bCs/>
              </w:rPr>
              <w:t>Vers 9 128 AF</w:t>
            </w:r>
          </w:p>
        </w:tc>
        <w:tc>
          <w:tcPr>
            <w:tcW w:w="0" w:type="auto"/>
            <w:vAlign w:val="center"/>
            <w:hideMark/>
          </w:tcPr>
          <w:p w14:paraId="528C5940" w14:textId="77777777" w:rsidR="004C2475" w:rsidRPr="004C2475" w:rsidRDefault="004C2475" w:rsidP="004C2475">
            <w:pPr>
              <w:rPr>
                <w:b/>
                <w:bCs/>
              </w:rPr>
            </w:pPr>
            <w:r w:rsidRPr="004C2475">
              <w:rPr>
                <w:b/>
                <w:bCs/>
              </w:rPr>
              <w:t>Guerre ouverte</w:t>
            </w:r>
          </w:p>
        </w:tc>
        <w:tc>
          <w:tcPr>
            <w:tcW w:w="0" w:type="auto"/>
            <w:vAlign w:val="center"/>
            <w:hideMark/>
          </w:tcPr>
          <w:p w14:paraId="6D48D333" w14:textId="77777777" w:rsidR="004C2475" w:rsidRPr="004C2475" w:rsidRDefault="004C2475" w:rsidP="004C2475">
            <w:pPr>
              <w:rPr>
                <w:b/>
                <w:bCs/>
              </w:rPr>
            </w:pPr>
            <w:r w:rsidRPr="004C2475">
              <w:rPr>
                <w:b/>
                <w:bCs/>
              </w:rPr>
              <w:t>Mobilisation des puissances et des Routes</w:t>
            </w:r>
          </w:p>
        </w:tc>
      </w:tr>
      <w:tr w:rsidR="004C2475" w:rsidRPr="004C2475" w14:paraId="770A4933" w14:textId="77777777">
        <w:trPr>
          <w:tblCellSpacing w:w="15" w:type="dxa"/>
        </w:trPr>
        <w:tc>
          <w:tcPr>
            <w:tcW w:w="0" w:type="auto"/>
            <w:vAlign w:val="center"/>
            <w:hideMark/>
          </w:tcPr>
          <w:p w14:paraId="7E8272DF" w14:textId="77777777" w:rsidR="004C2475" w:rsidRPr="004C2475" w:rsidRDefault="004C2475" w:rsidP="004C2475">
            <w:pPr>
              <w:rPr>
                <w:b/>
                <w:bCs/>
              </w:rPr>
            </w:pPr>
            <w:r w:rsidRPr="004C2475">
              <w:rPr>
                <w:b/>
                <w:bCs/>
              </w:rPr>
              <w:t>Vers 9 121 AF</w:t>
            </w:r>
          </w:p>
        </w:tc>
        <w:tc>
          <w:tcPr>
            <w:tcW w:w="0" w:type="auto"/>
            <w:vAlign w:val="center"/>
            <w:hideMark/>
          </w:tcPr>
          <w:p w14:paraId="6D7DC567" w14:textId="77777777" w:rsidR="004C2475" w:rsidRPr="004C2475" w:rsidRDefault="004C2475" w:rsidP="004C2475">
            <w:pPr>
              <w:rPr>
                <w:b/>
                <w:bCs/>
              </w:rPr>
            </w:pPr>
            <w:r w:rsidRPr="004C2475">
              <w:rPr>
                <w:b/>
                <w:bCs/>
              </w:rPr>
              <w:t>Libération de Sel-</w:t>
            </w:r>
            <w:proofErr w:type="spellStart"/>
            <w:r w:rsidRPr="004C2475">
              <w:rPr>
                <w:b/>
                <w:bCs/>
              </w:rPr>
              <w:t>Oraën</w:t>
            </w:r>
            <w:proofErr w:type="spellEnd"/>
          </w:p>
        </w:tc>
        <w:tc>
          <w:tcPr>
            <w:tcW w:w="0" w:type="auto"/>
            <w:vAlign w:val="center"/>
            <w:hideMark/>
          </w:tcPr>
          <w:p w14:paraId="0D0AEBF2" w14:textId="77777777" w:rsidR="004C2475" w:rsidRPr="004C2475" w:rsidRDefault="004C2475" w:rsidP="004C2475">
            <w:pPr>
              <w:rPr>
                <w:b/>
                <w:bCs/>
              </w:rPr>
            </w:pPr>
            <w:r w:rsidRPr="004C2475">
              <w:rPr>
                <w:b/>
                <w:bCs/>
              </w:rPr>
              <w:t>Tournant militaire et politique</w:t>
            </w:r>
          </w:p>
        </w:tc>
      </w:tr>
      <w:tr w:rsidR="004C2475" w:rsidRPr="004C2475" w14:paraId="24FFD52E" w14:textId="77777777">
        <w:trPr>
          <w:tblCellSpacing w:w="15" w:type="dxa"/>
        </w:trPr>
        <w:tc>
          <w:tcPr>
            <w:tcW w:w="0" w:type="auto"/>
            <w:vAlign w:val="center"/>
            <w:hideMark/>
          </w:tcPr>
          <w:p w14:paraId="60A722C2" w14:textId="77777777" w:rsidR="004C2475" w:rsidRPr="004C2475" w:rsidRDefault="004C2475" w:rsidP="004C2475">
            <w:pPr>
              <w:rPr>
                <w:b/>
                <w:bCs/>
              </w:rPr>
            </w:pPr>
            <w:r w:rsidRPr="004C2475">
              <w:rPr>
                <w:b/>
                <w:bCs/>
              </w:rPr>
              <w:t>Vers 9 114 AF</w:t>
            </w:r>
          </w:p>
        </w:tc>
        <w:tc>
          <w:tcPr>
            <w:tcW w:w="0" w:type="auto"/>
            <w:vAlign w:val="center"/>
            <w:hideMark/>
          </w:tcPr>
          <w:p w14:paraId="06ED68C9" w14:textId="77777777" w:rsidR="004C2475" w:rsidRPr="004C2475" w:rsidRDefault="004C2475" w:rsidP="004C2475">
            <w:pPr>
              <w:rPr>
                <w:b/>
                <w:bCs/>
              </w:rPr>
            </w:pPr>
            <w:r w:rsidRPr="004C2475">
              <w:rPr>
                <w:b/>
                <w:bCs/>
              </w:rPr>
              <w:t>Alliance du Premier Cercle</w:t>
            </w:r>
          </w:p>
        </w:tc>
        <w:tc>
          <w:tcPr>
            <w:tcW w:w="0" w:type="auto"/>
            <w:vAlign w:val="center"/>
            <w:hideMark/>
          </w:tcPr>
          <w:p w14:paraId="5CD9A79B" w14:textId="77777777" w:rsidR="004C2475" w:rsidRPr="004C2475" w:rsidRDefault="004C2475" w:rsidP="004C2475">
            <w:pPr>
              <w:rPr>
                <w:b/>
                <w:bCs/>
              </w:rPr>
            </w:pPr>
            <w:r w:rsidRPr="004C2475">
              <w:rPr>
                <w:b/>
                <w:bCs/>
              </w:rPr>
              <w:t>Coordination collective renforcée</w:t>
            </w:r>
          </w:p>
        </w:tc>
      </w:tr>
      <w:tr w:rsidR="004C2475" w:rsidRPr="004C2475" w14:paraId="5F7EFD34" w14:textId="77777777">
        <w:trPr>
          <w:tblCellSpacing w:w="15" w:type="dxa"/>
        </w:trPr>
        <w:tc>
          <w:tcPr>
            <w:tcW w:w="0" w:type="auto"/>
            <w:vAlign w:val="center"/>
            <w:hideMark/>
          </w:tcPr>
          <w:p w14:paraId="05A20075" w14:textId="77777777" w:rsidR="004C2475" w:rsidRPr="004C2475" w:rsidRDefault="004C2475" w:rsidP="004C2475">
            <w:pPr>
              <w:rPr>
                <w:b/>
                <w:bCs/>
              </w:rPr>
            </w:pPr>
            <w:r w:rsidRPr="004C2475">
              <w:rPr>
                <w:b/>
                <w:bCs/>
              </w:rPr>
              <w:t>Vers 9 109 AF</w:t>
            </w:r>
          </w:p>
        </w:tc>
        <w:tc>
          <w:tcPr>
            <w:tcW w:w="0" w:type="auto"/>
            <w:vAlign w:val="center"/>
            <w:hideMark/>
          </w:tcPr>
          <w:p w14:paraId="32F84B91" w14:textId="77777777" w:rsidR="004C2475" w:rsidRPr="004C2475" w:rsidRDefault="004C2475" w:rsidP="004C2475">
            <w:pPr>
              <w:rPr>
                <w:b/>
                <w:bCs/>
              </w:rPr>
            </w:pPr>
            <w:r w:rsidRPr="004C2475">
              <w:rPr>
                <w:b/>
                <w:bCs/>
              </w:rPr>
              <w:t>Ther-Ashyr</w:t>
            </w:r>
          </w:p>
        </w:tc>
        <w:tc>
          <w:tcPr>
            <w:tcW w:w="0" w:type="auto"/>
            <w:vAlign w:val="center"/>
            <w:hideMark/>
          </w:tcPr>
          <w:p w14:paraId="7A77C2F4" w14:textId="77777777" w:rsidR="004C2475" w:rsidRPr="004C2475" w:rsidRDefault="004C2475" w:rsidP="004C2475">
            <w:pPr>
              <w:rPr>
                <w:b/>
                <w:bCs/>
              </w:rPr>
            </w:pPr>
            <w:r w:rsidRPr="004C2475">
              <w:rPr>
                <w:b/>
                <w:bCs/>
              </w:rPr>
              <w:t>Défaite stratégique majeure d'</w:t>
            </w:r>
            <w:proofErr w:type="spellStart"/>
            <w:r w:rsidRPr="004C2475">
              <w:rPr>
                <w:b/>
                <w:bCs/>
              </w:rPr>
              <w:t>Orvhaël</w:t>
            </w:r>
            <w:proofErr w:type="spellEnd"/>
          </w:p>
        </w:tc>
      </w:tr>
      <w:tr w:rsidR="004C2475" w:rsidRPr="004C2475" w14:paraId="085C4417" w14:textId="77777777">
        <w:trPr>
          <w:tblCellSpacing w:w="15" w:type="dxa"/>
        </w:trPr>
        <w:tc>
          <w:tcPr>
            <w:tcW w:w="0" w:type="auto"/>
            <w:vAlign w:val="center"/>
            <w:hideMark/>
          </w:tcPr>
          <w:p w14:paraId="25C4A9C1" w14:textId="77777777" w:rsidR="004C2475" w:rsidRPr="004C2475" w:rsidRDefault="004C2475" w:rsidP="004C2475">
            <w:pPr>
              <w:rPr>
                <w:b/>
                <w:bCs/>
              </w:rPr>
            </w:pPr>
            <w:r w:rsidRPr="004C2475">
              <w:rPr>
                <w:b/>
                <w:bCs/>
              </w:rPr>
              <w:t>Vers 9 104 AF</w:t>
            </w:r>
          </w:p>
        </w:tc>
        <w:tc>
          <w:tcPr>
            <w:tcW w:w="0" w:type="auto"/>
            <w:vAlign w:val="center"/>
            <w:hideMark/>
          </w:tcPr>
          <w:p w14:paraId="04B1203E" w14:textId="77777777" w:rsidR="004C2475" w:rsidRPr="004C2475" w:rsidRDefault="004C2475" w:rsidP="004C2475">
            <w:pPr>
              <w:rPr>
                <w:b/>
                <w:bCs/>
              </w:rPr>
            </w:pPr>
            <w:r w:rsidRPr="004C2475">
              <w:rPr>
                <w:b/>
                <w:bCs/>
              </w:rPr>
              <w:t>Sillon Muet</w:t>
            </w:r>
          </w:p>
        </w:tc>
        <w:tc>
          <w:tcPr>
            <w:tcW w:w="0" w:type="auto"/>
            <w:vAlign w:val="center"/>
            <w:hideMark/>
          </w:tcPr>
          <w:p w14:paraId="1A2E96CF" w14:textId="77777777" w:rsidR="004C2475" w:rsidRPr="004C2475" w:rsidRDefault="004C2475" w:rsidP="004C2475">
            <w:pPr>
              <w:rPr>
                <w:b/>
                <w:bCs/>
              </w:rPr>
            </w:pPr>
            <w:r w:rsidRPr="004C2475">
              <w:rPr>
                <w:b/>
                <w:bCs/>
              </w:rPr>
              <w:t>Frontière surveillée sans annexion totale</w:t>
            </w:r>
          </w:p>
        </w:tc>
      </w:tr>
    </w:tbl>
    <w:p w14:paraId="56ACE55E" w14:textId="77777777" w:rsidR="004C2475" w:rsidRPr="004C2475" w:rsidRDefault="004C2475" w:rsidP="004C2475">
      <w:pPr>
        <w:rPr>
          <w:b/>
          <w:bCs/>
        </w:rPr>
      </w:pPr>
      <w:r w:rsidRPr="004C2475">
        <w:rPr>
          <w:b/>
          <w:bCs/>
        </w:rPr>
        <w:t xml:space="preserve">La Guerre des Visages Absents devient un précédent essentiel de la diplomatie du Premier Ciel. </w:t>
      </w:r>
    </w:p>
    <w:p w14:paraId="41E83E23" w14:textId="77777777" w:rsidR="004C2475" w:rsidRPr="004C2475" w:rsidRDefault="004C2475" w:rsidP="004C2475">
      <w:pPr>
        <w:rPr>
          <w:b/>
          <w:bCs/>
        </w:rPr>
      </w:pPr>
      <w:r w:rsidRPr="004C2475">
        <w:rPr>
          <w:b/>
          <w:bCs/>
        </w:rPr>
        <w:t>Avar-</w:t>
      </w:r>
      <w:proofErr w:type="spellStart"/>
      <w:r w:rsidRPr="004C2475">
        <w:rPr>
          <w:b/>
          <w:bCs/>
        </w:rPr>
        <w:t>Kharûn</w:t>
      </w:r>
      <w:proofErr w:type="spellEnd"/>
      <w:r w:rsidRPr="004C2475">
        <w:rPr>
          <w:b/>
          <w:bCs/>
        </w:rPr>
        <w:t xml:space="preserve"> - Chronologie - 4 </w:t>
      </w:r>
      <w:proofErr w:type="spellStart"/>
      <w:r w:rsidRPr="004C2475">
        <w:rPr>
          <w:b/>
          <w:bCs/>
        </w:rPr>
        <w:t>ème</w:t>
      </w:r>
      <w:proofErr w:type="spellEnd"/>
      <w:r w:rsidRPr="004C2475">
        <w:rPr>
          <w:b/>
          <w:bCs/>
        </w:rPr>
        <w:t xml:space="preserve"> </w:t>
      </w:r>
      <w:proofErr w:type="gramStart"/>
      <w:r w:rsidRPr="004C2475">
        <w:rPr>
          <w:b/>
          <w:bCs/>
        </w:rPr>
        <w:t>ère(</w:t>
      </w:r>
      <w:proofErr w:type="gramEnd"/>
      <w:r w:rsidRPr="004C2475">
        <w:rPr>
          <w:b/>
          <w:bCs/>
        </w:rPr>
        <w:t>4).docx</w:t>
      </w:r>
    </w:p>
    <w:p w14:paraId="05A48947" w14:textId="77777777" w:rsidR="004C2475" w:rsidRPr="004C2475" w:rsidRDefault="004C2475" w:rsidP="004C2475">
      <w:pPr>
        <w:rPr>
          <w:b/>
          <w:bCs/>
        </w:rPr>
      </w:pPr>
      <w:r w:rsidRPr="004C2475">
        <w:rPr>
          <w:b/>
          <w:bCs/>
        </w:rPr>
        <w:t>XII. Le Sillon Muet</w:t>
      </w:r>
    </w:p>
    <w:p w14:paraId="143323FD" w14:textId="77777777" w:rsidR="004C2475" w:rsidRPr="004C2475" w:rsidRDefault="004C2475" w:rsidP="004C2475">
      <w:pPr>
        <w:rPr>
          <w:b/>
          <w:bCs/>
        </w:rPr>
      </w:pPr>
      <w:r w:rsidRPr="004C2475">
        <w:rPr>
          <w:b/>
          <w:bCs/>
        </w:rPr>
        <w:t>La victoire du Premier Cercle ne débouche pas sur la conquête totale de l'Hégémonie.</w:t>
      </w:r>
    </w:p>
    <w:p w14:paraId="08F8676C" w14:textId="77777777" w:rsidR="004C2475" w:rsidRPr="004C2475" w:rsidRDefault="004C2475" w:rsidP="004C2475">
      <w:pPr>
        <w:rPr>
          <w:b/>
          <w:bCs/>
        </w:rPr>
      </w:pPr>
      <w:r w:rsidRPr="004C2475">
        <w:rPr>
          <w:b/>
          <w:bCs/>
        </w:rPr>
        <w:t>Le Sillon Muet constitue une frontière surveillée séparant des ensembles politiques distincts.</w:t>
      </w:r>
    </w:p>
    <w:p w14:paraId="3CA44ACA" w14:textId="77777777" w:rsidR="004C2475" w:rsidRPr="004C2475" w:rsidRDefault="004C2475" w:rsidP="004C2475">
      <w:pPr>
        <w:rPr>
          <w:b/>
          <w:bCs/>
        </w:rPr>
      </w:pPr>
      <w:r w:rsidRPr="004C2475">
        <w:rPr>
          <w:b/>
          <w:bCs/>
        </w:rPr>
        <w:t>Les passages y sont limités ou interdits selon les accords et les mesures de sécurité.</w:t>
      </w:r>
    </w:p>
    <w:p w14:paraId="05D5F5D6" w14:textId="77777777" w:rsidR="004C2475" w:rsidRPr="004C2475" w:rsidRDefault="004C2475" w:rsidP="004C2475">
      <w:pPr>
        <w:rPr>
          <w:b/>
          <w:bCs/>
        </w:rPr>
      </w:pPr>
      <w:r w:rsidRPr="004C2475">
        <w:rPr>
          <w:b/>
          <w:bCs/>
        </w:rPr>
        <w:t>La frontière ne constitue pas seulement une ligne militaire.</w:t>
      </w:r>
    </w:p>
    <w:p w14:paraId="7C44CD08" w14:textId="77777777" w:rsidR="004C2475" w:rsidRPr="004C2475" w:rsidRDefault="004C2475" w:rsidP="004C2475">
      <w:pPr>
        <w:rPr>
          <w:b/>
          <w:bCs/>
        </w:rPr>
      </w:pPr>
      <w:r w:rsidRPr="004C2475">
        <w:rPr>
          <w:b/>
          <w:bCs/>
        </w:rPr>
        <w:t>Elle représente un compromis entre la nécessité de se protéger et le refus de transformer une victoire en droit d'absorber l'adversaire.</w:t>
      </w:r>
    </w:p>
    <w:p w14:paraId="767AB83E" w14:textId="77777777" w:rsidR="004C2475" w:rsidRPr="004C2475" w:rsidRDefault="004C2475" w:rsidP="004C2475">
      <w:pPr>
        <w:rPr>
          <w:b/>
          <w:bCs/>
        </w:rPr>
      </w:pPr>
      <w:r w:rsidRPr="004C2475">
        <w:rPr>
          <w:b/>
          <w:bCs/>
        </w:rPr>
        <w:t>En 7 798 AF, l'Hégémonie demeure donc une puissance extérieure indépendante.</w:t>
      </w:r>
    </w:p>
    <w:p w14:paraId="5CFB2AF7" w14:textId="77777777" w:rsidR="004C2475" w:rsidRPr="004C2475" w:rsidRDefault="004C2475" w:rsidP="004C2475">
      <w:pPr>
        <w:rPr>
          <w:b/>
          <w:bCs/>
        </w:rPr>
      </w:pPr>
      <w:r w:rsidRPr="004C2475">
        <w:rPr>
          <w:b/>
          <w:bCs/>
        </w:rPr>
        <w:t>Le Sillon Muet ne doit pas être représenté comme une frontière intérieure de l'Empire.</w:t>
      </w:r>
    </w:p>
    <w:p w14:paraId="2AAC3D18" w14:textId="77777777" w:rsidR="004C2475" w:rsidRPr="004C2475" w:rsidRDefault="004C2475" w:rsidP="004C2475">
      <w:pPr>
        <w:rPr>
          <w:b/>
          <w:bCs/>
        </w:rPr>
      </w:pPr>
      <w:r w:rsidRPr="004C2475">
        <w:rPr>
          <w:b/>
          <w:bCs/>
        </w:rPr>
        <w:t>Situation diplomatique en 7 798 AF</w:t>
      </w:r>
    </w:p>
    <w:p w14:paraId="2CB082C2" w14:textId="77777777" w:rsidR="004C2475" w:rsidRPr="004C2475" w:rsidRDefault="004C2475" w:rsidP="004C2475">
      <w:pPr>
        <w:rPr>
          <w:b/>
          <w:bCs/>
        </w:rPr>
      </w:pPr>
      <w:r w:rsidRPr="004C2475">
        <w:rPr>
          <w:b/>
          <w:bCs/>
        </w:rPr>
        <w:t>Les sources permettent d'affirmer la séparation politique issue de la guerre.</w:t>
      </w:r>
    </w:p>
    <w:p w14:paraId="0A95196E" w14:textId="77777777" w:rsidR="004C2475" w:rsidRPr="004C2475" w:rsidRDefault="004C2475" w:rsidP="004C2475">
      <w:pPr>
        <w:rPr>
          <w:b/>
          <w:bCs/>
        </w:rPr>
      </w:pPr>
      <w:r w:rsidRPr="004C2475">
        <w:rPr>
          <w:b/>
          <w:bCs/>
        </w:rPr>
        <w:t>Elles ne permettent pas de définir un nouveau souverain d'</w:t>
      </w:r>
      <w:proofErr w:type="spellStart"/>
      <w:r w:rsidRPr="004C2475">
        <w:rPr>
          <w:b/>
          <w:bCs/>
        </w:rPr>
        <w:t>Orvhaël</w:t>
      </w:r>
      <w:proofErr w:type="spellEnd"/>
      <w:r w:rsidRPr="004C2475">
        <w:rPr>
          <w:b/>
          <w:bCs/>
        </w:rPr>
        <w:t>, une flotte contemporaine chiffrée ou l'existence d'une nouvelle guerre ouverte à cette date.</w:t>
      </w:r>
    </w:p>
    <w:p w14:paraId="14FD5958" w14:textId="77777777" w:rsidR="004C2475" w:rsidRPr="004C2475" w:rsidRDefault="004C2475" w:rsidP="004C2475">
      <w:pPr>
        <w:rPr>
          <w:b/>
          <w:bCs/>
        </w:rPr>
      </w:pPr>
      <w:r w:rsidRPr="004C2475">
        <w:rPr>
          <w:b/>
          <w:bCs/>
        </w:rPr>
        <w:lastRenderedPageBreak/>
        <w:t>L'Atlas retient donc une relation de séparation sécurisée, héritée d'une confrontation majeure, sans inventer un conflit contemporain.</w:t>
      </w:r>
    </w:p>
    <w:p w14:paraId="56594A47" w14:textId="77777777" w:rsidR="004C2475" w:rsidRPr="004C2475" w:rsidRDefault="004C2475" w:rsidP="004C2475">
      <w:pPr>
        <w:rPr>
          <w:b/>
          <w:bCs/>
        </w:rPr>
      </w:pPr>
      <w:r w:rsidRPr="004C2475">
        <w:rPr>
          <w:b/>
          <w:bCs/>
        </w:rPr>
        <w:t>SIXIÈME PARTIE — LES GRANDES MAISONS, PUISSANCES SANS COURONNE</w:t>
      </w:r>
    </w:p>
    <w:p w14:paraId="3A83604F" w14:textId="77777777" w:rsidR="004C2475" w:rsidRPr="004C2475" w:rsidRDefault="004C2475" w:rsidP="004C2475">
      <w:pPr>
        <w:rPr>
          <w:b/>
          <w:bCs/>
        </w:rPr>
      </w:pPr>
      <w:r w:rsidRPr="004C2475">
        <w:rPr>
          <w:b/>
          <w:bCs/>
        </w:rPr>
        <w:t>XIII. La seconde aristocratie du Premier Ciel</w:t>
      </w:r>
    </w:p>
    <w:p w14:paraId="5D127A5C" w14:textId="77777777" w:rsidR="004C2475" w:rsidRPr="004C2475" w:rsidRDefault="004C2475" w:rsidP="004C2475">
      <w:pPr>
        <w:rPr>
          <w:b/>
          <w:bCs/>
        </w:rPr>
      </w:pPr>
      <w:r w:rsidRPr="004C2475">
        <w:rPr>
          <w:b/>
          <w:bCs/>
        </w:rPr>
        <w:t>L'une des transformations les plus profondes de la Quatrième Ère est l'ascension des Grandes Maisons de Fonction.</w:t>
      </w:r>
    </w:p>
    <w:p w14:paraId="28ECF616" w14:textId="77777777" w:rsidR="004C2475" w:rsidRPr="004C2475" w:rsidRDefault="004C2475" w:rsidP="004C2475">
      <w:pPr>
        <w:rPr>
          <w:b/>
          <w:bCs/>
        </w:rPr>
      </w:pPr>
      <w:r w:rsidRPr="004C2475">
        <w:rPr>
          <w:b/>
          <w:bCs/>
        </w:rPr>
        <w:t>Ces organisations possèdent des infrastructures, des connaissances, des capitaux et des réseaux qui peuvent dépasser les capacités de certaines autorités territoriales.</w:t>
      </w:r>
    </w:p>
    <w:p w14:paraId="25A97B97" w14:textId="77777777" w:rsidR="004C2475" w:rsidRPr="004C2475" w:rsidRDefault="004C2475" w:rsidP="004C2475">
      <w:pPr>
        <w:rPr>
          <w:b/>
          <w:bCs/>
        </w:rPr>
      </w:pPr>
      <w:r w:rsidRPr="004C2475">
        <w:rPr>
          <w:b/>
          <w:bCs/>
        </w:rPr>
        <w:t>Elles construisent des villes, assurent les soins, entretiennent les Nefs, contrôlent des chaînes d'approvisionnement et fournissent des équipements indispensables.</w:t>
      </w:r>
    </w:p>
    <w:p w14:paraId="71F72246" w14:textId="77777777" w:rsidR="004C2475" w:rsidRPr="004C2475" w:rsidRDefault="004C2475" w:rsidP="004C2475">
      <w:pPr>
        <w:rPr>
          <w:b/>
          <w:bCs/>
        </w:rPr>
      </w:pPr>
      <w:r w:rsidRPr="004C2475">
        <w:rPr>
          <w:b/>
          <w:bCs/>
        </w:rPr>
        <w:t>Leur influence ne correspond pourtant pas toujours à celle d'une aristocratie ancienne.</w:t>
      </w:r>
    </w:p>
    <w:p w14:paraId="30EAD024" w14:textId="77777777" w:rsidR="004C2475" w:rsidRPr="004C2475" w:rsidRDefault="004C2475" w:rsidP="004C2475">
      <w:pPr>
        <w:rPr>
          <w:b/>
          <w:bCs/>
        </w:rPr>
      </w:pPr>
      <w:r w:rsidRPr="004C2475">
        <w:rPr>
          <w:b/>
          <w:bCs/>
        </w:rPr>
        <w:t>La documentation distingue trois grandes catégories :</w:t>
      </w:r>
    </w:p>
    <w:p w14:paraId="3B3FC088" w14:textId="77777777" w:rsidR="004C2475" w:rsidRPr="004C2475" w:rsidRDefault="004C2475" w:rsidP="004C2475">
      <w:pPr>
        <w:numPr>
          <w:ilvl w:val="0"/>
          <w:numId w:val="8"/>
        </w:numPr>
        <w:rPr>
          <w:b/>
          <w:bCs/>
        </w:rPr>
      </w:pPr>
      <w:r w:rsidRPr="004C2475">
        <w:rPr>
          <w:b/>
          <w:bCs/>
        </w:rPr>
        <w:t>Maisons nobles anciennes : légitimité fondée sur les lignages, les titres, les charges et les serments.</w:t>
      </w:r>
    </w:p>
    <w:p w14:paraId="17C9F7E0" w14:textId="77777777" w:rsidR="004C2475" w:rsidRPr="004C2475" w:rsidRDefault="004C2475" w:rsidP="004C2475">
      <w:pPr>
        <w:numPr>
          <w:ilvl w:val="0"/>
          <w:numId w:val="8"/>
        </w:numPr>
        <w:rPr>
          <w:b/>
          <w:bCs/>
        </w:rPr>
      </w:pPr>
      <w:r w:rsidRPr="004C2475">
        <w:rPr>
          <w:b/>
          <w:bCs/>
        </w:rPr>
        <w:t>Grandes Maisons de Fonction : autorité issue des Chartes, de l'industrie, des services et des compétences.</w:t>
      </w:r>
    </w:p>
    <w:p w14:paraId="3A371761" w14:textId="77777777" w:rsidR="004C2475" w:rsidRPr="004C2475" w:rsidRDefault="004C2475" w:rsidP="004C2475">
      <w:pPr>
        <w:numPr>
          <w:ilvl w:val="0"/>
          <w:numId w:val="8"/>
        </w:numPr>
        <w:rPr>
          <w:b/>
          <w:bCs/>
        </w:rPr>
      </w:pPr>
      <w:r w:rsidRPr="004C2475">
        <w:rPr>
          <w:b/>
          <w:bCs/>
        </w:rPr>
        <w:t>Maisons-Étoiles : branches coloniales ou interstellaires de Maisons qui ont acquis une autonomie économique et politique importante.</w:t>
      </w:r>
    </w:p>
    <w:p w14:paraId="6E88B742" w14:textId="77777777" w:rsidR="004C2475" w:rsidRPr="004C2475" w:rsidRDefault="004C2475" w:rsidP="004C2475">
      <w:pPr>
        <w:rPr>
          <w:b/>
          <w:bCs/>
        </w:rPr>
      </w:pPr>
      <w:r w:rsidRPr="004C2475">
        <w:rPr>
          <w:b/>
          <w:bCs/>
        </w:rPr>
        <w:t xml:space="preserve">Les trois catégories peuvent se recouvrir. Une branche industrielle peut conclure des alliances avec une famille noble, participer au gouvernement d'une colonie et développer des prétentions dynastiques. </w:t>
      </w:r>
    </w:p>
    <w:p w14:paraId="0DEB42B6" w14:textId="77777777" w:rsidR="004C2475" w:rsidRPr="004C2475" w:rsidRDefault="004C2475" w:rsidP="004C2475">
      <w:pPr>
        <w:rPr>
          <w:b/>
          <w:bCs/>
        </w:rPr>
      </w:pPr>
      <w:r w:rsidRPr="004C2475">
        <w:rPr>
          <w:b/>
          <w:bCs/>
        </w:rPr>
        <w:t xml:space="preserve">7798 </w:t>
      </w:r>
      <w:proofErr w:type="gramStart"/>
      <w:r w:rsidRPr="004C2475">
        <w:rPr>
          <w:b/>
          <w:bCs/>
        </w:rPr>
        <w:t>AF(</w:t>
      </w:r>
      <w:proofErr w:type="gramEnd"/>
      <w:r w:rsidRPr="004C2475">
        <w:rPr>
          <w:b/>
          <w:bCs/>
        </w:rPr>
        <w:t>5).docx</w:t>
      </w:r>
    </w:p>
    <w:p w14:paraId="156AEA9B" w14:textId="77777777" w:rsidR="004C2475" w:rsidRPr="004C2475" w:rsidRDefault="004C2475" w:rsidP="004C2475">
      <w:pPr>
        <w:rPr>
          <w:b/>
          <w:bCs/>
        </w:rPr>
      </w:pPr>
      <w:r w:rsidRPr="004C2475">
        <w:rPr>
          <w:b/>
          <w:bCs/>
        </w:rPr>
        <w:t>XIV. Le registre des Maisons les plus importantes pour la géopolitique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0"/>
        <w:gridCol w:w="4465"/>
        <w:gridCol w:w="4270"/>
      </w:tblGrid>
      <w:tr w:rsidR="004C2475" w:rsidRPr="004C2475" w14:paraId="08426184" w14:textId="77777777">
        <w:trPr>
          <w:tblCellSpacing w:w="15" w:type="dxa"/>
        </w:trPr>
        <w:tc>
          <w:tcPr>
            <w:tcW w:w="0" w:type="auto"/>
            <w:vAlign w:val="center"/>
            <w:hideMark/>
          </w:tcPr>
          <w:p w14:paraId="41B6EF69" w14:textId="77777777" w:rsidR="004C2475" w:rsidRPr="004C2475" w:rsidRDefault="004C2475" w:rsidP="004C2475">
            <w:pPr>
              <w:rPr>
                <w:b/>
                <w:bCs/>
              </w:rPr>
            </w:pPr>
            <w:r w:rsidRPr="004C2475">
              <w:rPr>
                <w:b/>
                <w:bCs/>
              </w:rPr>
              <w:t>Maison</w:t>
            </w:r>
          </w:p>
        </w:tc>
        <w:tc>
          <w:tcPr>
            <w:tcW w:w="0" w:type="auto"/>
            <w:vAlign w:val="center"/>
            <w:hideMark/>
          </w:tcPr>
          <w:p w14:paraId="220B6457" w14:textId="77777777" w:rsidR="004C2475" w:rsidRPr="004C2475" w:rsidRDefault="004C2475" w:rsidP="004C2475">
            <w:pPr>
              <w:rPr>
                <w:b/>
                <w:bCs/>
              </w:rPr>
            </w:pPr>
            <w:r w:rsidRPr="004C2475">
              <w:rPr>
                <w:b/>
                <w:bCs/>
              </w:rPr>
              <w:t>Domaine d'influence principal</w:t>
            </w:r>
          </w:p>
        </w:tc>
        <w:tc>
          <w:tcPr>
            <w:tcW w:w="0" w:type="auto"/>
            <w:vAlign w:val="center"/>
            <w:hideMark/>
          </w:tcPr>
          <w:p w14:paraId="2A15253D" w14:textId="77777777" w:rsidR="004C2475" w:rsidRPr="004C2475" w:rsidRDefault="004C2475" w:rsidP="004C2475">
            <w:pPr>
              <w:rPr>
                <w:b/>
                <w:bCs/>
              </w:rPr>
            </w:pPr>
            <w:r w:rsidRPr="004C2475">
              <w:rPr>
                <w:b/>
                <w:bCs/>
              </w:rPr>
              <w:t>Importance politique</w:t>
            </w:r>
          </w:p>
        </w:tc>
      </w:tr>
      <w:tr w:rsidR="004C2475" w:rsidRPr="004C2475" w14:paraId="50255F26" w14:textId="77777777">
        <w:trPr>
          <w:tblCellSpacing w:w="15" w:type="dxa"/>
        </w:trPr>
        <w:tc>
          <w:tcPr>
            <w:tcW w:w="0" w:type="auto"/>
            <w:vAlign w:val="center"/>
            <w:hideMark/>
          </w:tcPr>
          <w:p w14:paraId="75A3BBF3" w14:textId="77777777" w:rsidR="004C2475" w:rsidRPr="004C2475" w:rsidRDefault="004C2475" w:rsidP="004C2475">
            <w:pPr>
              <w:rPr>
                <w:b/>
                <w:bCs/>
              </w:rPr>
            </w:pPr>
            <w:proofErr w:type="spellStart"/>
            <w:r w:rsidRPr="004C2475">
              <w:rPr>
                <w:b/>
                <w:bCs/>
              </w:rPr>
              <w:t>Væl</w:t>
            </w:r>
            <w:proofErr w:type="spellEnd"/>
            <w:r w:rsidRPr="004C2475">
              <w:rPr>
                <w:b/>
                <w:bCs/>
              </w:rPr>
              <w:t>-Khar</w:t>
            </w:r>
          </w:p>
        </w:tc>
        <w:tc>
          <w:tcPr>
            <w:tcW w:w="0" w:type="auto"/>
            <w:vAlign w:val="center"/>
            <w:hideMark/>
          </w:tcPr>
          <w:p w14:paraId="256E3F8E" w14:textId="77777777" w:rsidR="004C2475" w:rsidRPr="004C2475" w:rsidRDefault="004C2475" w:rsidP="004C2475">
            <w:pPr>
              <w:rPr>
                <w:b/>
                <w:bCs/>
              </w:rPr>
            </w:pPr>
            <w:r w:rsidRPr="004C2475">
              <w:rPr>
                <w:b/>
                <w:bCs/>
              </w:rPr>
              <w:t>Nefs et infrastructures navales</w:t>
            </w:r>
          </w:p>
        </w:tc>
        <w:tc>
          <w:tcPr>
            <w:tcW w:w="0" w:type="auto"/>
            <w:vAlign w:val="center"/>
            <w:hideMark/>
          </w:tcPr>
          <w:p w14:paraId="1189022E" w14:textId="77777777" w:rsidR="004C2475" w:rsidRPr="004C2475" w:rsidRDefault="004C2475" w:rsidP="004C2475">
            <w:pPr>
              <w:rPr>
                <w:b/>
                <w:bCs/>
              </w:rPr>
            </w:pPr>
            <w:r w:rsidRPr="004C2475">
              <w:rPr>
                <w:b/>
                <w:bCs/>
              </w:rPr>
              <w:t>Construction, transport et capacités de flotte</w:t>
            </w:r>
          </w:p>
        </w:tc>
      </w:tr>
      <w:tr w:rsidR="004C2475" w:rsidRPr="004C2475" w14:paraId="6B8F42B8" w14:textId="77777777">
        <w:trPr>
          <w:tblCellSpacing w:w="15" w:type="dxa"/>
        </w:trPr>
        <w:tc>
          <w:tcPr>
            <w:tcW w:w="0" w:type="auto"/>
            <w:vAlign w:val="center"/>
            <w:hideMark/>
          </w:tcPr>
          <w:p w14:paraId="44C016BC" w14:textId="77777777" w:rsidR="004C2475" w:rsidRPr="004C2475" w:rsidRDefault="004C2475" w:rsidP="004C2475">
            <w:pPr>
              <w:rPr>
                <w:b/>
                <w:bCs/>
              </w:rPr>
            </w:pPr>
            <w:proofErr w:type="spellStart"/>
            <w:r w:rsidRPr="004C2475">
              <w:rPr>
                <w:b/>
                <w:bCs/>
              </w:rPr>
              <w:t>Orzhaël</w:t>
            </w:r>
            <w:proofErr w:type="spellEnd"/>
          </w:p>
        </w:tc>
        <w:tc>
          <w:tcPr>
            <w:tcW w:w="0" w:type="auto"/>
            <w:vAlign w:val="center"/>
            <w:hideMark/>
          </w:tcPr>
          <w:p w14:paraId="183513A6" w14:textId="77777777" w:rsidR="004C2475" w:rsidRPr="004C2475" w:rsidRDefault="004C2475" w:rsidP="004C2475">
            <w:pPr>
              <w:rPr>
                <w:b/>
                <w:bCs/>
              </w:rPr>
            </w:pPr>
            <w:r w:rsidRPr="004C2475">
              <w:rPr>
                <w:b/>
                <w:bCs/>
              </w:rPr>
              <w:t>Matières, mines et procédés industriels</w:t>
            </w:r>
          </w:p>
        </w:tc>
        <w:tc>
          <w:tcPr>
            <w:tcW w:w="0" w:type="auto"/>
            <w:vAlign w:val="center"/>
            <w:hideMark/>
          </w:tcPr>
          <w:p w14:paraId="473F899E" w14:textId="77777777" w:rsidR="004C2475" w:rsidRPr="004C2475" w:rsidRDefault="004C2475" w:rsidP="004C2475">
            <w:pPr>
              <w:rPr>
                <w:b/>
                <w:bCs/>
              </w:rPr>
            </w:pPr>
            <w:r w:rsidRPr="004C2475">
              <w:rPr>
                <w:b/>
                <w:bCs/>
              </w:rPr>
              <w:t>Approvisionnement matériel et concessions</w:t>
            </w:r>
          </w:p>
        </w:tc>
      </w:tr>
      <w:tr w:rsidR="004C2475" w:rsidRPr="004C2475" w14:paraId="1A9C897A" w14:textId="77777777">
        <w:trPr>
          <w:tblCellSpacing w:w="15" w:type="dxa"/>
        </w:trPr>
        <w:tc>
          <w:tcPr>
            <w:tcW w:w="0" w:type="auto"/>
            <w:vAlign w:val="center"/>
            <w:hideMark/>
          </w:tcPr>
          <w:p w14:paraId="71FF8241" w14:textId="77777777" w:rsidR="004C2475" w:rsidRPr="004C2475" w:rsidRDefault="004C2475" w:rsidP="004C2475">
            <w:pPr>
              <w:rPr>
                <w:b/>
                <w:bCs/>
              </w:rPr>
            </w:pPr>
            <w:proofErr w:type="spellStart"/>
            <w:r w:rsidRPr="004C2475">
              <w:rPr>
                <w:b/>
                <w:bCs/>
              </w:rPr>
              <w:t>Oræl</w:t>
            </w:r>
            <w:proofErr w:type="spellEnd"/>
            <w:r w:rsidRPr="004C2475">
              <w:rPr>
                <w:b/>
                <w:bCs/>
              </w:rPr>
              <w:t>-Khar</w:t>
            </w:r>
          </w:p>
        </w:tc>
        <w:tc>
          <w:tcPr>
            <w:tcW w:w="0" w:type="auto"/>
            <w:vAlign w:val="center"/>
            <w:hideMark/>
          </w:tcPr>
          <w:p w14:paraId="7234E9BA" w14:textId="77777777" w:rsidR="004C2475" w:rsidRPr="004C2475" w:rsidRDefault="004C2475" w:rsidP="004C2475">
            <w:pPr>
              <w:rPr>
                <w:b/>
                <w:bCs/>
              </w:rPr>
            </w:pPr>
            <w:r w:rsidRPr="004C2475">
              <w:rPr>
                <w:b/>
                <w:bCs/>
              </w:rPr>
              <w:t>Grandes structures et architectures</w:t>
            </w:r>
          </w:p>
        </w:tc>
        <w:tc>
          <w:tcPr>
            <w:tcW w:w="0" w:type="auto"/>
            <w:vAlign w:val="center"/>
            <w:hideMark/>
          </w:tcPr>
          <w:p w14:paraId="72F776FC" w14:textId="77777777" w:rsidR="004C2475" w:rsidRPr="004C2475" w:rsidRDefault="004C2475" w:rsidP="004C2475">
            <w:pPr>
              <w:rPr>
                <w:b/>
                <w:bCs/>
              </w:rPr>
            </w:pPr>
            <w:r w:rsidRPr="004C2475">
              <w:rPr>
                <w:b/>
                <w:bCs/>
              </w:rPr>
              <w:t>Stations, complexes et infrastructures</w:t>
            </w:r>
          </w:p>
        </w:tc>
      </w:tr>
      <w:tr w:rsidR="004C2475" w:rsidRPr="004C2475" w14:paraId="1704701A" w14:textId="77777777">
        <w:trPr>
          <w:tblCellSpacing w:w="15" w:type="dxa"/>
        </w:trPr>
        <w:tc>
          <w:tcPr>
            <w:tcW w:w="0" w:type="auto"/>
            <w:vAlign w:val="center"/>
            <w:hideMark/>
          </w:tcPr>
          <w:p w14:paraId="0252BE67" w14:textId="77777777" w:rsidR="004C2475" w:rsidRPr="004C2475" w:rsidRDefault="004C2475" w:rsidP="004C2475">
            <w:pPr>
              <w:rPr>
                <w:b/>
                <w:bCs/>
              </w:rPr>
            </w:pPr>
            <w:proofErr w:type="spellStart"/>
            <w:r w:rsidRPr="004C2475">
              <w:rPr>
                <w:b/>
                <w:bCs/>
              </w:rPr>
              <w:t>Thaër-Velun</w:t>
            </w:r>
            <w:proofErr w:type="spellEnd"/>
          </w:p>
        </w:tc>
        <w:tc>
          <w:tcPr>
            <w:tcW w:w="0" w:type="auto"/>
            <w:vAlign w:val="center"/>
            <w:hideMark/>
          </w:tcPr>
          <w:p w14:paraId="3B5F27EC" w14:textId="77777777" w:rsidR="004C2475" w:rsidRPr="004C2475" w:rsidRDefault="004C2475" w:rsidP="004C2475">
            <w:pPr>
              <w:rPr>
                <w:b/>
                <w:bCs/>
              </w:rPr>
            </w:pPr>
            <w:r w:rsidRPr="004C2475">
              <w:rPr>
                <w:b/>
                <w:bCs/>
              </w:rPr>
              <w:t>Composants fondamentaux et recherches techniques</w:t>
            </w:r>
          </w:p>
        </w:tc>
        <w:tc>
          <w:tcPr>
            <w:tcW w:w="0" w:type="auto"/>
            <w:vAlign w:val="center"/>
            <w:hideMark/>
          </w:tcPr>
          <w:p w14:paraId="4C8B4C8C" w14:textId="77777777" w:rsidR="004C2475" w:rsidRPr="004C2475" w:rsidRDefault="004C2475" w:rsidP="004C2475">
            <w:pPr>
              <w:rPr>
                <w:b/>
                <w:bCs/>
              </w:rPr>
            </w:pPr>
            <w:r w:rsidRPr="004C2475">
              <w:rPr>
                <w:b/>
                <w:bCs/>
              </w:rPr>
              <w:t>Compréhension des technologies anciennes</w:t>
            </w:r>
          </w:p>
        </w:tc>
      </w:tr>
      <w:tr w:rsidR="004C2475" w:rsidRPr="004C2475" w14:paraId="37259AE2" w14:textId="77777777">
        <w:trPr>
          <w:tblCellSpacing w:w="15" w:type="dxa"/>
        </w:trPr>
        <w:tc>
          <w:tcPr>
            <w:tcW w:w="0" w:type="auto"/>
            <w:vAlign w:val="center"/>
            <w:hideMark/>
          </w:tcPr>
          <w:p w14:paraId="204D55BC" w14:textId="77777777" w:rsidR="004C2475" w:rsidRPr="004C2475" w:rsidRDefault="004C2475" w:rsidP="004C2475">
            <w:pPr>
              <w:rPr>
                <w:b/>
                <w:bCs/>
              </w:rPr>
            </w:pPr>
            <w:proofErr w:type="spellStart"/>
            <w:r w:rsidRPr="004C2475">
              <w:rPr>
                <w:b/>
                <w:bCs/>
              </w:rPr>
              <w:t>Shæl-Vaën</w:t>
            </w:r>
            <w:proofErr w:type="spellEnd"/>
          </w:p>
        </w:tc>
        <w:tc>
          <w:tcPr>
            <w:tcW w:w="0" w:type="auto"/>
            <w:vAlign w:val="center"/>
            <w:hideMark/>
          </w:tcPr>
          <w:p w14:paraId="51DEE14A" w14:textId="77777777" w:rsidR="004C2475" w:rsidRPr="004C2475" w:rsidRDefault="004C2475" w:rsidP="004C2475">
            <w:pPr>
              <w:rPr>
                <w:b/>
                <w:bCs/>
              </w:rPr>
            </w:pPr>
            <w:r w:rsidRPr="004C2475">
              <w:rPr>
                <w:b/>
                <w:bCs/>
              </w:rPr>
              <w:t>Maintien des fonctions vitales</w:t>
            </w:r>
          </w:p>
        </w:tc>
        <w:tc>
          <w:tcPr>
            <w:tcW w:w="0" w:type="auto"/>
            <w:vAlign w:val="center"/>
            <w:hideMark/>
          </w:tcPr>
          <w:p w14:paraId="6E75C579" w14:textId="77777777" w:rsidR="004C2475" w:rsidRPr="004C2475" w:rsidRDefault="004C2475" w:rsidP="004C2475">
            <w:pPr>
              <w:rPr>
                <w:b/>
                <w:bCs/>
              </w:rPr>
            </w:pPr>
            <w:r w:rsidRPr="004C2475">
              <w:rPr>
                <w:b/>
                <w:bCs/>
              </w:rPr>
              <w:t>Sécurité des populations et continuité des habitats</w:t>
            </w:r>
          </w:p>
        </w:tc>
      </w:tr>
      <w:tr w:rsidR="004C2475" w:rsidRPr="004C2475" w14:paraId="428CCED2" w14:textId="77777777">
        <w:trPr>
          <w:tblCellSpacing w:w="15" w:type="dxa"/>
        </w:trPr>
        <w:tc>
          <w:tcPr>
            <w:tcW w:w="0" w:type="auto"/>
            <w:vAlign w:val="center"/>
            <w:hideMark/>
          </w:tcPr>
          <w:p w14:paraId="38B3A78B" w14:textId="77777777" w:rsidR="004C2475" w:rsidRPr="004C2475" w:rsidRDefault="004C2475" w:rsidP="004C2475">
            <w:pPr>
              <w:rPr>
                <w:b/>
                <w:bCs/>
              </w:rPr>
            </w:pPr>
            <w:proofErr w:type="spellStart"/>
            <w:r w:rsidRPr="004C2475">
              <w:rPr>
                <w:b/>
                <w:bCs/>
              </w:rPr>
              <w:t>Enur-Veyr</w:t>
            </w:r>
            <w:proofErr w:type="spellEnd"/>
          </w:p>
        </w:tc>
        <w:tc>
          <w:tcPr>
            <w:tcW w:w="0" w:type="auto"/>
            <w:vAlign w:val="center"/>
            <w:hideMark/>
          </w:tcPr>
          <w:p w14:paraId="5F2F585C" w14:textId="77777777" w:rsidR="004C2475" w:rsidRPr="004C2475" w:rsidRDefault="004C2475" w:rsidP="004C2475">
            <w:pPr>
              <w:rPr>
                <w:b/>
                <w:bCs/>
              </w:rPr>
            </w:pPr>
            <w:r w:rsidRPr="004C2475">
              <w:rPr>
                <w:b/>
                <w:bCs/>
              </w:rPr>
              <w:t>Services et milieux vitaux</w:t>
            </w:r>
          </w:p>
        </w:tc>
        <w:tc>
          <w:tcPr>
            <w:tcW w:w="0" w:type="auto"/>
            <w:vAlign w:val="center"/>
            <w:hideMark/>
          </w:tcPr>
          <w:p w14:paraId="365DAB99" w14:textId="77777777" w:rsidR="004C2475" w:rsidRPr="004C2475" w:rsidRDefault="004C2475" w:rsidP="004C2475">
            <w:pPr>
              <w:rPr>
                <w:b/>
                <w:bCs/>
              </w:rPr>
            </w:pPr>
            <w:r w:rsidRPr="004C2475">
              <w:rPr>
                <w:b/>
                <w:bCs/>
              </w:rPr>
              <w:t>Gestion des risques pour les communautés</w:t>
            </w:r>
          </w:p>
        </w:tc>
      </w:tr>
      <w:tr w:rsidR="004C2475" w:rsidRPr="004C2475" w14:paraId="21A8DFB7" w14:textId="77777777">
        <w:trPr>
          <w:tblCellSpacing w:w="15" w:type="dxa"/>
        </w:trPr>
        <w:tc>
          <w:tcPr>
            <w:tcW w:w="0" w:type="auto"/>
            <w:vAlign w:val="center"/>
            <w:hideMark/>
          </w:tcPr>
          <w:p w14:paraId="2EE717A5" w14:textId="77777777" w:rsidR="004C2475" w:rsidRPr="004C2475" w:rsidRDefault="004C2475" w:rsidP="004C2475">
            <w:pPr>
              <w:rPr>
                <w:b/>
                <w:bCs/>
              </w:rPr>
            </w:pPr>
            <w:r w:rsidRPr="004C2475">
              <w:rPr>
                <w:b/>
                <w:bCs/>
              </w:rPr>
              <w:t>Thalen-</w:t>
            </w:r>
            <w:proofErr w:type="spellStart"/>
            <w:r w:rsidRPr="004C2475">
              <w:rPr>
                <w:b/>
                <w:bCs/>
              </w:rPr>
              <w:t>Mær</w:t>
            </w:r>
            <w:proofErr w:type="spellEnd"/>
          </w:p>
        </w:tc>
        <w:tc>
          <w:tcPr>
            <w:tcW w:w="0" w:type="auto"/>
            <w:vAlign w:val="center"/>
            <w:hideMark/>
          </w:tcPr>
          <w:p w14:paraId="7282E81C" w14:textId="77777777" w:rsidR="004C2475" w:rsidRPr="004C2475" w:rsidRDefault="004C2475" w:rsidP="004C2475">
            <w:pPr>
              <w:rPr>
                <w:b/>
                <w:bCs/>
              </w:rPr>
            </w:pPr>
            <w:r w:rsidRPr="004C2475">
              <w:rPr>
                <w:b/>
                <w:bCs/>
              </w:rPr>
              <w:t>Fonctions biologiques et environnementales</w:t>
            </w:r>
          </w:p>
        </w:tc>
        <w:tc>
          <w:tcPr>
            <w:tcW w:w="0" w:type="auto"/>
            <w:vAlign w:val="center"/>
            <w:hideMark/>
          </w:tcPr>
          <w:p w14:paraId="230F6BD7" w14:textId="77777777" w:rsidR="004C2475" w:rsidRPr="004C2475" w:rsidRDefault="004C2475" w:rsidP="004C2475">
            <w:pPr>
              <w:rPr>
                <w:b/>
                <w:bCs/>
              </w:rPr>
            </w:pPr>
            <w:r w:rsidRPr="004C2475">
              <w:rPr>
                <w:b/>
                <w:bCs/>
              </w:rPr>
              <w:t>Approvisionnements et résilience</w:t>
            </w:r>
          </w:p>
        </w:tc>
      </w:tr>
      <w:tr w:rsidR="004C2475" w:rsidRPr="004C2475" w14:paraId="66F0E366" w14:textId="77777777">
        <w:trPr>
          <w:tblCellSpacing w:w="15" w:type="dxa"/>
        </w:trPr>
        <w:tc>
          <w:tcPr>
            <w:tcW w:w="0" w:type="auto"/>
            <w:vAlign w:val="center"/>
            <w:hideMark/>
          </w:tcPr>
          <w:p w14:paraId="669B2354" w14:textId="77777777" w:rsidR="004C2475" w:rsidRPr="004C2475" w:rsidRDefault="004C2475" w:rsidP="004C2475">
            <w:pPr>
              <w:rPr>
                <w:b/>
                <w:bCs/>
              </w:rPr>
            </w:pPr>
            <w:proofErr w:type="spellStart"/>
            <w:r w:rsidRPr="004C2475">
              <w:rPr>
                <w:b/>
                <w:bCs/>
              </w:rPr>
              <w:t>Siraëth</w:t>
            </w:r>
            <w:proofErr w:type="spellEnd"/>
          </w:p>
        </w:tc>
        <w:tc>
          <w:tcPr>
            <w:tcW w:w="0" w:type="auto"/>
            <w:vAlign w:val="center"/>
            <w:hideMark/>
          </w:tcPr>
          <w:p w14:paraId="68A74207" w14:textId="77777777" w:rsidR="004C2475" w:rsidRPr="004C2475" w:rsidRDefault="004C2475" w:rsidP="004C2475">
            <w:pPr>
              <w:rPr>
                <w:b/>
                <w:bCs/>
              </w:rPr>
            </w:pPr>
            <w:r w:rsidRPr="004C2475">
              <w:rPr>
                <w:b/>
                <w:bCs/>
              </w:rPr>
              <w:t>Détection et étude des anomalies</w:t>
            </w:r>
          </w:p>
        </w:tc>
        <w:tc>
          <w:tcPr>
            <w:tcW w:w="0" w:type="auto"/>
            <w:vAlign w:val="center"/>
            <w:hideMark/>
          </w:tcPr>
          <w:p w14:paraId="739CF1B0" w14:textId="77777777" w:rsidR="004C2475" w:rsidRPr="004C2475" w:rsidRDefault="004C2475" w:rsidP="004C2475">
            <w:pPr>
              <w:rPr>
                <w:b/>
                <w:bCs/>
              </w:rPr>
            </w:pPr>
            <w:r w:rsidRPr="004C2475">
              <w:rPr>
                <w:b/>
                <w:bCs/>
              </w:rPr>
              <w:t>Reconnaissance des sites et des dangers</w:t>
            </w:r>
          </w:p>
        </w:tc>
      </w:tr>
      <w:tr w:rsidR="004C2475" w:rsidRPr="004C2475" w14:paraId="568E5752" w14:textId="77777777">
        <w:trPr>
          <w:tblCellSpacing w:w="15" w:type="dxa"/>
        </w:trPr>
        <w:tc>
          <w:tcPr>
            <w:tcW w:w="0" w:type="auto"/>
            <w:vAlign w:val="center"/>
            <w:hideMark/>
          </w:tcPr>
          <w:p w14:paraId="4250A0A3" w14:textId="77777777" w:rsidR="004C2475" w:rsidRPr="004C2475" w:rsidRDefault="004C2475" w:rsidP="004C2475">
            <w:pPr>
              <w:rPr>
                <w:b/>
                <w:bCs/>
              </w:rPr>
            </w:pPr>
            <w:r w:rsidRPr="004C2475">
              <w:rPr>
                <w:b/>
                <w:bCs/>
              </w:rPr>
              <w:t>Seryn-Vel</w:t>
            </w:r>
          </w:p>
        </w:tc>
        <w:tc>
          <w:tcPr>
            <w:tcW w:w="0" w:type="auto"/>
            <w:vAlign w:val="center"/>
            <w:hideMark/>
          </w:tcPr>
          <w:p w14:paraId="2A2F6C3A" w14:textId="77777777" w:rsidR="004C2475" w:rsidRPr="004C2475" w:rsidRDefault="004C2475" w:rsidP="004C2475">
            <w:pPr>
              <w:rPr>
                <w:b/>
                <w:bCs/>
              </w:rPr>
            </w:pPr>
            <w:r w:rsidRPr="004C2475">
              <w:rPr>
                <w:b/>
                <w:bCs/>
              </w:rPr>
              <w:t>Continuité et fonctions communes</w:t>
            </w:r>
          </w:p>
        </w:tc>
        <w:tc>
          <w:tcPr>
            <w:tcW w:w="0" w:type="auto"/>
            <w:vAlign w:val="center"/>
            <w:hideMark/>
          </w:tcPr>
          <w:p w14:paraId="7857ACD5" w14:textId="77777777" w:rsidR="004C2475" w:rsidRPr="004C2475" w:rsidRDefault="004C2475" w:rsidP="004C2475">
            <w:pPr>
              <w:rPr>
                <w:b/>
                <w:bCs/>
              </w:rPr>
            </w:pPr>
            <w:r w:rsidRPr="004C2475">
              <w:rPr>
                <w:b/>
                <w:bCs/>
              </w:rPr>
              <w:t>Résilience des infrastructures</w:t>
            </w:r>
          </w:p>
        </w:tc>
      </w:tr>
      <w:tr w:rsidR="004C2475" w:rsidRPr="004C2475" w14:paraId="33A5E3AD" w14:textId="77777777">
        <w:trPr>
          <w:tblCellSpacing w:w="15" w:type="dxa"/>
        </w:trPr>
        <w:tc>
          <w:tcPr>
            <w:tcW w:w="0" w:type="auto"/>
            <w:vAlign w:val="center"/>
            <w:hideMark/>
          </w:tcPr>
          <w:p w14:paraId="2DB8CD04" w14:textId="77777777" w:rsidR="004C2475" w:rsidRPr="004C2475" w:rsidRDefault="004C2475" w:rsidP="004C2475">
            <w:pPr>
              <w:rPr>
                <w:b/>
                <w:bCs/>
              </w:rPr>
            </w:pPr>
            <w:proofErr w:type="spellStart"/>
            <w:r w:rsidRPr="004C2475">
              <w:rPr>
                <w:b/>
                <w:bCs/>
              </w:rPr>
              <w:t>Nævora</w:t>
            </w:r>
            <w:proofErr w:type="spellEnd"/>
          </w:p>
        </w:tc>
        <w:tc>
          <w:tcPr>
            <w:tcW w:w="0" w:type="auto"/>
            <w:vAlign w:val="center"/>
            <w:hideMark/>
          </w:tcPr>
          <w:p w14:paraId="259DDF55" w14:textId="77777777" w:rsidR="004C2475" w:rsidRPr="004C2475" w:rsidRDefault="004C2475" w:rsidP="004C2475">
            <w:pPr>
              <w:rPr>
                <w:b/>
                <w:bCs/>
              </w:rPr>
            </w:pPr>
            <w:r w:rsidRPr="004C2475">
              <w:rPr>
                <w:b/>
                <w:bCs/>
              </w:rPr>
              <w:t>Archives et provenances</w:t>
            </w:r>
          </w:p>
        </w:tc>
        <w:tc>
          <w:tcPr>
            <w:tcW w:w="0" w:type="auto"/>
            <w:vAlign w:val="center"/>
            <w:hideMark/>
          </w:tcPr>
          <w:p w14:paraId="348D814B" w14:textId="77777777" w:rsidR="004C2475" w:rsidRPr="004C2475" w:rsidRDefault="004C2475" w:rsidP="004C2475">
            <w:pPr>
              <w:rPr>
                <w:b/>
                <w:bCs/>
              </w:rPr>
            </w:pPr>
            <w:r w:rsidRPr="004C2475">
              <w:rPr>
                <w:b/>
                <w:bCs/>
              </w:rPr>
              <w:t>Authentification des héritages</w:t>
            </w:r>
          </w:p>
        </w:tc>
      </w:tr>
      <w:tr w:rsidR="004C2475" w:rsidRPr="004C2475" w14:paraId="0232F098" w14:textId="77777777">
        <w:trPr>
          <w:tblCellSpacing w:w="15" w:type="dxa"/>
        </w:trPr>
        <w:tc>
          <w:tcPr>
            <w:tcW w:w="0" w:type="auto"/>
            <w:vAlign w:val="center"/>
            <w:hideMark/>
          </w:tcPr>
          <w:p w14:paraId="7E1C3DFC" w14:textId="77777777" w:rsidR="004C2475" w:rsidRPr="004C2475" w:rsidRDefault="004C2475" w:rsidP="004C2475">
            <w:pPr>
              <w:rPr>
                <w:b/>
                <w:bCs/>
              </w:rPr>
            </w:pPr>
            <w:proofErr w:type="spellStart"/>
            <w:r w:rsidRPr="004C2475">
              <w:rPr>
                <w:b/>
                <w:bCs/>
              </w:rPr>
              <w:t>Rilæn</w:t>
            </w:r>
            <w:proofErr w:type="spellEnd"/>
          </w:p>
        </w:tc>
        <w:tc>
          <w:tcPr>
            <w:tcW w:w="0" w:type="auto"/>
            <w:vAlign w:val="center"/>
            <w:hideMark/>
          </w:tcPr>
          <w:p w14:paraId="1C82DA18" w14:textId="77777777" w:rsidR="004C2475" w:rsidRPr="004C2475" w:rsidRDefault="004C2475" w:rsidP="004C2475">
            <w:pPr>
              <w:rPr>
                <w:b/>
                <w:bCs/>
              </w:rPr>
            </w:pPr>
            <w:r w:rsidRPr="004C2475">
              <w:rPr>
                <w:b/>
                <w:bCs/>
              </w:rPr>
              <w:t>Cartographie et systèmes d'information</w:t>
            </w:r>
          </w:p>
        </w:tc>
        <w:tc>
          <w:tcPr>
            <w:tcW w:w="0" w:type="auto"/>
            <w:vAlign w:val="center"/>
            <w:hideMark/>
          </w:tcPr>
          <w:p w14:paraId="62F593C6" w14:textId="77777777" w:rsidR="004C2475" w:rsidRPr="004C2475" w:rsidRDefault="004C2475" w:rsidP="004C2475">
            <w:pPr>
              <w:rPr>
                <w:b/>
                <w:bCs/>
              </w:rPr>
            </w:pPr>
            <w:r w:rsidRPr="004C2475">
              <w:rPr>
                <w:b/>
                <w:bCs/>
              </w:rPr>
              <w:t>Accès aux données des Routes</w:t>
            </w:r>
          </w:p>
        </w:tc>
      </w:tr>
      <w:tr w:rsidR="004C2475" w:rsidRPr="004C2475" w14:paraId="31CB1E84" w14:textId="77777777">
        <w:trPr>
          <w:tblCellSpacing w:w="15" w:type="dxa"/>
        </w:trPr>
        <w:tc>
          <w:tcPr>
            <w:tcW w:w="0" w:type="auto"/>
            <w:vAlign w:val="center"/>
            <w:hideMark/>
          </w:tcPr>
          <w:p w14:paraId="7744ACA4" w14:textId="77777777" w:rsidR="004C2475" w:rsidRPr="004C2475" w:rsidRDefault="004C2475" w:rsidP="004C2475">
            <w:pPr>
              <w:rPr>
                <w:b/>
                <w:bCs/>
              </w:rPr>
            </w:pPr>
            <w:proofErr w:type="spellStart"/>
            <w:r w:rsidRPr="004C2475">
              <w:rPr>
                <w:b/>
                <w:bCs/>
              </w:rPr>
              <w:t>Nælyr</w:t>
            </w:r>
            <w:proofErr w:type="spellEnd"/>
          </w:p>
        </w:tc>
        <w:tc>
          <w:tcPr>
            <w:tcW w:w="0" w:type="auto"/>
            <w:vAlign w:val="center"/>
            <w:hideMark/>
          </w:tcPr>
          <w:p w14:paraId="209FFCFA" w14:textId="77777777" w:rsidR="004C2475" w:rsidRPr="004C2475" w:rsidRDefault="004C2475" w:rsidP="004C2475">
            <w:pPr>
              <w:rPr>
                <w:b/>
                <w:bCs/>
              </w:rPr>
            </w:pPr>
            <w:r w:rsidRPr="004C2475">
              <w:rPr>
                <w:b/>
                <w:bCs/>
              </w:rPr>
              <w:t>Matrices, automates et interfaces</w:t>
            </w:r>
          </w:p>
        </w:tc>
        <w:tc>
          <w:tcPr>
            <w:tcW w:w="0" w:type="auto"/>
            <w:vAlign w:val="center"/>
            <w:hideMark/>
          </w:tcPr>
          <w:p w14:paraId="34B8D4DE" w14:textId="77777777" w:rsidR="004C2475" w:rsidRPr="004C2475" w:rsidRDefault="004C2475" w:rsidP="004C2475">
            <w:pPr>
              <w:rPr>
                <w:b/>
                <w:bCs/>
              </w:rPr>
            </w:pPr>
            <w:r w:rsidRPr="004C2475">
              <w:rPr>
                <w:b/>
                <w:bCs/>
              </w:rPr>
              <w:t>Exploitation et compréhension technique</w:t>
            </w:r>
          </w:p>
        </w:tc>
      </w:tr>
      <w:tr w:rsidR="004C2475" w:rsidRPr="004C2475" w14:paraId="68DF2B31" w14:textId="77777777">
        <w:trPr>
          <w:tblCellSpacing w:w="15" w:type="dxa"/>
        </w:trPr>
        <w:tc>
          <w:tcPr>
            <w:tcW w:w="0" w:type="auto"/>
            <w:vAlign w:val="center"/>
            <w:hideMark/>
          </w:tcPr>
          <w:p w14:paraId="585E8DEF" w14:textId="77777777" w:rsidR="004C2475" w:rsidRPr="004C2475" w:rsidRDefault="004C2475" w:rsidP="004C2475">
            <w:pPr>
              <w:rPr>
                <w:b/>
                <w:bCs/>
              </w:rPr>
            </w:pPr>
            <w:proofErr w:type="spellStart"/>
            <w:r w:rsidRPr="004C2475">
              <w:rPr>
                <w:b/>
                <w:bCs/>
              </w:rPr>
              <w:t>Aënara</w:t>
            </w:r>
            <w:proofErr w:type="spellEnd"/>
          </w:p>
        </w:tc>
        <w:tc>
          <w:tcPr>
            <w:tcW w:w="0" w:type="auto"/>
            <w:vAlign w:val="center"/>
            <w:hideMark/>
          </w:tcPr>
          <w:p w14:paraId="3E77FDD0" w14:textId="77777777" w:rsidR="004C2475" w:rsidRPr="004C2475" w:rsidRDefault="004C2475" w:rsidP="004C2475">
            <w:pPr>
              <w:rPr>
                <w:b/>
                <w:bCs/>
              </w:rPr>
            </w:pPr>
            <w:r w:rsidRPr="004C2475">
              <w:rPr>
                <w:b/>
                <w:bCs/>
              </w:rPr>
              <w:t>Raisonneurs et systèmes de connaissance</w:t>
            </w:r>
          </w:p>
        </w:tc>
        <w:tc>
          <w:tcPr>
            <w:tcW w:w="0" w:type="auto"/>
            <w:vAlign w:val="center"/>
            <w:hideMark/>
          </w:tcPr>
          <w:p w14:paraId="1C50F54C" w14:textId="77777777" w:rsidR="004C2475" w:rsidRPr="004C2475" w:rsidRDefault="004C2475" w:rsidP="004C2475">
            <w:pPr>
              <w:rPr>
                <w:b/>
                <w:bCs/>
              </w:rPr>
            </w:pPr>
            <w:r w:rsidRPr="004C2475">
              <w:rPr>
                <w:b/>
                <w:bCs/>
              </w:rPr>
              <w:t>Traitement et confrontation des informations</w:t>
            </w:r>
          </w:p>
        </w:tc>
      </w:tr>
      <w:tr w:rsidR="004C2475" w:rsidRPr="004C2475" w14:paraId="391E59C1" w14:textId="77777777">
        <w:trPr>
          <w:tblCellSpacing w:w="15" w:type="dxa"/>
        </w:trPr>
        <w:tc>
          <w:tcPr>
            <w:tcW w:w="0" w:type="auto"/>
            <w:vAlign w:val="center"/>
            <w:hideMark/>
          </w:tcPr>
          <w:p w14:paraId="5488D4AF" w14:textId="77777777" w:rsidR="004C2475" w:rsidRPr="004C2475" w:rsidRDefault="004C2475" w:rsidP="004C2475">
            <w:pPr>
              <w:rPr>
                <w:b/>
                <w:bCs/>
              </w:rPr>
            </w:pPr>
            <w:proofErr w:type="spellStart"/>
            <w:r w:rsidRPr="004C2475">
              <w:rPr>
                <w:b/>
                <w:bCs/>
              </w:rPr>
              <w:t>Vaël</w:t>
            </w:r>
            <w:proofErr w:type="spellEnd"/>
            <w:r w:rsidRPr="004C2475">
              <w:rPr>
                <w:b/>
                <w:bCs/>
              </w:rPr>
              <w:t>-Myrr</w:t>
            </w:r>
          </w:p>
        </w:tc>
        <w:tc>
          <w:tcPr>
            <w:tcW w:w="0" w:type="auto"/>
            <w:vAlign w:val="center"/>
            <w:hideMark/>
          </w:tcPr>
          <w:p w14:paraId="20542E45" w14:textId="77777777" w:rsidR="004C2475" w:rsidRPr="004C2475" w:rsidRDefault="004C2475" w:rsidP="004C2475">
            <w:pPr>
              <w:rPr>
                <w:b/>
                <w:bCs/>
              </w:rPr>
            </w:pPr>
            <w:r w:rsidRPr="004C2475">
              <w:rPr>
                <w:b/>
                <w:bCs/>
              </w:rPr>
              <w:t>Transit, garanties et logistique</w:t>
            </w:r>
          </w:p>
        </w:tc>
        <w:tc>
          <w:tcPr>
            <w:tcW w:w="0" w:type="auto"/>
            <w:vAlign w:val="center"/>
            <w:hideMark/>
          </w:tcPr>
          <w:p w14:paraId="587FC7BC" w14:textId="77777777" w:rsidR="004C2475" w:rsidRPr="004C2475" w:rsidRDefault="004C2475" w:rsidP="004C2475">
            <w:pPr>
              <w:rPr>
                <w:b/>
                <w:bCs/>
              </w:rPr>
            </w:pPr>
            <w:r w:rsidRPr="004C2475">
              <w:rPr>
                <w:b/>
                <w:bCs/>
              </w:rPr>
              <w:t>Contrats et coopération économique</w:t>
            </w:r>
          </w:p>
        </w:tc>
      </w:tr>
      <w:tr w:rsidR="004C2475" w:rsidRPr="004C2475" w14:paraId="6CDA60B4" w14:textId="77777777">
        <w:trPr>
          <w:tblCellSpacing w:w="15" w:type="dxa"/>
        </w:trPr>
        <w:tc>
          <w:tcPr>
            <w:tcW w:w="0" w:type="auto"/>
            <w:vAlign w:val="center"/>
            <w:hideMark/>
          </w:tcPr>
          <w:p w14:paraId="5C660E83" w14:textId="77777777" w:rsidR="004C2475" w:rsidRPr="004C2475" w:rsidRDefault="004C2475" w:rsidP="004C2475">
            <w:pPr>
              <w:rPr>
                <w:b/>
                <w:bCs/>
              </w:rPr>
            </w:pPr>
            <w:proofErr w:type="spellStart"/>
            <w:r w:rsidRPr="004C2475">
              <w:rPr>
                <w:b/>
                <w:bCs/>
              </w:rPr>
              <w:t>Khaër</w:t>
            </w:r>
            <w:proofErr w:type="spellEnd"/>
            <w:r w:rsidRPr="004C2475">
              <w:rPr>
                <w:b/>
                <w:bCs/>
              </w:rPr>
              <w:t>-Vorel</w:t>
            </w:r>
          </w:p>
        </w:tc>
        <w:tc>
          <w:tcPr>
            <w:tcW w:w="0" w:type="auto"/>
            <w:vAlign w:val="center"/>
            <w:hideMark/>
          </w:tcPr>
          <w:p w14:paraId="5247A9C8" w14:textId="77777777" w:rsidR="004C2475" w:rsidRPr="004C2475" w:rsidRDefault="004C2475" w:rsidP="004C2475">
            <w:pPr>
              <w:rPr>
                <w:b/>
                <w:bCs/>
              </w:rPr>
            </w:pPr>
            <w:r w:rsidRPr="004C2475">
              <w:rPr>
                <w:b/>
                <w:bCs/>
              </w:rPr>
              <w:t>Forces militaires et Cohortes</w:t>
            </w:r>
          </w:p>
        </w:tc>
        <w:tc>
          <w:tcPr>
            <w:tcW w:w="0" w:type="auto"/>
            <w:vAlign w:val="center"/>
            <w:hideMark/>
          </w:tcPr>
          <w:p w14:paraId="2249309B" w14:textId="77777777" w:rsidR="004C2475" w:rsidRPr="004C2475" w:rsidRDefault="004C2475" w:rsidP="004C2475">
            <w:pPr>
              <w:rPr>
                <w:b/>
                <w:bCs/>
              </w:rPr>
            </w:pPr>
            <w:r w:rsidRPr="004C2475">
              <w:rPr>
                <w:b/>
                <w:bCs/>
              </w:rPr>
              <w:t>Capacités de sécurité et d'intervention</w:t>
            </w:r>
          </w:p>
        </w:tc>
      </w:tr>
      <w:tr w:rsidR="004C2475" w:rsidRPr="004C2475" w14:paraId="40BDF814" w14:textId="77777777">
        <w:trPr>
          <w:tblCellSpacing w:w="15" w:type="dxa"/>
        </w:trPr>
        <w:tc>
          <w:tcPr>
            <w:tcW w:w="0" w:type="auto"/>
            <w:vAlign w:val="center"/>
            <w:hideMark/>
          </w:tcPr>
          <w:p w14:paraId="10BCD4A7" w14:textId="77777777" w:rsidR="004C2475" w:rsidRPr="004C2475" w:rsidRDefault="004C2475" w:rsidP="004C2475">
            <w:pPr>
              <w:rPr>
                <w:b/>
                <w:bCs/>
              </w:rPr>
            </w:pPr>
            <w:r w:rsidRPr="004C2475">
              <w:rPr>
                <w:b/>
                <w:bCs/>
              </w:rPr>
              <w:lastRenderedPageBreak/>
              <w:t>Khaël-Voren</w:t>
            </w:r>
          </w:p>
        </w:tc>
        <w:tc>
          <w:tcPr>
            <w:tcW w:w="0" w:type="auto"/>
            <w:vAlign w:val="center"/>
            <w:hideMark/>
          </w:tcPr>
          <w:p w14:paraId="3736B680" w14:textId="77777777" w:rsidR="004C2475" w:rsidRPr="004C2475" w:rsidRDefault="004C2475" w:rsidP="004C2475">
            <w:pPr>
              <w:rPr>
                <w:b/>
                <w:bCs/>
              </w:rPr>
            </w:pPr>
            <w:r w:rsidRPr="004C2475">
              <w:rPr>
                <w:b/>
                <w:bCs/>
              </w:rPr>
              <w:t>Armement spécialisé</w:t>
            </w:r>
          </w:p>
        </w:tc>
        <w:tc>
          <w:tcPr>
            <w:tcW w:w="0" w:type="auto"/>
            <w:vAlign w:val="center"/>
            <w:hideMark/>
          </w:tcPr>
          <w:p w14:paraId="4904304E" w14:textId="77777777" w:rsidR="004C2475" w:rsidRPr="004C2475" w:rsidRDefault="004C2475" w:rsidP="004C2475">
            <w:pPr>
              <w:rPr>
                <w:b/>
                <w:bCs/>
              </w:rPr>
            </w:pPr>
            <w:r w:rsidRPr="004C2475">
              <w:rPr>
                <w:b/>
                <w:bCs/>
              </w:rPr>
              <w:t>Équipement des forces contractuelles</w:t>
            </w:r>
          </w:p>
        </w:tc>
      </w:tr>
      <w:tr w:rsidR="004C2475" w:rsidRPr="004C2475" w14:paraId="459E1A1B" w14:textId="77777777">
        <w:trPr>
          <w:tblCellSpacing w:w="15" w:type="dxa"/>
        </w:trPr>
        <w:tc>
          <w:tcPr>
            <w:tcW w:w="0" w:type="auto"/>
            <w:vAlign w:val="center"/>
            <w:hideMark/>
          </w:tcPr>
          <w:p w14:paraId="52E2E5A4" w14:textId="77777777" w:rsidR="004C2475" w:rsidRPr="004C2475" w:rsidRDefault="004C2475" w:rsidP="004C2475">
            <w:pPr>
              <w:rPr>
                <w:b/>
                <w:bCs/>
              </w:rPr>
            </w:pPr>
            <w:proofErr w:type="spellStart"/>
            <w:r w:rsidRPr="004C2475">
              <w:rPr>
                <w:b/>
                <w:bCs/>
              </w:rPr>
              <w:t>Sæl</w:t>
            </w:r>
            <w:proofErr w:type="spellEnd"/>
            <w:r w:rsidRPr="004C2475">
              <w:rPr>
                <w:b/>
                <w:bCs/>
              </w:rPr>
              <w:t>-Voran</w:t>
            </w:r>
          </w:p>
        </w:tc>
        <w:tc>
          <w:tcPr>
            <w:tcW w:w="0" w:type="auto"/>
            <w:vAlign w:val="center"/>
            <w:hideMark/>
          </w:tcPr>
          <w:p w14:paraId="65909E44" w14:textId="77777777" w:rsidR="004C2475" w:rsidRPr="004C2475" w:rsidRDefault="004C2475" w:rsidP="004C2475">
            <w:pPr>
              <w:rPr>
                <w:b/>
                <w:bCs/>
              </w:rPr>
            </w:pPr>
            <w:r w:rsidRPr="004C2475">
              <w:rPr>
                <w:b/>
                <w:bCs/>
              </w:rPr>
              <w:t>Protection et contre-infiltration</w:t>
            </w:r>
          </w:p>
        </w:tc>
        <w:tc>
          <w:tcPr>
            <w:tcW w:w="0" w:type="auto"/>
            <w:vAlign w:val="center"/>
            <w:hideMark/>
          </w:tcPr>
          <w:p w14:paraId="781480CC" w14:textId="77777777" w:rsidR="004C2475" w:rsidRPr="004C2475" w:rsidRDefault="004C2475" w:rsidP="004C2475">
            <w:pPr>
              <w:rPr>
                <w:b/>
                <w:bCs/>
              </w:rPr>
            </w:pPr>
            <w:r w:rsidRPr="004C2475">
              <w:rPr>
                <w:b/>
                <w:bCs/>
              </w:rPr>
              <w:t>Sécurité des identités et des installations</w:t>
            </w:r>
          </w:p>
        </w:tc>
      </w:tr>
      <w:tr w:rsidR="004C2475" w:rsidRPr="004C2475" w14:paraId="36634097" w14:textId="77777777">
        <w:trPr>
          <w:tblCellSpacing w:w="15" w:type="dxa"/>
        </w:trPr>
        <w:tc>
          <w:tcPr>
            <w:tcW w:w="0" w:type="auto"/>
            <w:vAlign w:val="center"/>
            <w:hideMark/>
          </w:tcPr>
          <w:p w14:paraId="5D5C4B5C" w14:textId="77777777" w:rsidR="004C2475" w:rsidRPr="004C2475" w:rsidRDefault="004C2475" w:rsidP="004C2475">
            <w:pPr>
              <w:rPr>
                <w:b/>
                <w:bCs/>
              </w:rPr>
            </w:pPr>
            <w:r w:rsidRPr="004C2475">
              <w:rPr>
                <w:b/>
                <w:bCs/>
              </w:rPr>
              <w:t>Khar-</w:t>
            </w:r>
            <w:proofErr w:type="spellStart"/>
            <w:r w:rsidRPr="004C2475">
              <w:rPr>
                <w:b/>
                <w:bCs/>
              </w:rPr>
              <w:t>Selun</w:t>
            </w:r>
            <w:proofErr w:type="spellEnd"/>
          </w:p>
        </w:tc>
        <w:tc>
          <w:tcPr>
            <w:tcW w:w="0" w:type="auto"/>
            <w:vAlign w:val="center"/>
            <w:hideMark/>
          </w:tcPr>
          <w:p w14:paraId="38C3E230" w14:textId="77777777" w:rsidR="004C2475" w:rsidRPr="004C2475" w:rsidRDefault="004C2475" w:rsidP="004C2475">
            <w:pPr>
              <w:rPr>
                <w:b/>
                <w:bCs/>
              </w:rPr>
            </w:pPr>
            <w:r w:rsidRPr="004C2475">
              <w:rPr>
                <w:b/>
                <w:bCs/>
              </w:rPr>
              <w:t>Sûreté civique sous contrat</w:t>
            </w:r>
          </w:p>
        </w:tc>
        <w:tc>
          <w:tcPr>
            <w:tcW w:w="0" w:type="auto"/>
            <w:vAlign w:val="center"/>
            <w:hideMark/>
          </w:tcPr>
          <w:p w14:paraId="4DC91624" w14:textId="77777777" w:rsidR="004C2475" w:rsidRPr="004C2475" w:rsidRDefault="004C2475" w:rsidP="004C2475">
            <w:pPr>
              <w:rPr>
                <w:b/>
                <w:bCs/>
              </w:rPr>
            </w:pPr>
            <w:r w:rsidRPr="004C2475">
              <w:rPr>
                <w:b/>
                <w:bCs/>
              </w:rPr>
              <w:t>Protection locale dans les limites d'un Mandat</w:t>
            </w:r>
          </w:p>
        </w:tc>
      </w:tr>
    </w:tbl>
    <w:p w14:paraId="18B1AEB5" w14:textId="77777777" w:rsidR="004C2475" w:rsidRPr="004C2475" w:rsidRDefault="004C2475" w:rsidP="004C2475">
      <w:pPr>
        <w:rPr>
          <w:b/>
          <w:bCs/>
        </w:rPr>
      </w:pPr>
      <w:r w:rsidRPr="004C2475">
        <w:rPr>
          <w:b/>
          <w:bCs/>
        </w:rPr>
        <w:t>Cette nomenclature décrit les fonctions associées aux Maisons dans les dossiers de la Quatrième Ère. Elle ne constitue pas une liste de souverainetés territoriales.</w:t>
      </w:r>
    </w:p>
    <w:p w14:paraId="73882506" w14:textId="77777777" w:rsidR="004C2475" w:rsidRPr="004C2475" w:rsidRDefault="004C2475" w:rsidP="004C2475">
      <w:pPr>
        <w:rPr>
          <w:b/>
          <w:bCs/>
        </w:rPr>
      </w:pPr>
      <w:r w:rsidRPr="004C2475">
        <w:rPr>
          <w:b/>
          <w:bCs/>
        </w:rPr>
        <w:t>Certaines Maisons apparaissent également sous des formes associatives, corporatives ou lignagères qui doivent être étudiées selon leur période.</w:t>
      </w:r>
    </w:p>
    <w:p w14:paraId="49015E20" w14:textId="77777777" w:rsidR="004C2475" w:rsidRPr="004C2475" w:rsidRDefault="004C2475" w:rsidP="004C2475">
      <w:pPr>
        <w:rPr>
          <w:b/>
          <w:bCs/>
        </w:rPr>
      </w:pPr>
      <w:r w:rsidRPr="004C2475">
        <w:rPr>
          <w:b/>
          <w:bCs/>
        </w:rPr>
        <w:t>XV. Les Maisons-Étoiles : la fragmentation des fidélités</w:t>
      </w:r>
    </w:p>
    <w:p w14:paraId="5484D0B5" w14:textId="77777777" w:rsidR="004C2475" w:rsidRPr="004C2475" w:rsidRDefault="004C2475" w:rsidP="004C2475">
      <w:pPr>
        <w:rPr>
          <w:b/>
          <w:bCs/>
        </w:rPr>
      </w:pPr>
      <w:r w:rsidRPr="004C2475">
        <w:rPr>
          <w:b/>
          <w:bCs/>
        </w:rPr>
        <w:t>Une Maison peut posséder son siège historique sur Avar-</w:t>
      </w:r>
      <w:proofErr w:type="spellStart"/>
      <w:r w:rsidRPr="004C2475">
        <w:rPr>
          <w:b/>
          <w:bCs/>
        </w:rPr>
        <w:t>Kharûn</w:t>
      </w:r>
      <w:proofErr w:type="spellEnd"/>
      <w:r w:rsidRPr="004C2475">
        <w:rPr>
          <w:b/>
          <w:bCs/>
        </w:rPr>
        <w:t xml:space="preserve"> et développer plusieurs branches dans les colonies.</w:t>
      </w:r>
    </w:p>
    <w:p w14:paraId="06479CDA" w14:textId="77777777" w:rsidR="004C2475" w:rsidRPr="004C2475" w:rsidRDefault="004C2475" w:rsidP="004C2475">
      <w:pPr>
        <w:rPr>
          <w:b/>
          <w:bCs/>
        </w:rPr>
      </w:pPr>
      <w:r w:rsidRPr="004C2475">
        <w:rPr>
          <w:b/>
          <w:bCs/>
        </w:rPr>
        <w:t>Au départ, ces branches dépendent de la maison-mère.</w:t>
      </w:r>
    </w:p>
    <w:p w14:paraId="04591CA8" w14:textId="77777777" w:rsidR="004C2475" w:rsidRPr="004C2475" w:rsidRDefault="004C2475" w:rsidP="004C2475">
      <w:pPr>
        <w:rPr>
          <w:b/>
          <w:bCs/>
        </w:rPr>
      </w:pPr>
      <w:r w:rsidRPr="004C2475">
        <w:rPr>
          <w:b/>
          <w:bCs/>
        </w:rPr>
        <w:t>Elles exécutent des contrats, transmettent leurs bénéfices et utilisent ses brevets.</w:t>
      </w:r>
    </w:p>
    <w:p w14:paraId="69AD1B1E" w14:textId="77777777" w:rsidR="004C2475" w:rsidRPr="004C2475" w:rsidRDefault="004C2475" w:rsidP="004C2475">
      <w:pPr>
        <w:rPr>
          <w:b/>
          <w:bCs/>
        </w:rPr>
      </w:pPr>
      <w:r w:rsidRPr="004C2475">
        <w:rPr>
          <w:b/>
          <w:bCs/>
        </w:rPr>
        <w:t>Mais les générations passent.</w:t>
      </w:r>
    </w:p>
    <w:p w14:paraId="30F62FAE" w14:textId="77777777" w:rsidR="004C2475" w:rsidRPr="004C2475" w:rsidRDefault="004C2475" w:rsidP="004C2475">
      <w:pPr>
        <w:rPr>
          <w:b/>
          <w:bCs/>
        </w:rPr>
      </w:pPr>
      <w:r w:rsidRPr="004C2475">
        <w:rPr>
          <w:b/>
          <w:bCs/>
        </w:rPr>
        <w:t>Les dirigeants locaux se marient dans les communautés où ils vivent.</w:t>
      </w:r>
    </w:p>
    <w:p w14:paraId="6F90019F" w14:textId="77777777" w:rsidR="004C2475" w:rsidRPr="004C2475" w:rsidRDefault="004C2475" w:rsidP="004C2475">
      <w:pPr>
        <w:rPr>
          <w:b/>
          <w:bCs/>
        </w:rPr>
      </w:pPr>
      <w:r w:rsidRPr="004C2475">
        <w:rPr>
          <w:b/>
          <w:bCs/>
        </w:rPr>
        <w:t>Les employés deviennent résidents permanents.</w:t>
      </w:r>
    </w:p>
    <w:p w14:paraId="029B21AF" w14:textId="77777777" w:rsidR="004C2475" w:rsidRPr="004C2475" w:rsidRDefault="004C2475" w:rsidP="004C2475">
      <w:pPr>
        <w:rPr>
          <w:b/>
          <w:bCs/>
        </w:rPr>
      </w:pPr>
      <w:r w:rsidRPr="004C2475">
        <w:rPr>
          <w:b/>
          <w:bCs/>
        </w:rPr>
        <w:t>Les infrastructures créent des obligations envers les populations.</w:t>
      </w:r>
    </w:p>
    <w:p w14:paraId="1467DFDD" w14:textId="77777777" w:rsidR="004C2475" w:rsidRPr="004C2475" w:rsidRDefault="004C2475" w:rsidP="004C2475">
      <w:pPr>
        <w:rPr>
          <w:b/>
          <w:bCs/>
        </w:rPr>
      </w:pPr>
      <w:r w:rsidRPr="004C2475">
        <w:rPr>
          <w:b/>
          <w:bCs/>
        </w:rPr>
        <w:t>Les intérêts de la branche s'éloignent progressivement de ceux du siège.</w:t>
      </w:r>
    </w:p>
    <w:p w14:paraId="7003D7FC" w14:textId="77777777" w:rsidR="004C2475" w:rsidRPr="004C2475" w:rsidRDefault="004C2475" w:rsidP="004C2475">
      <w:pPr>
        <w:rPr>
          <w:b/>
          <w:bCs/>
        </w:rPr>
      </w:pPr>
      <w:r w:rsidRPr="004C2475">
        <w:rPr>
          <w:b/>
          <w:bCs/>
        </w:rPr>
        <w:t>Une Maison peut alors se trouver divisée entre plusieurs fidélités.</w:t>
      </w:r>
    </w:p>
    <w:p w14:paraId="5E81BFF4" w14:textId="77777777" w:rsidR="004C2475" w:rsidRPr="004C2475" w:rsidRDefault="004C2475" w:rsidP="004C2475">
      <w:pPr>
        <w:rPr>
          <w:b/>
          <w:bCs/>
        </w:rPr>
      </w:pPr>
      <w:r w:rsidRPr="004C2475">
        <w:rPr>
          <w:b/>
          <w:bCs/>
        </w:rPr>
        <w:t>Les conflits typiques</w:t>
      </w:r>
    </w:p>
    <w:p w14:paraId="32ADD293" w14:textId="77777777" w:rsidR="004C2475" w:rsidRPr="004C2475" w:rsidRDefault="004C2475" w:rsidP="004C2475">
      <w:pPr>
        <w:rPr>
          <w:b/>
          <w:bCs/>
        </w:rPr>
      </w:pPr>
      <w:r w:rsidRPr="004C2475">
        <w:rPr>
          <w:b/>
          <w:bCs/>
        </w:rPr>
        <w:t>Le siège peut demander le rapatriement d'une technologie découverte par une branche coloniale.</w:t>
      </w:r>
    </w:p>
    <w:p w14:paraId="5174308F" w14:textId="77777777" w:rsidR="004C2475" w:rsidRPr="004C2475" w:rsidRDefault="004C2475" w:rsidP="004C2475">
      <w:pPr>
        <w:rPr>
          <w:b/>
          <w:bCs/>
        </w:rPr>
      </w:pPr>
      <w:r w:rsidRPr="004C2475">
        <w:rPr>
          <w:b/>
          <w:bCs/>
        </w:rPr>
        <w:t>La branche peut considérer qu'une telle décision menace l'économie locale.</w:t>
      </w:r>
    </w:p>
    <w:p w14:paraId="7177D203" w14:textId="77777777" w:rsidR="004C2475" w:rsidRPr="004C2475" w:rsidRDefault="004C2475" w:rsidP="004C2475">
      <w:pPr>
        <w:rPr>
          <w:b/>
          <w:bCs/>
        </w:rPr>
      </w:pPr>
      <w:r w:rsidRPr="004C2475">
        <w:rPr>
          <w:b/>
          <w:bCs/>
        </w:rPr>
        <w:t>Une Couronne peut reconnaître les droits historiques du siège.</w:t>
      </w:r>
    </w:p>
    <w:p w14:paraId="1CC0A4CB" w14:textId="77777777" w:rsidR="004C2475" w:rsidRPr="004C2475" w:rsidRDefault="004C2475" w:rsidP="004C2475">
      <w:pPr>
        <w:rPr>
          <w:b/>
          <w:bCs/>
        </w:rPr>
      </w:pPr>
      <w:r w:rsidRPr="004C2475">
        <w:rPr>
          <w:b/>
          <w:bCs/>
        </w:rPr>
        <w:t>Le gouvernement de la colonie peut défendre les droits des personnes qui entretiennent l'installation.</w:t>
      </w:r>
    </w:p>
    <w:p w14:paraId="257EC236" w14:textId="77777777" w:rsidR="004C2475" w:rsidRPr="004C2475" w:rsidRDefault="004C2475" w:rsidP="004C2475">
      <w:pPr>
        <w:rPr>
          <w:b/>
          <w:bCs/>
        </w:rPr>
      </w:pPr>
      <w:r w:rsidRPr="004C2475">
        <w:rPr>
          <w:b/>
          <w:bCs/>
        </w:rPr>
        <w:t>Des forces de sécurité portant le même emblème peuvent recevoir des ordres contradictoires.</w:t>
      </w:r>
    </w:p>
    <w:p w14:paraId="0AED4984" w14:textId="77777777" w:rsidR="004C2475" w:rsidRPr="004C2475" w:rsidRDefault="004C2475" w:rsidP="004C2475">
      <w:pPr>
        <w:rPr>
          <w:b/>
          <w:bCs/>
        </w:rPr>
      </w:pPr>
      <w:r w:rsidRPr="004C2475">
        <w:rPr>
          <w:b/>
          <w:bCs/>
        </w:rPr>
        <w:t>Ce phénomène est au cœur de la Grande Divergence.</w:t>
      </w:r>
    </w:p>
    <w:p w14:paraId="4C2A13C3" w14:textId="77777777" w:rsidR="004C2475" w:rsidRPr="004C2475" w:rsidRDefault="004C2475" w:rsidP="004C2475">
      <w:pPr>
        <w:rPr>
          <w:b/>
          <w:bCs/>
        </w:rPr>
      </w:pPr>
      <w:r w:rsidRPr="004C2475">
        <w:rPr>
          <w:b/>
          <w:bCs/>
        </w:rPr>
        <w:t>Il ne faut donc pas représenter les Maisons-Étoiles comme une nouvelle fédération unique.</w:t>
      </w:r>
    </w:p>
    <w:p w14:paraId="0544EC45" w14:textId="77777777" w:rsidR="004C2475" w:rsidRPr="004C2475" w:rsidRDefault="004C2475" w:rsidP="004C2475">
      <w:pPr>
        <w:rPr>
          <w:b/>
          <w:bCs/>
        </w:rPr>
      </w:pPr>
      <w:r w:rsidRPr="004C2475">
        <w:rPr>
          <w:b/>
          <w:bCs/>
        </w:rPr>
        <w:t>Il s'agit d'une catégorie de puissances issues de la dispersion des activités corporatives.</w:t>
      </w:r>
    </w:p>
    <w:p w14:paraId="4028D108" w14:textId="77777777" w:rsidR="004C2475" w:rsidRPr="004C2475" w:rsidRDefault="004C2475" w:rsidP="004C2475">
      <w:pPr>
        <w:rPr>
          <w:b/>
          <w:bCs/>
        </w:rPr>
      </w:pPr>
      <w:r w:rsidRPr="004C2475">
        <w:rPr>
          <w:b/>
          <w:bCs/>
        </w:rPr>
        <w:t>SEPTIÈME PARTIE — LES COALITIONS DE LA RUÉE DES SEUILS</w:t>
      </w:r>
    </w:p>
    <w:p w14:paraId="78E8020F" w14:textId="77777777" w:rsidR="004C2475" w:rsidRPr="004C2475" w:rsidRDefault="004C2475" w:rsidP="004C2475">
      <w:pPr>
        <w:rPr>
          <w:b/>
          <w:bCs/>
        </w:rPr>
      </w:pPr>
      <w:r w:rsidRPr="004C2475">
        <w:rPr>
          <w:b/>
          <w:bCs/>
        </w:rPr>
        <w:t>XVI. Les quatre grands rapprochements économiques</w:t>
      </w:r>
    </w:p>
    <w:p w14:paraId="77A3F7B3" w14:textId="77777777" w:rsidR="004C2475" w:rsidRPr="004C2475" w:rsidRDefault="004C2475" w:rsidP="004C2475">
      <w:pPr>
        <w:rPr>
          <w:b/>
          <w:bCs/>
        </w:rPr>
      </w:pPr>
      <w:r w:rsidRPr="004C2475">
        <w:rPr>
          <w:b/>
          <w:bCs/>
        </w:rPr>
        <w:t>Les sources permettent d'identifier plusieurs configurations politiques cohérentes.</w:t>
      </w:r>
    </w:p>
    <w:p w14:paraId="686290C6" w14:textId="77777777" w:rsidR="004C2475" w:rsidRPr="004C2475" w:rsidRDefault="004C2475" w:rsidP="004C2475">
      <w:pPr>
        <w:rPr>
          <w:b/>
          <w:bCs/>
        </w:rPr>
      </w:pPr>
      <w:r w:rsidRPr="004C2475">
        <w:rPr>
          <w:b/>
          <w:bCs/>
        </w:rPr>
        <w:t>Il faut cependant préciser leur statut : ces coalitions sont des regroupements analytiques possibles, et non quatre alliances permanentes déjà officiellement constituées en 7 798 AF.</w:t>
      </w:r>
    </w:p>
    <w:p w14:paraId="2858FAC9" w14:textId="77777777" w:rsidR="004C2475" w:rsidRPr="004C2475" w:rsidRDefault="004C2475" w:rsidP="004C2475">
      <w:pPr>
        <w:rPr>
          <w:b/>
          <w:bCs/>
        </w:rPr>
      </w:pPr>
      <w:r w:rsidRPr="004C2475">
        <w:rPr>
          <w:b/>
          <w:bCs/>
        </w:rPr>
        <w:t>Elles servent à comprendre les convergences d'intérêts qui peuvent produire des accords temporaires, des opérations conjointes ou des affrontements.</w:t>
      </w:r>
    </w:p>
    <w:p w14:paraId="7899B859" w14:textId="77777777" w:rsidR="004C2475" w:rsidRPr="004C2475" w:rsidRDefault="004C2475" w:rsidP="004C2475">
      <w:pPr>
        <w:rPr>
          <w:b/>
          <w:bCs/>
        </w:rPr>
      </w:pPr>
      <w:r w:rsidRPr="004C2475">
        <w:rPr>
          <w:b/>
          <w:bCs/>
        </w:rPr>
        <w:t>La Coalition des Forges</w:t>
      </w:r>
    </w:p>
    <w:p w14:paraId="3C422B8A" w14:textId="77777777" w:rsidR="004C2475" w:rsidRPr="004C2475" w:rsidRDefault="004C2475" w:rsidP="004C2475">
      <w:pPr>
        <w:rPr>
          <w:b/>
          <w:bCs/>
        </w:rPr>
      </w:pPr>
      <w:proofErr w:type="spellStart"/>
      <w:r w:rsidRPr="004C2475">
        <w:rPr>
          <w:b/>
          <w:bCs/>
        </w:rPr>
        <w:t>Væl</w:t>
      </w:r>
      <w:proofErr w:type="spellEnd"/>
      <w:r w:rsidRPr="004C2475">
        <w:rPr>
          <w:b/>
          <w:bCs/>
        </w:rPr>
        <w:t xml:space="preserve">-Khar · </w:t>
      </w:r>
      <w:proofErr w:type="spellStart"/>
      <w:r w:rsidRPr="004C2475">
        <w:rPr>
          <w:b/>
          <w:bCs/>
        </w:rPr>
        <w:t>Orzhaël</w:t>
      </w:r>
      <w:proofErr w:type="spellEnd"/>
      <w:r w:rsidRPr="004C2475">
        <w:rPr>
          <w:b/>
          <w:bCs/>
        </w:rPr>
        <w:t xml:space="preserve"> · </w:t>
      </w:r>
      <w:proofErr w:type="spellStart"/>
      <w:r w:rsidRPr="004C2475">
        <w:rPr>
          <w:b/>
          <w:bCs/>
        </w:rPr>
        <w:t>Oræl</w:t>
      </w:r>
      <w:proofErr w:type="spellEnd"/>
      <w:r w:rsidRPr="004C2475">
        <w:rPr>
          <w:b/>
          <w:bCs/>
        </w:rPr>
        <w:t xml:space="preserve">-Khar · </w:t>
      </w:r>
      <w:proofErr w:type="spellStart"/>
      <w:r w:rsidRPr="004C2475">
        <w:rPr>
          <w:b/>
          <w:bCs/>
        </w:rPr>
        <w:t>Thaër-Velun</w:t>
      </w:r>
      <w:proofErr w:type="spellEnd"/>
    </w:p>
    <w:p w14:paraId="518D14B0" w14:textId="77777777" w:rsidR="004C2475" w:rsidRPr="004C2475" w:rsidRDefault="004C2475" w:rsidP="004C2475">
      <w:pPr>
        <w:rPr>
          <w:b/>
          <w:bCs/>
        </w:rPr>
      </w:pPr>
      <w:r w:rsidRPr="004C2475">
        <w:rPr>
          <w:b/>
          <w:bCs/>
        </w:rPr>
        <w:t>Elle représente les intérêts industriels souhaitant retrouver, étudier et exploiter les technologies anciennes.</w:t>
      </w:r>
    </w:p>
    <w:p w14:paraId="2C5F8FB0" w14:textId="77777777" w:rsidR="004C2475" w:rsidRPr="004C2475" w:rsidRDefault="004C2475" w:rsidP="004C2475">
      <w:pPr>
        <w:rPr>
          <w:b/>
          <w:bCs/>
        </w:rPr>
      </w:pPr>
      <w:r w:rsidRPr="004C2475">
        <w:rPr>
          <w:b/>
          <w:bCs/>
        </w:rPr>
        <w:t>Ses membres peuvent partager des infrastructures sans poursuivre exactement les mêmes objectifs.</w:t>
      </w:r>
    </w:p>
    <w:p w14:paraId="69180E0E" w14:textId="77777777" w:rsidR="004C2475" w:rsidRPr="004C2475" w:rsidRDefault="004C2475" w:rsidP="004C2475">
      <w:pPr>
        <w:rPr>
          <w:b/>
          <w:bCs/>
        </w:rPr>
      </w:pPr>
      <w:proofErr w:type="spellStart"/>
      <w:r w:rsidRPr="004C2475">
        <w:rPr>
          <w:b/>
          <w:bCs/>
        </w:rPr>
        <w:t>Orzhaël</w:t>
      </w:r>
      <w:proofErr w:type="spellEnd"/>
      <w:r w:rsidRPr="004C2475">
        <w:rPr>
          <w:b/>
          <w:bCs/>
        </w:rPr>
        <w:t xml:space="preserve"> recherche la maîtrise des matériaux et des procédés. </w:t>
      </w:r>
      <w:proofErr w:type="spellStart"/>
      <w:r w:rsidRPr="004C2475">
        <w:rPr>
          <w:b/>
          <w:bCs/>
        </w:rPr>
        <w:t>Væl</w:t>
      </w:r>
      <w:proofErr w:type="spellEnd"/>
      <w:r w:rsidRPr="004C2475">
        <w:rPr>
          <w:b/>
          <w:bCs/>
        </w:rPr>
        <w:t xml:space="preserve">-Khar s'intéresse aux applications navales. </w:t>
      </w:r>
      <w:proofErr w:type="spellStart"/>
      <w:r w:rsidRPr="004C2475">
        <w:rPr>
          <w:b/>
          <w:bCs/>
        </w:rPr>
        <w:t>Oræl</w:t>
      </w:r>
      <w:proofErr w:type="spellEnd"/>
      <w:r w:rsidRPr="004C2475">
        <w:rPr>
          <w:b/>
          <w:bCs/>
        </w:rPr>
        <w:t xml:space="preserve">-Khar étudie les structures monumentales. </w:t>
      </w:r>
      <w:proofErr w:type="spellStart"/>
      <w:r w:rsidRPr="004C2475">
        <w:rPr>
          <w:b/>
          <w:bCs/>
        </w:rPr>
        <w:t>Thaër-Velun</w:t>
      </w:r>
      <w:proofErr w:type="spellEnd"/>
      <w:r w:rsidRPr="004C2475">
        <w:rPr>
          <w:b/>
          <w:bCs/>
        </w:rPr>
        <w:t xml:space="preserve"> privilégie certains composants et principes fondamentaux.</w:t>
      </w:r>
    </w:p>
    <w:p w14:paraId="5AE014FD" w14:textId="77777777" w:rsidR="004C2475" w:rsidRPr="004C2475" w:rsidRDefault="004C2475" w:rsidP="004C2475">
      <w:pPr>
        <w:rPr>
          <w:b/>
          <w:bCs/>
        </w:rPr>
      </w:pPr>
      <w:r w:rsidRPr="004C2475">
        <w:rPr>
          <w:b/>
          <w:bCs/>
        </w:rPr>
        <w:t>Une découverte majeure pourrait renforcer leur coopération ou déclencher une rivalité interne.</w:t>
      </w:r>
    </w:p>
    <w:p w14:paraId="619208F2" w14:textId="77777777" w:rsidR="004C2475" w:rsidRPr="004C2475" w:rsidRDefault="004C2475" w:rsidP="004C2475">
      <w:pPr>
        <w:rPr>
          <w:b/>
          <w:bCs/>
        </w:rPr>
      </w:pPr>
      <w:r w:rsidRPr="004C2475">
        <w:rPr>
          <w:b/>
          <w:bCs/>
        </w:rPr>
        <w:lastRenderedPageBreak/>
        <w:t>La Coalition des Continuités</w:t>
      </w:r>
    </w:p>
    <w:p w14:paraId="3A6E205A" w14:textId="77777777" w:rsidR="004C2475" w:rsidRPr="004C2475" w:rsidRDefault="004C2475" w:rsidP="004C2475">
      <w:pPr>
        <w:rPr>
          <w:b/>
          <w:bCs/>
        </w:rPr>
      </w:pPr>
      <w:proofErr w:type="spellStart"/>
      <w:r w:rsidRPr="004C2475">
        <w:rPr>
          <w:b/>
          <w:bCs/>
        </w:rPr>
        <w:t>Shæl-Vaën</w:t>
      </w:r>
      <w:proofErr w:type="spellEnd"/>
      <w:r w:rsidRPr="004C2475">
        <w:rPr>
          <w:b/>
          <w:bCs/>
        </w:rPr>
        <w:t xml:space="preserve"> · </w:t>
      </w:r>
      <w:proofErr w:type="spellStart"/>
      <w:r w:rsidRPr="004C2475">
        <w:rPr>
          <w:b/>
          <w:bCs/>
        </w:rPr>
        <w:t>Enur-Veyr</w:t>
      </w:r>
      <w:proofErr w:type="spellEnd"/>
      <w:r w:rsidRPr="004C2475">
        <w:rPr>
          <w:b/>
          <w:bCs/>
        </w:rPr>
        <w:t xml:space="preserve"> · Thalen-</w:t>
      </w:r>
      <w:proofErr w:type="spellStart"/>
      <w:r w:rsidRPr="004C2475">
        <w:rPr>
          <w:b/>
          <w:bCs/>
        </w:rPr>
        <w:t>Mær</w:t>
      </w:r>
      <w:proofErr w:type="spellEnd"/>
      <w:r w:rsidRPr="004C2475">
        <w:rPr>
          <w:b/>
          <w:bCs/>
        </w:rPr>
        <w:t xml:space="preserve"> · </w:t>
      </w:r>
      <w:proofErr w:type="spellStart"/>
      <w:r w:rsidRPr="004C2475">
        <w:rPr>
          <w:b/>
          <w:bCs/>
        </w:rPr>
        <w:t>Siraëth</w:t>
      </w:r>
      <w:proofErr w:type="spellEnd"/>
      <w:r w:rsidRPr="004C2475">
        <w:rPr>
          <w:b/>
          <w:bCs/>
        </w:rPr>
        <w:t xml:space="preserve"> · Seryn-Vel</w:t>
      </w:r>
    </w:p>
    <w:p w14:paraId="2DDC00E0" w14:textId="77777777" w:rsidR="004C2475" w:rsidRPr="004C2475" w:rsidRDefault="004C2475" w:rsidP="004C2475">
      <w:pPr>
        <w:rPr>
          <w:b/>
          <w:bCs/>
        </w:rPr>
      </w:pPr>
      <w:r w:rsidRPr="004C2475">
        <w:rPr>
          <w:b/>
          <w:bCs/>
        </w:rPr>
        <w:t>Cette configuration représente les acteurs préoccupés par le maintien des fonctions vitales.</w:t>
      </w:r>
    </w:p>
    <w:p w14:paraId="6C1A6598" w14:textId="77777777" w:rsidR="004C2475" w:rsidRPr="004C2475" w:rsidRDefault="004C2475" w:rsidP="004C2475">
      <w:pPr>
        <w:rPr>
          <w:b/>
          <w:bCs/>
        </w:rPr>
      </w:pPr>
      <w:r w:rsidRPr="004C2475">
        <w:rPr>
          <w:b/>
          <w:bCs/>
        </w:rPr>
        <w:t>Leur priorité serait de préserver les populations, les milieux vivants et les infrastructures de secours.</w:t>
      </w:r>
    </w:p>
    <w:p w14:paraId="4BB8585A" w14:textId="77777777" w:rsidR="004C2475" w:rsidRPr="004C2475" w:rsidRDefault="004C2475" w:rsidP="004C2475">
      <w:pPr>
        <w:rPr>
          <w:b/>
          <w:bCs/>
        </w:rPr>
      </w:pPr>
      <w:r w:rsidRPr="004C2475">
        <w:rPr>
          <w:b/>
          <w:bCs/>
        </w:rPr>
        <w:t>Ils pourraient soutenir des recherches anciennes capables d'améliorer la résilience des colonies, mais contester l'activation de dispositifs jugés incompatibles avec la survie des communautés.</w:t>
      </w:r>
    </w:p>
    <w:p w14:paraId="7A225054" w14:textId="77777777" w:rsidR="004C2475" w:rsidRPr="004C2475" w:rsidRDefault="004C2475" w:rsidP="004C2475">
      <w:pPr>
        <w:rPr>
          <w:b/>
          <w:bCs/>
        </w:rPr>
      </w:pPr>
      <w:r w:rsidRPr="004C2475">
        <w:rPr>
          <w:b/>
          <w:bCs/>
        </w:rPr>
        <w:t>La Coalition des Preuves</w:t>
      </w:r>
    </w:p>
    <w:p w14:paraId="1170AC57" w14:textId="77777777" w:rsidR="004C2475" w:rsidRPr="004C2475" w:rsidRDefault="004C2475" w:rsidP="004C2475">
      <w:pPr>
        <w:rPr>
          <w:b/>
          <w:bCs/>
        </w:rPr>
      </w:pPr>
      <w:proofErr w:type="spellStart"/>
      <w:r w:rsidRPr="004C2475">
        <w:rPr>
          <w:b/>
          <w:bCs/>
        </w:rPr>
        <w:t>Nævora</w:t>
      </w:r>
      <w:proofErr w:type="spellEnd"/>
      <w:r w:rsidRPr="004C2475">
        <w:rPr>
          <w:b/>
          <w:bCs/>
        </w:rPr>
        <w:t xml:space="preserve"> · </w:t>
      </w:r>
      <w:proofErr w:type="spellStart"/>
      <w:r w:rsidRPr="004C2475">
        <w:rPr>
          <w:b/>
          <w:bCs/>
        </w:rPr>
        <w:t>Rilæn</w:t>
      </w:r>
      <w:proofErr w:type="spellEnd"/>
      <w:r w:rsidRPr="004C2475">
        <w:rPr>
          <w:b/>
          <w:bCs/>
        </w:rPr>
        <w:t xml:space="preserve"> · </w:t>
      </w:r>
      <w:proofErr w:type="spellStart"/>
      <w:r w:rsidRPr="004C2475">
        <w:rPr>
          <w:b/>
          <w:bCs/>
        </w:rPr>
        <w:t>Nælyr</w:t>
      </w:r>
      <w:proofErr w:type="spellEnd"/>
      <w:r w:rsidRPr="004C2475">
        <w:rPr>
          <w:b/>
          <w:bCs/>
        </w:rPr>
        <w:t xml:space="preserve"> · </w:t>
      </w:r>
      <w:proofErr w:type="spellStart"/>
      <w:r w:rsidRPr="004C2475">
        <w:rPr>
          <w:b/>
          <w:bCs/>
        </w:rPr>
        <w:t>Aënara</w:t>
      </w:r>
      <w:proofErr w:type="spellEnd"/>
      <w:r w:rsidRPr="004C2475">
        <w:rPr>
          <w:b/>
          <w:bCs/>
        </w:rPr>
        <w:t xml:space="preserve"> · organismes savants</w:t>
      </w:r>
    </w:p>
    <w:p w14:paraId="2A9048F8" w14:textId="77777777" w:rsidR="004C2475" w:rsidRPr="004C2475" w:rsidRDefault="004C2475" w:rsidP="004C2475">
      <w:pPr>
        <w:rPr>
          <w:b/>
          <w:bCs/>
        </w:rPr>
      </w:pPr>
      <w:r w:rsidRPr="004C2475">
        <w:rPr>
          <w:b/>
          <w:bCs/>
        </w:rPr>
        <w:t>Cette configuration réunit les fonctions d'authentification, de cartographie, d'interprétation et de compréhension technique.</w:t>
      </w:r>
    </w:p>
    <w:p w14:paraId="7C4C10E1" w14:textId="77777777" w:rsidR="004C2475" w:rsidRPr="004C2475" w:rsidRDefault="004C2475" w:rsidP="004C2475">
      <w:pPr>
        <w:rPr>
          <w:b/>
          <w:bCs/>
        </w:rPr>
      </w:pPr>
      <w:r w:rsidRPr="004C2475">
        <w:rPr>
          <w:b/>
          <w:bCs/>
        </w:rPr>
        <w:t>Son pouvoir serait considérable, parce que les revendications politiques dépendent de plus en plus de la fiabilité des informations.</w:t>
      </w:r>
    </w:p>
    <w:p w14:paraId="0D309030" w14:textId="77777777" w:rsidR="004C2475" w:rsidRPr="004C2475" w:rsidRDefault="004C2475" w:rsidP="004C2475">
      <w:pPr>
        <w:rPr>
          <w:b/>
          <w:bCs/>
        </w:rPr>
      </w:pPr>
      <w:r w:rsidRPr="004C2475">
        <w:rPr>
          <w:b/>
          <w:bCs/>
        </w:rPr>
        <w:t>Sa principale faiblesse réside dans le fait que les chercheurs ne s'accordent pas nécessairement sur le niveau de certitude requis avant une intervention.</w:t>
      </w:r>
    </w:p>
    <w:p w14:paraId="1B182C13" w14:textId="77777777" w:rsidR="004C2475" w:rsidRPr="004C2475" w:rsidRDefault="004C2475" w:rsidP="004C2475">
      <w:pPr>
        <w:rPr>
          <w:b/>
          <w:bCs/>
        </w:rPr>
      </w:pPr>
      <w:r w:rsidRPr="004C2475">
        <w:rPr>
          <w:b/>
          <w:bCs/>
        </w:rPr>
        <w:t>La Coalition des Garanties</w:t>
      </w:r>
    </w:p>
    <w:p w14:paraId="095F95F2" w14:textId="77777777" w:rsidR="004C2475" w:rsidRPr="004C2475" w:rsidRDefault="004C2475" w:rsidP="004C2475">
      <w:pPr>
        <w:rPr>
          <w:b/>
          <w:bCs/>
        </w:rPr>
      </w:pPr>
      <w:proofErr w:type="spellStart"/>
      <w:r w:rsidRPr="004C2475">
        <w:rPr>
          <w:b/>
          <w:bCs/>
        </w:rPr>
        <w:t>Vaël</w:t>
      </w:r>
      <w:proofErr w:type="spellEnd"/>
      <w:r w:rsidRPr="004C2475">
        <w:rPr>
          <w:b/>
          <w:bCs/>
        </w:rPr>
        <w:t>-Myrr · institutions financières · assureurs · transporteurs</w:t>
      </w:r>
    </w:p>
    <w:p w14:paraId="33080B81" w14:textId="77777777" w:rsidR="004C2475" w:rsidRPr="004C2475" w:rsidRDefault="004C2475" w:rsidP="004C2475">
      <w:pPr>
        <w:rPr>
          <w:b/>
          <w:bCs/>
        </w:rPr>
      </w:pPr>
      <w:r w:rsidRPr="004C2475">
        <w:rPr>
          <w:b/>
          <w:bCs/>
        </w:rPr>
        <w:t>Elle représente les intérêts favorables à une répartition des risques et des financements.</w:t>
      </w:r>
    </w:p>
    <w:p w14:paraId="56AE1C3E" w14:textId="77777777" w:rsidR="004C2475" w:rsidRPr="004C2475" w:rsidRDefault="004C2475" w:rsidP="004C2475">
      <w:pPr>
        <w:rPr>
          <w:b/>
          <w:bCs/>
        </w:rPr>
      </w:pPr>
      <w:r w:rsidRPr="004C2475">
        <w:rPr>
          <w:b/>
          <w:bCs/>
        </w:rPr>
        <w:t>Son objectif pourrait être de rendre certaines découvertes moins dépendantes d'un seul investisseur et de réduire les guerres d'exclusivité.</w:t>
      </w:r>
    </w:p>
    <w:p w14:paraId="707E6231" w14:textId="77777777" w:rsidR="004C2475" w:rsidRPr="004C2475" w:rsidRDefault="004C2475" w:rsidP="004C2475">
      <w:pPr>
        <w:rPr>
          <w:b/>
          <w:bCs/>
        </w:rPr>
      </w:pPr>
      <w:r w:rsidRPr="004C2475">
        <w:rPr>
          <w:b/>
          <w:bCs/>
        </w:rPr>
        <w:t>Mais les garanties peuvent aussi créer des obligations économiques poussant à poursuivre une exploitation dangereuse pour éviter une faillite.</w:t>
      </w:r>
    </w:p>
    <w:p w14:paraId="3B89F2AE" w14:textId="77777777" w:rsidR="004C2475" w:rsidRPr="004C2475" w:rsidRDefault="004C2475" w:rsidP="004C2475">
      <w:pPr>
        <w:rPr>
          <w:b/>
          <w:bCs/>
        </w:rPr>
      </w:pPr>
      <w:r w:rsidRPr="004C2475">
        <w:rPr>
          <w:b/>
          <w:bCs/>
        </w:rPr>
        <w:t xml:space="preserve">Ces quatre configurations sont présentées comme propositions de développement dans le dossier consacré aux Grandes Maisons. </w:t>
      </w:r>
    </w:p>
    <w:p w14:paraId="362FC0DF" w14:textId="77777777" w:rsidR="004C2475" w:rsidRPr="004C2475" w:rsidRDefault="004C2475" w:rsidP="004C2475">
      <w:pPr>
        <w:rPr>
          <w:b/>
          <w:bCs/>
        </w:rPr>
      </w:pPr>
      <w:r w:rsidRPr="004C2475">
        <w:rPr>
          <w:b/>
          <w:bCs/>
        </w:rPr>
        <w:t xml:space="preserve">7798 </w:t>
      </w:r>
      <w:proofErr w:type="gramStart"/>
      <w:r w:rsidRPr="004C2475">
        <w:rPr>
          <w:b/>
          <w:bCs/>
        </w:rPr>
        <w:t>AF(</w:t>
      </w:r>
      <w:proofErr w:type="gramEnd"/>
      <w:r w:rsidRPr="004C2475">
        <w:rPr>
          <w:b/>
          <w:bCs/>
        </w:rPr>
        <w:t>5).docx</w:t>
      </w:r>
    </w:p>
    <w:p w14:paraId="610705AC" w14:textId="77777777" w:rsidR="004C2475" w:rsidRPr="004C2475" w:rsidRDefault="004C2475" w:rsidP="004C2475">
      <w:pPr>
        <w:rPr>
          <w:b/>
          <w:bCs/>
        </w:rPr>
      </w:pPr>
      <w:r w:rsidRPr="004C2475">
        <w:rPr>
          <w:b/>
          <w:bCs/>
        </w:rPr>
        <w:t>XVII. Les puissances militaires corporatives</w:t>
      </w:r>
    </w:p>
    <w:p w14:paraId="65718F71" w14:textId="77777777" w:rsidR="004C2475" w:rsidRPr="004C2475" w:rsidRDefault="004C2475" w:rsidP="004C2475">
      <w:pPr>
        <w:rPr>
          <w:b/>
          <w:bCs/>
        </w:rPr>
      </w:pPr>
      <w:r w:rsidRPr="004C2475">
        <w:rPr>
          <w:b/>
          <w:bCs/>
        </w:rPr>
        <w:t>Les coalitions industrielles ont besoin de protection.</w:t>
      </w:r>
    </w:p>
    <w:p w14:paraId="5098DAD6" w14:textId="77777777" w:rsidR="004C2475" w:rsidRPr="004C2475" w:rsidRDefault="004C2475" w:rsidP="004C2475">
      <w:pPr>
        <w:rPr>
          <w:b/>
          <w:bCs/>
        </w:rPr>
      </w:pPr>
      <w:r w:rsidRPr="004C2475">
        <w:rPr>
          <w:b/>
          <w:bCs/>
        </w:rPr>
        <w:t>Elles peuvent conclure des contrats avec des organisations disposant de capacités militaires ou de sûreté.</w:t>
      </w:r>
    </w:p>
    <w:p w14:paraId="13101617" w14:textId="77777777" w:rsidR="004C2475" w:rsidRPr="004C2475" w:rsidRDefault="004C2475" w:rsidP="004C2475">
      <w:pPr>
        <w:rPr>
          <w:b/>
          <w:bCs/>
        </w:rPr>
      </w:pPr>
      <w:proofErr w:type="spellStart"/>
      <w:r w:rsidRPr="004C2475">
        <w:rPr>
          <w:b/>
          <w:bCs/>
        </w:rPr>
        <w:t>Khaër</w:t>
      </w:r>
      <w:proofErr w:type="spellEnd"/>
      <w:r w:rsidRPr="004C2475">
        <w:rPr>
          <w:b/>
          <w:bCs/>
        </w:rPr>
        <w:t xml:space="preserve">-Vorel, Khaël-Voren, </w:t>
      </w:r>
      <w:proofErr w:type="spellStart"/>
      <w:r w:rsidRPr="004C2475">
        <w:rPr>
          <w:b/>
          <w:bCs/>
        </w:rPr>
        <w:t>Sæl</w:t>
      </w:r>
      <w:proofErr w:type="spellEnd"/>
      <w:r w:rsidRPr="004C2475">
        <w:rPr>
          <w:b/>
          <w:bCs/>
        </w:rPr>
        <w:t>-Voran et Khar-</w:t>
      </w:r>
      <w:proofErr w:type="spellStart"/>
      <w:r w:rsidRPr="004C2475">
        <w:rPr>
          <w:b/>
          <w:bCs/>
        </w:rPr>
        <w:t>Selun</w:t>
      </w:r>
      <w:proofErr w:type="spellEnd"/>
      <w:r w:rsidRPr="004C2475">
        <w:rPr>
          <w:b/>
          <w:bCs/>
        </w:rPr>
        <w:t xml:space="preserve"> répondent à des fonctions différentes.</w:t>
      </w:r>
    </w:p>
    <w:p w14:paraId="6B2C3BBB" w14:textId="77777777" w:rsidR="004C2475" w:rsidRPr="004C2475" w:rsidRDefault="004C2475" w:rsidP="004C2475">
      <w:pPr>
        <w:rPr>
          <w:b/>
          <w:bCs/>
        </w:rPr>
      </w:pPr>
      <w:r w:rsidRPr="004C2475">
        <w:rPr>
          <w:b/>
          <w:bCs/>
        </w:rPr>
        <w:t>Il ne faut pas transformer cette diversité en armée privée universelle.</w:t>
      </w:r>
    </w:p>
    <w:p w14:paraId="1AFC6ACC" w14:textId="77777777" w:rsidR="004C2475" w:rsidRPr="004C2475" w:rsidRDefault="004C2475" w:rsidP="004C2475">
      <w:pPr>
        <w:rPr>
          <w:b/>
          <w:bCs/>
        </w:rPr>
      </w:pPr>
      <w:r w:rsidRPr="004C2475">
        <w:rPr>
          <w:b/>
          <w:bCs/>
        </w:rPr>
        <w:t>Une entreprise spécialisée dans les armements ne possède pas nécessairement le droit d'engager ses équipements dans toutes les juridictions.</w:t>
      </w:r>
    </w:p>
    <w:p w14:paraId="6099E34F" w14:textId="77777777" w:rsidR="004C2475" w:rsidRPr="004C2475" w:rsidRDefault="004C2475" w:rsidP="004C2475">
      <w:pPr>
        <w:rPr>
          <w:b/>
          <w:bCs/>
        </w:rPr>
      </w:pPr>
      <w:r w:rsidRPr="004C2475">
        <w:rPr>
          <w:b/>
          <w:bCs/>
        </w:rPr>
        <w:t>Une société de sûreté civique ne dispose pas automatiquement d'un Mandat de conquête.</w:t>
      </w:r>
    </w:p>
    <w:p w14:paraId="0AB22751" w14:textId="77777777" w:rsidR="004C2475" w:rsidRPr="004C2475" w:rsidRDefault="004C2475" w:rsidP="004C2475">
      <w:pPr>
        <w:rPr>
          <w:b/>
          <w:bCs/>
        </w:rPr>
      </w:pPr>
      <w:r w:rsidRPr="004C2475">
        <w:rPr>
          <w:b/>
          <w:bCs/>
        </w:rPr>
        <w:t>Un service de contre-infiltration ne devient pas souverain des installations qu'il protège.</w:t>
      </w:r>
    </w:p>
    <w:p w14:paraId="6F9B0B31" w14:textId="77777777" w:rsidR="004C2475" w:rsidRPr="004C2475" w:rsidRDefault="004C2475" w:rsidP="004C2475">
      <w:pPr>
        <w:rPr>
          <w:b/>
          <w:bCs/>
        </w:rPr>
      </w:pPr>
      <w:r w:rsidRPr="004C2475">
        <w:rPr>
          <w:b/>
          <w:bCs/>
        </w:rPr>
        <w:t>Le conflit entre sécurité et domination</w:t>
      </w:r>
    </w:p>
    <w:p w14:paraId="2A093C8E" w14:textId="77777777" w:rsidR="004C2475" w:rsidRPr="004C2475" w:rsidRDefault="004C2475" w:rsidP="004C2475">
      <w:pPr>
        <w:rPr>
          <w:b/>
          <w:bCs/>
        </w:rPr>
      </w:pPr>
      <w:r w:rsidRPr="004C2475">
        <w:rPr>
          <w:b/>
          <w:bCs/>
        </w:rPr>
        <w:t>L'argument des Maisons est souvent compréhensible.</w:t>
      </w:r>
    </w:p>
    <w:p w14:paraId="3F64E0D6" w14:textId="77777777" w:rsidR="004C2475" w:rsidRPr="004C2475" w:rsidRDefault="004C2475" w:rsidP="004C2475">
      <w:pPr>
        <w:rPr>
          <w:b/>
          <w:bCs/>
        </w:rPr>
      </w:pPr>
      <w:r w:rsidRPr="004C2475">
        <w:rPr>
          <w:b/>
          <w:bCs/>
        </w:rPr>
        <w:t>Une expédition lointaine ne peut attendre indéfiniment des renforts.</w:t>
      </w:r>
    </w:p>
    <w:p w14:paraId="1C125600" w14:textId="77777777" w:rsidR="004C2475" w:rsidRPr="004C2475" w:rsidRDefault="004C2475" w:rsidP="004C2475">
      <w:pPr>
        <w:rPr>
          <w:b/>
          <w:bCs/>
        </w:rPr>
      </w:pPr>
      <w:r w:rsidRPr="004C2475">
        <w:rPr>
          <w:b/>
          <w:bCs/>
        </w:rPr>
        <w:t xml:space="preserve">Un dépôt </w:t>
      </w:r>
      <w:proofErr w:type="spellStart"/>
      <w:r w:rsidRPr="004C2475">
        <w:rPr>
          <w:b/>
          <w:bCs/>
        </w:rPr>
        <w:t>thaër-vesh</w:t>
      </w:r>
      <w:proofErr w:type="spellEnd"/>
      <w:r w:rsidRPr="004C2475">
        <w:rPr>
          <w:b/>
          <w:bCs/>
        </w:rPr>
        <w:t xml:space="preserve"> peut contenir des dispositifs capables de tuer les chercheurs qui l'explorent.</w:t>
      </w:r>
    </w:p>
    <w:p w14:paraId="0679F2D4" w14:textId="77777777" w:rsidR="004C2475" w:rsidRPr="004C2475" w:rsidRDefault="004C2475" w:rsidP="004C2475">
      <w:pPr>
        <w:rPr>
          <w:b/>
          <w:bCs/>
        </w:rPr>
      </w:pPr>
      <w:r w:rsidRPr="004C2475">
        <w:rPr>
          <w:b/>
          <w:bCs/>
        </w:rPr>
        <w:t>Une colonie isolée peut avoir besoin d'une force locale.</w:t>
      </w:r>
    </w:p>
    <w:p w14:paraId="0F6564AB" w14:textId="77777777" w:rsidR="004C2475" w:rsidRPr="004C2475" w:rsidRDefault="004C2475" w:rsidP="004C2475">
      <w:pPr>
        <w:rPr>
          <w:b/>
          <w:bCs/>
        </w:rPr>
      </w:pPr>
      <w:r w:rsidRPr="004C2475">
        <w:rPr>
          <w:b/>
          <w:bCs/>
        </w:rPr>
        <w:t>Mais plus les Maisons possèdent de moyens militaires, plus leurs gouvernements et partenaires se demandent si ces forces servent réellement la sécurité ou deviennent des instruments de pression politique.</w:t>
      </w:r>
    </w:p>
    <w:p w14:paraId="3FD3A9B2" w14:textId="77777777" w:rsidR="004C2475" w:rsidRPr="004C2475" w:rsidRDefault="004C2475" w:rsidP="004C2475">
      <w:pPr>
        <w:rPr>
          <w:b/>
          <w:bCs/>
        </w:rPr>
      </w:pPr>
      <w:r w:rsidRPr="004C2475">
        <w:rPr>
          <w:b/>
          <w:bCs/>
        </w:rPr>
        <w:t>Cette question est particulièrement sensible depuis la Guerre des Trois Cartes.</w:t>
      </w:r>
    </w:p>
    <w:p w14:paraId="3621E6A2" w14:textId="77777777" w:rsidR="004C2475" w:rsidRPr="004C2475" w:rsidRDefault="004C2475" w:rsidP="004C2475">
      <w:pPr>
        <w:rPr>
          <w:b/>
          <w:bCs/>
        </w:rPr>
      </w:pPr>
      <w:r w:rsidRPr="004C2475">
        <w:rPr>
          <w:b/>
          <w:bCs/>
        </w:rPr>
        <w:t>HUITIÈME PARTIE — LES INSTITUTIONS DE LA DIPLOMATIE</w:t>
      </w:r>
    </w:p>
    <w:p w14:paraId="4D99ADF1" w14:textId="77777777" w:rsidR="004C2475" w:rsidRPr="004C2475" w:rsidRDefault="004C2475" w:rsidP="004C2475">
      <w:pPr>
        <w:rPr>
          <w:b/>
          <w:bCs/>
        </w:rPr>
      </w:pPr>
      <w:r w:rsidRPr="004C2475">
        <w:rPr>
          <w:b/>
          <w:bCs/>
        </w:rPr>
        <w:t xml:space="preserve">XVIII. </w:t>
      </w:r>
      <w:proofErr w:type="spellStart"/>
      <w:r w:rsidRPr="004C2475">
        <w:rPr>
          <w:b/>
          <w:bCs/>
        </w:rPr>
        <w:t>Avaræl</w:t>
      </w:r>
      <w:proofErr w:type="spellEnd"/>
      <w:r w:rsidRPr="004C2475">
        <w:rPr>
          <w:b/>
          <w:bCs/>
        </w:rPr>
        <w:t xml:space="preserve"> : la cité où les puissances se rencontrent</w:t>
      </w:r>
    </w:p>
    <w:p w14:paraId="1BB2CF45" w14:textId="77777777" w:rsidR="004C2475" w:rsidRPr="004C2475" w:rsidRDefault="004C2475" w:rsidP="004C2475">
      <w:pPr>
        <w:rPr>
          <w:b/>
          <w:bCs/>
        </w:rPr>
      </w:pPr>
      <w:proofErr w:type="spellStart"/>
      <w:r w:rsidRPr="004C2475">
        <w:rPr>
          <w:b/>
          <w:bCs/>
        </w:rPr>
        <w:t>Avaræl</w:t>
      </w:r>
      <w:proofErr w:type="spellEnd"/>
      <w:r w:rsidRPr="004C2475">
        <w:rPr>
          <w:b/>
          <w:bCs/>
        </w:rPr>
        <w:t xml:space="preserve"> n'est pas seulement une métropole économique.</w:t>
      </w:r>
    </w:p>
    <w:p w14:paraId="35C63FF1" w14:textId="77777777" w:rsidR="004C2475" w:rsidRPr="004C2475" w:rsidRDefault="004C2475" w:rsidP="004C2475">
      <w:pPr>
        <w:rPr>
          <w:b/>
          <w:bCs/>
        </w:rPr>
      </w:pPr>
      <w:r w:rsidRPr="004C2475">
        <w:rPr>
          <w:b/>
          <w:bCs/>
        </w:rPr>
        <w:lastRenderedPageBreak/>
        <w:t>C'est également un centre diplomatique majeur.</w:t>
      </w:r>
    </w:p>
    <w:p w14:paraId="118FCB08" w14:textId="77777777" w:rsidR="004C2475" w:rsidRPr="004C2475" w:rsidRDefault="004C2475" w:rsidP="004C2475">
      <w:pPr>
        <w:rPr>
          <w:b/>
          <w:bCs/>
        </w:rPr>
      </w:pPr>
      <w:r w:rsidRPr="004C2475">
        <w:rPr>
          <w:b/>
          <w:bCs/>
        </w:rPr>
        <w:t>Son autonomie civique et sa place dans les réseaux du Premier Ciel lui permettent d'accueillir des institutions qui rendent possibles les relations entre puissances refusant de se placer sous une même autorité territoriale.</w:t>
      </w:r>
    </w:p>
    <w:p w14:paraId="546CBA83" w14:textId="77777777" w:rsidR="004C2475" w:rsidRPr="004C2475" w:rsidRDefault="004C2475" w:rsidP="004C2475">
      <w:pPr>
        <w:rPr>
          <w:b/>
          <w:bCs/>
        </w:rPr>
      </w:pPr>
      <w:r w:rsidRPr="004C2475">
        <w:rPr>
          <w:b/>
          <w:bCs/>
        </w:rPr>
        <w:t>Le Cœur de Concorde concentre une partie de cette activité.</w:t>
      </w:r>
    </w:p>
    <w:p w14:paraId="6A3C0DCD" w14:textId="77777777" w:rsidR="004C2475" w:rsidRPr="004C2475" w:rsidRDefault="004C2475" w:rsidP="004C2475">
      <w:pPr>
        <w:rPr>
          <w:b/>
          <w:bCs/>
        </w:rPr>
      </w:pPr>
      <w:r w:rsidRPr="004C2475">
        <w:rPr>
          <w:b/>
          <w:bCs/>
        </w:rPr>
        <w:t>L'Assemblée des Rives et des Couronnes, le Secrétariat du Cœur et la Cour des Relations Extérieures appartiennent à cette architecture de coopération.</w:t>
      </w:r>
    </w:p>
    <w:p w14:paraId="1CEA65FD" w14:textId="77777777" w:rsidR="004C2475" w:rsidRPr="004C2475" w:rsidRDefault="004C2475" w:rsidP="004C2475">
      <w:pPr>
        <w:rPr>
          <w:b/>
          <w:bCs/>
        </w:rPr>
      </w:pPr>
      <w:r w:rsidRPr="004C2475">
        <w:rPr>
          <w:b/>
          <w:bCs/>
        </w:rPr>
        <w:t>Ces organismes ne remplacent pas les gouvernements des puissances qui y participent.</w:t>
      </w:r>
    </w:p>
    <w:p w14:paraId="67575FB1" w14:textId="77777777" w:rsidR="004C2475" w:rsidRPr="004C2475" w:rsidRDefault="004C2475" w:rsidP="004C2475">
      <w:pPr>
        <w:rPr>
          <w:b/>
          <w:bCs/>
        </w:rPr>
      </w:pPr>
      <w:r w:rsidRPr="004C2475">
        <w:rPr>
          <w:b/>
          <w:bCs/>
        </w:rPr>
        <w:t xml:space="preserve">Ils organisent une partie des engagements, des échanges administratifs et du règlement des différends. </w:t>
      </w:r>
    </w:p>
    <w:p w14:paraId="1DFEFFC4" w14:textId="77777777" w:rsidR="004C2475" w:rsidRPr="004C2475" w:rsidRDefault="004C2475" w:rsidP="004C2475">
      <w:pPr>
        <w:rPr>
          <w:b/>
          <w:bCs/>
        </w:rPr>
      </w:pPr>
      <w:proofErr w:type="gramStart"/>
      <w:r w:rsidRPr="004C2475">
        <w:rPr>
          <w:b/>
          <w:bCs/>
        </w:rPr>
        <w:t>AVARÆL(</w:t>
      </w:r>
      <w:proofErr w:type="gramEnd"/>
      <w:r w:rsidRPr="004C2475">
        <w:rPr>
          <w:b/>
          <w:bCs/>
        </w:rPr>
        <w:t>6).docx</w:t>
      </w:r>
    </w:p>
    <w:p w14:paraId="5AA6BC59" w14:textId="77777777" w:rsidR="004C2475" w:rsidRPr="004C2475" w:rsidRDefault="004C2475" w:rsidP="004C2475">
      <w:pPr>
        <w:rPr>
          <w:b/>
          <w:bCs/>
        </w:rPr>
      </w:pPr>
      <w:r w:rsidRPr="004C2475">
        <w:rPr>
          <w:b/>
          <w:bCs/>
        </w:rPr>
        <w:t>Deux politiques dans une même cité</w:t>
      </w:r>
    </w:p>
    <w:p w14:paraId="49947A5F" w14:textId="77777777" w:rsidR="004C2475" w:rsidRPr="004C2475" w:rsidRDefault="004C2475" w:rsidP="004C2475">
      <w:pPr>
        <w:rPr>
          <w:b/>
          <w:bCs/>
        </w:rPr>
      </w:pPr>
      <w:r w:rsidRPr="004C2475">
        <w:rPr>
          <w:b/>
          <w:bCs/>
        </w:rPr>
        <w:t>La première politique est civique.</w:t>
      </w:r>
    </w:p>
    <w:p w14:paraId="602778C2" w14:textId="77777777" w:rsidR="004C2475" w:rsidRPr="004C2475" w:rsidRDefault="004C2475" w:rsidP="004C2475">
      <w:pPr>
        <w:rPr>
          <w:b/>
          <w:bCs/>
        </w:rPr>
      </w:pPr>
      <w:r w:rsidRPr="004C2475">
        <w:rPr>
          <w:b/>
          <w:bCs/>
        </w:rPr>
        <w:t>Elle concerne la vie quotidienne des habitants : logement, transports, sécurité locale, services et droits des résidents.</w:t>
      </w:r>
    </w:p>
    <w:p w14:paraId="65509A0B" w14:textId="77777777" w:rsidR="004C2475" w:rsidRPr="004C2475" w:rsidRDefault="004C2475" w:rsidP="004C2475">
      <w:pPr>
        <w:rPr>
          <w:b/>
          <w:bCs/>
        </w:rPr>
      </w:pPr>
      <w:r w:rsidRPr="004C2475">
        <w:rPr>
          <w:b/>
          <w:bCs/>
        </w:rPr>
        <w:t>La seconde est diplomatique.</w:t>
      </w:r>
    </w:p>
    <w:p w14:paraId="60328397" w14:textId="77777777" w:rsidR="004C2475" w:rsidRPr="004C2475" w:rsidRDefault="004C2475" w:rsidP="004C2475">
      <w:pPr>
        <w:rPr>
          <w:b/>
          <w:bCs/>
        </w:rPr>
      </w:pPr>
      <w:r w:rsidRPr="004C2475">
        <w:rPr>
          <w:b/>
          <w:bCs/>
        </w:rPr>
        <w:t>Elle concerne les conflits entre plusieurs puissances, les Routes, les Nefs étrangères, les quarantaines et les engagements intermondes.</w:t>
      </w:r>
    </w:p>
    <w:p w14:paraId="0CEF31C4" w14:textId="77777777" w:rsidR="004C2475" w:rsidRPr="004C2475" w:rsidRDefault="004C2475" w:rsidP="004C2475">
      <w:pPr>
        <w:rPr>
          <w:b/>
          <w:bCs/>
        </w:rPr>
      </w:pPr>
      <w:r w:rsidRPr="004C2475">
        <w:rPr>
          <w:b/>
          <w:bCs/>
        </w:rPr>
        <w:t>Les deux ne peuvent pas être entièrement séparées.</w:t>
      </w:r>
    </w:p>
    <w:p w14:paraId="4F54F3FC" w14:textId="77777777" w:rsidR="004C2475" w:rsidRPr="004C2475" w:rsidRDefault="004C2475" w:rsidP="004C2475">
      <w:pPr>
        <w:rPr>
          <w:b/>
          <w:bCs/>
        </w:rPr>
      </w:pPr>
      <w:r w:rsidRPr="004C2475">
        <w:rPr>
          <w:b/>
          <w:bCs/>
        </w:rPr>
        <w:t>Une décision internationale peut modifier le fonctionnement d'un quartier.</w:t>
      </w:r>
    </w:p>
    <w:p w14:paraId="0920E4D7" w14:textId="77777777" w:rsidR="004C2475" w:rsidRPr="004C2475" w:rsidRDefault="004C2475" w:rsidP="004C2475">
      <w:pPr>
        <w:rPr>
          <w:b/>
          <w:bCs/>
        </w:rPr>
      </w:pPr>
      <w:r w:rsidRPr="004C2475">
        <w:rPr>
          <w:b/>
          <w:bCs/>
        </w:rPr>
        <w:t>Une crise sociale locale peut perturber une négociation majeure.</w:t>
      </w:r>
    </w:p>
    <w:p w14:paraId="4DF7BADC" w14:textId="77777777" w:rsidR="004C2475" w:rsidRPr="004C2475" w:rsidRDefault="004C2475" w:rsidP="004C2475">
      <w:pPr>
        <w:rPr>
          <w:b/>
          <w:bCs/>
        </w:rPr>
      </w:pPr>
      <w:proofErr w:type="spellStart"/>
      <w:r w:rsidRPr="004C2475">
        <w:rPr>
          <w:b/>
          <w:bCs/>
        </w:rPr>
        <w:t>Avaræl</w:t>
      </w:r>
      <w:proofErr w:type="spellEnd"/>
      <w:r w:rsidRPr="004C2475">
        <w:rPr>
          <w:b/>
          <w:bCs/>
        </w:rPr>
        <w:t xml:space="preserve"> illustre ainsi la rencontre permanente entre souverainetés territoriales et institutions transversales.</w:t>
      </w:r>
    </w:p>
    <w:p w14:paraId="33C870F3" w14:textId="77777777" w:rsidR="004C2475" w:rsidRPr="004C2475" w:rsidRDefault="004C2475" w:rsidP="004C2475">
      <w:pPr>
        <w:rPr>
          <w:b/>
          <w:bCs/>
        </w:rPr>
      </w:pPr>
      <w:r w:rsidRPr="004C2475">
        <w:rPr>
          <w:b/>
          <w:bCs/>
        </w:rPr>
        <w:t>XIX. Val-</w:t>
      </w:r>
      <w:proofErr w:type="spellStart"/>
      <w:r w:rsidRPr="004C2475">
        <w:rPr>
          <w:b/>
          <w:bCs/>
        </w:rPr>
        <w:t>Arilon</w:t>
      </w:r>
      <w:proofErr w:type="spellEnd"/>
      <w:r w:rsidRPr="004C2475">
        <w:rPr>
          <w:b/>
          <w:bCs/>
        </w:rPr>
        <w:t xml:space="preserve"> : le pouvoir de rendre une décision opposable</w:t>
      </w:r>
    </w:p>
    <w:p w14:paraId="2BA1EAC0" w14:textId="77777777" w:rsidR="004C2475" w:rsidRPr="004C2475" w:rsidRDefault="004C2475" w:rsidP="004C2475">
      <w:pPr>
        <w:rPr>
          <w:b/>
          <w:bCs/>
        </w:rPr>
      </w:pPr>
      <w:r w:rsidRPr="004C2475">
        <w:rPr>
          <w:b/>
          <w:bCs/>
        </w:rPr>
        <w:t>Val-</w:t>
      </w:r>
      <w:proofErr w:type="spellStart"/>
      <w:r w:rsidRPr="004C2475">
        <w:rPr>
          <w:b/>
          <w:bCs/>
        </w:rPr>
        <w:t>Arilon</w:t>
      </w:r>
      <w:proofErr w:type="spellEnd"/>
      <w:r w:rsidRPr="004C2475">
        <w:rPr>
          <w:b/>
          <w:bCs/>
        </w:rPr>
        <w:t xml:space="preserve"> possède une fonction différente.</w:t>
      </w:r>
    </w:p>
    <w:p w14:paraId="7DB7A4BC" w14:textId="77777777" w:rsidR="004C2475" w:rsidRPr="004C2475" w:rsidRDefault="004C2475" w:rsidP="004C2475">
      <w:pPr>
        <w:rPr>
          <w:b/>
          <w:bCs/>
        </w:rPr>
      </w:pPr>
      <w:r w:rsidRPr="004C2475">
        <w:rPr>
          <w:b/>
          <w:bCs/>
        </w:rPr>
        <w:t>Sa force diplomatique repose sur le droit, les contrats et la reconnaissance des responsabilités.</w:t>
      </w:r>
    </w:p>
    <w:p w14:paraId="0937AA19" w14:textId="77777777" w:rsidR="004C2475" w:rsidRPr="004C2475" w:rsidRDefault="004C2475" w:rsidP="004C2475">
      <w:pPr>
        <w:rPr>
          <w:b/>
          <w:bCs/>
        </w:rPr>
      </w:pPr>
      <w:r w:rsidRPr="004C2475">
        <w:rPr>
          <w:b/>
          <w:bCs/>
        </w:rPr>
        <w:t>Une puissance peut affirmer qu'elle possède une installation.</w:t>
      </w:r>
    </w:p>
    <w:p w14:paraId="378546D7" w14:textId="77777777" w:rsidR="004C2475" w:rsidRPr="004C2475" w:rsidRDefault="004C2475" w:rsidP="004C2475">
      <w:pPr>
        <w:rPr>
          <w:b/>
          <w:bCs/>
        </w:rPr>
      </w:pPr>
      <w:r w:rsidRPr="004C2475">
        <w:rPr>
          <w:b/>
          <w:bCs/>
        </w:rPr>
        <w:t>Une autre peut présenter une archive contestant ce titre.</w:t>
      </w:r>
    </w:p>
    <w:p w14:paraId="0EFB8412" w14:textId="77777777" w:rsidR="004C2475" w:rsidRPr="004C2475" w:rsidRDefault="004C2475" w:rsidP="004C2475">
      <w:pPr>
        <w:rPr>
          <w:b/>
          <w:bCs/>
        </w:rPr>
      </w:pPr>
      <w:r w:rsidRPr="004C2475">
        <w:rPr>
          <w:b/>
          <w:bCs/>
        </w:rPr>
        <w:t>Une troisième peut démontrer qu'elle assure depuis plusieurs générations la survie de la population locale.</w:t>
      </w:r>
    </w:p>
    <w:p w14:paraId="62065179" w14:textId="77777777" w:rsidR="004C2475" w:rsidRPr="004C2475" w:rsidRDefault="004C2475" w:rsidP="004C2475">
      <w:pPr>
        <w:rPr>
          <w:b/>
          <w:bCs/>
        </w:rPr>
      </w:pPr>
      <w:r w:rsidRPr="004C2475">
        <w:rPr>
          <w:b/>
          <w:bCs/>
        </w:rPr>
        <w:t>Le règlement du conflit exige de déterminer quels droits sont réellement applicables.</w:t>
      </w:r>
    </w:p>
    <w:p w14:paraId="27706BDF" w14:textId="77777777" w:rsidR="004C2475" w:rsidRPr="004C2475" w:rsidRDefault="004C2475" w:rsidP="004C2475">
      <w:pPr>
        <w:rPr>
          <w:b/>
          <w:bCs/>
        </w:rPr>
      </w:pPr>
      <w:r w:rsidRPr="004C2475">
        <w:rPr>
          <w:b/>
          <w:bCs/>
        </w:rPr>
        <w:t>Val-</w:t>
      </w:r>
      <w:proofErr w:type="spellStart"/>
      <w:r w:rsidRPr="004C2475">
        <w:rPr>
          <w:b/>
          <w:bCs/>
        </w:rPr>
        <w:t>Arilon</w:t>
      </w:r>
      <w:proofErr w:type="spellEnd"/>
      <w:r w:rsidRPr="004C2475">
        <w:rPr>
          <w:b/>
          <w:bCs/>
        </w:rPr>
        <w:t xml:space="preserve"> n'est donc pas seulement un lieu de négociation.</w:t>
      </w:r>
    </w:p>
    <w:p w14:paraId="1EE7067B" w14:textId="77777777" w:rsidR="004C2475" w:rsidRPr="004C2475" w:rsidRDefault="004C2475" w:rsidP="004C2475">
      <w:pPr>
        <w:rPr>
          <w:b/>
          <w:bCs/>
        </w:rPr>
      </w:pPr>
      <w:r w:rsidRPr="004C2475">
        <w:rPr>
          <w:b/>
          <w:bCs/>
        </w:rPr>
        <w:t>C'est un centre où les engagements peuvent devenir opposables et où certaines prétentions peuvent être rejetées.</w:t>
      </w:r>
    </w:p>
    <w:p w14:paraId="1FF06691" w14:textId="77777777" w:rsidR="004C2475" w:rsidRPr="004C2475" w:rsidRDefault="004C2475" w:rsidP="004C2475">
      <w:pPr>
        <w:rPr>
          <w:b/>
          <w:bCs/>
        </w:rPr>
      </w:pPr>
      <w:r w:rsidRPr="004C2475">
        <w:rPr>
          <w:b/>
          <w:bCs/>
        </w:rPr>
        <w:t>Pendant la Ruée des Seuils, cette fonction prend une importance considérable.</w:t>
      </w:r>
    </w:p>
    <w:p w14:paraId="649B7FE5" w14:textId="77777777" w:rsidR="004C2475" w:rsidRPr="004C2475" w:rsidRDefault="004C2475" w:rsidP="004C2475">
      <w:pPr>
        <w:rPr>
          <w:b/>
          <w:bCs/>
        </w:rPr>
      </w:pPr>
      <w:r w:rsidRPr="004C2475">
        <w:rPr>
          <w:b/>
          <w:bCs/>
        </w:rPr>
        <w:t xml:space="preserve">Les conflits sur la propriété des dépôts </w:t>
      </w:r>
      <w:proofErr w:type="spellStart"/>
      <w:r w:rsidRPr="004C2475">
        <w:rPr>
          <w:b/>
          <w:bCs/>
        </w:rPr>
        <w:t>thaër-vesh</w:t>
      </w:r>
      <w:proofErr w:type="spellEnd"/>
      <w:r w:rsidRPr="004C2475">
        <w:rPr>
          <w:b/>
          <w:bCs/>
        </w:rPr>
        <w:t xml:space="preserve"> sont rarement résolus par la simple possession physique.</w:t>
      </w:r>
    </w:p>
    <w:p w14:paraId="3C866F60" w14:textId="77777777" w:rsidR="004C2475" w:rsidRPr="004C2475" w:rsidRDefault="004C2475" w:rsidP="004C2475">
      <w:pPr>
        <w:rPr>
          <w:b/>
          <w:bCs/>
        </w:rPr>
      </w:pPr>
      <w:r w:rsidRPr="004C2475">
        <w:rPr>
          <w:b/>
          <w:bCs/>
        </w:rPr>
        <w:t xml:space="preserve">XX. </w:t>
      </w:r>
      <w:proofErr w:type="spellStart"/>
      <w:r w:rsidRPr="004C2475">
        <w:rPr>
          <w:b/>
          <w:bCs/>
        </w:rPr>
        <w:t>Aureliath</w:t>
      </w:r>
      <w:proofErr w:type="spellEnd"/>
      <w:r w:rsidRPr="004C2475">
        <w:rPr>
          <w:b/>
          <w:bCs/>
        </w:rPr>
        <w:t xml:space="preserve"> : l'autorité de la mémoire</w:t>
      </w:r>
    </w:p>
    <w:p w14:paraId="0C6B8108" w14:textId="77777777" w:rsidR="004C2475" w:rsidRPr="004C2475" w:rsidRDefault="004C2475" w:rsidP="004C2475">
      <w:pPr>
        <w:rPr>
          <w:b/>
          <w:bCs/>
        </w:rPr>
      </w:pPr>
      <w:proofErr w:type="spellStart"/>
      <w:r w:rsidRPr="004C2475">
        <w:rPr>
          <w:b/>
          <w:bCs/>
        </w:rPr>
        <w:t>Aureliath</w:t>
      </w:r>
      <w:proofErr w:type="spellEnd"/>
      <w:r w:rsidRPr="004C2475">
        <w:rPr>
          <w:b/>
          <w:bCs/>
        </w:rPr>
        <w:t xml:space="preserve"> intervient à un autre niveau.</w:t>
      </w:r>
    </w:p>
    <w:p w14:paraId="1341CA81" w14:textId="77777777" w:rsidR="004C2475" w:rsidRPr="004C2475" w:rsidRDefault="004C2475" w:rsidP="004C2475">
      <w:pPr>
        <w:rPr>
          <w:b/>
          <w:bCs/>
        </w:rPr>
      </w:pPr>
      <w:r w:rsidRPr="004C2475">
        <w:rPr>
          <w:b/>
          <w:bCs/>
        </w:rPr>
        <w:t>Les archives permettent de déterminer si une revendication repose sur un document authentique, si une généalogie est fiable ou si une information scientifique a été correctement interprétée.</w:t>
      </w:r>
    </w:p>
    <w:p w14:paraId="5E026BFC" w14:textId="77777777" w:rsidR="004C2475" w:rsidRPr="004C2475" w:rsidRDefault="004C2475" w:rsidP="004C2475">
      <w:pPr>
        <w:rPr>
          <w:b/>
          <w:bCs/>
        </w:rPr>
      </w:pPr>
      <w:r w:rsidRPr="004C2475">
        <w:rPr>
          <w:b/>
          <w:bCs/>
        </w:rPr>
        <w:t>Cependant, authentifier une information ne revient pas à prendre une décision politique.</w:t>
      </w:r>
    </w:p>
    <w:p w14:paraId="1DF59A6F" w14:textId="77777777" w:rsidR="004C2475" w:rsidRPr="004C2475" w:rsidRDefault="004C2475" w:rsidP="004C2475">
      <w:pPr>
        <w:rPr>
          <w:b/>
          <w:bCs/>
        </w:rPr>
      </w:pPr>
      <w:r w:rsidRPr="004C2475">
        <w:rPr>
          <w:b/>
          <w:bCs/>
        </w:rPr>
        <w:t>Une archive peut établir qu'un dispositif reconnaît une lignée.</w:t>
      </w:r>
    </w:p>
    <w:p w14:paraId="72325FC6" w14:textId="77777777" w:rsidR="004C2475" w:rsidRPr="004C2475" w:rsidRDefault="004C2475" w:rsidP="004C2475">
      <w:pPr>
        <w:rPr>
          <w:b/>
          <w:bCs/>
        </w:rPr>
      </w:pPr>
      <w:r w:rsidRPr="004C2475">
        <w:rPr>
          <w:b/>
          <w:bCs/>
        </w:rPr>
        <w:t>Elle ne prouve pas nécessairement que les descendants de cette lignée possèdent un droit de souveraineté sur l'installation.</w:t>
      </w:r>
    </w:p>
    <w:p w14:paraId="11912BC3" w14:textId="77777777" w:rsidR="004C2475" w:rsidRPr="004C2475" w:rsidRDefault="004C2475" w:rsidP="004C2475">
      <w:pPr>
        <w:rPr>
          <w:b/>
          <w:bCs/>
        </w:rPr>
      </w:pPr>
      <w:r w:rsidRPr="004C2475">
        <w:rPr>
          <w:b/>
          <w:bCs/>
        </w:rPr>
        <w:t>La séparation entre vérité documentaire et autorité juridique devient un principe indispensable pour comprendre les Guerres des Héritages.</w:t>
      </w:r>
    </w:p>
    <w:p w14:paraId="0948A2FF" w14:textId="77777777" w:rsidR="004C2475" w:rsidRPr="004C2475" w:rsidRDefault="004C2475" w:rsidP="004C2475">
      <w:pPr>
        <w:rPr>
          <w:b/>
          <w:bCs/>
        </w:rPr>
      </w:pPr>
      <w:r w:rsidRPr="004C2475">
        <w:rPr>
          <w:b/>
          <w:bCs/>
        </w:rPr>
        <w:t>NEUVIÈME PARTIE — LES FORCES QUI DÉPASSENT LES FRONTIÈRES</w:t>
      </w:r>
    </w:p>
    <w:p w14:paraId="42A1CB3B" w14:textId="77777777" w:rsidR="004C2475" w:rsidRPr="004C2475" w:rsidRDefault="004C2475" w:rsidP="004C2475">
      <w:pPr>
        <w:rPr>
          <w:b/>
          <w:bCs/>
        </w:rPr>
      </w:pPr>
      <w:r w:rsidRPr="004C2475">
        <w:rPr>
          <w:b/>
          <w:bCs/>
        </w:rPr>
        <w:t>XXI. Les Agents de Traverse</w:t>
      </w:r>
    </w:p>
    <w:p w14:paraId="53FE71EC" w14:textId="77777777" w:rsidR="004C2475" w:rsidRPr="004C2475" w:rsidRDefault="004C2475" w:rsidP="004C2475">
      <w:pPr>
        <w:rPr>
          <w:b/>
          <w:bCs/>
        </w:rPr>
      </w:pPr>
      <w:r w:rsidRPr="004C2475">
        <w:rPr>
          <w:b/>
          <w:bCs/>
        </w:rPr>
        <w:lastRenderedPageBreak/>
        <w:t>Les Agents de Traverse appartiennent à une profession qui traverse les juridictions.</w:t>
      </w:r>
    </w:p>
    <w:p w14:paraId="63653C41" w14:textId="77777777" w:rsidR="004C2475" w:rsidRPr="004C2475" w:rsidRDefault="004C2475" w:rsidP="004C2475">
      <w:pPr>
        <w:rPr>
          <w:b/>
          <w:bCs/>
        </w:rPr>
      </w:pPr>
      <w:r w:rsidRPr="004C2475">
        <w:rPr>
          <w:b/>
          <w:bCs/>
        </w:rPr>
        <w:t>Ils peuvent accomplir des missions de transport, d'escorte, de récupération, d'enquête ou de protection.</w:t>
      </w:r>
    </w:p>
    <w:p w14:paraId="3DC57B6E" w14:textId="77777777" w:rsidR="004C2475" w:rsidRPr="004C2475" w:rsidRDefault="004C2475" w:rsidP="004C2475">
      <w:pPr>
        <w:rPr>
          <w:b/>
          <w:bCs/>
        </w:rPr>
      </w:pPr>
      <w:r w:rsidRPr="004C2475">
        <w:rPr>
          <w:b/>
          <w:bCs/>
        </w:rPr>
        <w:t>Leurs Mandats les autorisent à intervenir dans des circonstances déterminées.</w:t>
      </w:r>
    </w:p>
    <w:p w14:paraId="5C1D016D" w14:textId="77777777" w:rsidR="004C2475" w:rsidRPr="004C2475" w:rsidRDefault="004C2475" w:rsidP="004C2475">
      <w:pPr>
        <w:rPr>
          <w:b/>
          <w:bCs/>
        </w:rPr>
      </w:pPr>
      <w:r w:rsidRPr="004C2475">
        <w:rPr>
          <w:b/>
          <w:bCs/>
        </w:rPr>
        <w:t>Mais ils ne possèdent pas une souveraineté personnelle.</w:t>
      </w:r>
    </w:p>
    <w:p w14:paraId="5FCCA3F6" w14:textId="77777777" w:rsidR="004C2475" w:rsidRPr="004C2475" w:rsidRDefault="004C2475" w:rsidP="004C2475">
      <w:pPr>
        <w:rPr>
          <w:b/>
          <w:bCs/>
        </w:rPr>
      </w:pPr>
      <w:r w:rsidRPr="004C2475">
        <w:rPr>
          <w:b/>
          <w:bCs/>
        </w:rPr>
        <w:t>Un Mandat reconnu sur un monde peut exiger une validation différente lorsqu'une mission franchit une autre juridiction.</w:t>
      </w:r>
    </w:p>
    <w:p w14:paraId="48BB0DC0" w14:textId="77777777" w:rsidR="004C2475" w:rsidRPr="004C2475" w:rsidRDefault="004C2475" w:rsidP="004C2475">
      <w:pPr>
        <w:rPr>
          <w:b/>
          <w:bCs/>
        </w:rPr>
      </w:pPr>
      <w:r w:rsidRPr="004C2475">
        <w:rPr>
          <w:b/>
          <w:bCs/>
        </w:rPr>
        <w:t>Cette limitation fait des Agents de Traverse des acteurs particulièrement révélateurs de la géopolitique contemporaine.</w:t>
      </w:r>
    </w:p>
    <w:p w14:paraId="4B0B627B" w14:textId="77777777" w:rsidR="004C2475" w:rsidRPr="004C2475" w:rsidRDefault="004C2475" w:rsidP="004C2475">
      <w:pPr>
        <w:rPr>
          <w:b/>
          <w:bCs/>
        </w:rPr>
      </w:pPr>
      <w:r w:rsidRPr="004C2475">
        <w:rPr>
          <w:b/>
          <w:bCs/>
        </w:rPr>
        <w:t>Ils interviennent précisément là où les compétences se rencontrent.</w:t>
      </w:r>
    </w:p>
    <w:p w14:paraId="0ECDD976" w14:textId="77777777" w:rsidR="004C2475" w:rsidRPr="004C2475" w:rsidRDefault="004C2475" w:rsidP="004C2475">
      <w:pPr>
        <w:rPr>
          <w:b/>
          <w:bCs/>
        </w:rPr>
      </w:pPr>
      <w:r w:rsidRPr="004C2475">
        <w:rPr>
          <w:b/>
          <w:bCs/>
        </w:rPr>
        <w:t>XXII. La piraterie et la contrebande</w:t>
      </w:r>
    </w:p>
    <w:p w14:paraId="0A1C3001" w14:textId="77777777" w:rsidR="004C2475" w:rsidRPr="004C2475" w:rsidRDefault="004C2475" w:rsidP="004C2475">
      <w:pPr>
        <w:rPr>
          <w:b/>
          <w:bCs/>
        </w:rPr>
      </w:pPr>
      <w:r w:rsidRPr="004C2475">
        <w:rPr>
          <w:b/>
          <w:bCs/>
        </w:rPr>
        <w:t>Le crime organisé du Premier Ciel ne constitue pas un empire clandestin unique.</w:t>
      </w:r>
    </w:p>
    <w:p w14:paraId="766A4950" w14:textId="77777777" w:rsidR="004C2475" w:rsidRPr="004C2475" w:rsidRDefault="004C2475" w:rsidP="004C2475">
      <w:pPr>
        <w:rPr>
          <w:b/>
          <w:bCs/>
        </w:rPr>
      </w:pPr>
      <w:r w:rsidRPr="004C2475">
        <w:rPr>
          <w:b/>
          <w:bCs/>
        </w:rPr>
        <w:t>Les réseaux de piraterie, de contrebande, de recel et de financement peuvent coopérer sans dépendre d'un commandement central.</w:t>
      </w:r>
    </w:p>
    <w:p w14:paraId="668B6FAE" w14:textId="77777777" w:rsidR="004C2475" w:rsidRPr="004C2475" w:rsidRDefault="004C2475" w:rsidP="004C2475">
      <w:pPr>
        <w:rPr>
          <w:b/>
          <w:bCs/>
        </w:rPr>
      </w:pPr>
      <w:r w:rsidRPr="004C2475">
        <w:rPr>
          <w:b/>
          <w:bCs/>
        </w:rPr>
        <w:t>Leur pouvoir provient souvent de la circulation : ils exploitent les différences de droit, les ports libres, les transports et les informations.</w:t>
      </w:r>
    </w:p>
    <w:p w14:paraId="0E485C87" w14:textId="77777777" w:rsidR="004C2475" w:rsidRPr="004C2475" w:rsidRDefault="004C2475" w:rsidP="004C2475">
      <w:pPr>
        <w:rPr>
          <w:b/>
          <w:bCs/>
        </w:rPr>
      </w:pPr>
      <w:r w:rsidRPr="004C2475">
        <w:rPr>
          <w:b/>
          <w:bCs/>
        </w:rPr>
        <w:t>En 7 798 AF, les Routes principales demeurent protégées.</w:t>
      </w:r>
    </w:p>
    <w:p w14:paraId="09125341" w14:textId="77777777" w:rsidR="004C2475" w:rsidRPr="004C2475" w:rsidRDefault="004C2475" w:rsidP="004C2475">
      <w:pPr>
        <w:rPr>
          <w:b/>
          <w:bCs/>
        </w:rPr>
      </w:pPr>
      <w:r w:rsidRPr="004C2475">
        <w:rPr>
          <w:b/>
          <w:bCs/>
        </w:rPr>
        <w:t>Les grandes cités continuent de fonctionner.</w:t>
      </w:r>
    </w:p>
    <w:p w14:paraId="1F109E89" w14:textId="77777777" w:rsidR="004C2475" w:rsidRPr="004C2475" w:rsidRDefault="004C2475" w:rsidP="004C2475">
      <w:pPr>
        <w:rPr>
          <w:b/>
          <w:bCs/>
        </w:rPr>
      </w:pPr>
      <w:r w:rsidRPr="004C2475">
        <w:rPr>
          <w:b/>
          <w:bCs/>
        </w:rPr>
        <w:t xml:space="preserve">Mais les découvertes </w:t>
      </w:r>
      <w:proofErr w:type="spellStart"/>
      <w:r w:rsidRPr="004C2475">
        <w:rPr>
          <w:b/>
          <w:bCs/>
        </w:rPr>
        <w:t>thaër-vesh</w:t>
      </w:r>
      <w:proofErr w:type="spellEnd"/>
      <w:r w:rsidRPr="004C2475">
        <w:rPr>
          <w:b/>
          <w:bCs/>
        </w:rPr>
        <w:t xml:space="preserve"> créent de nouvelles marchandises et de nouvelles informations susceptibles d'être volées ou échangées clandestinement.</w:t>
      </w:r>
    </w:p>
    <w:p w14:paraId="5B9EB0E7" w14:textId="77777777" w:rsidR="004C2475" w:rsidRPr="004C2475" w:rsidRDefault="004C2475" w:rsidP="004C2475">
      <w:pPr>
        <w:rPr>
          <w:b/>
          <w:bCs/>
        </w:rPr>
      </w:pPr>
      <w:r w:rsidRPr="004C2475">
        <w:rPr>
          <w:b/>
          <w:bCs/>
        </w:rPr>
        <w:t>La criminalité peut donc devenir un facteur de pression diplomatique sans constituer un État rival.</w:t>
      </w:r>
    </w:p>
    <w:p w14:paraId="71F58487" w14:textId="77777777" w:rsidR="004C2475" w:rsidRPr="004C2475" w:rsidRDefault="004C2475" w:rsidP="004C2475">
      <w:pPr>
        <w:rPr>
          <w:b/>
          <w:bCs/>
        </w:rPr>
      </w:pPr>
      <w:r w:rsidRPr="004C2475">
        <w:rPr>
          <w:b/>
          <w:bCs/>
        </w:rPr>
        <w:t xml:space="preserve">Le dossier de 7 798 AF insiste notamment sur le fait que les réseaux criminels prospèrent au sein de la civilisation fonctionnelle, et non après sa disparition. </w:t>
      </w:r>
    </w:p>
    <w:p w14:paraId="72EA1D7C" w14:textId="77777777" w:rsidR="004C2475" w:rsidRPr="004C2475" w:rsidRDefault="004C2475" w:rsidP="004C2475">
      <w:pPr>
        <w:rPr>
          <w:b/>
          <w:bCs/>
        </w:rPr>
      </w:pPr>
      <w:r w:rsidRPr="004C2475">
        <w:rPr>
          <w:b/>
          <w:bCs/>
        </w:rPr>
        <w:t xml:space="preserve">7798 </w:t>
      </w:r>
      <w:proofErr w:type="gramStart"/>
      <w:r w:rsidRPr="004C2475">
        <w:rPr>
          <w:b/>
          <w:bCs/>
        </w:rPr>
        <w:t>AF(</w:t>
      </w:r>
      <w:proofErr w:type="gramEnd"/>
      <w:r w:rsidRPr="004C2475">
        <w:rPr>
          <w:b/>
          <w:bCs/>
        </w:rPr>
        <w:t>5).docx</w:t>
      </w:r>
    </w:p>
    <w:p w14:paraId="1A7A145C" w14:textId="77777777" w:rsidR="004C2475" w:rsidRPr="004C2475" w:rsidRDefault="004C2475" w:rsidP="004C2475">
      <w:pPr>
        <w:rPr>
          <w:b/>
          <w:bCs/>
        </w:rPr>
      </w:pPr>
      <w:r w:rsidRPr="004C2475">
        <w:rPr>
          <w:b/>
          <w:bCs/>
        </w:rPr>
        <w:t xml:space="preserve">XXIII. Les </w:t>
      </w:r>
      <w:proofErr w:type="spellStart"/>
      <w:r w:rsidRPr="004C2475">
        <w:rPr>
          <w:b/>
          <w:bCs/>
        </w:rPr>
        <w:t>Thaër-Vesh</w:t>
      </w:r>
      <w:proofErr w:type="spellEnd"/>
      <w:r w:rsidRPr="004C2475">
        <w:rPr>
          <w:b/>
          <w:bCs/>
        </w:rPr>
        <w:t xml:space="preserve"> : un héritage qui agit encore</w:t>
      </w:r>
    </w:p>
    <w:p w14:paraId="586BE011" w14:textId="77777777" w:rsidR="004C2475" w:rsidRPr="004C2475" w:rsidRDefault="004C2475" w:rsidP="004C2475">
      <w:pPr>
        <w:rPr>
          <w:b/>
          <w:bCs/>
        </w:rPr>
      </w:pPr>
      <w:r w:rsidRPr="004C2475">
        <w:rPr>
          <w:b/>
          <w:bCs/>
        </w:rPr>
        <w:t xml:space="preserve">Les </w:t>
      </w:r>
      <w:proofErr w:type="spellStart"/>
      <w:r w:rsidRPr="004C2475">
        <w:rPr>
          <w:b/>
          <w:bCs/>
        </w:rPr>
        <w:t>Thaër-Vesh</w:t>
      </w:r>
      <w:proofErr w:type="spellEnd"/>
      <w:r w:rsidRPr="004C2475">
        <w:rPr>
          <w:b/>
          <w:bCs/>
        </w:rPr>
        <w:t xml:space="preserve"> ne doivent pas être représentés comme un gouvernement contemporain unifié régnant secrètement sur toutes les installations anciennes.</w:t>
      </w:r>
    </w:p>
    <w:p w14:paraId="3D7FD36D" w14:textId="77777777" w:rsidR="004C2475" w:rsidRPr="004C2475" w:rsidRDefault="004C2475" w:rsidP="004C2475">
      <w:pPr>
        <w:rPr>
          <w:b/>
          <w:bCs/>
        </w:rPr>
      </w:pPr>
      <w:r w:rsidRPr="004C2475">
        <w:rPr>
          <w:b/>
          <w:bCs/>
        </w:rPr>
        <w:t>Leurs vestiges appartiennent à une civilisation plus ancienne, dont l'architecture et les mécanismes de continuité dépassent en partie les connaissances des puissances modernes.</w:t>
      </w:r>
    </w:p>
    <w:p w14:paraId="6BDEE1F9" w14:textId="77777777" w:rsidR="004C2475" w:rsidRPr="004C2475" w:rsidRDefault="004C2475" w:rsidP="004C2475">
      <w:pPr>
        <w:rPr>
          <w:b/>
          <w:bCs/>
        </w:rPr>
      </w:pPr>
      <w:r w:rsidRPr="004C2475">
        <w:rPr>
          <w:b/>
          <w:bCs/>
        </w:rPr>
        <w:t>Certaines installations reconnaissent des héritiers.</w:t>
      </w:r>
    </w:p>
    <w:p w14:paraId="60900471" w14:textId="77777777" w:rsidR="004C2475" w:rsidRPr="004C2475" w:rsidRDefault="004C2475" w:rsidP="004C2475">
      <w:pPr>
        <w:rPr>
          <w:b/>
          <w:bCs/>
        </w:rPr>
      </w:pPr>
      <w:r w:rsidRPr="004C2475">
        <w:rPr>
          <w:b/>
          <w:bCs/>
        </w:rPr>
        <w:t>D'autres appliquent des critères de fermeture.</w:t>
      </w:r>
    </w:p>
    <w:p w14:paraId="10074DFA" w14:textId="77777777" w:rsidR="004C2475" w:rsidRPr="004C2475" w:rsidRDefault="004C2475" w:rsidP="004C2475">
      <w:pPr>
        <w:rPr>
          <w:b/>
          <w:bCs/>
        </w:rPr>
      </w:pPr>
      <w:r w:rsidRPr="004C2475">
        <w:rPr>
          <w:b/>
          <w:bCs/>
        </w:rPr>
        <w:t>Les Veilleurs peuvent refuser l'accès à des individus ayant pourtant remporté une bataille ou acquis un titre juridique.</w:t>
      </w:r>
    </w:p>
    <w:p w14:paraId="03472B05" w14:textId="77777777" w:rsidR="004C2475" w:rsidRPr="004C2475" w:rsidRDefault="004C2475" w:rsidP="004C2475">
      <w:pPr>
        <w:rPr>
          <w:b/>
          <w:bCs/>
        </w:rPr>
      </w:pPr>
      <w:r w:rsidRPr="004C2475">
        <w:rPr>
          <w:b/>
          <w:bCs/>
        </w:rPr>
        <w:t>Les Cohortes de l'Ultime Veille continuent d'agir selon des fonctions dont les contemporains ne comprennent pas toutes les conditions.</w:t>
      </w:r>
    </w:p>
    <w:p w14:paraId="5C49FEF6" w14:textId="77777777" w:rsidR="004C2475" w:rsidRPr="004C2475" w:rsidRDefault="004C2475" w:rsidP="004C2475">
      <w:pPr>
        <w:rPr>
          <w:b/>
          <w:bCs/>
        </w:rPr>
      </w:pPr>
      <w:r w:rsidRPr="004C2475">
        <w:rPr>
          <w:b/>
          <w:bCs/>
        </w:rPr>
        <w:t>Ces phénomènes modifient profondément la diplomatie.</w:t>
      </w:r>
    </w:p>
    <w:p w14:paraId="1DC6FA4A" w14:textId="77777777" w:rsidR="004C2475" w:rsidRPr="004C2475" w:rsidRDefault="004C2475" w:rsidP="004C2475">
      <w:pPr>
        <w:rPr>
          <w:b/>
          <w:bCs/>
        </w:rPr>
      </w:pPr>
      <w:r w:rsidRPr="004C2475">
        <w:rPr>
          <w:b/>
          <w:bCs/>
        </w:rPr>
        <w:t>Ils démontrent que les puissances actuelles ne peuvent pas toujours exercer leur volonté sur les systèmes qu'elles découvrent.</w:t>
      </w:r>
    </w:p>
    <w:p w14:paraId="757CA7F8" w14:textId="77777777" w:rsidR="004C2475" w:rsidRPr="004C2475" w:rsidRDefault="004C2475" w:rsidP="004C2475">
      <w:pPr>
        <w:rPr>
          <w:b/>
          <w:bCs/>
        </w:rPr>
      </w:pPr>
      <w:r w:rsidRPr="004C2475">
        <w:rPr>
          <w:b/>
          <w:bCs/>
        </w:rPr>
        <w:t xml:space="preserve">Cependant, cela ne permet pas de parler d'un État </w:t>
      </w:r>
      <w:proofErr w:type="spellStart"/>
      <w:r w:rsidRPr="004C2475">
        <w:rPr>
          <w:b/>
          <w:bCs/>
        </w:rPr>
        <w:t>thaër-vesh</w:t>
      </w:r>
      <w:proofErr w:type="spellEnd"/>
      <w:r w:rsidRPr="004C2475">
        <w:rPr>
          <w:b/>
          <w:bCs/>
        </w:rPr>
        <w:t xml:space="preserve"> contemporain possédant une représentation diplomatique unique.</w:t>
      </w:r>
    </w:p>
    <w:p w14:paraId="4A44D30C" w14:textId="77777777" w:rsidR="004C2475" w:rsidRPr="004C2475" w:rsidRDefault="004C2475" w:rsidP="004C2475">
      <w:pPr>
        <w:rPr>
          <w:b/>
          <w:bCs/>
        </w:rPr>
      </w:pPr>
      <w:r w:rsidRPr="004C2475">
        <w:rPr>
          <w:b/>
          <w:bCs/>
        </w:rPr>
        <w:t>DIXIÈME PARTIE — LA GRANDE DIVERGENCE</w:t>
      </w:r>
    </w:p>
    <w:p w14:paraId="4D615A3C" w14:textId="77777777" w:rsidR="004C2475" w:rsidRPr="004C2475" w:rsidRDefault="004C2475" w:rsidP="004C2475">
      <w:pPr>
        <w:rPr>
          <w:b/>
          <w:bCs/>
        </w:rPr>
      </w:pPr>
      <w:r w:rsidRPr="004C2475">
        <w:rPr>
          <w:b/>
          <w:bCs/>
        </w:rPr>
        <w:t>XXIV. Le conflit politique central de 7 798 AF</w:t>
      </w:r>
    </w:p>
    <w:p w14:paraId="2ACF98B3" w14:textId="77777777" w:rsidR="004C2475" w:rsidRPr="004C2475" w:rsidRDefault="004C2475" w:rsidP="004C2475">
      <w:pPr>
        <w:rPr>
          <w:b/>
          <w:bCs/>
        </w:rPr>
      </w:pPr>
      <w:r w:rsidRPr="004C2475">
        <w:rPr>
          <w:b/>
          <w:bCs/>
        </w:rPr>
        <w:t>La Grande Divergence ne correspond pas simplement à l'opposition entre l'Empire et les colonies.</w:t>
      </w:r>
    </w:p>
    <w:p w14:paraId="7921C9E4" w14:textId="77777777" w:rsidR="004C2475" w:rsidRPr="004C2475" w:rsidRDefault="004C2475" w:rsidP="004C2475">
      <w:pPr>
        <w:rPr>
          <w:b/>
          <w:bCs/>
        </w:rPr>
      </w:pPr>
      <w:r w:rsidRPr="004C2475">
        <w:rPr>
          <w:b/>
          <w:bCs/>
        </w:rPr>
        <w:t>Elle traverse les Maisons, les institutions communes, l'aristocratie, la Flotte et les communautés.</w:t>
      </w:r>
    </w:p>
    <w:p w14:paraId="204B18E1" w14:textId="77777777" w:rsidR="004C2475" w:rsidRPr="004C2475" w:rsidRDefault="004C2475" w:rsidP="004C2475">
      <w:pPr>
        <w:rPr>
          <w:b/>
          <w:bCs/>
        </w:rPr>
      </w:pPr>
      <w:r w:rsidRPr="004C2475">
        <w:rPr>
          <w:b/>
          <w:bCs/>
        </w:rPr>
        <w:t>Deux grandes conceptions s'affrontent.</w:t>
      </w:r>
    </w:p>
    <w:p w14:paraId="7C063CB0" w14:textId="77777777" w:rsidR="004C2475" w:rsidRPr="004C2475" w:rsidRDefault="004C2475" w:rsidP="004C2475">
      <w:pPr>
        <w:rPr>
          <w:b/>
          <w:bCs/>
        </w:rPr>
      </w:pPr>
      <w:r w:rsidRPr="004C2475">
        <w:rPr>
          <w:b/>
          <w:bCs/>
        </w:rPr>
        <w:lastRenderedPageBreak/>
        <w:t>La première considère que l'interdépendance croissante exige une autorité capable d'agir rapidement, de contrôler les infrastructures dangereuses et d'empêcher les coalitions privées de menacer plusieurs mondes.</w:t>
      </w:r>
    </w:p>
    <w:p w14:paraId="16531AAF" w14:textId="77777777" w:rsidR="004C2475" w:rsidRPr="004C2475" w:rsidRDefault="004C2475" w:rsidP="004C2475">
      <w:pPr>
        <w:rPr>
          <w:b/>
          <w:bCs/>
        </w:rPr>
      </w:pPr>
      <w:r w:rsidRPr="004C2475">
        <w:rPr>
          <w:b/>
          <w:bCs/>
        </w:rPr>
        <w:t>La seconde considère qu'une telle autorité ne peut rester légitime que si les communautés conservent la possibilité de refuser certaines décisions et de contrôler les systèmes dont dépend leur survie.</w:t>
      </w:r>
    </w:p>
    <w:p w14:paraId="0D337109" w14:textId="77777777" w:rsidR="004C2475" w:rsidRPr="004C2475" w:rsidRDefault="004C2475" w:rsidP="004C2475">
      <w:pPr>
        <w:rPr>
          <w:b/>
          <w:bCs/>
        </w:rPr>
      </w:pPr>
      <w:r w:rsidRPr="004C2475">
        <w:rPr>
          <w:b/>
          <w:bCs/>
        </w:rPr>
        <w:t>Ces deux conceptions ne sont pas absolument incompatibles.</w:t>
      </w:r>
    </w:p>
    <w:p w14:paraId="0984285C" w14:textId="77777777" w:rsidR="004C2475" w:rsidRPr="004C2475" w:rsidRDefault="004C2475" w:rsidP="004C2475">
      <w:pPr>
        <w:rPr>
          <w:b/>
          <w:bCs/>
        </w:rPr>
      </w:pPr>
      <w:r w:rsidRPr="004C2475">
        <w:rPr>
          <w:b/>
          <w:bCs/>
        </w:rPr>
        <w:t>Le conflit apparaît lorsqu'elles donnent des réponses différentes à une décision concrète.</w:t>
      </w:r>
    </w:p>
    <w:p w14:paraId="2E0D0CD7" w14:textId="77777777" w:rsidR="004C2475" w:rsidRPr="004C2475" w:rsidRDefault="004C2475" w:rsidP="004C2475">
      <w:pPr>
        <w:rPr>
          <w:b/>
          <w:bCs/>
        </w:rPr>
      </w:pPr>
      <w:r w:rsidRPr="004C2475">
        <w:rPr>
          <w:b/>
          <w:bCs/>
        </w:rPr>
        <w:t xml:space="preserve">Exemple : l'ouverture d'un dépôt </w:t>
      </w:r>
      <w:proofErr w:type="spellStart"/>
      <w:r w:rsidRPr="004C2475">
        <w:rPr>
          <w:b/>
          <w:bCs/>
        </w:rPr>
        <w:t>thaër-vesh</w:t>
      </w:r>
      <w:proofErr w:type="spellEnd"/>
    </w:p>
    <w:p w14:paraId="45B26F85" w14:textId="77777777" w:rsidR="004C2475" w:rsidRPr="004C2475" w:rsidRDefault="004C2475" w:rsidP="004C2475">
      <w:pPr>
        <w:rPr>
          <w:b/>
          <w:bCs/>
        </w:rPr>
      </w:pPr>
      <w:r w:rsidRPr="004C2475">
        <w:rPr>
          <w:b/>
          <w:bCs/>
        </w:rPr>
        <w:t>Une Maison finance une expédition.</w:t>
      </w:r>
    </w:p>
    <w:p w14:paraId="696D0BDE" w14:textId="77777777" w:rsidR="004C2475" w:rsidRPr="004C2475" w:rsidRDefault="004C2475" w:rsidP="004C2475">
      <w:pPr>
        <w:rPr>
          <w:b/>
          <w:bCs/>
        </w:rPr>
      </w:pPr>
      <w:r w:rsidRPr="004C2475">
        <w:rPr>
          <w:b/>
          <w:bCs/>
        </w:rPr>
        <w:t>Elle affirme posséder des droits sur les résultats.</w:t>
      </w:r>
    </w:p>
    <w:p w14:paraId="176D3997" w14:textId="77777777" w:rsidR="004C2475" w:rsidRPr="004C2475" w:rsidRDefault="004C2475" w:rsidP="004C2475">
      <w:pPr>
        <w:rPr>
          <w:b/>
          <w:bCs/>
        </w:rPr>
      </w:pPr>
      <w:r w:rsidRPr="004C2475">
        <w:rPr>
          <w:b/>
          <w:bCs/>
        </w:rPr>
        <w:t>Les scientifiques identifient une installation dont les risques restent partiellement inconnus.</w:t>
      </w:r>
    </w:p>
    <w:p w14:paraId="54470595" w14:textId="77777777" w:rsidR="004C2475" w:rsidRPr="004C2475" w:rsidRDefault="004C2475" w:rsidP="004C2475">
      <w:pPr>
        <w:rPr>
          <w:b/>
          <w:bCs/>
        </w:rPr>
      </w:pPr>
      <w:r w:rsidRPr="004C2475">
        <w:rPr>
          <w:b/>
          <w:bCs/>
        </w:rPr>
        <w:t>Une colonie voisine redoute les conséquences d'une activation.</w:t>
      </w:r>
    </w:p>
    <w:p w14:paraId="43AE1A04" w14:textId="77777777" w:rsidR="004C2475" w:rsidRPr="004C2475" w:rsidRDefault="004C2475" w:rsidP="004C2475">
      <w:pPr>
        <w:rPr>
          <w:b/>
          <w:bCs/>
        </w:rPr>
      </w:pPr>
      <w:r w:rsidRPr="004C2475">
        <w:rPr>
          <w:b/>
          <w:bCs/>
        </w:rPr>
        <w:t>Le Trône envisage une intervention de sécurité.</w:t>
      </w:r>
    </w:p>
    <w:p w14:paraId="0928F315" w14:textId="77777777" w:rsidR="004C2475" w:rsidRPr="004C2475" w:rsidRDefault="004C2475" w:rsidP="004C2475">
      <w:pPr>
        <w:rPr>
          <w:b/>
          <w:bCs/>
        </w:rPr>
      </w:pPr>
      <w:r w:rsidRPr="004C2475">
        <w:rPr>
          <w:b/>
          <w:bCs/>
        </w:rPr>
        <w:t>Les autorités locales demandent le respect de leurs compétences.</w:t>
      </w:r>
    </w:p>
    <w:p w14:paraId="03022820" w14:textId="77777777" w:rsidR="004C2475" w:rsidRPr="004C2475" w:rsidRDefault="004C2475" w:rsidP="004C2475">
      <w:pPr>
        <w:rPr>
          <w:b/>
          <w:bCs/>
        </w:rPr>
      </w:pPr>
      <w:r w:rsidRPr="004C2475">
        <w:rPr>
          <w:b/>
          <w:bCs/>
        </w:rPr>
        <w:t>Un Chevalier du Flux juge le passage dangereux.</w:t>
      </w:r>
    </w:p>
    <w:p w14:paraId="04CA0FA6" w14:textId="77777777" w:rsidR="004C2475" w:rsidRPr="004C2475" w:rsidRDefault="004C2475" w:rsidP="004C2475">
      <w:pPr>
        <w:rPr>
          <w:b/>
          <w:bCs/>
        </w:rPr>
      </w:pPr>
      <w:r w:rsidRPr="004C2475">
        <w:rPr>
          <w:b/>
          <w:bCs/>
        </w:rPr>
        <w:t>Les assureurs souhaitent protéger les investissements déjà engagés.</w:t>
      </w:r>
    </w:p>
    <w:p w14:paraId="56C6F360" w14:textId="77777777" w:rsidR="004C2475" w:rsidRPr="004C2475" w:rsidRDefault="004C2475" w:rsidP="004C2475">
      <w:pPr>
        <w:rPr>
          <w:b/>
          <w:bCs/>
        </w:rPr>
      </w:pPr>
      <w:r w:rsidRPr="004C2475">
        <w:rPr>
          <w:b/>
          <w:bCs/>
        </w:rPr>
        <w:t>Tous peuvent considérer leur position comme légitime.</w:t>
      </w:r>
    </w:p>
    <w:p w14:paraId="297390D2" w14:textId="77777777" w:rsidR="004C2475" w:rsidRPr="004C2475" w:rsidRDefault="004C2475" w:rsidP="004C2475">
      <w:pPr>
        <w:rPr>
          <w:b/>
          <w:bCs/>
        </w:rPr>
      </w:pPr>
      <w:r w:rsidRPr="004C2475">
        <w:rPr>
          <w:b/>
          <w:bCs/>
        </w:rPr>
        <w:t>Aucun ne possède automatiquement une compétence universelle sur l'ensemble du problème.</w:t>
      </w:r>
    </w:p>
    <w:p w14:paraId="51878282" w14:textId="77777777" w:rsidR="004C2475" w:rsidRPr="004C2475" w:rsidRDefault="004C2475" w:rsidP="004C2475">
      <w:pPr>
        <w:rPr>
          <w:b/>
          <w:bCs/>
        </w:rPr>
      </w:pPr>
      <w:r w:rsidRPr="004C2475">
        <w:rPr>
          <w:b/>
          <w:bCs/>
        </w:rPr>
        <w:t>C'est ce type de situation qui rend la Grande Divergence structurelle.</w:t>
      </w:r>
    </w:p>
    <w:p w14:paraId="56A6943C" w14:textId="77777777" w:rsidR="004C2475" w:rsidRPr="004C2475" w:rsidRDefault="004C2475" w:rsidP="004C2475">
      <w:pPr>
        <w:rPr>
          <w:b/>
          <w:bCs/>
        </w:rPr>
      </w:pPr>
      <w:r w:rsidRPr="004C2475">
        <w:rPr>
          <w:b/>
          <w:bCs/>
        </w:rPr>
        <w:t>XXV. La Guerre des Trois Cartes et ses conséquences diplomatiques</w:t>
      </w:r>
    </w:p>
    <w:p w14:paraId="4F91A7EC" w14:textId="77777777" w:rsidR="004C2475" w:rsidRPr="004C2475" w:rsidRDefault="004C2475" w:rsidP="004C2475">
      <w:pPr>
        <w:rPr>
          <w:b/>
          <w:bCs/>
        </w:rPr>
      </w:pPr>
      <w:r w:rsidRPr="004C2475">
        <w:rPr>
          <w:b/>
          <w:bCs/>
        </w:rPr>
        <w:t>La Guerre des Trois Cartes commence vers 7 823 AF.</w:t>
      </w:r>
    </w:p>
    <w:p w14:paraId="21E3F8AE" w14:textId="77777777" w:rsidR="004C2475" w:rsidRPr="004C2475" w:rsidRDefault="004C2475" w:rsidP="004C2475">
      <w:pPr>
        <w:rPr>
          <w:b/>
          <w:bCs/>
        </w:rPr>
      </w:pPr>
      <w:r w:rsidRPr="004C2475">
        <w:rPr>
          <w:b/>
          <w:bCs/>
        </w:rPr>
        <w:t>Trois ensembles d'informations complémentaires sur un dépôt ancien sont détenus par des organisations concurrentes.</w:t>
      </w:r>
    </w:p>
    <w:p w14:paraId="41C7ECEC" w14:textId="77777777" w:rsidR="004C2475" w:rsidRPr="004C2475" w:rsidRDefault="004C2475" w:rsidP="004C2475">
      <w:pPr>
        <w:rPr>
          <w:b/>
          <w:bCs/>
        </w:rPr>
      </w:pPr>
      <w:r w:rsidRPr="004C2475">
        <w:rPr>
          <w:b/>
          <w:bCs/>
        </w:rPr>
        <w:t>La rivalité entraîne des affrontements qui dépassent les premiers explorateurs.</w:t>
      </w:r>
    </w:p>
    <w:p w14:paraId="2DD8FF0A" w14:textId="77777777" w:rsidR="004C2475" w:rsidRPr="004C2475" w:rsidRDefault="004C2475" w:rsidP="004C2475">
      <w:pPr>
        <w:rPr>
          <w:b/>
          <w:bCs/>
        </w:rPr>
      </w:pPr>
      <w:r w:rsidRPr="004C2475">
        <w:rPr>
          <w:b/>
          <w:bCs/>
        </w:rPr>
        <w:t>Les Maisons, les transports et les colonies liées aux contrats sont affectés.</w:t>
      </w:r>
    </w:p>
    <w:p w14:paraId="78BCEC49" w14:textId="77777777" w:rsidR="004C2475" w:rsidRPr="004C2475" w:rsidRDefault="004C2475" w:rsidP="004C2475">
      <w:pPr>
        <w:rPr>
          <w:b/>
          <w:bCs/>
        </w:rPr>
      </w:pPr>
      <w:r w:rsidRPr="004C2475">
        <w:rPr>
          <w:b/>
          <w:bCs/>
        </w:rPr>
        <w:t>Le conflit démontre que la maîtrise de l'information peut devenir une forme de puissance comparable à celle d'une flotte.</w:t>
      </w:r>
    </w:p>
    <w:p w14:paraId="02C19B91" w14:textId="77777777" w:rsidR="004C2475" w:rsidRPr="004C2475" w:rsidRDefault="004C2475" w:rsidP="004C2475">
      <w:pPr>
        <w:rPr>
          <w:b/>
          <w:bCs/>
        </w:rPr>
      </w:pPr>
      <w:r w:rsidRPr="004C2475">
        <w:rPr>
          <w:b/>
          <w:bCs/>
        </w:rPr>
        <w:t xml:space="preserve">Il démontre également qu'une victoire militaire ne suffit pas toujours à activer les installations </w:t>
      </w:r>
      <w:proofErr w:type="spellStart"/>
      <w:r w:rsidRPr="004C2475">
        <w:rPr>
          <w:b/>
          <w:bCs/>
        </w:rPr>
        <w:t>thaër-vesh</w:t>
      </w:r>
      <w:proofErr w:type="spellEnd"/>
      <w:r w:rsidRPr="004C2475">
        <w:rPr>
          <w:b/>
          <w:bCs/>
        </w:rPr>
        <w:t>.</w:t>
      </w:r>
    </w:p>
    <w:p w14:paraId="5879C4A5" w14:textId="77777777" w:rsidR="004C2475" w:rsidRPr="004C2475" w:rsidRDefault="004C2475" w:rsidP="004C2475">
      <w:pPr>
        <w:rPr>
          <w:b/>
          <w:bCs/>
        </w:rPr>
      </w:pPr>
      <w:r w:rsidRPr="004C2475">
        <w:rPr>
          <w:b/>
          <w:bCs/>
        </w:rPr>
        <w:t>Le Veilleur du dépôt des Trois Cartes refuse la Concordance locale.</w:t>
      </w:r>
    </w:p>
    <w:p w14:paraId="5279C5E9" w14:textId="77777777" w:rsidR="004C2475" w:rsidRPr="004C2475" w:rsidRDefault="004C2475" w:rsidP="004C2475">
      <w:pPr>
        <w:rPr>
          <w:b/>
          <w:bCs/>
        </w:rPr>
      </w:pPr>
      <w:r w:rsidRPr="004C2475">
        <w:rPr>
          <w:b/>
          <w:bCs/>
        </w:rPr>
        <w:t>Cette situation bouleverse les prétentions des vainqueurs.</w:t>
      </w:r>
    </w:p>
    <w:p w14:paraId="24AA4F91" w14:textId="77777777" w:rsidR="004C2475" w:rsidRPr="004C2475" w:rsidRDefault="004C2475" w:rsidP="004C2475">
      <w:pPr>
        <w:rPr>
          <w:b/>
          <w:bCs/>
        </w:rPr>
      </w:pPr>
      <w:r w:rsidRPr="004C2475">
        <w:rPr>
          <w:b/>
          <w:bCs/>
        </w:rPr>
        <w:t>Ils peuvent posséder les lieux sans posséder la capacité légitime ou technique d'en disposer.</w:t>
      </w:r>
    </w:p>
    <w:p w14:paraId="34BB31F0" w14:textId="77777777" w:rsidR="004C2475" w:rsidRPr="004C2475" w:rsidRDefault="004C2475" w:rsidP="004C2475">
      <w:pPr>
        <w:rPr>
          <w:b/>
          <w:bCs/>
        </w:rPr>
      </w:pPr>
      <w:r w:rsidRPr="004C2475">
        <w:rPr>
          <w:b/>
          <w:bCs/>
        </w:rPr>
        <w:t>XXVI. Namar-</w:t>
      </w:r>
      <w:proofErr w:type="spellStart"/>
      <w:r w:rsidRPr="004C2475">
        <w:rPr>
          <w:b/>
          <w:bCs/>
        </w:rPr>
        <w:t>Vesh</w:t>
      </w:r>
      <w:proofErr w:type="spellEnd"/>
      <w:r w:rsidRPr="004C2475">
        <w:rPr>
          <w:b/>
          <w:bCs/>
        </w:rPr>
        <w:t xml:space="preserve"> et la crise des responsabilités</w:t>
      </w:r>
    </w:p>
    <w:p w14:paraId="0C7789E0" w14:textId="77777777" w:rsidR="004C2475" w:rsidRPr="004C2475" w:rsidRDefault="004C2475" w:rsidP="004C2475">
      <w:pPr>
        <w:rPr>
          <w:b/>
          <w:bCs/>
        </w:rPr>
      </w:pPr>
      <w:r w:rsidRPr="004C2475">
        <w:rPr>
          <w:b/>
          <w:bCs/>
        </w:rPr>
        <w:t>En 7 808 AF, le réveil des Cohortes de l'Ultime Veille provoque une catastrophe majeure.</w:t>
      </w:r>
    </w:p>
    <w:p w14:paraId="60F10700" w14:textId="77777777" w:rsidR="004C2475" w:rsidRPr="004C2475" w:rsidRDefault="004C2475" w:rsidP="004C2475">
      <w:pPr>
        <w:rPr>
          <w:b/>
          <w:bCs/>
        </w:rPr>
      </w:pPr>
      <w:r w:rsidRPr="004C2475">
        <w:rPr>
          <w:b/>
          <w:bCs/>
        </w:rPr>
        <w:t>Dix ans plus tard, le traumatisme reste proche.</w:t>
      </w:r>
    </w:p>
    <w:p w14:paraId="19A686C9" w14:textId="77777777" w:rsidR="004C2475" w:rsidRPr="004C2475" w:rsidRDefault="004C2475" w:rsidP="004C2475">
      <w:pPr>
        <w:rPr>
          <w:b/>
          <w:bCs/>
        </w:rPr>
      </w:pPr>
      <w:r w:rsidRPr="004C2475">
        <w:rPr>
          <w:b/>
          <w:bCs/>
        </w:rPr>
        <w:t>Pour le Trône, Namar-</w:t>
      </w:r>
      <w:proofErr w:type="spellStart"/>
      <w:r w:rsidRPr="004C2475">
        <w:rPr>
          <w:b/>
          <w:bCs/>
        </w:rPr>
        <w:t>Vesh</w:t>
      </w:r>
      <w:proofErr w:type="spellEnd"/>
      <w:r w:rsidRPr="004C2475">
        <w:rPr>
          <w:b/>
          <w:bCs/>
        </w:rPr>
        <w:t xml:space="preserve"> démontre la nécessité d'empêcher certaines expériences non maîtrisées.</w:t>
      </w:r>
    </w:p>
    <w:p w14:paraId="248D8332" w14:textId="77777777" w:rsidR="004C2475" w:rsidRPr="004C2475" w:rsidRDefault="004C2475" w:rsidP="004C2475">
      <w:pPr>
        <w:rPr>
          <w:b/>
          <w:bCs/>
        </w:rPr>
      </w:pPr>
      <w:r w:rsidRPr="004C2475">
        <w:rPr>
          <w:b/>
          <w:bCs/>
        </w:rPr>
        <w:t>Pour les colonies, la catastrophe peut aussi démontrer qu'aucune puissance extérieure ne devrait disposer seule du droit d'ouvrir de telles installations.</w:t>
      </w:r>
    </w:p>
    <w:p w14:paraId="63EED527" w14:textId="77777777" w:rsidR="004C2475" w:rsidRPr="004C2475" w:rsidRDefault="004C2475" w:rsidP="004C2475">
      <w:pPr>
        <w:rPr>
          <w:b/>
          <w:bCs/>
        </w:rPr>
      </w:pPr>
      <w:r w:rsidRPr="004C2475">
        <w:rPr>
          <w:b/>
          <w:bCs/>
        </w:rPr>
        <w:t>Pour les Maisons, elle révèle les limites des investissements lorsque les dispositifs anciens répondent à des règles qu'elles ne connaissent pas.</w:t>
      </w:r>
    </w:p>
    <w:p w14:paraId="5C7417A7" w14:textId="77777777" w:rsidR="004C2475" w:rsidRPr="004C2475" w:rsidRDefault="004C2475" w:rsidP="004C2475">
      <w:pPr>
        <w:rPr>
          <w:b/>
          <w:bCs/>
        </w:rPr>
      </w:pPr>
      <w:r w:rsidRPr="004C2475">
        <w:rPr>
          <w:b/>
          <w:bCs/>
        </w:rPr>
        <w:t>Pour les Chevaliers, elle renforce les questions de consentement, de refus et de responsabilité.</w:t>
      </w:r>
    </w:p>
    <w:p w14:paraId="6CBC3D61" w14:textId="77777777" w:rsidR="004C2475" w:rsidRPr="004C2475" w:rsidRDefault="004C2475" w:rsidP="004C2475">
      <w:pPr>
        <w:rPr>
          <w:b/>
          <w:bCs/>
        </w:rPr>
      </w:pPr>
      <w:r w:rsidRPr="004C2475">
        <w:rPr>
          <w:b/>
          <w:bCs/>
        </w:rPr>
        <w:t>Les positions ne correspondent pas nécessairement à des blocs permanents.</w:t>
      </w:r>
    </w:p>
    <w:p w14:paraId="0C8B98AB" w14:textId="77777777" w:rsidR="004C2475" w:rsidRPr="004C2475" w:rsidRDefault="004C2475" w:rsidP="004C2475">
      <w:pPr>
        <w:rPr>
          <w:b/>
          <w:bCs/>
        </w:rPr>
      </w:pPr>
      <w:r w:rsidRPr="004C2475">
        <w:rPr>
          <w:b/>
          <w:bCs/>
        </w:rPr>
        <w:t>Une Maison peut accepter une surveillance dans un cas et la refuser dans un autre.</w:t>
      </w:r>
    </w:p>
    <w:p w14:paraId="626C9749" w14:textId="77777777" w:rsidR="004C2475" w:rsidRPr="004C2475" w:rsidRDefault="004C2475" w:rsidP="004C2475">
      <w:pPr>
        <w:rPr>
          <w:b/>
          <w:bCs/>
        </w:rPr>
      </w:pPr>
      <w:r w:rsidRPr="004C2475">
        <w:rPr>
          <w:b/>
          <w:bCs/>
        </w:rPr>
        <w:t>Un gouvernement autonome peut demander une intervention impériale lorsque la sécurité de sa population l'exige.</w:t>
      </w:r>
    </w:p>
    <w:p w14:paraId="7AF4AA13" w14:textId="77777777" w:rsidR="004C2475" w:rsidRPr="004C2475" w:rsidRDefault="004C2475" w:rsidP="004C2475">
      <w:pPr>
        <w:rPr>
          <w:b/>
          <w:bCs/>
        </w:rPr>
      </w:pPr>
      <w:r w:rsidRPr="004C2475">
        <w:rPr>
          <w:b/>
          <w:bCs/>
        </w:rPr>
        <w:lastRenderedPageBreak/>
        <w:t>La politique du Premier Ciel reste donc mobile.</w:t>
      </w:r>
    </w:p>
    <w:p w14:paraId="172DA3F3" w14:textId="77777777" w:rsidR="004C2475" w:rsidRPr="004C2475" w:rsidRDefault="004C2475" w:rsidP="004C2475">
      <w:pPr>
        <w:rPr>
          <w:b/>
          <w:bCs/>
        </w:rPr>
      </w:pPr>
      <w:r w:rsidRPr="004C2475">
        <w:rPr>
          <w:b/>
          <w:bCs/>
        </w:rPr>
        <w:t>ONZIÈME PARTIE — LE TABLEAU DES RAPPORTS DIPLOMATIQUES</w:t>
      </w:r>
    </w:p>
    <w:p w14:paraId="4CF75D4B" w14:textId="77777777" w:rsidR="004C2475" w:rsidRPr="004C2475" w:rsidRDefault="004C2475" w:rsidP="004C2475">
      <w:pPr>
        <w:rPr>
          <w:b/>
          <w:bCs/>
        </w:rPr>
      </w:pPr>
      <w:r w:rsidRPr="004C2475">
        <w:rPr>
          <w:b/>
          <w:bCs/>
        </w:rPr>
        <w:t>XXVII. Les relations majeures en 7 798 AF</w:t>
      </w:r>
    </w:p>
    <w:p w14:paraId="48C2F30B" w14:textId="77777777" w:rsidR="004C2475" w:rsidRPr="004C2475" w:rsidRDefault="004C2475" w:rsidP="004C2475">
      <w:pPr>
        <w:rPr>
          <w:b/>
          <w:bCs/>
        </w:rPr>
      </w:pPr>
      <w:r w:rsidRPr="004C2475">
        <w:rPr>
          <w:b/>
          <w:bCs/>
        </w:rPr>
        <w:t>Le présent tableau est volontairement prudent.</w:t>
      </w:r>
    </w:p>
    <w:p w14:paraId="79F2BCF1" w14:textId="77777777" w:rsidR="004C2475" w:rsidRPr="004C2475" w:rsidRDefault="004C2475" w:rsidP="004C2475">
      <w:pPr>
        <w:rPr>
          <w:b/>
          <w:bCs/>
        </w:rPr>
      </w:pPr>
      <w:r w:rsidRPr="004C2475">
        <w:rPr>
          <w:b/>
          <w:bCs/>
        </w:rPr>
        <w:t>Il distingue les relations documentées des tensions qui résultent logiquement des fonctions respectives des acteurs.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4"/>
        <w:gridCol w:w="3960"/>
        <w:gridCol w:w="3101"/>
      </w:tblGrid>
      <w:tr w:rsidR="004C2475" w:rsidRPr="004C2475" w14:paraId="24E9646E" w14:textId="77777777">
        <w:trPr>
          <w:tblCellSpacing w:w="15" w:type="dxa"/>
        </w:trPr>
        <w:tc>
          <w:tcPr>
            <w:tcW w:w="0" w:type="auto"/>
            <w:vAlign w:val="center"/>
            <w:hideMark/>
          </w:tcPr>
          <w:p w14:paraId="7047627C" w14:textId="77777777" w:rsidR="004C2475" w:rsidRPr="004C2475" w:rsidRDefault="004C2475" w:rsidP="004C2475">
            <w:pPr>
              <w:rPr>
                <w:b/>
                <w:bCs/>
              </w:rPr>
            </w:pPr>
            <w:r w:rsidRPr="004C2475">
              <w:rPr>
                <w:b/>
                <w:bCs/>
              </w:rPr>
              <w:t>Acteurs</w:t>
            </w:r>
          </w:p>
        </w:tc>
        <w:tc>
          <w:tcPr>
            <w:tcW w:w="0" w:type="auto"/>
            <w:vAlign w:val="center"/>
            <w:hideMark/>
          </w:tcPr>
          <w:p w14:paraId="7D9A0F7A" w14:textId="77777777" w:rsidR="004C2475" w:rsidRPr="004C2475" w:rsidRDefault="004C2475" w:rsidP="004C2475">
            <w:pPr>
              <w:rPr>
                <w:b/>
                <w:bCs/>
              </w:rPr>
            </w:pPr>
            <w:r w:rsidRPr="004C2475">
              <w:rPr>
                <w:b/>
                <w:bCs/>
              </w:rPr>
              <w:t>Nature du rapport</w:t>
            </w:r>
          </w:p>
        </w:tc>
        <w:tc>
          <w:tcPr>
            <w:tcW w:w="0" w:type="auto"/>
            <w:vAlign w:val="center"/>
            <w:hideMark/>
          </w:tcPr>
          <w:p w14:paraId="1A50B2D5" w14:textId="77777777" w:rsidR="004C2475" w:rsidRPr="004C2475" w:rsidRDefault="004C2475" w:rsidP="004C2475">
            <w:pPr>
              <w:rPr>
                <w:b/>
                <w:bCs/>
              </w:rPr>
            </w:pPr>
            <w:r w:rsidRPr="004C2475">
              <w:rPr>
                <w:b/>
                <w:bCs/>
              </w:rPr>
              <w:t>État en 7 798 AF</w:t>
            </w:r>
          </w:p>
        </w:tc>
      </w:tr>
      <w:tr w:rsidR="004C2475" w:rsidRPr="004C2475" w14:paraId="372E7E48" w14:textId="77777777">
        <w:trPr>
          <w:tblCellSpacing w:w="15" w:type="dxa"/>
        </w:trPr>
        <w:tc>
          <w:tcPr>
            <w:tcW w:w="0" w:type="auto"/>
            <w:vAlign w:val="center"/>
            <w:hideMark/>
          </w:tcPr>
          <w:p w14:paraId="28BE9BA4" w14:textId="77777777" w:rsidR="004C2475" w:rsidRPr="004C2475" w:rsidRDefault="004C2475" w:rsidP="004C2475">
            <w:pPr>
              <w:rPr>
                <w:b/>
                <w:bCs/>
              </w:rPr>
            </w:pPr>
            <w:r w:rsidRPr="004C2475">
              <w:rPr>
                <w:b/>
                <w:bCs/>
              </w:rPr>
              <w:t xml:space="preserve">Trône Noir </w:t>
            </w:r>
            <w:r w:rsidRPr="004C2475">
              <w:rPr>
                <w:rFonts w:ascii="Arial" w:hAnsi="Arial" w:cs="Arial"/>
                <w:b/>
                <w:bCs/>
              </w:rPr>
              <w:t>↔</w:t>
            </w:r>
            <w:r w:rsidRPr="004C2475">
              <w:rPr>
                <w:b/>
                <w:bCs/>
              </w:rPr>
              <w:t xml:space="preserve"> Premier Cercle</w:t>
            </w:r>
          </w:p>
        </w:tc>
        <w:tc>
          <w:tcPr>
            <w:tcW w:w="0" w:type="auto"/>
            <w:vAlign w:val="center"/>
            <w:hideMark/>
          </w:tcPr>
          <w:p w14:paraId="3365A797" w14:textId="77777777" w:rsidR="004C2475" w:rsidRPr="004C2475" w:rsidRDefault="004C2475" w:rsidP="004C2475">
            <w:pPr>
              <w:rPr>
                <w:b/>
                <w:bCs/>
              </w:rPr>
            </w:pPr>
            <w:r w:rsidRPr="004C2475">
              <w:rPr>
                <w:b/>
                <w:bCs/>
              </w:rPr>
              <w:t>Puissance centrale importante au sein d'une coopération non impériale</w:t>
            </w:r>
          </w:p>
        </w:tc>
        <w:tc>
          <w:tcPr>
            <w:tcW w:w="0" w:type="auto"/>
            <w:vAlign w:val="center"/>
            <w:hideMark/>
          </w:tcPr>
          <w:p w14:paraId="5DDB0A7E" w14:textId="77777777" w:rsidR="004C2475" w:rsidRPr="004C2475" w:rsidRDefault="004C2475" w:rsidP="004C2475">
            <w:pPr>
              <w:rPr>
                <w:b/>
                <w:bCs/>
              </w:rPr>
            </w:pPr>
            <w:r w:rsidRPr="004C2475">
              <w:rPr>
                <w:b/>
                <w:bCs/>
              </w:rPr>
              <w:t>Coopération structurelle</w:t>
            </w:r>
          </w:p>
        </w:tc>
      </w:tr>
      <w:tr w:rsidR="004C2475" w:rsidRPr="004C2475" w14:paraId="58E7B3C1" w14:textId="77777777">
        <w:trPr>
          <w:tblCellSpacing w:w="15" w:type="dxa"/>
        </w:trPr>
        <w:tc>
          <w:tcPr>
            <w:tcW w:w="0" w:type="auto"/>
            <w:vAlign w:val="center"/>
            <w:hideMark/>
          </w:tcPr>
          <w:p w14:paraId="0DAF6953" w14:textId="77777777" w:rsidR="004C2475" w:rsidRPr="004C2475" w:rsidRDefault="004C2475" w:rsidP="004C2475">
            <w:pPr>
              <w:rPr>
                <w:b/>
                <w:bCs/>
              </w:rPr>
            </w:pPr>
            <w:r w:rsidRPr="004C2475">
              <w:rPr>
                <w:b/>
                <w:bCs/>
              </w:rPr>
              <w:t xml:space="preserve">Trône Noir </w:t>
            </w:r>
            <w:r w:rsidRPr="004C2475">
              <w:rPr>
                <w:rFonts w:ascii="Arial" w:hAnsi="Arial" w:cs="Arial"/>
                <w:b/>
                <w:bCs/>
              </w:rPr>
              <w:t>↔</w:t>
            </w:r>
            <w:r w:rsidRPr="004C2475">
              <w:rPr>
                <w:b/>
                <w:bCs/>
              </w:rPr>
              <w:t xml:space="preserve"> </w:t>
            </w:r>
            <w:proofErr w:type="spellStart"/>
            <w:r w:rsidRPr="004C2475">
              <w:rPr>
                <w:b/>
                <w:bCs/>
              </w:rPr>
              <w:t>Veyr-Sa</w:t>
            </w:r>
            <w:r w:rsidRPr="004C2475">
              <w:rPr>
                <w:rFonts w:ascii="HelveticaNeueLT Com 55 Roman" w:hAnsi="HelveticaNeueLT Com 55 Roman" w:cs="HelveticaNeueLT Com 55 Roman"/>
                <w:b/>
                <w:bCs/>
              </w:rPr>
              <w:t>ë</w:t>
            </w:r>
            <w:r w:rsidRPr="004C2475">
              <w:rPr>
                <w:b/>
                <w:bCs/>
              </w:rPr>
              <w:t>l</w:t>
            </w:r>
            <w:proofErr w:type="spellEnd"/>
          </w:p>
        </w:tc>
        <w:tc>
          <w:tcPr>
            <w:tcW w:w="0" w:type="auto"/>
            <w:vAlign w:val="center"/>
            <w:hideMark/>
          </w:tcPr>
          <w:p w14:paraId="1D684E7A" w14:textId="77777777" w:rsidR="004C2475" w:rsidRPr="004C2475" w:rsidRDefault="004C2475" w:rsidP="004C2475">
            <w:pPr>
              <w:rPr>
                <w:b/>
                <w:bCs/>
              </w:rPr>
            </w:pPr>
            <w:r w:rsidRPr="004C2475">
              <w:rPr>
                <w:b/>
                <w:bCs/>
              </w:rPr>
              <w:t>Compétences supérieures et autonomie locale</w:t>
            </w:r>
          </w:p>
        </w:tc>
        <w:tc>
          <w:tcPr>
            <w:tcW w:w="0" w:type="auto"/>
            <w:vAlign w:val="center"/>
            <w:hideMark/>
          </w:tcPr>
          <w:p w14:paraId="45975013" w14:textId="77777777" w:rsidR="004C2475" w:rsidRPr="004C2475" w:rsidRDefault="004C2475" w:rsidP="004C2475">
            <w:pPr>
              <w:rPr>
                <w:b/>
                <w:bCs/>
              </w:rPr>
            </w:pPr>
            <w:r w:rsidRPr="004C2475">
              <w:rPr>
                <w:b/>
                <w:bCs/>
              </w:rPr>
              <w:t>Relation institutionnelle avec limites</w:t>
            </w:r>
          </w:p>
        </w:tc>
      </w:tr>
      <w:tr w:rsidR="004C2475" w:rsidRPr="004C2475" w14:paraId="4DFC7C04" w14:textId="77777777">
        <w:trPr>
          <w:tblCellSpacing w:w="15" w:type="dxa"/>
        </w:trPr>
        <w:tc>
          <w:tcPr>
            <w:tcW w:w="0" w:type="auto"/>
            <w:vAlign w:val="center"/>
            <w:hideMark/>
          </w:tcPr>
          <w:p w14:paraId="4BE7DE8F" w14:textId="77777777" w:rsidR="004C2475" w:rsidRPr="004C2475" w:rsidRDefault="004C2475" w:rsidP="004C2475">
            <w:pPr>
              <w:rPr>
                <w:b/>
                <w:bCs/>
              </w:rPr>
            </w:pPr>
            <w:r w:rsidRPr="004C2475">
              <w:rPr>
                <w:b/>
                <w:bCs/>
              </w:rPr>
              <w:t xml:space="preserve">Trône Noir </w:t>
            </w:r>
            <w:r w:rsidRPr="004C2475">
              <w:rPr>
                <w:rFonts w:ascii="Arial" w:hAnsi="Arial" w:cs="Arial"/>
                <w:b/>
                <w:bCs/>
              </w:rPr>
              <w:t>↔</w:t>
            </w:r>
            <w:r w:rsidRPr="004C2475">
              <w:rPr>
                <w:b/>
                <w:bCs/>
              </w:rPr>
              <w:t xml:space="preserve"> </w:t>
            </w:r>
            <w:proofErr w:type="spellStart"/>
            <w:r w:rsidRPr="004C2475">
              <w:rPr>
                <w:b/>
                <w:bCs/>
              </w:rPr>
              <w:t>Vhar</w:t>
            </w:r>
            <w:r w:rsidRPr="004C2475">
              <w:rPr>
                <w:rFonts w:ascii="HelveticaNeueLT Com 55 Roman" w:hAnsi="HelveticaNeueLT Com 55 Roman" w:cs="HelveticaNeueLT Com 55 Roman"/>
                <w:b/>
                <w:bCs/>
              </w:rPr>
              <w:t>’</w:t>
            </w:r>
            <w:r w:rsidRPr="004C2475">
              <w:rPr>
                <w:b/>
                <w:bCs/>
              </w:rPr>
              <w:t>Leth</w:t>
            </w:r>
            <w:proofErr w:type="spellEnd"/>
          </w:p>
        </w:tc>
        <w:tc>
          <w:tcPr>
            <w:tcW w:w="0" w:type="auto"/>
            <w:vAlign w:val="center"/>
            <w:hideMark/>
          </w:tcPr>
          <w:p w14:paraId="1951FFEC" w14:textId="77777777" w:rsidR="004C2475" w:rsidRPr="004C2475" w:rsidRDefault="004C2475" w:rsidP="004C2475">
            <w:pPr>
              <w:rPr>
                <w:b/>
                <w:bCs/>
              </w:rPr>
            </w:pPr>
            <w:r w:rsidRPr="004C2475">
              <w:rPr>
                <w:b/>
                <w:bCs/>
              </w:rPr>
              <w:t>Origine impériale de l'expédition et affirmation coloniale</w:t>
            </w:r>
          </w:p>
        </w:tc>
        <w:tc>
          <w:tcPr>
            <w:tcW w:w="0" w:type="auto"/>
            <w:vAlign w:val="center"/>
            <w:hideMark/>
          </w:tcPr>
          <w:p w14:paraId="79D3D0C1" w14:textId="77777777" w:rsidR="004C2475" w:rsidRPr="004C2475" w:rsidRDefault="004C2475" w:rsidP="004C2475">
            <w:pPr>
              <w:rPr>
                <w:b/>
                <w:bCs/>
              </w:rPr>
            </w:pPr>
            <w:r w:rsidRPr="004C2475">
              <w:rPr>
                <w:b/>
                <w:bCs/>
              </w:rPr>
              <w:t>Relation historique établie ; statut détaillé ouvert</w:t>
            </w:r>
          </w:p>
        </w:tc>
      </w:tr>
      <w:tr w:rsidR="004C2475" w:rsidRPr="004C2475" w14:paraId="14E3568E" w14:textId="77777777">
        <w:trPr>
          <w:tblCellSpacing w:w="15" w:type="dxa"/>
        </w:trPr>
        <w:tc>
          <w:tcPr>
            <w:tcW w:w="0" w:type="auto"/>
            <w:vAlign w:val="center"/>
            <w:hideMark/>
          </w:tcPr>
          <w:p w14:paraId="6A2E81B0" w14:textId="77777777" w:rsidR="004C2475" w:rsidRPr="004C2475" w:rsidRDefault="004C2475" w:rsidP="004C2475">
            <w:pPr>
              <w:rPr>
                <w:b/>
                <w:bCs/>
              </w:rPr>
            </w:pPr>
            <w:r w:rsidRPr="004C2475">
              <w:rPr>
                <w:b/>
                <w:bCs/>
              </w:rPr>
              <w:t xml:space="preserve">Trône Noir </w:t>
            </w:r>
            <w:r w:rsidRPr="004C2475">
              <w:rPr>
                <w:rFonts w:ascii="Arial" w:hAnsi="Arial" w:cs="Arial"/>
                <w:b/>
                <w:bCs/>
              </w:rPr>
              <w:t>↔</w:t>
            </w:r>
            <w:r w:rsidRPr="004C2475">
              <w:rPr>
                <w:b/>
                <w:bCs/>
              </w:rPr>
              <w:t xml:space="preserve"> </w:t>
            </w:r>
            <w:proofErr w:type="spellStart"/>
            <w:r w:rsidRPr="004C2475">
              <w:rPr>
                <w:b/>
                <w:bCs/>
              </w:rPr>
              <w:t>Tha</w:t>
            </w:r>
            <w:r w:rsidRPr="004C2475">
              <w:rPr>
                <w:rFonts w:ascii="HelveticaNeueLT Com 55 Roman" w:hAnsi="HelveticaNeueLT Com 55 Roman" w:cs="HelveticaNeueLT Com 55 Roman"/>
                <w:b/>
                <w:bCs/>
              </w:rPr>
              <w:t>ë</w:t>
            </w:r>
            <w:r w:rsidRPr="004C2475">
              <w:rPr>
                <w:b/>
                <w:bCs/>
              </w:rPr>
              <w:t>r-Dravan</w:t>
            </w:r>
            <w:proofErr w:type="spellEnd"/>
          </w:p>
        </w:tc>
        <w:tc>
          <w:tcPr>
            <w:tcW w:w="0" w:type="auto"/>
            <w:vAlign w:val="center"/>
            <w:hideMark/>
          </w:tcPr>
          <w:p w14:paraId="15322DC8" w14:textId="77777777" w:rsidR="004C2475" w:rsidRPr="004C2475" w:rsidRDefault="004C2475" w:rsidP="004C2475">
            <w:pPr>
              <w:rPr>
                <w:b/>
                <w:bCs/>
              </w:rPr>
            </w:pPr>
            <w:r w:rsidRPr="004C2475">
              <w:rPr>
                <w:b/>
                <w:bCs/>
              </w:rPr>
              <w:t>Concordat du Premier Nid</w:t>
            </w:r>
          </w:p>
        </w:tc>
        <w:tc>
          <w:tcPr>
            <w:tcW w:w="0" w:type="auto"/>
            <w:vAlign w:val="center"/>
            <w:hideMark/>
          </w:tcPr>
          <w:p w14:paraId="41131A43" w14:textId="77777777" w:rsidR="004C2475" w:rsidRPr="004C2475" w:rsidRDefault="004C2475" w:rsidP="004C2475">
            <w:pPr>
              <w:rPr>
                <w:b/>
                <w:bCs/>
              </w:rPr>
            </w:pPr>
            <w:r w:rsidRPr="004C2475">
              <w:rPr>
                <w:b/>
                <w:bCs/>
              </w:rPr>
              <w:t>Autonomie reconnue</w:t>
            </w:r>
          </w:p>
        </w:tc>
      </w:tr>
      <w:tr w:rsidR="004C2475" w:rsidRPr="004C2475" w14:paraId="738420E9" w14:textId="77777777">
        <w:trPr>
          <w:tblCellSpacing w:w="15" w:type="dxa"/>
        </w:trPr>
        <w:tc>
          <w:tcPr>
            <w:tcW w:w="0" w:type="auto"/>
            <w:vAlign w:val="center"/>
            <w:hideMark/>
          </w:tcPr>
          <w:p w14:paraId="707C53BC" w14:textId="77777777" w:rsidR="004C2475" w:rsidRPr="004C2475" w:rsidRDefault="004C2475" w:rsidP="004C2475">
            <w:pPr>
              <w:rPr>
                <w:b/>
                <w:bCs/>
              </w:rPr>
            </w:pPr>
            <w:r w:rsidRPr="004C2475">
              <w:rPr>
                <w:b/>
                <w:bCs/>
              </w:rPr>
              <w:t xml:space="preserve">Trône Noir </w:t>
            </w:r>
            <w:r w:rsidRPr="004C2475">
              <w:rPr>
                <w:rFonts w:ascii="Arial" w:hAnsi="Arial" w:cs="Arial"/>
                <w:b/>
                <w:bCs/>
              </w:rPr>
              <w:t>↔</w:t>
            </w:r>
            <w:r w:rsidRPr="004C2475">
              <w:rPr>
                <w:b/>
                <w:bCs/>
              </w:rPr>
              <w:t xml:space="preserve"> Grandes Maisons</w:t>
            </w:r>
          </w:p>
        </w:tc>
        <w:tc>
          <w:tcPr>
            <w:tcW w:w="0" w:type="auto"/>
            <w:vAlign w:val="center"/>
            <w:hideMark/>
          </w:tcPr>
          <w:p w14:paraId="6CA53E71" w14:textId="77777777" w:rsidR="004C2475" w:rsidRPr="004C2475" w:rsidRDefault="004C2475" w:rsidP="004C2475">
            <w:pPr>
              <w:rPr>
                <w:b/>
                <w:bCs/>
              </w:rPr>
            </w:pPr>
            <w:r w:rsidRPr="004C2475">
              <w:rPr>
                <w:b/>
                <w:bCs/>
              </w:rPr>
              <w:t>Chartes, contrats, dépendance mutuelle</w:t>
            </w:r>
          </w:p>
        </w:tc>
        <w:tc>
          <w:tcPr>
            <w:tcW w:w="0" w:type="auto"/>
            <w:vAlign w:val="center"/>
            <w:hideMark/>
          </w:tcPr>
          <w:p w14:paraId="1A596BAA" w14:textId="77777777" w:rsidR="004C2475" w:rsidRPr="004C2475" w:rsidRDefault="004C2475" w:rsidP="004C2475">
            <w:pPr>
              <w:rPr>
                <w:b/>
                <w:bCs/>
              </w:rPr>
            </w:pPr>
            <w:r w:rsidRPr="004C2475">
              <w:rPr>
                <w:b/>
                <w:bCs/>
              </w:rPr>
              <w:t>Coopération et rivalités</w:t>
            </w:r>
          </w:p>
        </w:tc>
      </w:tr>
      <w:tr w:rsidR="004C2475" w:rsidRPr="004C2475" w14:paraId="5783754E" w14:textId="77777777">
        <w:trPr>
          <w:tblCellSpacing w:w="15" w:type="dxa"/>
        </w:trPr>
        <w:tc>
          <w:tcPr>
            <w:tcW w:w="0" w:type="auto"/>
            <w:vAlign w:val="center"/>
            <w:hideMark/>
          </w:tcPr>
          <w:p w14:paraId="2EEF87C7" w14:textId="77777777" w:rsidR="004C2475" w:rsidRPr="004C2475" w:rsidRDefault="004C2475" w:rsidP="004C2475">
            <w:pPr>
              <w:rPr>
                <w:b/>
                <w:bCs/>
              </w:rPr>
            </w:pPr>
            <w:r w:rsidRPr="004C2475">
              <w:rPr>
                <w:b/>
                <w:bCs/>
              </w:rPr>
              <w:t xml:space="preserve">Trône Noir </w:t>
            </w:r>
            <w:r w:rsidRPr="004C2475">
              <w:rPr>
                <w:rFonts w:ascii="Arial" w:hAnsi="Arial" w:cs="Arial"/>
                <w:b/>
                <w:bCs/>
              </w:rPr>
              <w:t>↔</w:t>
            </w:r>
            <w:r w:rsidRPr="004C2475">
              <w:rPr>
                <w:b/>
                <w:bCs/>
              </w:rPr>
              <w:t xml:space="preserve"> </w:t>
            </w:r>
            <w:proofErr w:type="spellStart"/>
            <w:r w:rsidRPr="004C2475">
              <w:rPr>
                <w:b/>
                <w:bCs/>
              </w:rPr>
              <w:t>Orvha</w:t>
            </w:r>
            <w:r w:rsidRPr="004C2475">
              <w:rPr>
                <w:rFonts w:ascii="HelveticaNeueLT Com 55 Roman" w:hAnsi="HelveticaNeueLT Com 55 Roman" w:cs="HelveticaNeueLT Com 55 Roman"/>
                <w:b/>
                <w:bCs/>
              </w:rPr>
              <w:t>ë</w:t>
            </w:r>
            <w:r w:rsidRPr="004C2475">
              <w:rPr>
                <w:b/>
                <w:bCs/>
              </w:rPr>
              <w:t>l</w:t>
            </w:r>
            <w:proofErr w:type="spellEnd"/>
          </w:p>
        </w:tc>
        <w:tc>
          <w:tcPr>
            <w:tcW w:w="0" w:type="auto"/>
            <w:vAlign w:val="center"/>
            <w:hideMark/>
          </w:tcPr>
          <w:p w14:paraId="36389DF5" w14:textId="77777777" w:rsidR="004C2475" w:rsidRPr="004C2475" w:rsidRDefault="004C2475" w:rsidP="004C2475">
            <w:pPr>
              <w:rPr>
                <w:b/>
                <w:bCs/>
              </w:rPr>
            </w:pPr>
            <w:r w:rsidRPr="004C2475">
              <w:rPr>
                <w:b/>
                <w:bCs/>
              </w:rPr>
              <w:t>Guerre passée, frontière du Sillon Muet</w:t>
            </w:r>
          </w:p>
        </w:tc>
        <w:tc>
          <w:tcPr>
            <w:tcW w:w="0" w:type="auto"/>
            <w:vAlign w:val="center"/>
            <w:hideMark/>
          </w:tcPr>
          <w:p w14:paraId="3510907A" w14:textId="77777777" w:rsidR="004C2475" w:rsidRPr="004C2475" w:rsidRDefault="004C2475" w:rsidP="004C2475">
            <w:pPr>
              <w:rPr>
                <w:b/>
                <w:bCs/>
              </w:rPr>
            </w:pPr>
            <w:r w:rsidRPr="004C2475">
              <w:rPr>
                <w:b/>
                <w:bCs/>
              </w:rPr>
              <w:t>Séparation surveillée</w:t>
            </w:r>
          </w:p>
        </w:tc>
      </w:tr>
      <w:tr w:rsidR="004C2475" w:rsidRPr="004C2475" w14:paraId="3D9656AB" w14:textId="77777777">
        <w:trPr>
          <w:tblCellSpacing w:w="15" w:type="dxa"/>
        </w:trPr>
        <w:tc>
          <w:tcPr>
            <w:tcW w:w="0" w:type="auto"/>
            <w:vAlign w:val="center"/>
            <w:hideMark/>
          </w:tcPr>
          <w:p w14:paraId="69381B22" w14:textId="77777777" w:rsidR="004C2475" w:rsidRPr="004C2475" w:rsidRDefault="004C2475" w:rsidP="004C2475">
            <w:pPr>
              <w:rPr>
                <w:b/>
                <w:bCs/>
              </w:rPr>
            </w:pPr>
            <w:r w:rsidRPr="004C2475">
              <w:rPr>
                <w:b/>
                <w:bCs/>
              </w:rPr>
              <w:t xml:space="preserve">Premier Cercle </w:t>
            </w:r>
            <w:r w:rsidRPr="004C2475">
              <w:rPr>
                <w:rFonts w:ascii="Arial" w:hAnsi="Arial" w:cs="Arial"/>
                <w:b/>
                <w:bCs/>
              </w:rPr>
              <w:t>↔</w:t>
            </w:r>
            <w:r w:rsidRPr="004C2475">
              <w:rPr>
                <w:b/>
                <w:bCs/>
              </w:rPr>
              <w:t xml:space="preserve"> </w:t>
            </w:r>
            <w:proofErr w:type="spellStart"/>
            <w:r w:rsidRPr="004C2475">
              <w:rPr>
                <w:b/>
                <w:bCs/>
              </w:rPr>
              <w:t>Orvha</w:t>
            </w:r>
            <w:r w:rsidRPr="004C2475">
              <w:rPr>
                <w:rFonts w:ascii="HelveticaNeueLT Com 55 Roman" w:hAnsi="HelveticaNeueLT Com 55 Roman" w:cs="HelveticaNeueLT Com 55 Roman"/>
                <w:b/>
                <w:bCs/>
              </w:rPr>
              <w:t>ë</w:t>
            </w:r>
            <w:r w:rsidRPr="004C2475">
              <w:rPr>
                <w:b/>
                <w:bCs/>
              </w:rPr>
              <w:t>l</w:t>
            </w:r>
            <w:proofErr w:type="spellEnd"/>
          </w:p>
        </w:tc>
        <w:tc>
          <w:tcPr>
            <w:tcW w:w="0" w:type="auto"/>
            <w:vAlign w:val="center"/>
            <w:hideMark/>
          </w:tcPr>
          <w:p w14:paraId="2875D37A" w14:textId="77777777" w:rsidR="004C2475" w:rsidRPr="004C2475" w:rsidRDefault="004C2475" w:rsidP="004C2475">
            <w:pPr>
              <w:rPr>
                <w:b/>
                <w:bCs/>
              </w:rPr>
            </w:pPr>
            <w:r w:rsidRPr="004C2475">
              <w:rPr>
                <w:b/>
                <w:bCs/>
              </w:rPr>
              <w:t>Opposition historique et compromis frontalier</w:t>
            </w:r>
          </w:p>
        </w:tc>
        <w:tc>
          <w:tcPr>
            <w:tcW w:w="0" w:type="auto"/>
            <w:vAlign w:val="center"/>
            <w:hideMark/>
          </w:tcPr>
          <w:p w14:paraId="4B3EA6EB" w14:textId="77777777" w:rsidR="004C2475" w:rsidRPr="004C2475" w:rsidRDefault="004C2475" w:rsidP="004C2475">
            <w:pPr>
              <w:rPr>
                <w:b/>
                <w:bCs/>
              </w:rPr>
            </w:pPr>
            <w:r w:rsidRPr="004C2475">
              <w:rPr>
                <w:b/>
                <w:bCs/>
              </w:rPr>
              <w:t>Frontière et garanties héritées</w:t>
            </w:r>
          </w:p>
        </w:tc>
      </w:tr>
      <w:tr w:rsidR="004C2475" w:rsidRPr="004C2475" w14:paraId="0686DBB9" w14:textId="77777777">
        <w:trPr>
          <w:tblCellSpacing w:w="15" w:type="dxa"/>
        </w:trPr>
        <w:tc>
          <w:tcPr>
            <w:tcW w:w="0" w:type="auto"/>
            <w:vAlign w:val="center"/>
            <w:hideMark/>
          </w:tcPr>
          <w:p w14:paraId="4B87BB08" w14:textId="77777777" w:rsidR="004C2475" w:rsidRPr="004C2475" w:rsidRDefault="004C2475" w:rsidP="004C2475">
            <w:pPr>
              <w:rPr>
                <w:b/>
                <w:bCs/>
              </w:rPr>
            </w:pPr>
            <w:proofErr w:type="spellStart"/>
            <w:r w:rsidRPr="004C2475">
              <w:rPr>
                <w:b/>
                <w:bCs/>
              </w:rPr>
              <w:t>Voryn</w:t>
            </w:r>
            <w:proofErr w:type="spellEnd"/>
            <w:r w:rsidRPr="004C2475">
              <w:rPr>
                <w:b/>
                <w:bCs/>
              </w:rPr>
              <w:t xml:space="preserve"> </w:t>
            </w:r>
            <w:r w:rsidRPr="004C2475">
              <w:rPr>
                <w:rFonts w:ascii="Arial" w:hAnsi="Arial" w:cs="Arial"/>
                <w:b/>
                <w:bCs/>
              </w:rPr>
              <w:t>↔</w:t>
            </w:r>
            <w:r w:rsidRPr="004C2475">
              <w:rPr>
                <w:b/>
                <w:bCs/>
              </w:rPr>
              <w:t xml:space="preserve"> exploitants de ressources</w:t>
            </w:r>
          </w:p>
        </w:tc>
        <w:tc>
          <w:tcPr>
            <w:tcW w:w="0" w:type="auto"/>
            <w:vAlign w:val="center"/>
            <w:hideMark/>
          </w:tcPr>
          <w:p w14:paraId="311F04BD" w14:textId="77777777" w:rsidR="004C2475" w:rsidRPr="004C2475" w:rsidRDefault="004C2475" w:rsidP="004C2475">
            <w:pPr>
              <w:rPr>
                <w:b/>
                <w:bCs/>
              </w:rPr>
            </w:pPr>
            <w:r w:rsidRPr="004C2475">
              <w:rPr>
                <w:b/>
                <w:bCs/>
              </w:rPr>
              <w:t>Droits de concession et contrôle collectif</w:t>
            </w:r>
          </w:p>
        </w:tc>
        <w:tc>
          <w:tcPr>
            <w:tcW w:w="0" w:type="auto"/>
            <w:vAlign w:val="center"/>
            <w:hideMark/>
          </w:tcPr>
          <w:p w14:paraId="0E05908B" w14:textId="77777777" w:rsidR="004C2475" w:rsidRPr="004C2475" w:rsidRDefault="004C2475" w:rsidP="004C2475">
            <w:pPr>
              <w:rPr>
                <w:b/>
                <w:bCs/>
              </w:rPr>
            </w:pPr>
            <w:r w:rsidRPr="004C2475">
              <w:rPr>
                <w:b/>
                <w:bCs/>
              </w:rPr>
              <w:t>Tension structurelle</w:t>
            </w:r>
          </w:p>
        </w:tc>
      </w:tr>
      <w:tr w:rsidR="004C2475" w:rsidRPr="004C2475" w14:paraId="545CC04D" w14:textId="77777777">
        <w:trPr>
          <w:tblCellSpacing w:w="15" w:type="dxa"/>
        </w:trPr>
        <w:tc>
          <w:tcPr>
            <w:tcW w:w="0" w:type="auto"/>
            <w:vAlign w:val="center"/>
            <w:hideMark/>
          </w:tcPr>
          <w:p w14:paraId="7EA7F6A9" w14:textId="77777777" w:rsidR="004C2475" w:rsidRPr="004C2475" w:rsidRDefault="004C2475" w:rsidP="004C2475">
            <w:pPr>
              <w:rPr>
                <w:b/>
                <w:bCs/>
              </w:rPr>
            </w:pPr>
            <w:proofErr w:type="spellStart"/>
            <w:r w:rsidRPr="004C2475">
              <w:rPr>
                <w:b/>
                <w:bCs/>
              </w:rPr>
              <w:t>Enur</w:t>
            </w:r>
            <w:proofErr w:type="spellEnd"/>
            <w:r w:rsidRPr="004C2475">
              <w:rPr>
                <w:b/>
                <w:bCs/>
              </w:rPr>
              <w:t xml:space="preserve">-Or </w:t>
            </w:r>
            <w:r w:rsidRPr="004C2475">
              <w:rPr>
                <w:rFonts w:ascii="Arial" w:hAnsi="Arial" w:cs="Arial"/>
                <w:b/>
                <w:bCs/>
              </w:rPr>
              <w:t>↔</w:t>
            </w:r>
            <w:r w:rsidRPr="004C2475">
              <w:rPr>
                <w:b/>
                <w:bCs/>
              </w:rPr>
              <w:t xml:space="preserve"> compagnies extractives</w:t>
            </w:r>
          </w:p>
        </w:tc>
        <w:tc>
          <w:tcPr>
            <w:tcW w:w="0" w:type="auto"/>
            <w:vAlign w:val="center"/>
            <w:hideMark/>
          </w:tcPr>
          <w:p w14:paraId="0CAEA2EA" w14:textId="77777777" w:rsidR="004C2475" w:rsidRPr="004C2475" w:rsidRDefault="004C2475" w:rsidP="004C2475">
            <w:pPr>
              <w:rPr>
                <w:b/>
                <w:bCs/>
              </w:rPr>
            </w:pPr>
            <w:r w:rsidRPr="004C2475">
              <w:rPr>
                <w:b/>
                <w:bCs/>
              </w:rPr>
              <w:t>Protection des profondeurs et exploitation</w:t>
            </w:r>
          </w:p>
        </w:tc>
        <w:tc>
          <w:tcPr>
            <w:tcW w:w="0" w:type="auto"/>
            <w:vAlign w:val="center"/>
            <w:hideMark/>
          </w:tcPr>
          <w:p w14:paraId="22ACA5AE" w14:textId="77777777" w:rsidR="004C2475" w:rsidRPr="004C2475" w:rsidRDefault="004C2475" w:rsidP="004C2475">
            <w:pPr>
              <w:rPr>
                <w:b/>
                <w:bCs/>
              </w:rPr>
            </w:pPr>
            <w:r w:rsidRPr="004C2475">
              <w:rPr>
                <w:b/>
                <w:bCs/>
              </w:rPr>
              <w:t>Limites juridiques aux concessions</w:t>
            </w:r>
          </w:p>
        </w:tc>
      </w:tr>
      <w:tr w:rsidR="004C2475" w:rsidRPr="004C2475" w14:paraId="162ED4D3" w14:textId="77777777">
        <w:trPr>
          <w:tblCellSpacing w:w="15" w:type="dxa"/>
        </w:trPr>
        <w:tc>
          <w:tcPr>
            <w:tcW w:w="0" w:type="auto"/>
            <w:vAlign w:val="center"/>
            <w:hideMark/>
          </w:tcPr>
          <w:p w14:paraId="054A3DBE" w14:textId="77777777" w:rsidR="004C2475" w:rsidRPr="004C2475" w:rsidRDefault="004C2475" w:rsidP="004C2475">
            <w:pPr>
              <w:rPr>
                <w:b/>
                <w:bCs/>
              </w:rPr>
            </w:pPr>
            <w:proofErr w:type="spellStart"/>
            <w:r w:rsidRPr="004C2475">
              <w:rPr>
                <w:b/>
                <w:bCs/>
              </w:rPr>
              <w:t>Kaël</w:t>
            </w:r>
            <w:proofErr w:type="spellEnd"/>
            <w:r w:rsidRPr="004C2475">
              <w:rPr>
                <w:b/>
                <w:bCs/>
              </w:rPr>
              <w:t xml:space="preserve">-Orin </w:t>
            </w:r>
            <w:r w:rsidRPr="004C2475">
              <w:rPr>
                <w:rFonts w:ascii="Arial" w:hAnsi="Arial" w:cs="Arial"/>
                <w:b/>
                <w:bCs/>
              </w:rPr>
              <w:t>↔</w:t>
            </w:r>
            <w:r w:rsidRPr="004C2475">
              <w:rPr>
                <w:b/>
                <w:bCs/>
              </w:rPr>
              <w:t xml:space="preserve"> N</w:t>
            </w:r>
            <w:r w:rsidRPr="004C2475">
              <w:rPr>
                <w:rFonts w:ascii="HelveticaNeueLT Com 55 Roman" w:hAnsi="HelveticaNeueLT Com 55 Roman" w:cs="HelveticaNeueLT Com 55 Roman"/>
                <w:b/>
                <w:bCs/>
              </w:rPr>
              <w:t>æ</w:t>
            </w:r>
            <w:r w:rsidRPr="004C2475">
              <w:rPr>
                <w:b/>
                <w:bCs/>
              </w:rPr>
              <w:t>r-Ka</w:t>
            </w:r>
            <w:r w:rsidRPr="004C2475">
              <w:rPr>
                <w:rFonts w:ascii="HelveticaNeueLT Com 55 Roman" w:hAnsi="HelveticaNeueLT Com 55 Roman" w:cs="HelveticaNeueLT Com 55 Roman"/>
                <w:b/>
                <w:bCs/>
              </w:rPr>
              <w:t>ë</w:t>
            </w:r>
            <w:r w:rsidRPr="004C2475">
              <w:rPr>
                <w:b/>
                <w:bCs/>
              </w:rPr>
              <w:t>l</w:t>
            </w:r>
          </w:p>
        </w:tc>
        <w:tc>
          <w:tcPr>
            <w:tcW w:w="0" w:type="auto"/>
            <w:vAlign w:val="center"/>
            <w:hideMark/>
          </w:tcPr>
          <w:p w14:paraId="0C2F477E" w14:textId="77777777" w:rsidR="004C2475" w:rsidRPr="004C2475" w:rsidRDefault="004C2475" w:rsidP="004C2475">
            <w:pPr>
              <w:rPr>
                <w:b/>
                <w:bCs/>
              </w:rPr>
            </w:pPr>
            <w:r w:rsidRPr="004C2475">
              <w:rPr>
                <w:b/>
                <w:bCs/>
              </w:rPr>
              <w:t>Héritage industriel et citoyenneté locale</w:t>
            </w:r>
          </w:p>
        </w:tc>
        <w:tc>
          <w:tcPr>
            <w:tcW w:w="0" w:type="auto"/>
            <w:vAlign w:val="center"/>
            <w:hideMark/>
          </w:tcPr>
          <w:p w14:paraId="0CD6595C" w14:textId="77777777" w:rsidR="004C2475" w:rsidRPr="004C2475" w:rsidRDefault="004C2475" w:rsidP="004C2475">
            <w:pPr>
              <w:rPr>
                <w:b/>
                <w:bCs/>
              </w:rPr>
            </w:pPr>
            <w:r w:rsidRPr="004C2475">
              <w:rPr>
                <w:b/>
                <w:bCs/>
              </w:rPr>
              <w:t>Compétences à distinguer</w:t>
            </w:r>
          </w:p>
        </w:tc>
      </w:tr>
      <w:tr w:rsidR="004C2475" w:rsidRPr="004C2475" w14:paraId="554204DC" w14:textId="77777777">
        <w:trPr>
          <w:tblCellSpacing w:w="15" w:type="dxa"/>
        </w:trPr>
        <w:tc>
          <w:tcPr>
            <w:tcW w:w="0" w:type="auto"/>
            <w:vAlign w:val="center"/>
            <w:hideMark/>
          </w:tcPr>
          <w:p w14:paraId="1DA7512F" w14:textId="77777777" w:rsidR="004C2475" w:rsidRPr="004C2475" w:rsidRDefault="004C2475" w:rsidP="004C2475">
            <w:pPr>
              <w:rPr>
                <w:b/>
                <w:bCs/>
              </w:rPr>
            </w:pPr>
            <w:proofErr w:type="spellStart"/>
            <w:r w:rsidRPr="004C2475">
              <w:rPr>
                <w:b/>
                <w:bCs/>
              </w:rPr>
              <w:t>Vaël-Maen</w:t>
            </w:r>
            <w:proofErr w:type="spellEnd"/>
            <w:r w:rsidRPr="004C2475">
              <w:rPr>
                <w:b/>
                <w:bCs/>
              </w:rPr>
              <w:t xml:space="preserve"> </w:t>
            </w:r>
            <w:r w:rsidRPr="004C2475">
              <w:rPr>
                <w:rFonts w:ascii="Arial" w:hAnsi="Arial" w:cs="Arial"/>
                <w:b/>
                <w:bCs/>
              </w:rPr>
              <w:t>↔</w:t>
            </w:r>
            <w:r w:rsidRPr="004C2475">
              <w:rPr>
                <w:b/>
                <w:bCs/>
              </w:rPr>
              <w:t xml:space="preserve"> habitants des Couronnes</w:t>
            </w:r>
          </w:p>
        </w:tc>
        <w:tc>
          <w:tcPr>
            <w:tcW w:w="0" w:type="auto"/>
            <w:vAlign w:val="center"/>
            <w:hideMark/>
          </w:tcPr>
          <w:p w14:paraId="36E24A32" w14:textId="77777777" w:rsidR="004C2475" w:rsidRPr="004C2475" w:rsidRDefault="004C2475" w:rsidP="004C2475">
            <w:pPr>
              <w:rPr>
                <w:b/>
                <w:bCs/>
              </w:rPr>
            </w:pPr>
            <w:r w:rsidRPr="004C2475">
              <w:rPr>
                <w:b/>
                <w:bCs/>
              </w:rPr>
              <w:t>Héritage aristocratique et fonctions techniques</w:t>
            </w:r>
          </w:p>
        </w:tc>
        <w:tc>
          <w:tcPr>
            <w:tcW w:w="0" w:type="auto"/>
            <w:vAlign w:val="center"/>
            <w:hideMark/>
          </w:tcPr>
          <w:p w14:paraId="22453D01" w14:textId="77777777" w:rsidR="004C2475" w:rsidRPr="004C2475" w:rsidRDefault="004C2475" w:rsidP="004C2475">
            <w:pPr>
              <w:rPr>
                <w:b/>
                <w:bCs/>
              </w:rPr>
            </w:pPr>
            <w:r w:rsidRPr="004C2475">
              <w:rPr>
                <w:b/>
                <w:bCs/>
              </w:rPr>
              <w:t>Tensions possibles entre privilège et compétence</w:t>
            </w:r>
          </w:p>
        </w:tc>
      </w:tr>
      <w:tr w:rsidR="004C2475" w:rsidRPr="004C2475" w14:paraId="6BB3D843" w14:textId="77777777">
        <w:trPr>
          <w:tblCellSpacing w:w="15" w:type="dxa"/>
        </w:trPr>
        <w:tc>
          <w:tcPr>
            <w:tcW w:w="0" w:type="auto"/>
            <w:vAlign w:val="center"/>
            <w:hideMark/>
          </w:tcPr>
          <w:p w14:paraId="60C16049" w14:textId="77777777" w:rsidR="004C2475" w:rsidRPr="004C2475" w:rsidRDefault="004C2475" w:rsidP="004C2475">
            <w:pPr>
              <w:rPr>
                <w:b/>
                <w:bCs/>
              </w:rPr>
            </w:pPr>
            <w:r w:rsidRPr="004C2475">
              <w:rPr>
                <w:b/>
                <w:bCs/>
              </w:rPr>
              <w:t xml:space="preserve">Maisons industrielles </w:t>
            </w:r>
            <w:r w:rsidRPr="004C2475">
              <w:rPr>
                <w:rFonts w:ascii="Arial" w:hAnsi="Arial" w:cs="Arial"/>
                <w:b/>
                <w:bCs/>
              </w:rPr>
              <w:t>↔</w:t>
            </w:r>
            <w:r w:rsidRPr="004C2475">
              <w:rPr>
                <w:b/>
                <w:bCs/>
              </w:rPr>
              <w:t xml:space="preserve"> Maisons de Continuité</w:t>
            </w:r>
          </w:p>
        </w:tc>
        <w:tc>
          <w:tcPr>
            <w:tcW w:w="0" w:type="auto"/>
            <w:vAlign w:val="center"/>
            <w:hideMark/>
          </w:tcPr>
          <w:p w14:paraId="7597ADBA" w14:textId="77777777" w:rsidR="004C2475" w:rsidRPr="004C2475" w:rsidRDefault="004C2475" w:rsidP="004C2475">
            <w:pPr>
              <w:rPr>
                <w:b/>
                <w:bCs/>
              </w:rPr>
            </w:pPr>
            <w:r w:rsidRPr="004C2475">
              <w:rPr>
                <w:b/>
                <w:bCs/>
              </w:rPr>
              <w:t>Exploitation et protection des populations</w:t>
            </w:r>
          </w:p>
        </w:tc>
        <w:tc>
          <w:tcPr>
            <w:tcW w:w="0" w:type="auto"/>
            <w:vAlign w:val="center"/>
            <w:hideMark/>
          </w:tcPr>
          <w:p w14:paraId="56F0B746" w14:textId="77777777" w:rsidR="004C2475" w:rsidRPr="004C2475" w:rsidRDefault="004C2475" w:rsidP="004C2475">
            <w:pPr>
              <w:rPr>
                <w:b/>
                <w:bCs/>
              </w:rPr>
            </w:pPr>
            <w:r w:rsidRPr="004C2475">
              <w:rPr>
                <w:b/>
                <w:bCs/>
              </w:rPr>
              <w:t>Coopérations et désaccords variables</w:t>
            </w:r>
          </w:p>
        </w:tc>
      </w:tr>
      <w:tr w:rsidR="004C2475" w:rsidRPr="004C2475" w14:paraId="39AFBD34" w14:textId="77777777">
        <w:trPr>
          <w:tblCellSpacing w:w="15" w:type="dxa"/>
        </w:trPr>
        <w:tc>
          <w:tcPr>
            <w:tcW w:w="0" w:type="auto"/>
            <w:vAlign w:val="center"/>
            <w:hideMark/>
          </w:tcPr>
          <w:p w14:paraId="6D7C6864" w14:textId="77777777" w:rsidR="004C2475" w:rsidRPr="004C2475" w:rsidRDefault="004C2475" w:rsidP="004C2475">
            <w:pPr>
              <w:rPr>
                <w:b/>
                <w:bCs/>
              </w:rPr>
            </w:pPr>
            <w:r w:rsidRPr="004C2475">
              <w:rPr>
                <w:b/>
                <w:bCs/>
              </w:rPr>
              <w:t xml:space="preserve">Maisons de navigation </w:t>
            </w:r>
            <w:r w:rsidRPr="004C2475">
              <w:rPr>
                <w:rFonts w:ascii="Arial" w:hAnsi="Arial" w:cs="Arial"/>
                <w:b/>
                <w:bCs/>
              </w:rPr>
              <w:t>↔</w:t>
            </w:r>
            <w:r w:rsidRPr="004C2475">
              <w:rPr>
                <w:b/>
                <w:bCs/>
              </w:rPr>
              <w:t xml:space="preserve"> institutions de preuve</w:t>
            </w:r>
          </w:p>
        </w:tc>
        <w:tc>
          <w:tcPr>
            <w:tcW w:w="0" w:type="auto"/>
            <w:vAlign w:val="center"/>
            <w:hideMark/>
          </w:tcPr>
          <w:p w14:paraId="58BDAD74" w14:textId="77777777" w:rsidR="004C2475" w:rsidRPr="004C2475" w:rsidRDefault="004C2475" w:rsidP="004C2475">
            <w:pPr>
              <w:rPr>
                <w:b/>
                <w:bCs/>
              </w:rPr>
            </w:pPr>
            <w:r w:rsidRPr="004C2475">
              <w:rPr>
                <w:b/>
                <w:bCs/>
              </w:rPr>
              <w:t>Cartographie, contrôle et fiabilité de l'information</w:t>
            </w:r>
          </w:p>
        </w:tc>
        <w:tc>
          <w:tcPr>
            <w:tcW w:w="0" w:type="auto"/>
            <w:vAlign w:val="center"/>
            <w:hideMark/>
          </w:tcPr>
          <w:p w14:paraId="7FB40EFB" w14:textId="77777777" w:rsidR="004C2475" w:rsidRPr="004C2475" w:rsidRDefault="004C2475" w:rsidP="004C2475">
            <w:pPr>
              <w:rPr>
                <w:b/>
                <w:bCs/>
              </w:rPr>
            </w:pPr>
            <w:r w:rsidRPr="004C2475">
              <w:rPr>
                <w:b/>
                <w:bCs/>
              </w:rPr>
              <w:t>Interdépendance</w:t>
            </w:r>
          </w:p>
        </w:tc>
      </w:tr>
      <w:tr w:rsidR="004C2475" w:rsidRPr="004C2475" w14:paraId="3AB96D44" w14:textId="77777777">
        <w:trPr>
          <w:tblCellSpacing w:w="15" w:type="dxa"/>
        </w:trPr>
        <w:tc>
          <w:tcPr>
            <w:tcW w:w="0" w:type="auto"/>
            <w:vAlign w:val="center"/>
            <w:hideMark/>
          </w:tcPr>
          <w:p w14:paraId="25FA3DD9" w14:textId="77777777" w:rsidR="004C2475" w:rsidRPr="004C2475" w:rsidRDefault="004C2475" w:rsidP="004C2475">
            <w:pPr>
              <w:rPr>
                <w:b/>
                <w:bCs/>
              </w:rPr>
            </w:pPr>
            <w:r w:rsidRPr="004C2475">
              <w:rPr>
                <w:b/>
                <w:bCs/>
              </w:rPr>
              <w:t xml:space="preserve">Flotte Impériale </w:t>
            </w:r>
            <w:r w:rsidRPr="004C2475">
              <w:rPr>
                <w:rFonts w:ascii="Arial" w:hAnsi="Arial" w:cs="Arial"/>
                <w:b/>
                <w:bCs/>
              </w:rPr>
              <w:t>↔</w:t>
            </w:r>
            <w:r w:rsidRPr="004C2475">
              <w:rPr>
                <w:b/>
                <w:bCs/>
              </w:rPr>
              <w:t xml:space="preserve"> Chevaliers</w:t>
            </w:r>
          </w:p>
        </w:tc>
        <w:tc>
          <w:tcPr>
            <w:tcW w:w="0" w:type="auto"/>
            <w:vAlign w:val="center"/>
            <w:hideMark/>
          </w:tcPr>
          <w:p w14:paraId="0C236C07" w14:textId="77777777" w:rsidR="004C2475" w:rsidRPr="004C2475" w:rsidRDefault="004C2475" w:rsidP="004C2475">
            <w:pPr>
              <w:rPr>
                <w:b/>
                <w:bCs/>
              </w:rPr>
            </w:pPr>
            <w:r w:rsidRPr="004C2475">
              <w:rPr>
                <w:b/>
                <w:bCs/>
              </w:rPr>
              <w:t>Coopération de mission</w:t>
            </w:r>
          </w:p>
        </w:tc>
        <w:tc>
          <w:tcPr>
            <w:tcW w:w="0" w:type="auto"/>
            <w:vAlign w:val="center"/>
            <w:hideMark/>
          </w:tcPr>
          <w:p w14:paraId="45F3F2E1" w14:textId="77777777" w:rsidR="004C2475" w:rsidRPr="004C2475" w:rsidRDefault="004C2475" w:rsidP="004C2475">
            <w:pPr>
              <w:rPr>
                <w:b/>
                <w:bCs/>
              </w:rPr>
            </w:pPr>
            <w:r w:rsidRPr="004C2475">
              <w:rPr>
                <w:b/>
                <w:bCs/>
              </w:rPr>
              <w:t>Compétences institutionnelles distinctes</w:t>
            </w:r>
          </w:p>
        </w:tc>
      </w:tr>
    </w:tbl>
    <w:p w14:paraId="76A1A723" w14:textId="77777777" w:rsidR="004C2475" w:rsidRPr="004C2475" w:rsidRDefault="004C2475" w:rsidP="004C2475">
      <w:pPr>
        <w:rPr>
          <w:b/>
          <w:bCs/>
        </w:rPr>
      </w:pPr>
      <w:r w:rsidRPr="004C2475">
        <w:rPr>
          <w:b/>
          <w:bCs/>
        </w:rPr>
        <w:t>Comment lire cette matrice</w:t>
      </w:r>
    </w:p>
    <w:p w14:paraId="3295D6F6" w14:textId="77777777" w:rsidR="004C2475" w:rsidRPr="004C2475" w:rsidRDefault="004C2475" w:rsidP="004C2475">
      <w:pPr>
        <w:rPr>
          <w:b/>
          <w:bCs/>
        </w:rPr>
      </w:pPr>
      <w:r w:rsidRPr="004C2475">
        <w:rPr>
          <w:b/>
          <w:bCs/>
        </w:rPr>
        <w:t>Une relation de coopération ne signifie pas allégeance.</w:t>
      </w:r>
    </w:p>
    <w:p w14:paraId="39646EEA" w14:textId="77777777" w:rsidR="004C2475" w:rsidRPr="004C2475" w:rsidRDefault="004C2475" w:rsidP="004C2475">
      <w:pPr>
        <w:rPr>
          <w:b/>
          <w:bCs/>
        </w:rPr>
      </w:pPr>
      <w:r w:rsidRPr="004C2475">
        <w:rPr>
          <w:b/>
          <w:bCs/>
        </w:rPr>
        <w:t>Une relation tendue ne signifie pas guerre déclarée.</w:t>
      </w:r>
    </w:p>
    <w:p w14:paraId="5CFFCECA" w14:textId="77777777" w:rsidR="004C2475" w:rsidRPr="004C2475" w:rsidRDefault="004C2475" w:rsidP="004C2475">
      <w:pPr>
        <w:rPr>
          <w:b/>
          <w:bCs/>
        </w:rPr>
      </w:pPr>
      <w:r w:rsidRPr="004C2475">
        <w:rPr>
          <w:b/>
          <w:bCs/>
        </w:rPr>
        <w:t>Un traité ne supprime pas nécessairement les divergences politiques.</w:t>
      </w:r>
    </w:p>
    <w:p w14:paraId="5CACF5AC" w14:textId="77777777" w:rsidR="004C2475" w:rsidRPr="004C2475" w:rsidRDefault="004C2475" w:rsidP="004C2475">
      <w:pPr>
        <w:rPr>
          <w:b/>
          <w:bCs/>
        </w:rPr>
      </w:pPr>
      <w:r w:rsidRPr="004C2475">
        <w:rPr>
          <w:b/>
          <w:bCs/>
        </w:rPr>
        <w:t>Et l'absence d'une relation diplomatique documentée ne signifie pas hostilité.</w:t>
      </w:r>
    </w:p>
    <w:p w14:paraId="72599C9A" w14:textId="77777777" w:rsidR="004C2475" w:rsidRPr="004C2475" w:rsidRDefault="004C2475" w:rsidP="004C2475">
      <w:pPr>
        <w:rPr>
          <w:b/>
          <w:bCs/>
        </w:rPr>
      </w:pPr>
      <w:r w:rsidRPr="004C2475">
        <w:rPr>
          <w:b/>
          <w:bCs/>
        </w:rPr>
        <w:t>Ces distinctions sont indispensables pour représenter correctement le Premier Cercle.</w:t>
      </w:r>
    </w:p>
    <w:p w14:paraId="72D9A6F8" w14:textId="77777777" w:rsidR="004C2475" w:rsidRPr="004C2475" w:rsidRDefault="004C2475" w:rsidP="004C2475">
      <w:pPr>
        <w:rPr>
          <w:b/>
          <w:bCs/>
        </w:rPr>
      </w:pPr>
      <w:r w:rsidRPr="004C2475">
        <w:rPr>
          <w:b/>
          <w:bCs/>
        </w:rPr>
        <w:t>DOUZIÈME PARTIE — LES CRISES DIPLOMATIQUES DE L'ANNÉE 7 798 AF</w:t>
      </w:r>
    </w:p>
    <w:p w14:paraId="22E76F02" w14:textId="77777777" w:rsidR="004C2475" w:rsidRPr="004C2475" w:rsidRDefault="004C2475" w:rsidP="004C2475">
      <w:pPr>
        <w:rPr>
          <w:b/>
          <w:bCs/>
        </w:rPr>
      </w:pPr>
      <w:r w:rsidRPr="004C2475">
        <w:rPr>
          <w:b/>
          <w:bCs/>
        </w:rPr>
        <w:t>XXVIII. Les dossiers qui préoccupent les puissances</w:t>
      </w:r>
    </w:p>
    <w:p w14:paraId="239A5D65" w14:textId="77777777" w:rsidR="004C2475" w:rsidRPr="004C2475" w:rsidRDefault="004C2475" w:rsidP="004C2475">
      <w:pPr>
        <w:rPr>
          <w:b/>
          <w:bCs/>
        </w:rPr>
      </w:pPr>
      <w:r w:rsidRPr="004C2475">
        <w:rPr>
          <w:b/>
          <w:bCs/>
        </w:rPr>
        <w:t>En 7 798 AF, plusieurs problèmes peuvent mobiliser simultanément les gouvernements, les Maisons et les institutions du Premier Cercle.</w:t>
      </w:r>
    </w:p>
    <w:p w14:paraId="73FDB1F9" w14:textId="77777777" w:rsidR="004C2475" w:rsidRPr="004C2475" w:rsidRDefault="004C2475" w:rsidP="004C2475">
      <w:pPr>
        <w:rPr>
          <w:b/>
          <w:bCs/>
        </w:rPr>
      </w:pPr>
      <w:r w:rsidRPr="004C2475">
        <w:rPr>
          <w:b/>
          <w:bCs/>
        </w:rPr>
        <w:lastRenderedPageBreak/>
        <w:t>Ils ne constituent pas tous des événements historiques datés. Certains sont des situations diplomatiques directement déduites des crises attestées, particulièrement adaptées à la description vivante de l'époque.</w:t>
      </w:r>
    </w:p>
    <w:p w14:paraId="66A185D5" w14:textId="77777777" w:rsidR="004C2475" w:rsidRPr="004C2475" w:rsidRDefault="004C2475" w:rsidP="004C2475">
      <w:pPr>
        <w:rPr>
          <w:b/>
          <w:bCs/>
        </w:rPr>
      </w:pPr>
      <w:r w:rsidRPr="004C2475">
        <w:rPr>
          <w:b/>
          <w:bCs/>
        </w:rPr>
        <w:t>Dossier A — Les concessions sur les dépôts anciens</w:t>
      </w:r>
    </w:p>
    <w:p w14:paraId="5D981744" w14:textId="77777777" w:rsidR="004C2475" w:rsidRPr="004C2475" w:rsidRDefault="004C2475" w:rsidP="004C2475">
      <w:pPr>
        <w:rPr>
          <w:b/>
          <w:bCs/>
        </w:rPr>
      </w:pPr>
      <w:r w:rsidRPr="004C2475">
        <w:rPr>
          <w:b/>
          <w:bCs/>
        </w:rPr>
        <w:t xml:space="preserve">Plusieurs Maisons peuvent revendiquer des droits différents sur une installation </w:t>
      </w:r>
      <w:proofErr w:type="spellStart"/>
      <w:r w:rsidRPr="004C2475">
        <w:rPr>
          <w:b/>
          <w:bCs/>
        </w:rPr>
        <w:t>thaër-vesh</w:t>
      </w:r>
      <w:proofErr w:type="spellEnd"/>
      <w:r w:rsidRPr="004C2475">
        <w:rPr>
          <w:b/>
          <w:bCs/>
        </w:rPr>
        <w:t xml:space="preserve"> : financement, découverte, récupération, accès ou exploitation.</w:t>
      </w:r>
    </w:p>
    <w:p w14:paraId="2EC17235" w14:textId="77777777" w:rsidR="004C2475" w:rsidRPr="004C2475" w:rsidRDefault="004C2475" w:rsidP="004C2475">
      <w:pPr>
        <w:rPr>
          <w:b/>
          <w:bCs/>
        </w:rPr>
      </w:pPr>
      <w:r w:rsidRPr="004C2475">
        <w:rPr>
          <w:b/>
          <w:bCs/>
        </w:rPr>
        <w:t>Le problème central consiste à déterminer si ces prétentions permettent réellement d'utiliser le dispositif.</w:t>
      </w:r>
    </w:p>
    <w:p w14:paraId="4E472150" w14:textId="77777777" w:rsidR="004C2475" w:rsidRPr="004C2475" w:rsidRDefault="004C2475" w:rsidP="004C2475">
      <w:pPr>
        <w:rPr>
          <w:b/>
          <w:bCs/>
        </w:rPr>
      </w:pPr>
      <w:r w:rsidRPr="004C2475">
        <w:rPr>
          <w:b/>
          <w:bCs/>
        </w:rPr>
        <w:t>Dossier B — Les limites de la surveillance impériale</w:t>
      </w:r>
    </w:p>
    <w:p w14:paraId="19D5CD89" w14:textId="77777777" w:rsidR="004C2475" w:rsidRPr="004C2475" w:rsidRDefault="004C2475" w:rsidP="004C2475">
      <w:pPr>
        <w:rPr>
          <w:b/>
          <w:bCs/>
        </w:rPr>
      </w:pPr>
      <w:r w:rsidRPr="004C2475">
        <w:rPr>
          <w:b/>
          <w:bCs/>
        </w:rPr>
        <w:t>Le Trône souhaite prévenir une catastrophe à grande distance.</w:t>
      </w:r>
    </w:p>
    <w:p w14:paraId="3A3AC195" w14:textId="77777777" w:rsidR="004C2475" w:rsidRPr="004C2475" w:rsidRDefault="004C2475" w:rsidP="004C2475">
      <w:pPr>
        <w:rPr>
          <w:b/>
          <w:bCs/>
        </w:rPr>
      </w:pPr>
      <w:r w:rsidRPr="004C2475">
        <w:rPr>
          <w:b/>
          <w:bCs/>
        </w:rPr>
        <w:t>Une colonie autonome peut reconnaître ce danger tout en refusant que des autorités extérieures contrôlent durablement ses installations.</w:t>
      </w:r>
    </w:p>
    <w:p w14:paraId="7B214F89" w14:textId="77777777" w:rsidR="004C2475" w:rsidRPr="004C2475" w:rsidRDefault="004C2475" w:rsidP="004C2475">
      <w:pPr>
        <w:rPr>
          <w:b/>
          <w:bCs/>
        </w:rPr>
      </w:pPr>
      <w:r w:rsidRPr="004C2475">
        <w:rPr>
          <w:b/>
          <w:bCs/>
        </w:rPr>
        <w:t>Dossier C — Les droits des héritiers involontaires</w:t>
      </w:r>
    </w:p>
    <w:p w14:paraId="47F535E0" w14:textId="77777777" w:rsidR="004C2475" w:rsidRPr="004C2475" w:rsidRDefault="004C2475" w:rsidP="004C2475">
      <w:pPr>
        <w:rPr>
          <w:b/>
          <w:bCs/>
        </w:rPr>
      </w:pPr>
      <w:r w:rsidRPr="004C2475">
        <w:rPr>
          <w:b/>
          <w:bCs/>
        </w:rPr>
        <w:t>Une personne est reconnue par un mécanisme ancien comme héritière d'une fonction.</w:t>
      </w:r>
    </w:p>
    <w:p w14:paraId="2520BD00" w14:textId="77777777" w:rsidR="004C2475" w:rsidRPr="004C2475" w:rsidRDefault="004C2475" w:rsidP="004C2475">
      <w:pPr>
        <w:rPr>
          <w:b/>
          <w:bCs/>
        </w:rPr>
      </w:pPr>
      <w:r w:rsidRPr="004C2475">
        <w:rPr>
          <w:b/>
          <w:bCs/>
        </w:rPr>
        <w:t>Plusieurs puissances peuvent vouloir obtenir sa coopération, tandis que la personne concernée conteste l'obligation qu'on cherche à lui imposer.</w:t>
      </w:r>
    </w:p>
    <w:p w14:paraId="73FF6EAE" w14:textId="77777777" w:rsidR="004C2475" w:rsidRPr="004C2475" w:rsidRDefault="004C2475" w:rsidP="004C2475">
      <w:pPr>
        <w:rPr>
          <w:b/>
          <w:bCs/>
        </w:rPr>
      </w:pPr>
      <w:r w:rsidRPr="004C2475">
        <w:rPr>
          <w:b/>
          <w:bCs/>
        </w:rPr>
        <w:t>Dossier D — La continuité des secours</w:t>
      </w:r>
    </w:p>
    <w:p w14:paraId="29460691" w14:textId="77777777" w:rsidR="004C2475" w:rsidRPr="004C2475" w:rsidRDefault="004C2475" w:rsidP="004C2475">
      <w:pPr>
        <w:rPr>
          <w:b/>
          <w:bCs/>
        </w:rPr>
      </w:pPr>
      <w:r w:rsidRPr="004C2475">
        <w:rPr>
          <w:b/>
          <w:bCs/>
        </w:rPr>
        <w:t>Une Route traversant plusieurs juridictions devient dangereuse.</w:t>
      </w:r>
    </w:p>
    <w:p w14:paraId="7E76BE2A" w14:textId="77777777" w:rsidR="004C2475" w:rsidRPr="004C2475" w:rsidRDefault="004C2475" w:rsidP="004C2475">
      <w:pPr>
        <w:rPr>
          <w:b/>
          <w:bCs/>
        </w:rPr>
      </w:pPr>
      <w:r w:rsidRPr="004C2475">
        <w:rPr>
          <w:b/>
          <w:bCs/>
        </w:rPr>
        <w:t>Les autorités doivent décider qui peut la fermer, qui doit maintenir les secours et qui assumera les conséquences pour les communautés isolées.</w:t>
      </w:r>
    </w:p>
    <w:p w14:paraId="2C6A5B21" w14:textId="77777777" w:rsidR="004C2475" w:rsidRPr="004C2475" w:rsidRDefault="004C2475" w:rsidP="004C2475">
      <w:pPr>
        <w:rPr>
          <w:b/>
          <w:bCs/>
        </w:rPr>
      </w:pPr>
      <w:r w:rsidRPr="004C2475">
        <w:rPr>
          <w:b/>
          <w:bCs/>
        </w:rPr>
        <w:t>Dossier E — L'autonomie des branches coloniales</w:t>
      </w:r>
    </w:p>
    <w:p w14:paraId="0736BCDC" w14:textId="77777777" w:rsidR="004C2475" w:rsidRPr="004C2475" w:rsidRDefault="004C2475" w:rsidP="004C2475">
      <w:pPr>
        <w:rPr>
          <w:b/>
          <w:bCs/>
        </w:rPr>
      </w:pPr>
      <w:r w:rsidRPr="004C2475">
        <w:rPr>
          <w:b/>
          <w:bCs/>
        </w:rPr>
        <w:t>Le siège d'une Maison souhaite imposer une décision à une branche installée depuis plusieurs générations hors d'Avar-</w:t>
      </w:r>
      <w:proofErr w:type="spellStart"/>
      <w:r w:rsidRPr="004C2475">
        <w:rPr>
          <w:b/>
          <w:bCs/>
        </w:rPr>
        <w:t>Kharûn</w:t>
      </w:r>
      <w:proofErr w:type="spellEnd"/>
      <w:r w:rsidRPr="004C2475">
        <w:rPr>
          <w:b/>
          <w:bCs/>
        </w:rPr>
        <w:t>.</w:t>
      </w:r>
    </w:p>
    <w:p w14:paraId="59F7FC6B" w14:textId="77777777" w:rsidR="004C2475" w:rsidRPr="004C2475" w:rsidRDefault="004C2475" w:rsidP="004C2475">
      <w:pPr>
        <w:rPr>
          <w:b/>
          <w:bCs/>
        </w:rPr>
      </w:pPr>
      <w:r w:rsidRPr="004C2475">
        <w:rPr>
          <w:b/>
          <w:bCs/>
        </w:rPr>
        <w:t>Le conflit peut impliquer le droit corporatif, les contrats, le gouvernement local et la sécurité des populations.</w:t>
      </w:r>
    </w:p>
    <w:p w14:paraId="199B6D10" w14:textId="77777777" w:rsidR="004C2475" w:rsidRPr="004C2475" w:rsidRDefault="004C2475" w:rsidP="004C2475">
      <w:pPr>
        <w:rPr>
          <w:b/>
          <w:bCs/>
        </w:rPr>
      </w:pPr>
      <w:r w:rsidRPr="004C2475">
        <w:rPr>
          <w:b/>
          <w:bCs/>
        </w:rPr>
        <w:t>Dossier F — Les informations issues de Namar-</w:t>
      </w:r>
      <w:proofErr w:type="spellStart"/>
      <w:r w:rsidRPr="004C2475">
        <w:rPr>
          <w:b/>
          <w:bCs/>
        </w:rPr>
        <w:t>Vesh</w:t>
      </w:r>
      <w:proofErr w:type="spellEnd"/>
    </w:p>
    <w:p w14:paraId="7AB3D0A2" w14:textId="77777777" w:rsidR="004C2475" w:rsidRPr="004C2475" w:rsidRDefault="004C2475" w:rsidP="004C2475">
      <w:pPr>
        <w:rPr>
          <w:b/>
          <w:bCs/>
        </w:rPr>
      </w:pPr>
      <w:r w:rsidRPr="004C2475">
        <w:rPr>
          <w:b/>
          <w:bCs/>
        </w:rPr>
        <w:t>Les autorités, chercheurs et Maisons ont des raisons différentes de conserver, partager ou restreindre les informations obtenues depuis la catastrophe.</w:t>
      </w:r>
    </w:p>
    <w:p w14:paraId="5F57BE2D" w14:textId="77777777" w:rsidR="004C2475" w:rsidRPr="004C2475" w:rsidRDefault="004C2475" w:rsidP="004C2475">
      <w:pPr>
        <w:rPr>
          <w:b/>
          <w:bCs/>
        </w:rPr>
      </w:pPr>
      <w:r w:rsidRPr="004C2475">
        <w:rPr>
          <w:b/>
          <w:bCs/>
        </w:rPr>
        <w:t>Le problème diplomatique concerne les limites du secret lorsqu'une information pourrait protéger plusieurs mondes.</w:t>
      </w:r>
    </w:p>
    <w:p w14:paraId="4427B0C5" w14:textId="77777777" w:rsidR="004C2475" w:rsidRPr="004C2475" w:rsidRDefault="004C2475" w:rsidP="004C2475">
      <w:pPr>
        <w:rPr>
          <w:b/>
          <w:bCs/>
        </w:rPr>
      </w:pPr>
      <w:r w:rsidRPr="004C2475">
        <w:rPr>
          <w:b/>
          <w:bCs/>
        </w:rPr>
        <w:t>Ces six dossiers définissent des champs de conflit cohérents avec les sources. Ils ne doivent pas être transformés en incidents historiques particuliers tant qu'aucun événement, protagoniste ou lieu précis n'est établi.</w:t>
      </w:r>
    </w:p>
    <w:p w14:paraId="41B54909" w14:textId="77777777" w:rsidR="004C2475" w:rsidRPr="004C2475" w:rsidRDefault="004C2475" w:rsidP="004C2475">
      <w:pPr>
        <w:rPr>
          <w:b/>
          <w:bCs/>
        </w:rPr>
      </w:pPr>
      <w:r w:rsidRPr="004C2475">
        <w:rPr>
          <w:b/>
          <w:bCs/>
        </w:rPr>
        <w:t>TREIZIÈME PARTIE — LES LIMITES CHRONOLOGIQUES</w:t>
      </w:r>
    </w:p>
    <w:p w14:paraId="62BFC572" w14:textId="77777777" w:rsidR="004C2475" w:rsidRPr="004C2475" w:rsidRDefault="004C2475" w:rsidP="004C2475">
      <w:pPr>
        <w:rPr>
          <w:b/>
          <w:bCs/>
        </w:rPr>
      </w:pPr>
      <w:r w:rsidRPr="004C2475">
        <w:rPr>
          <w:b/>
          <w:bCs/>
        </w:rPr>
        <w:t>XXIX. Les puissances et institutions qui ne doivent pas apparaître prématurément</w:t>
      </w:r>
    </w:p>
    <w:p w14:paraId="720684D2" w14:textId="77777777" w:rsidR="004C2475" w:rsidRPr="004C2475" w:rsidRDefault="004C2475" w:rsidP="004C2475">
      <w:pPr>
        <w:rPr>
          <w:b/>
          <w:bCs/>
        </w:rPr>
      </w:pPr>
      <w:r w:rsidRPr="004C2475">
        <w:rPr>
          <w:b/>
          <w:bCs/>
        </w:rPr>
        <w:t>L'Atlas concerne une époque précise.</w:t>
      </w:r>
    </w:p>
    <w:p w14:paraId="7F226765" w14:textId="77777777" w:rsidR="004C2475" w:rsidRPr="004C2475" w:rsidRDefault="004C2475" w:rsidP="004C2475">
      <w:pPr>
        <w:rPr>
          <w:b/>
          <w:bCs/>
        </w:rPr>
      </w:pPr>
      <w:r w:rsidRPr="004C2475">
        <w:rPr>
          <w:b/>
          <w:bCs/>
        </w:rPr>
        <w:t>En 7 798 AF, les personnages vivent encore sous la Quatrième Ère.</w:t>
      </w:r>
    </w:p>
    <w:p w14:paraId="65E57850" w14:textId="77777777" w:rsidR="004C2475" w:rsidRPr="004C2475" w:rsidRDefault="004C2475" w:rsidP="004C2475">
      <w:pPr>
        <w:rPr>
          <w:b/>
          <w:bCs/>
        </w:rPr>
      </w:pPr>
      <w:r w:rsidRPr="004C2475">
        <w:rPr>
          <w:b/>
          <w:bCs/>
        </w:rPr>
        <w:t>Ils ne connaissent pas les institutions qui naîtront plus tard dans leur forme achevée.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13"/>
        <w:gridCol w:w="5852"/>
      </w:tblGrid>
      <w:tr w:rsidR="004C2475" w:rsidRPr="004C2475" w14:paraId="12AF1892" w14:textId="77777777">
        <w:trPr>
          <w:tblCellSpacing w:w="15" w:type="dxa"/>
        </w:trPr>
        <w:tc>
          <w:tcPr>
            <w:tcW w:w="0" w:type="auto"/>
            <w:vAlign w:val="center"/>
            <w:hideMark/>
          </w:tcPr>
          <w:p w14:paraId="2F45812F" w14:textId="77777777" w:rsidR="004C2475" w:rsidRPr="004C2475" w:rsidRDefault="004C2475" w:rsidP="004C2475">
            <w:pPr>
              <w:rPr>
                <w:b/>
                <w:bCs/>
              </w:rPr>
            </w:pPr>
            <w:r w:rsidRPr="004C2475">
              <w:rPr>
                <w:b/>
                <w:bCs/>
              </w:rPr>
              <w:t>Institution ou événement</w:t>
            </w:r>
          </w:p>
        </w:tc>
        <w:tc>
          <w:tcPr>
            <w:tcW w:w="0" w:type="auto"/>
            <w:vAlign w:val="center"/>
            <w:hideMark/>
          </w:tcPr>
          <w:p w14:paraId="1879C609" w14:textId="77777777" w:rsidR="004C2475" w:rsidRPr="004C2475" w:rsidRDefault="004C2475" w:rsidP="004C2475">
            <w:pPr>
              <w:rPr>
                <w:b/>
                <w:bCs/>
              </w:rPr>
            </w:pPr>
            <w:r w:rsidRPr="004C2475">
              <w:rPr>
                <w:b/>
                <w:bCs/>
              </w:rPr>
              <w:t>Situation en 7 798 AF</w:t>
            </w:r>
          </w:p>
        </w:tc>
      </w:tr>
      <w:tr w:rsidR="004C2475" w:rsidRPr="004C2475" w14:paraId="278F0A09" w14:textId="77777777">
        <w:trPr>
          <w:tblCellSpacing w:w="15" w:type="dxa"/>
        </w:trPr>
        <w:tc>
          <w:tcPr>
            <w:tcW w:w="0" w:type="auto"/>
            <w:vAlign w:val="center"/>
            <w:hideMark/>
          </w:tcPr>
          <w:p w14:paraId="624E4F96" w14:textId="77777777" w:rsidR="004C2475" w:rsidRPr="004C2475" w:rsidRDefault="004C2475" w:rsidP="004C2475">
            <w:pPr>
              <w:rPr>
                <w:b/>
                <w:bCs/>
              </w:rPr>
            </w:pPr>
            <w:r w:rsidRPr="004C2475">
              <w:rPr>
                <w:b/>
                <w:bCs/>
              </w:rPr>
              <w:t>Guerre des Portes, vers 7 790 AF</w:t>
            </w:r>
          </w:p>
        </w:tc>
        <w:tc>
          <w:tcPr>
            <w:tcW w:w="0" w:type="auto"/>
            <w:vAlign w:val="center"/>
            <w:hideMark/>
          </w:tcPr>
          <w:p w14:paraId="71501052" w14:textId="77777777" w:rsidR="004C2475" w:rsidRPr="004C2475" w:rsidRDefault="004C2475" w:rsidP="004C2475">
            <w:pPr>
              <w:rPr>
                <w:b/>
                <w:bCs/>
              </w:rPr>
            </w:pPr>
            <w:r w:rsidRPr="004C2475">
              <w:rPr>
                <w:b/>
                <w:bCs/>
              </w:rPr>
              <w:t>Encore future, malgré la montée des tensions</w:t>
            </w:r>
          </w:p>
        </w:tc>
      </w:tr>
      <w:tr w:rsidR="004C2475" w:rsidRPr="004C2475" w14:paraId="5AAF4627" w14:textId="77777777">
        <w:trPr>
          <w:tblCellSpacing w:w="15" w:type="dxa"/>
        </w:trPr>
        <w:tc>
          <w:tcPr>
            <w:tcW w:w="0" w:type="auto"/>
            <w:vAlign w:val="center"/>
            <w:hideMark/>
          </w:tcPr>
          <w:p w14:paraId="3580B2A4" w14:textId="77777777" w:rsidR="004C2475" w:rsidRPr="004C2475" w:rsidRDefault="004C2475" w:rsidP="004C2475">
            <w:pPr>
              <w:rPr>
                <w:b/>
                <w:bCs/>
              </w:rPr>
            </w:pPr>
            <w:r w:rsidRPr="004C2475">
              <w:rPr>
                <w:b/>
                <w:bCs/>
              </w:rPr>
              <w:t>Conclave des Neuf Routes, vers 7 765 AF</w:t>
            </w:r>
          </w:p>
        </w:tc>
        <w:tc>
          <w:tcPr>
            <w:tcW w:w="0" w:type="auto"/>
            <w:vAlign w:val="center"/>
            <w:hideMark/>
          </w:tcPr>
          <w:p w14:paraId="25522056" w14:textId="77777777" w:rsidR="004C2475" w:rsidRPr="004C2475" w:rsidRDefault="004C2475" w:rsidP="004C2475">
            <w:pPr>
              <w:rPr>
                <w:b/>
                <w:bCs/>
              </w:rPr>
            </w:pPr>
            <w:r w:rsidRPr="004C2475">
              <w:rPr>
                <w:b/>
                <w:bCs/>
              </w:rPr>
              <w:t>Non encore réuni dans cette forme historique</w:t>
            </w:r>
          </w:p>
        </w:tc>
      </w:tr>
      <w:tr w:rsidR="004C2475" w:rsidRPr="004C2475" w14:paraId="5F6996F6" w14:textId="77777777">
        <w:trPr>
          <w:tblCellSpacing w:w="15" w:type="dxa"/>
        </w:trPr>
        <w:tc>
          <w:tcPr>
            <w:tcW w:w="0" w:type="auto"/>
            <w:vAlign w:val="center"/>
            <w:hideMark/>
          </w:tcPr>
          <w:p w14:paraId="112327E1" w14:textId="77777777" w:rsidR="004C2475" w:rsidRPr="004C2475" w:rsidRDefault="004C2475" w:rsidP="004C2475">
            <w:pPr>
              <w:rPr>
                <w:b/>
                <w:bCs/>
              </w:rPr>
            </w:pPr>
            <w:r w:rsidRPr="004C2475">
              <w:rPr>
                <w:b/>
                <w:bCs/>
              </w:rPr>
              <w:t>Ligue des Routes Concordées, vers 7 640 AF</w:t>
            </w:r>
          </w:p>
        </w:tc>
        <w:tc>
          <w:tcPr>
            <w:tcW w:w="0" w:type="auto"/>
            <w:vAlign w:val="center"/>
            <w:hideMark/>
          </w:tcPr>
          <w:p w14:paraId="0CBD90D3" w14:textId="77777777" w:rsidR="004C2475" w:rsidRPr="004C2475" w:rsidRDefault="004C2475" w:rsidP="004C2475">
            <w:pPr>
              <w:rPr>
                <w:b/>
                <w:bCs/>
              </w:rPr>
            </w:pPr>
            <w:r w:rsidRPr="004C2475">
              <w:rPr>
                <w:b/>
                <w:bCs/>
              </w:rPr>
              <w:t>Non encore fondée</w:t>
            </w:r>
          </w:p>
        </w:tc>
      </w:tr>
      <w:tr w:rsidR="004C2475" w:rsidRPr="004C2475" w14:paraId="7BAF8007" w14:textId="77777777">
        <w:trPr>
          <w:tblCellSpacing w:w="15" w:type="dxa"/>
        </w:trPr>
        <w:tc>
          <w:tcPr>
            <w:tcW w:w="0" w:type="auto"/>
            <w:vAlign w:val="center"/>
            <w:hideMark/>
          </w:tcPr>
          <w:p w14:paraId="70D150ED" w14:textId="77777777" w:rsidR="004C2475" w:rsidRPr="004C2475" w:rsidRDefault="004C2475" w:rsidP="004C2475">
            <w:pPr>
              <w:rPr>
                <w:b/>
                <w:bCs/>
              </w:rPr>
            </w:pPr>
            <w:r w:rsidRPr="004C2475">
              <w:rPr>
                <w:b/>
                <w:bCs/>
              </w:rPr>
              <w:t>Expansion galactique de la Cinquième Ère</w:t>
            </w:r>
          </w:p>
        </w:tc>
        <w:tc>
          <w:tcPr>
            <w:tcW w:w="0" w:type="auto"/>
            <w:vAlign w:val="center"/>
            <w:hideMark/>
          </w:tcPr>
          <w:p w14:paraId="291A9414" w14:textId="77777777" w:rsidR="004C2475" w:rsidRPr="004C2475" w:rsidRDefault="004C2475" w:rsidP="004C2475">
            <w:pPr>
              <w:rPr>
                <w:b/>
                <w:bCs/>
              </w:rPr>
            </w:pPr>
            <w:r w:rsidRPr="004C2475">
              <w:rPr>
                <w:b/>
                <w:bCs/>
              </w:rPr>
              <w:t>Débute après 7 500 AF</w:t>
            </w:r>
          </w:p>
        </w:tc>
      </w:tr>
      <w:tr w:rsidR="004C2475" w:rsidRPr="004C2475" w14:paraId="34F59632" w14:textId="77777777">
        <w:trPr>
          <w:tblCellSpacing w:w="15" w:type="dxa"/>
        </w:trPr>
        <w:tc>
          <w:tcPr>
            <w:tcW w:w="0" w:type="auto"/>
            <w:vAlign w:val="center"/>
            <w:hideMark/>
          </w:tcPr>
          <w:p w14:paraId="16CF98A9" w14:textId="77777777" w:rsidR="004C2475" w:rsidRPr="004C2475" w:rsidRDefault="004C2475" w:rsidP="004C2475">
            <w:pPr>
              <w:rPr>
                <w:b/>
                <w:bCs/>
              </w:rPr>
            </w:pPr>
            <w:r w:rsidRPr="004C2475">
              <w:rPr>
                <w:b/>
                <w:bCs/>
              </w:rPr>
              <w:t>Empire des Vingt-Sept Mondes</w:t>
            </w:r>
          </w:p>
        </w:tc>
        <w:tc>
          <w:tcPr>
            <w:tcW w:w="0" w:type="auto"/>
            <w:vAlign w:val="center"/>
            <w:hideMark/>
          </w:tcPr>
          <w:p w14:paraId="352058A6" w14:textId="77777777" w:rsidR="004C2475" w:rsidRPr="004C2475" w:rsidRDefault="004C2475" w:rsidP="004C2475">
            <w:pPr>
              <w:rPr>
                <w:b/>
                <w:bCs/>
              </w:rPr>
            </w:pPr>
            <w:r w:rsidRPr="004C2475">
              <w:rPr>
                <w:b/>
                <w:bCs/>
              </w:rPr>
              <w:t>Construction impériale ultérieure</w:t>
            </w:r>
          </w:p>
        </w:tc>
      </w:tr>
      <w:tr w:rsidR="004C2475" w:rsidRPr="004C2475" w14:paraId="1474C2B2" w14:textId="77777777">
        <w:trPr>
          <w:tblCellSpacing w:w="15" w:type="dxa"/>
        </w:trPr>
        <w:tc>
          <w:tcPr>
            <w:tcW w:w="0" w:type="auto"/>
            <w:vAlign w:val="center"/>
            <w:hideMark/>
          </w:tcPr>
          <w:p w14:paraId="4C8FD75A" w14:textId="77777777" w:rsidR="004C2475" w:rsidRPr="004C2475" w:rsidRDefault="004C2475" w:rsidP="004C2475">
            <w:pPr>
              <w:rPr>
                <w:b/>
                <w:bCs/>
              </w:rPr>
            </w:pPr>
            <w:r w:rsidRPr="004C2475">
              <w:rPr>
                <w:b/>
                <w:bCs/>
              </w:rPr>
              <w:lastRenderedPageBreak/>
              <w:t>Fédération de l'Équinoxe comme rivale de l'Empire</w:t>
            </w:r>
          </w:p>
        </w:tc>
        <w:tc>
          <w:tcPr>
            <w:tcW w:w="0" w:type="auto"/>
            <w:vAlign w:val="center"/>
            <w:hideMark/>
          </w:tcPr>
          <w:p w14:paraId="454573B5" w14:textId="77777777" w:rsidR="004C2475" w:rsidRPr="004C2475" w:rsidRDefault="004C2475" w:rsidP="004C2475">
            <w:pPr>
              <w:rPr>
                <w:b/>
                <w:bCs/>
              </w:rPr>
            </w:pPr>
            <w:r w:rsidRPr="004C2475">
              <w:rPr>
                <w:b/>
                <w:bCs/>
              </w:rPr>
              <w:t>Appartient à l'histoire postérieure ; les deux civilisations se développent d'abord séparément</w:t>
            </w:r>
          </w:p>
        </w:tc>
      </w:tr>
      <w:tr w:rsidR="004C2475" w:rsidRPr="004C2475" w14:paraId="2C8C843F" w14:textId="77777777">
        <w:trPr>
          <w:tblCellSpacing w:w="15" w:type="dxa"/>
        </w:trPr>
        <w:tc>
          <w:tcPr>
            <w:tcW w:w="0" w:type="auto"/>
            <w:vAlign w:val="center"/>
            <w:hideMark/>
          </w:tcPr>
          <w:p w14:paraId="5E5DD545" w14:textId="77777777" w:rsidR="004C2475" w:rsidRPr="004C2475" w:rsidRDefault="004C2475" w:rsidP="004C2475">
            <w:pPr>
              <w:rPr>
                <w:b/>
                <w:bCs/>
              </w:rPr>
            </w:pPr>
            <w:r w:rsidRPr="004C2475">
              <w:rPr>
                <w:b/>
                <w:bCs/>
              </w:rPr>
              <w:t xml:space="preserve">Empires </w:t>
            </w:r>
            <w:proofErr w:type="spellStart"/>
            <w:r w:rsidRPr="004C2475">
              <w:rPr>
                <w:b/>
                <w:bCs/>
              </w:rPr>
              <w:t>maïrathiens</w:t>
            </w:r>
            <w:proofErr w:type="spellEnd"/>
            <w:r w:rsidRPr="004C2475">
              <w:rPr>
                <w:b/>
                <w:bCs/>
              </w:rPr>
              <w:t xml:space="preserve"> de l'Est et de l'Ouest du Nouveau Cycle</w:t>
            </w:r>
          </w:p>
        </w:tc>
        <w:tc>
          <w:tcPr>
            <w:tcW w:w="0" w:type="auto"/>
            <w:vAlign w:val="center"/>
            <w:hideMark/>
          </w:tcPr>
          <w:p w14:paraId="50CB9128" w14:textId="77777777" w:rsidR="004C2475" w:rsidRPr="004C2475" w:rsidRDefault="004C2475" w:rsidP="004C2475">
            <w:pPr>
              <w:rPr>
                <w:b/>
                <w:bCs/>
              </w:rPr>
            </w:pPr>
            <w:r w:rsidRPr="004C2475">
              <w:rPr>
                <w:b/>
                <w:bCs/>
              </w:rPr>
              <w:t>Ne constituent pas la division politique de 7 798 AF</w:t>
            </w:r>
          </w:p>
        </w:tc>
      </w:tr>
    </w:tbl>
    <w:p w14:paraId="25BA4120" w14:textId="77777777" w:rsidR="004C2475" w:rsidRPr="004C2475" w:rsidRDefault="004C2475" w:rsidP="004C2475">
      <w:pPr>
        <w:rPr>
          <w:b/>
          <w:bCs/>
        </w:rPr>
      </w:pPr>
      <w:r w:rsidRPr="004C2475">
        <w:rPr>
          <w:b/>
          <w:bCs/>
        </w:rPr>
        <w:t>Cette règle chronologique possède des conséquences importantes.</w:t>
      </w:r>
    </w:p>
    <w:p w14:paraId="7561331A" w14:textId="77777777" w:rsidR="004C2475" w:rsidRPr="004C2475" w:rsidRDefault="004C2475" w:rsidP="004C2475">
      <w:pPr>
        <w:rPr>
          <w:b/>
          <w:bCs/>
        </w:rPr>
      </w:pPr>
      <w:r w:rsidRPr="004C2475">
        <w:rPr>
          <w:b/>
          <w:bCs/>
        </w:rPr>
        <w:t>La Grande Divergence peut préparer de nouvelles guerres sans que leurs institutions futures existent déjà.</w:t>
      </w:r>
    </w:p>
    <w:p w14:paraId="2CF25B6A" w14:textId="77777777" w:rsidR="004C2475" w:rsidRPr="004C2475" w:rsidRDefault="004C2475" w:rsidP="004C2475">
      <w:pPr>
        <w:rPr>
          <w:b/>
          <w:bCs/>
        </w:rPr>
      </w:pPr>
      <w:r w:rsidRPr="004C2475">
        <w:rPr>
          <w:b/>
          <w:bCs/>
        </w:rPr>
        <w:t>Les Maisons de Transit peuvent développer des pratiques de garantie sans appartenir à la future Ligue des Routes Concordées.</w:t>
      </w:r>
    </w:p>
    <w:p w14:paraId="68A9CBCB" w14:textId="77777777" w:rsidR="004C2475" w:rsidRPr="004C2475" w:rsidRDefault="004C2475" w:rsidP="004C2475">
      <w:pPr>
        <w:rPr>
          <w:b/>
          <w:bCs/>
        </w:rPr>
      </w:pPr>
      <w:r w:rsidRPr="004C2475">
        <w:rPr>
          <w:b/>
          <w:bCs/>
        </w:rPr>
        <w:t>Les puissances éloignées peuvent construire leur propre histoire sans être déjà connues des gouvernements du Premier Cercle.</w:t>
      </w:r>
    </w:p>
    <w:p w14:paraId="54FC263A" w14:textId="77777777" w:rsidR="004C2475" w:rsidRPr="004C2475" w:rsidRDefault="004C2475" w:rsidP="004C2475">
      <w:pPr>
        <w:rPr>
          <w:b/>
          <w:bCs/>
        </w:rPr>
      </w:pPr>
      <w:r w:rsidRPr="004C2475">
        <w:rPr>
          <w:b/>
          <w:bCs/>
        </w:rPr>
        <w:t xml:space="preserve">Le Premier Ciel rappelle explicitement que la civilisation qui deviendra la Fédération de l'Équinoxe se développe indépendamment du Trône </w:t>
      </w:r>
      <w:proofErr w:type="spellStart"/>
      <w:r w:rsidRPr="004C2475">
        <w:rPr>
          <w:b/>
          <w:bCs/>
        </w:rPr>
        <w:t>maïrathien</w:t>
      </w:r>
      <w:proofErr w:type="spellEnd"/>
      <w:r w:rsidRPr="004C2475">
        <w:rPr>
          <w:b/>
          <w:bCs/>
        </w:rPr>
        <w:t xml:space="preserve">, bien avant leur rencontre ultérieure. </w:t>
      </w:r>
    </w:p>
    <w:p w14:paraId="68536618" w14:textId="010F4FA9" w:rsidR="004C2475" w:rsidRPr="004C2475" w:rsidRDefault="004C2475" w:rsidP="004C2475">
      <w:pPr>
        <w:rPr>
          <w:b/>
          <w:bCs/>
        </w:rPr>
      </w:pPr>
      <w:r w:rsidRPr="004C2475">
        <w:rPr>
          <w:b/>
          <w:bCs/>
        </w:rPr>
        <w:drawing>
          <wp:inline distT="0" distB="0" distL="0" distR="0" wp14:anchorId="4E21C25C" wp14:editId="3A0F8933">
            <wp:extent cx="304800" cy="304800"/>
            <wp:effectExtent l="0" t="0" r="0" b="0"/>
            <wp:docPr id="4705024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2809D8E" w14:textId="77777777" w:rsidR="004C2475" w:rsidRPr="004C2475" w:rsidRDefault="004C2475" w:rsidP="004C2475">
      <w:pPr>
        <w:rPr>
          <w:b/>
          <w:bCs/>
        </w:rPr>
      </w:pPr>
      <w:r w:rsidRPr="004C2475">
        <w:rPr>
          <w:b/>
          <w:bCs/>
        </w:rPr>
        <w:t xml:space="preserve">World </w:t>
      </w:r>
      <w:proofErr w:type="spellStart"/>
      <w:r w:rsidRPr="004C2475">
        <w:rPr>
          <w:b/>
          <w:bCs/>
        </w:rPr>
        <w:t>Anvil</w:t>
      </w:r>
      <w:proofErr w:type="spellEnd"/>
    </w:p>
    <w:p w14:paraId="7B292D92" w14:textId="77777777" w:rsidR="004C2475" w:rsidRPr="004C2475" w:rsidRDefault="004C2475" w:rsidP="004C2475">
      <w:pPr>
        <w:rPr>
          <w:b/>
          <w:bCs/>
        </w:rPr>
      </w:pPr>
      <w:r w:rsidRPr="004C2475">
        <w:rPr>
          <w:b/>
          <w:bCs/>
        </w:rPr>
        <w:t>QUATORZIÈME PARTIE — SYNTHÈSE STRATÉGIQUE</w:t>
      </w:r>
    </w:p>
    <w:p w14:paraId="75C623D6" w14:textId="77777777" w:rsidR="004C2475" w:rsidRDefault="004C2475" w:rsidP="004C2475">
      <w:pPr>
        <w:rPr>
          <w:b/>
          <w:bCs/>
        </w:rPr>
      </w:pPr>
      <w:r w:rsidRPr="004C2475">
        <w:rPr>
          <w:b/>
          <w:bCs/>
        </w:rPr>
        <w:t>XXX. Les grands pôles du pouvoir en 7 798 AF</w:t>
      </w:r>
    </w:p>
    <w:p w14:paraId="4EAF60D5" w14:textId="1324A6E3" w:rsidR="004C2475" w:rsidRDefault="004C2475" w:rsidP="004C2475">
      <w:r>
        <w:rPr>
          <w:noProof/>
        </w:rPr>
        <w:drawing>
          <wp:inline distT="0" distB="0" distL="0" distR="0" wp14:anchorId="09806E18" wp14:editId="4C0912D7">
            <wp:extent cx="6257925" cy="4695825"/>
            <wp:effectExtent l="0" t="0" r="9525" b="9525"/>
            <wp:docPr id="365631391"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57925" cy="4695825"/>
                    </a:xfrm>
                    <a:prstGeom prst="rect">
                      <a:avLst/>
                    </a:prstGeom>
                    <a:noFill/>
                    <a:ln>
                      <a:noFill/>
                    </a:ln>
                  </pic:spPr>
                </pic:pic>
              </a:graphicData>
            </a:graphic>
          </wp:inline>
        </w:drawing>
      </w:r>
    </w:p>
    <w:p w14:paraId="5C6B0BEB" w14:textId="77777777" w:rsidR="004C2475" w:rsidRPr="004C2475" w:rsidRDefault="004C2475" w:rsidP="004C2475"/>
    <w:p w14:paraId="0DA079E3" w14:textId="4B8C9DFD" w:rsidR="00530F8A" w:rsidRDefault="00530F8A">
      <w:r>
        <w:br w:type="page"/>
      </w:r>
    </w:p>
    <w:p w14:paraId="548E01D3" w14:textId="77777777" w:rsidR="004C2475" w:rsidRPr="004C2475" w:rsidRDefault="004C2475" w:rsidP="004C2475">
      <w:pPr>
        <w:rPr>
          <w:b/>
          <w:bCs/>
        </w:rPr>
      </w:pPr>
      <w:r w:rsidRPr="004C2475">
        <w:rPr>
          <w:b/>
          <w:bCs/>
        </w:rPr>
        <w:lastRenderedPageBreak/>
        <w:t>XXXI. Les objectifs et vulnérabilités des principaux acteurs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3"/>
        <w:gridCol w:w="3973"/>
        <w:gridCol w:w="3779"/>
      </w:tblGrid>
      <w:tr w:rsidR="004C2475" w:rsidRPr="004C2475" w14:paraId="3BE17039" w14:textId="77777777">
        <w:trPr>
          <w:tblCellSpacing w:w="15" w:type="dxa"/>
        </w:trPr>
        <w:tc>
          <w:tcPr>
            <w:tcW w:w="0" w:type="auto"/>
            <w:vAlign w:val="center"/>
            <w:hideMark/>
          </w:tcPr>
          <w:p w14:paraId="66E8E4B3" w14:textId="77777777" w:rsidR="004C2475" w:rsidRPr="004C2475" w:rsidRDefault="004C2475" w:rsidP="004C2475">
            <w:pPr>
              <w:rPr>
                <w:b/>
                <w:bCs/>
              </w:rPr>
            </w:pPr>
            <w:r w:rsidRPr="004C2475">
              <w:rPr>
                <w:b/>
                <w:bCs/>
              </w:rPr>
              <w:t>Acteur</w:t>
            </w:r>
          </w:p>
        </w:tc>
        <w:tc>
          <w:tcPr>
            <w:tcW w:w="0" w:type="auto"/>
            <w:vAlign w:val="center"/>
            <w:hideMark/>
          </w:tcPr>
          <w:p w14:paraId="0F9A9A32" w14:textId="77777777" w:rsidR="004C2475" w:rsidRPr="004C2475" w:rsidRDefault="004C2475" w:rsidP="004C2475">
            <w:pPr>
              <w:rPr>
                <w:b/>
                <w:bCs/>
              </w:rPr>
            </w:pPr>
            <w:r w:rsidRPr="004C2475">
              <w:rPr>
                <w:b/>
                <w:bCs/>
              </w:rPr>
              <w:t>Intérêt stratégique central</w:t>
            </w:r>
          </w:p>
        </w:tc>
        <w:tc>
          <w:tcPr>
            <w:tcW w:w="0" w:type="auto"/>
            <w:vAlign w:val="center"/>
            <w:hideMark/>
          </w:tcPr>
          <w:p w14:paraId="391A2A9C" w14:textId="77777777" w:rsidR="004C2475" w:rsidRPr="004C2475" w:rsidRDefault="004C2475" w:rsidP="004C2475">
            <w:pPr>
              <w:rPr>
                <w:b/>
                <w:bCs/>
              </w:rPr>
            </w:pPr>
            <w:r w:rsidRPr="004C2475">
              <w:rPr>
                <w:b/>
                <w:bCs/>
              </w:rPr>
              <w:t>Vulnérabilité principale</w:t>
            </w:r>
          </w:p>
        </w:tc>
      </w:tr>
      <w:tr w:rsidR="004C2475" w:rsidRPr="004C2475" w14:paraId="1759B222" w14:textId="77777777">
        <w:trPr>
          <w:tblCellSpacing w:w="15" w:type="dxa"/>
        </w:trPr>
        <w:tc>
          <w:tcPr>
            <w:tcW w:w="0" w:type="auto"/>
            <w:vAlign w:val="center"/>
            <w:hideMark/>
          </w:tcPr>
          <w:p w14:paraId="529B1478" w14:textId="77777777" w:rsidR="004C2475" w:rsidRPr="004C2475" w:rsidRDefault="004C2475" w:rsidP="004C2475">
            <w:r w:rsidRPr="004C2475">
              <w:t>Trône Noir</w:t>
            </w:r>
          </w:p>
        </w:tc>
        <w:tc>
          <w:tcPr>
            <w:tcW w:w="0" w:type="auto"/>
            <w:vAlign w:val="center"/>
            <w:hideMark/>
          </w:tcPr>
          <w:p w14:paraId="226D30AA" w14:textId="77777777" w:rsidR="004C2475" w:rsidRPr="004C2475" w:rsidRDefault="004C2475" w:rsidP="004C2475">
            <w:r w:rsidRPr="004C2475">
              <w:t>Préserver la continuité de l'ordre intermondes</w:t>
            </w:r>
          </w:p>
        </w:tc>
        <w:tc>
          <w:tcPr>
            <w:tcW w:w="0" w:type="auto"/>
            <w:vAlign w:val="center"/>
            <w:hideMark/>
          </w:tcPr>
          <w:p w14:paraId="51F0A0E7" w14:textId="77777777" w:rsidR="004C2475" w:rsidRPr="004C2475" w:rsidRDefault="004C2475" w:rsidP="004C2475">
            <w:r w:rsidRPr="004C2475">
              <w:t>Dépendance aux Maisons et contestation des compétences</w:t>
            </w:r>
          </w:p>
        </w:tc>
      </w:tr>
      <w:tr w:rsidR="004C2475" w:rsidRPr="004C2475" w14:paraId="62F063F7" w14:textId="77777777">
        <w:trPr>
          <w:tblCellSpacing w:w="15" w:type="dxa"/>
        </w:trPr>
        <w:tc>
          <w:tcPr>
            <w:tcW w:w="0" w:type="auto"/>
            <w:vAlign w:val="center"/>
            <w:hideMark/>
          </w:tcPr>
          <w:p w14:paraId="671391A0" w14:textId="77777777" w:rsidR="004C2475" w:rsidRPr="004C2475" w:rsidRDefault="004C2475" w:rsidP="004C2475">
            <w:proofErr w:type="spellStart"/>
            <w:r w:rsidRPr="004C2475">
              <w:t>Særion</w:t>
            </w:r>
            <w:proofErr w:type="spellEnd"/>
            <w:r w:rsidRPr="004C2475">
              <w:t xml:space="preserve"> Ier</w:t>
            </w:r>
          </w:p>
        </w:tc>
        <w:tc>
          <w:tcPr>
            <w:tcW w:w="0" w:type="auto"/>
            <w:vAlign w:val="center"/>
            <w:hideMark/>
          </w:tcPr>
          <w:p w14:paraId="74C687B4" w14:textId="77777777" w:rsidR="004C2475" w:rsidRPr="004C2475" w:rsidRDefault="004C2475" w:rsidP="004C2475">
            <w:r w:rsidRPr="004C2475">
              <w:t>Empêcher des décisions isolées de menacer plusieurs mondes</w:t>
            </w:r>
          </w:p>
        </w:tc>
        <w:tc>
          <w:tcPr>
            <w:tcW w:w="0" w:type="auto"/>
            <w:vAlign w:val="center"/>
            <w:hideMark/>
          </w:tcPr>
          <w:p w14:paraId="7F5109C2" w14:textId="77777777" w:rsidR="004C2475" w:rsidRPr="004C2475" w:rsidRDefault="004C2475" w:rsidP="004C2475">
            <w:r w:rsidRPr="004C2475">
              <w:t>Risque de concentration excessive du pouvoir</w:t>
            </w:r>
          </w:p>
        </w:tc>
      </w:tr>
      <w:tr w:rsidR="004C2475" w:rsidRPr="004C2475" w14:paraId="78E92E8B" w14:textId="77777777">
        <w:trPr>
          <w:tblCellSpacing w:w="15" w:type="dxa"/>
        </w:trPr>
        <w:tc>
          <w:tcPr>
            <w:tcW w:w="0" w:type="auto"/>
            <w:vAlign w:val="center"/>
            <w:hideMark/>
          </w:tcPr>
          <w:p w14:paraId="3B37EAC0" w14:textId="77777777" w:rsidR="004C2475" w:rsidRPr="004C2475" w:rsidRDefault="004C2475" w:rsidP="004C2475">
            <w:proofErr w:type="spellStart"/>
            <w:r w:rsidRPr="004C2475">
              <w:t>Vaëlyra</w:t>
            </w:r>
            <w:proofErr w:type="spellEnd"/>
          </w:p>
        </w:tc>
        <w:tc>
          <w:tcPr>
            <w:tcW w:w="0" w:type="auto"/>
            <w:vAlign w:val="center"/>
            <w:hideMark/>
          </w:tcPr>
          <w:p w14:paraId="6B35906E" w14:textId="77777777" w:rsidR="004C2475" w:rsidRPr="004C2475" w:rsidRDefault="004C2475" w:rsidP="004C2475">
            <w:r w:rsidRPr="004C2475">
              <w:t>Maintenir la coopération sans supprimer le consentement</w:t>
            </w:r>
          </w:p>
        </w:tc>
        <w:tc>
          <w:tcPr>
            <w:tcW w:w="0" w:type="auto"/>
            <w:vAlign w:val="center"/>
            <w:hideMark/>
          </w:tcPr>
          <w:p w14:paraId="00F2AD26" w14:textId="77777777" w:rsidR="004C2475" w:rsidRPr="004C2475" w:rsidRDefault="004C2475" w:rsidP="004C2475">
            <w:r w:rsidRPr="004C2475">
              <w:t>Difficulté d'agir rapidement lorsque les accords échouent</w:t>
            </w:r>
          </w:p>
        </w:tc>
      </w:tr>
      <w:tr w:rsidR="004C2475" w:rsidRPr="004C2475" w14:paraId="423A2727" w14:textId="77777777">
        <w:trPr>
          <w:tblCellSpacing w:w="15" w:type="dxa"/>
        </w:trPr>
        <w:tc>
          <w:tcPr>
            <w:tcW w:w="0" w:type="auto"/>
            <w:vAlign w:val="center"/>
            <w:hideMark/>
          </w:tcPr>
          <w:p w14:paraId="24AB7CFD" w14:textId="77777777" w:rsidR="004C2475" w:rsidRPr="004C2475" w:rsidRDefault="004C2475" w:rsidP="004C2475">
            <w:r w:rsidRPr="004C2475">
              <w:t>Gouvernements autonomes</w:t>
            </w:r>
          </w:p>
        </w:tc>
        <w:tc>
          <w:tcPr>
            <w:tcW w:w="0" w:type="auto"/>
            <w:vAlign w:val="center"/>
            <w:hideMark/>
          </w:tcPr>
          <w:p w14:paraId="61E6C9E7" w14:textId="77777777" w:rsidR="004C2475" w:rsidRPr="004C2475" w:rsidRDefault="004C2475" w:rsidP="004C2475">
            <w:r w:rsidRPr="004C2475">
              <w:t>Préserver leurs institutions et les fonctions vitales locales</w:t>
            </w:r>
          </w:p>
        </w:tc>
        <w:tc>
          <w:tcPr>
            <w:tcW w:w="0" w:type="auto"/>
            <w:vAlign w:val="center"/>
            <w:hideMark/>
          </w:tcPr>
          <w:p w14:paraId="6DDC9482" w14:textId="77777777" w:rsidR="004C2475" w:rsidRPr="004C2475" w:rsidRDefault="004C2475" w:rsidP="004C2475">
            <w:r w:rsidRPr="004C2475">
              <w:t>Dépendance aux Routes et aux services extérieurs</w:t>
            </w:r>
          </w:p>
        </w:tc>
      </w:tr>
      <w:tr w:rsidR="004C2475" w:rsidRPr="004C2475" w14:paraId="35E31627" w14:textId="77777777">
        <w:trPr>
          <w:tblCellSpacing w:w="15" w:type="dxa"/>
        </w:trPr>
        <w:tc>
          <w:tcPr>
            <w:tcW w:w="0" w:type="auto"/>
            <w:vAlign w:val="center"/>
            <w:hideMark/>
          </w:tcPr>
          <w:p w14:paraId="4BFCDA9C" w14:textId="77777777" w:rsidR="004C2475" w:rsidRPr="004C2475" w:rsidRDefault="004C2475" w:rsidP="004C2475">
            <w:r w:rsidRPr="004C2475">
              <w:t>Grandes Maisons</w:t>
            </w:r>
          </w:p>
        </w:tc>
        <w:tc>
          <w:tcPr>
            <w:tcW w:w="0" w:type="auto"/>
            <w:vAlign w:val="center"/>
            <w:hideMark/>
          </w:tcPr>
          <w:p w14:paraId="3E5B6B8A" w14:textId="77777777" w:rsidR="004C2475" w:rsidRPr="004C2475" w:rsidRDefault="004C2475" w:rsidP="004C2475">
            <w:r w:rsidRPr="004C2475">
              <w:t>Conserver les compétences, contrats et avantages économiques</w:t>
            </w:r>
          </w:p>
        </w:tc>
        <w:tc>
          <w:tcPr>
            <w:tcW w:w="0" w:type="auto"/>
            <w:vAlign w:val="center"/>
            <w:hideMark/>
          </w:tcPr>
          <w:p w14:paraId="543950F1" w14:textId="77777777" w:rsidR="004C2475" w:rsidRPr="004C2475" w:rsidRDefault="004C2475" w:rsidP="004C2475">
            <w:r w:rsidRPr="004C2475">
              <w:t>Rivalités internes, succession, branches autonomes</w:t>
            </w:r>
          </w:p>
        </w:tc>
      </w:tr>
      <w:tr w:rsidR="004C2475" w:rsidRPr="004C2475" w14:paraId="0EEC4F09" w14:textId="77777777">
        <w:trPr>
          <w:tblCellSpacing w:w="15" w:type="dxa"/>
        </w:trPr>
        <w:tc>
          <w:tcPr>
            <w:tcW w:w="0" w:type="auto"/>
            <w:vAlign w:val="center"/>
            <w:hideMark/>
          </w:tcPr>
          <w:p w14:paraId="63D59F85" w14:textId="77777777" w:rsidR="004C2475" w:rsidRPr="004C2475" w:rsidRDefault="004C2475" w:rsidP="004C2475">
            <w:r w:rsidRPr="004C2475">
              <w:t>Premier Cercle</w:t>
            </w:r>
          </w:p>
        </w:tc>
        <w:tc>
          <w:tcPr>
            <w:tcW w:w="0" w:type="auto"/>
            <w:vAlign w:val="center"/>
            <w:hideMark/>
          </w:tcPr>
          <w:p w14:paraId="1555AADA" w14:textId="77777777" w:rsidR="004C2475" w:rsidRPr="004C2475" w:rsidRDefault="004C2475" w:rsidP="004C2475">
            <w:r w:rsidRPr="004C2475">
              <w:t>Organiser la coopération entre puissances distinctes</w:t>
            </w:r>
          </w:p>
        </w:tc>
        <w:tc>
          <w:tcPr>
            <w:tcW w:w="0" w:type="auto"/>
            <w:vAlign w:val="center"/>
            <w:hideMark/>
          </w:tcPr>
          <w:p w14:paraId="12883880" w14:textId="77777777" w:rsidR="004C2475" w:rsidRPr="004C2475" w:rsidRDefault="004C2475" w:rsidP="004C2475">
            <w:r w:rsidRPr="004C2475">
              <w:t>Absence de souveraineté unique et conflits de compétence</w:t>
            </w:r>
          </w:p>
        </w:tc>
      </w:tr>
      <w:tr w:rsidR="004C2475" w:rsidRPr="004C2475" w14:paraId="4D4FA07D" w14:textId="77777777">
        <w:trPr>
          <w:tblCellSpacing w:w="15" w:type="dxa"/>
        </w:trPr>
        <w:tc>
          <w:tcPr>
            <w:tcW w:w="0" w:type="auto"/>
            <w:vAlign w:val="center"/>
            <w:hideMark/>
          </w:tcPr>
          <w:p w14:paraId="1AA0B927" w14:textId="77777777" w:rsidR="004C2475" w:rsidRPr="004C2475" w:rsidRDefault="004C2475" w:rsidP="004C2475">
            <w:proofErr w:type="spellStart"/>
            <w:r w:rsidRPr="004C2475">
              <w:t>Thaër-Dravan</w:t>
            </w:r>
            <w:proofErr w:type="spellEnd"/>
          </w:p>
        </w:tc>
        <w:tc>
          <w:tcPr>
            <w:tcW w:w="0" w:type="auto"/>
            <w:vAlign w:val="center"/>
            <w:hideMark/>
          </w:tcPr>
          <w:p w14:paraId="22EBDF71" w14:textId="77777777" w:rsidR="004C2475" w:rsidRPr="004C2475" w:rsidRDefault="004C2475" w:rsidP="004C2475">
            <w:r w:rsidRPr="004C2475">
              <w:t>Préserver la responsabilité et l'autonomie du Premier Nid</w:t>
            </w:r>
          </w:p>
        </w:tc>
        <w:tc>
          <w:tcPr>
            <w:tcW w:w="0" w:type="auto"/>
            <w:vAlign w:val="center"/>
            <w:hideMark/>
          </w:tcPr>
          <w:p w14:paraId="4DE7B676" w14:textId="77777777" w:rsidR="004C2475" w:rsidRPr="004C2475" w:rsidRDefault="004C2475" w:rsidP="004C2475">
            <w:r w:rsidRPr="004C2475">
              <w:t>Pressions des puissances qui recherchent ses compétences</w:t>
            </w:r>
          </w:p>
        </w:tc>
      </w:tr>
      <w:tr w:rsidR="004C2475" w:rsidRPr="004C2475" w14:paraId="4D687ED6" w14:textId="77777777">
        <w:trPr>
          <w:tblCellSpacing w:w="15" w:type="dxa"/>
        </w:trPr>
        <w:tc>
          <w:tcPr>
            <w:tcW w:w="0" w:type="auto"/>
            <w:vAlign w:val="center"/>
            <w:hideMark/>
          </w:tcPr>
          <w:p w14:paraId="02CCAA2A" w14:textId="77777777" w:rsidR="004C2475" w:rsidRPr="004C2475" w:rsidRDefault="004C2475" w:rsidP="004C2475">
            <w:r w:rsidRPr="004C2475">
              <w:t>Chevaliers du Flux</w:t>
            </w:r>
          </w:p>
        </w:tc>
        <w:tc>
          <w:tcPr>
            <w:tcW w:w="0" w:type="auto"/>
            <w:vAlign w:val="center"/>
            <w:hideMark/>
          </w:tcPr>
          <w:p w14:paraId="00A8BD11" w14:textId="77777777" w:rsidR="004C2475" w:rsidRPr="004C2475" w:rsidRDefault="004C2475" w:rsidP="004C2475">
            <w:r w:rsidRPr="004C2475">
              <w:t>Agir devant les dangers des Seuils tout en respectant le refus</w:t>
            </w:r>
          </w:p>
        </w:tc>
        <w:tc>
          <w:tcPr>
            <w:tcW w:w="0" w:type="auto"/>
            <w:vAlign w:val="center"/>
            <w:hideMark/>
          </w:tcPr>
          <w:p w14:paraId="6469E44E" w14:textId="77777777" w:rsidR="004C2475" w:rsidRPr="004C2475" w:rsidRDefault="004C2475" w:rsidP="004C2475">
            <w:r w:rsidRPr="004C2475">
              <w:t>Divergences doctrinales et risques de capture institutionnelle</w:t>
            </w:r>
          </w:p>
        </w:tc>
      </w:tr>
      <w:tr w:rsidR="004C2475" w:rsidRPr="004C2475" w14:paraId="4CD7CDCC" w14:textId="77777777">
        <w:trPr>
          <w:tblCellSpacing w:w="15" w:type="dxa"/>
        </w:trPr>
        <w:tc>
          <w:tcPr>
            <w:tcW w:w="0" w:type="auto"/>
            <w:vAlign w:val="center"/>
            <w:hideMark/>
          </w:tcPr>
          <w:p w14:paraId="3CD6C42A" w14:textId="77777777" w:rsidR="004C2475" w:rsidRPr="004C2475" w:rsidRDefault="004C2475" w:rsidP="004C2475">
            <w:proofErr w:type="spellStart"/>
            <w:r w:rsidRPr="004C2475">
              <w:t>Orvhaël</w:t>
            </w:r>
            <w:proofErr w:type="spellEnd"/>
          </w:p>
        </w:tc>
        <w:tc>
          <w:tcPr>
            <w:tcW w:w="0" w:type="auto"/>
            <w:vAlign w:val="center"/>
            <w:hideMark/>
          </w:tcPr>
          <w:p w14:paraId="163052BB" w14:textId="77777777" w:rsidR="004C2475" w:rsidRPr="004C2475" w:rsidRDefault="004C2475" w:rsidP="004C2475">
            <w:r w:rsidRPr="004C2475">
              <w:t>Maintenir la séparation et sa souveraineté extérieure</w:t>
            </w:r>
          </w:p>
        </w:tc>
        <w:tc>
          <w:tcPr>
            <w:tcW w:w="0" w:type="auto"/>
            <w:vAlign w:val="center"/>
            <w:hideMark/>
          </w:tcPr>
          <w:p w14:paraId="56E290BF" w14:textId="77777777" w:rsidR="004C2475" w:rsidRPr="004C2475" w:rsidRDefault="004C2475" w:rsidP="004C2475">
            <w:r w:rsidRPr="004C2475">
              <w:t>Défiance héritée de la Guerre des Visages Absents</w:t>
            </w:r>
          </w:p>
        </w:tc>
      </w:tr>
      <w:tr w:rsidR="004C2475" w:rsidRPr="004C2475" w14:paraId="77093E8E" w14:textId="77777777">
        <w:trPr>
          <w:tblCellSpacing w:w="15" w:type="dxa"/>
        </w:trPr>
        <w:tc>
          <w:tcPr>
            <w:tcW w:w="0" w:type="auto"/>
            <w:vAlign w:val="center"/>
            <w:hideMark/>
          </w:tcPr>
          <w:p w14:paraId="0DFEDFDB" w14:textId="77777777" w:rsidR="004C2475" w:rsidRPr="004C2475" w:rsidRDefault="004C2475" w:rsidP="004C2475">
            <w:r w:rsidRPr="004C2475">
              <w:t>Institutions de preuve</w:t>
            </w:r>
          </w:p>
        </w:tc>
        <w:tc>
          <w:tcPr>
            <w:tcW w:w="0" w:type="auto"/>
            <w:vAlign w:val="center"/>
            <w:hideMark/>
          </w:tcPr>
          <w:p w14:paraId="05DE98BF" w14:textId="77777777" w:rsidR="004C2475" w:rsidRPr="004C2475" w:rsidRDefault="004C2475" w:rsidP="004C2475">
            <w:r w:rsidRPr="004C2475">
              <w:t>Authentifier les découvertes et les engagements</w:t>
            </w:r>
          </w:p>
        </w:tc>
        <w:tc>
          <w:tcPr>
            <w:tcW w:w="0" w:type="auto"/>
            <w:vAlign w:val="center"/>
            <w:hideMark/>
          </w:tcPr>
          <w:p w14:paraId="4796961A" w14:textId="77777777" w:rsidR="004C2475" w:rsidRPr="004C2475" w:rsidRDefault="004C2475" w:rsidP="004C2475">
            <w:r w:rsidRPr="004C2475">
              <w:t>Manipulations de provenance et pressions politiques</w:t>
            </w:r>
          </w:p>
        </w:tc>
      </w:tr>
    </w:tbl>
    <w:p w14:paraId="38B1C8FE" w14:textId="77777777" w:rsidR="004C2475" w:rsidRPr="004C2475" w:rsidRDefault="004C2475" w:rsidP="004C2475">
      <w:r w:rsidRPr="004C2475">
        <w:t>La situation de 7 798 AF ne se réduit pas à un équilibre entre deux camps.</w:t>
      </w:r>
    </w:p>
    <w:p w14:paraId="17789869" w14:textId="77777777" w:rsidR="004C2475" w:rsidRPr="004C2475" w:rsidRDefault="004C2475" w:rsidP="004C2475">
      <w:r w:rsidRPr="004C2475">
        <w:t>Elle repose sur une multitude de relations où une même organisation peut être alliée dans un domaine, rivale dans un autre et économiquement dépendante d'une troisième.</w:t>
      </w:r>
    </w:p>
    <w:p w14:paraId="087BA959" w14:textId="77777777" w:rsidR="004C2475" w:rsidRPr="004C2475" w:rsidRDefault="004C2475" w:rsidP="004C2475">
      <w:pPr>
        <w:rPr>
          <w:b/>
          <w:bCs/>
        </w:rPr>
      </w:pPr>
      <w:r w:rsidRPr="004C2475">
        <w:rPr>
          <w:b/>
          <w:bCs/>
        </w:rPr>
        <w:t>CONCLUSION — LA GRANDE DIVERGENCE</w:t>
      </w:r>
    </w:p>
    <w:p w14:paraId="0B1C6D76" w14:textId="77777777" w:rsidR="004C2475" w:rsidRPr="004C2475" w:rsidRDefault="004C2475" w:rsidP="004C2475">
      <w:r w:rsidRPr="004C2475">
        <w:t xml:space="preserve">À la fin du huitième millénaire avant le </w:t>
      </w:r>
      <w:proofErr w:type="spellStart"/>
      <w:r w:rsidRPr="004C2475">
        <w:t>Fractum</w:t>
      </w:r>
      <w:proofErr w:type="spellEnd"/>
      <w:r w:rsidRPr="004C2475">
        <w:t>, le Premier Ciel connaît une prospérité remarquable.</w:t>
      </w:r>
    </w:p>
    <w:p w14:paraId="5CA00F33" w14:textId="77777777" w:rsidR="004C2475" w:rsidRPr="004C2475" w:rsidRDefault="004C2475" w:rsidP="004C2475">
      <w:r w:rsidRPr="004C2475">
        <w:t>Ses villes fonctionnent.</w:t>
      </w:r>
    </w:p>
    <w:p w14:paraId="0373EE60" w14:textId="77777777" w:rsidR="004C2475" w:rsidRPr="004C2475" w:rsidRDefault="004C2475" w:rsidP="004C2475">
      <w:r w:rsidRPr="004C2475">
        <w:t>Ses Nefs parcourent les Routes.</w:t>
      </w:r>
    </w:p>
    <w:p w14:paraId="118C79FF" w14:textId="77777777" w:rsidR="004C2475" w:rsidRPr="004C2475" w:rsidRDefault="004C2475" w:rsidP="004C2475">
      <w:r w:rsidRPr="004C2475">
        <w:t>Ses Maisons produisent des biens, des services et des connaissances à une échelle sans précédent.</w:t>
      </w:r>
    </w:p>
    <w:p w14:paraId="5530EA0D" w14:textId="77777777" w:rsidR="004C2475" w:rsidRPr="004C2475" w:rsidRDefault="004C2475" w:rsidP="004C2475">
      <w:r w:rsidRPr="004C2475">
        <w:t>Les peuples ont établi des institutions capables de coopérer au-delà de leurs mondes d'origine.</w:t>
      </w:r>
    </w:p>
    <w:p w14:paraId="508FDA53" w14:textId="77777777" w:rsidR="004C2475" w:rsidRPr="004C2475" w:rsidRDefault="004C2475" w:rsidP="004C2475">
      <w:r w:rsidRPr="004C2475">
        <w:t>Mais cette réussite révèle une contradiction majeure.</w:t>
      </w:r>
    </w:p>
    <w:p w14:paraId="39B787AE" w14:textId="77777777" w:rsidR="004C2475" w:rsidRPr="004C2475" w:rsidRDefault="004C2475" w:rsidP="004C2475">
      <w:r w:rsidRPr="004C2475">
        <w:t>Plus les communautés deviennent interdépendantes, plus elles ont besoin de mécanismes communs.</w:t>
      </w:r>
    </w:p>
    <w:p w14:paraId="50DCFCC5" w14:textId="77777777" w:rsidR="004C2475" w:rsidRPr="004C2475" w:rsidRDefault="004C2475" w:rsidP="004C2475">
      <w:r w:rsidRPr="004C2475">
        <w:t>Plus ces mécanismes deviennent indispensables, plus ceux qui les administrent acquièrent de pouvoir.</w:t>
      </w:r>
    </w:p>
    <w:p w14:paraId="48D9F43F" w14:textId="77777777" w:rsidR="004C2475" w:rsidRPr="004C2475" w:rsidRDefault="004C2475" w:rsidP="004C2475">
      <w:r w:rsidRPr="004C2475">
        <w:t>Et plus ce pouvoir se concentre, plus les communautés autonomes craignent de perdre le droit de décider de leur propre avenir.</w:t>
      </w:r>
    </w:p>
    <w:p w14:paraId="6C7BF731" w14:textId="77777777" w:rsidR="004C2475" w:rsidRPr="004C2475" w:rsidRDefault="004C2475" w:rsidP="004C2475">
      <w:r w:rsidRPr="004C2475">
        <w:t>Le Trône Noir porte cette contradiction dans ses institutions et jusque dans son couple impérial.</w:t>
      </w:r>
    </w:p>
    <w:p w14:paraId="6AC6F8A0" w14:textId="77777777" w:rsidR="004C2475" w:rsidRPr="004C2475" w:rsidRDefault="004C2475" w:rsidP="004C2475">
      <w:r w:rsidRPr="004C2475">
        <w:t>Le Premier Cercle la porte dans ses traités.</w:t>
      </w:r>
    </w:p>
    <w:p w14:paraId="6E3D0CA1" w14:textId="77777777" w:rsidR="004C2475" w:rsidRPr="004C2475" w:rsidRDefault="004C2475" w:rsidP="004C2475">
      <w:r w:rsidRPr="004C2475">
        <w:t>Les Grandes Maisons la portent dans leurs relations avec les colonies.</w:t>
      </w:r>
    </w:p>
    <w:p w14:paraId="371A7C18" w14:textId="77777777" w:rsidR="004C2475" w:rsidRPr="004C2475" w:rsidRDefault="004C2475" w:rsidP="004C2475">
      <w:proofErr w:type="spellStart"/>
      <w:r w:rsidRPr="004C2475">
        <w:t>Thaër-Dravan</w:t>
      </w:r>
      <w:proofErr w:type="spellEnd"/>
      <w:r w:rsidRPr="004C2475">
        <w:t xml:space="preserve"> la porte dans la distinction entre assistance et souveraineté.</w:t>
      </w:r>
    </w:p>
    <w:p w14:paraId="0E176516" w14:textId="77777777" w:rsidR="004C2475" w:rsidRPr="004C2475" w:rsidRDefault="004C2475" w:rsidP="004C2475">
      <w:proofErr w:type="spellStart"/>
      <w:r w:rsidRPr="004C2475">
        <w:t>Orvhaël</w:t>
      </w:r>
      <w:proofErr w:type="spellEnd"/>
      <w:r w:rsidRPr="004C2475">
        <w:t xml:space="preserve"> l'avait déjà identifiée, avant de tenter de la résoudre par une guerre qui contribua à renforcer ce qu'elle redoutait.</w:t>
      </w:r>
    </w:p>
    <w:p w14:paraId="328DB198" w14:textId="77777777" w:rsidR="004C2475" w:rsidRPr="004C2475" w:rsidRDefault="004C2475" w:rsidP="004C2475">
      <w:r w:rsidRPr="004C2475">
        <w:lastRenderedPageBreak/>
        <w:t xml:space="preserve">Les </w:t>
      </w:r>
      <w:proofErr w:type="spellStart"/>
      <w:r w:rsidRPr="004C2475">
        <w:t>Thaër-Vesh</w:t>
      </w:r>
      <w:proofErr w:type="spellEnd"/>
      <w:r w:rsidRPr="004C2475">
        <w:t>, enfin, viennent rappeler aux contemporains qu'une civilisation peut laisser derrière elle des infrastructures dont la puissance demeure, alors même que les peuples qui leur donnaient un sens ont disparu.</w:t>
      </w:r>
    </w:p>
    <w:p w14:paraId="00E2DB54" w14:textId="77777777" w:rsidR="004C2475" w:rsidRPr="004C2475" w:rsidRDefault="004C2475" w:rsidP="004C2475">
      <w:r w:rsidRPr="004C2475">
        <w:t>En 7 798 AF, les habitants du Premier Ciel ne connaissent pas encore la fin de leur Ère.</w:t>
      </w:r>
    </w:p>
    <w:p w14:paraId="1A04E775" w14:textId="77777777" w:rsidR="004C2475" w:rsidRPr="004C2475" w:rsidRDefault="004C2475" w:rsidP="004C2475">
      <w:r w:rsidRPr="004C2475">
        <w:t>Ils savent seulement que le ciel contient désormais davantage de possibilités qu'aucun de leurs gouvernements ne peut raisonnablement prétendre maîtriser seul.</w:t>
      </w:r>
    </w:p>
    <w:p w14:paraId="493020FC" w14:textId="77777777" w:rsidR="004C2475" w:rsidRPr="004C2475" w:rsidRDefault="004C2475" w:rsidP="004C2475">
      <w:r w:rsidRPr="004C2475">
        <w:t>Et cette découverte leur pose une question que ni le Trône, ni les Maisons, ni les Chevaliers, ni les anciennes machines ne peuvent résoudre à leur place :</w:t>
      </w:r>
    </w:p>
    <w:p w14:paraId="566E52B4" w14:textId="77777777" w:rsidR="004C2475" w:rsidRPr="004C2475" w:rsidRDefault="004C2475" w:rsidP="004C2475">
      <w:r w:rsidRPr="004C2475">
        <w:t>Une civilisation peut-elle devenir assez puissante pour maintenir tous les mondes qui la composent, sans finir par leur interdire de choisir ce qu'ils souhaitent devenir ?</w:t>
      </w:r>
    </w:p>
    <w:p w14:paraId="61679BCE" w14:textId="77777777" w:rsidR="004C2475" w:rsidRPr="004C2475" w:rsidRDefault="004C2475" w:rsidP="004C2475">
      <w:r w:rsidRPr="004C2475">
        <w:t>C'est la question politique fondamentale de la Grande Divergence.</w:t>
      </w:r>
    </w:p>
    <w:p w14:paraId="5ED11490" w14:textId="77777777" w:rsidR="004C2475" w:rsidRPr="004C2475" w:rsidRDefault="004C2475" w:rsidP="004C2475">
      <w:r w:rsidRPr="004C2475">
        <w:t>C'est aussi celle autour de laquelle s'organisent, en 7 798 AF, les puissances du Premier Ciel.</w:t>
      </w:r>
    </w:p>
    <w:p w14:paraId="160EB347" w14:textId="77777777" w:rsidR="004C2475" w:rsidRPr="004C2475" w:rsidRDefault="004C2475" w:rsidP="004C2475">
      <w:r w:rsidRPr="004C2475">
        <w:t xml:space="preserve">Note de concordance : les principaux faits historiques et institutionnels de ce Livre proviennent de la Grande Chronologie de la Quatrième Ère, du Grand Registre dynastique </w:t>
      </w:r>
      <w:proofErr w:type="spellStart"/>
      <w:r w:rsidRPr="004C2475">
        <w:t>maïrathien</w:t>
      </w:r>
      <w:proofErr w:type="spellEnd"/>
      <w:r w:rsidRPr="004C2475">
        <w:t>, du dossier « 7798 AF », du portrait d'</w:t>
      </w:r>
      <w:proofErr w:type="spellStart"/>
      <w:r w:rsidRPr="004C2475">
        <w:t>Avaræl</w:t>
      </w:r>
      <w:proofErr w:type="spellEnd"/>
      <w:r w:rsidRPr="004C2475">
        <w:t xml:space="preserve"> et de l'article World </w:t>
      </w:r>
      <w:proofErr w:type="spellStart"/>
      <w:r w:rsidRPr="004C2475">
        <w:t>Anvil</w:t>
      </w:r>
      <w:proofErr w:type="spellEnd"/>
      <w:r w:rsidRPr="004C2475">
        <w:t xml:space="preserve"> « Le Premier Ciel ». Les coalitions des Forges, des Continuités, des Preuves et des Garanties sont conservées comme rapprochements possibles explicitement proposés par les dossiers, non comme quatre alliances déjà constituées. Les souverainetés, dirigeants et chiffres contemporains absents des sources ne sont pas inventés.</w:t>
      </w:r>
    </w:p>
    <w:p w14:paraId="4D0071E6" w14:textId="77777777" w:rsidR="004C2475" w:rsidRPr="004C2475" w:rsidRDefault="004C2475" w:rsidP="004C2475">
      <w:r w:rsidRPr="004C2475">
        <w:t>Fin du Livre III — Les puissances, les coalitions et les rapports diplomatiques.</w:t>
      </w:r>
    </w:p>
    <w:p w14:paraId="251E6CDB" w14:textId="77777777" w:rsidR="004C2475" w:rsidRPr="004C2475" w:rsidRDefault="004C2475" w:rsidP="004C2475">
      <w:r w:rsidRPr="004C2475">
        <w:t>Livre IV — Les guerres, les flottes et les territoires contestés en 7 798 AF : états des forces, conflits ouverts ou achevés, rivalités entre Maisons, séquelles de Namar-</w:t>
      </w:r>
      <w:proofErr w:type="spellStart"/>
      <w:r w:rsidRPr="004C2475">
        <w:t>Vesh</w:t>
      </w:r>
      <w:proofErr w:type="spellEnd"/>
      <w:r w:rsidRPr="004C2475">
        <w:t>, blocus, zones de quarantaine, puissances militaires et théâtres stratégiques du Premier Ciel.</w:t>
      </w:r>
    </w:p>
    <w:p w14:paraId="6C95D54A" w14:textId="0C7F4424" w:rsidR="00F27751" w:rsidRDefault="00F27751">
      <w:r>
        <w:br w:type="page"/>
      </w:r>
    </w:p>
    <w:p w14:paraId="45FA3031" w14:textId="77777777" w:rsidR="0066169C" w:rsidRPr="0066169C" w:rsidRDefault="0066169C" w:rsidP="0066169C">
      <w:pPr>
        <w:rPr>
          <w:b/>
          <w:bCs/>
        </w:rPr>
      </w:pPr>
      <w:r w:rsidRPr="0066169C">
        <w:rPr>
          <w:b/>
          <w:bCs/>
        </w:rPr>
        <w:lastRenderedPageBreak/>
        <w:t>GRAND ATLAS GÉOPOLITIQUE DU PREMIER CIEL</w:t>
      </w:r>
    </w:p>
    <w:p w14:paraId="2A1798F3" w14:textId="77777777" w:rsidR="0066169C" w:rsidRPr="0066169C" w:rsidRDefault="0066169C" w:rsidP="0066169C">
      <w:pPr>
        <w:rPr>
          <w:b/>
          <w:bCs/>
        </w:rPr>
      </w:pPr>
      <w:r w:rsidRPr="0066169C">
        <w:rPr>
          <w:b/>
          <w:bCs/>
        </w:rPr>
        <w:t>LIVRE IV — LES GUERRES, LES FLOTTES ET LES TERRITOIRES CONTESTÉS</w:t>
      </w:r>
    </w:p>
    <w:p w14:paraId="66537140" w14:textId="77777777" w:rsidR="0066169C" w:rsidRPr="0066169C" w:rsidRDefault="0066169C" w:rsidP="0066169C">
      <w:r w:rsidRPr="0066169C">
        <w:t>Le Chant d’</w:t>
      </w:r>
      <w:proofErr w:type="spellStart"/>
      <w:r w:rsidRPr="0066169C">
        <w:t>Ænariel</w:t>
      </w:r>
      <w:proofErr w:type="spellEnd"/>
      <w:r w:rsidRPr="0066169C">
        <w:t xml:space="preserve"> — Univers d’</w:t>
      </w:r>
      <w:proofErr w:type="spellStart"/>
      <w:r w:rsidRPr="0066169C">
        <w:t>Aelyra</w:t>
      </w:r>
      <w:proofErr w:type="spellEnd"/>
      <w:r w:rsidRPr="0066169C">
        <w:t xml:space="preserve"> — Quatrième Ère — 7 798 AF</w:t>
      </w:r>
    </w:p>
    <w:p w14:paraId="2A2C8F53" w14:textId="77777777" w:rsidR="0066169C" w:rsidRPr="0066169C" w:rsidRDefault="0066169C" w:rsidP="0066169C">
      <w:r w:rsidRPr="0066169C">
        <w:t>Les puissances militaires, les Guerres des Héritages, les Cohortes de l’Ultime Veille, les conflits entre Maisons, la sécurité des Routes et les nouvelles frontières stratégiques du Premier Ciel.</w:t>
      </w:r>
    </w:p>
    <w:p w14:paraId="0A832C49" w14:textId="77777777" w:rsidR="0066169C" w:rsidRPr="0066169C" w:rsidRDefault="0066169C" w:rsidP="0066169C">
      <w:r w:rsidRPr="0066169C">
        <w:t>Concordance historique et militaire des Archives Vivantes d’</w:t>
      </w:r>
      <w:proofErr w:type="spellStart"/>
      <w:r w:rsidRPr="0066169C">
        <w:t>Aureliath</w:t>
      </w:r>
      <w:proofErr w:type="spellEnd"/>
    </w:p>
    <w:p w14:paraId="6546AAC8" w14:textId="77777777" w:rsidR="0066169C" w:rsidRPr="0066169C" w:rsidRDefault="0066169C" w:rsidP="0066169C">
      <w:pPr>
        <w:rPr>
          <w:b/>
          <w:bCs/>
        </w:rPr>
      </w:pPr>
      <w:r w:rsidRPr="0066169C">
        <w:rPr>
          <w:b/>
          <w:bCs/>
        </w:rPr>
        <w:t>Préface — Une civilisation qui savait faire la guerre, mais ignorait encore contre quoi</w:t>
      </w:r>
    </w:p>
    <w:p w14:paraId="6312B8AF" w14:textId="77777777" w:rsidR="0066169C" w:rsidRPr="0066169C" w:rsidRDefault="0066169C" w:rsidP="0066169C">
      <w:r w:rsidRPr="0066169C">
        <w:t>En 7 798 AF, le Premier Ciel n'est pas en ruine.</w:t>
      </w:r>
    </w:p>
    <w:p w14:paraId="6043FF58" w14:textId="77777777" w:rsidR="0066169C" w:rsidRPr="0066169C" w:rsidRDefault="0066169C" w:rsidP="0066169C">
      <w:r w:rsidRPr="0066169C">
        <w:t>Les trois soleils éclairent toujours les cités d'Avar-</w:t>
      </w:r>
      <w:proofErr w:type="spellStart"/>
      <w:r w:rsidRPr="0066169C">
        <w:t>Kharûn</w:t>
      </w:r>
      <w:proofErr w:type="spellEnd"/>
      <w:r w:rsidRPr="0066169C">
        <w:t>. Les grandes Nefs traversent les Routes. Les chantiers de Khar-Or travaillent. Les cargaisons de Thalen-Or rejoignent leurs destinations. Les Maisons négocient, les gouvernements administrent leurs territoires, les médias diffusent leurs programmes et les populations poursuivent leur vie quotidienne.</w:t>
      </w:r>
    </w:p>
    <w:p w14:paraId="2BA7B0C8" w14:textId="77777777" w:rsidR="0066169C" w:rsidRPr="0066169C" w:rsidRDefault="0066169C" w:rsidP="0066169C">
      <w:r w:rsidRPr="0066169C">
        <w:t>Les puissances militaires sont nombreuses, mais elles ne se livrent pas toutes une guerre permanente.</w:t>
      </w:r>
    </w:p>
    <w:p w14:paraId="5B35AC04" w14:textId="77777777" w:rsidR="0066169C" w:rsidRPr="0066169C" w:rsidRDefault="0066169C" w:rsidP="0066169C">
      <w:r w:rsidRPr="0066169C">
        <w:t>Pourtant, quelque chose a profondément changé.</w:t>
      </w:r>
    </w:p>
    <w:p w14:paraId="3514FA9B" w14:textId="77777777" w:rsidR="0066169C" w:rsidRPr="0066169C" w:rsidRDefault="0066169C" w:rsidP="0066169C">
      <w:r w:rsidRPr="0066169C">
        <w:t xml:space="preserve">Cinquante-deux années se sont écoulées depuis les premiers indices majeurs du réseau </w:t>
      </w:r>
      <w:proofErr w:type="spellStart"/>
      <w:r w:rsidRPr="0066169C">
        <w:t>thaër-vesh</w:t>
      </w:r>
      <w:proofErr w:type="spellEnd"/>
      <w:r w:rsidRPr="0066169C">
        <w:t>. Vingt-cinq années depuis le début de la Guerre des Trois Cartes. Dix années seulement depuis le massacre de Namar-</w:t>
      </w:r>
      <w:proofErr w:type="spellStart"/>
      <w:r w:rsidRPr="0066169C">
        <w:t>Vesh</w:t>
      </w:r>
      <w:proofErr w:type="spellEnd"/>
      <w:r w:rsidRPr="0066169C">
        <w:t>.</w:t>
      </w:r>
    </w:p>
    <w:p w14:paraId="00DEEE65" w14:textId="77777777" w:rsidR="0066169C" w:rsidRPr="0066169C" w:rsidRDefault="0066169C" w:rsidP="0066169C">
      <w:r w:rsidRPr="0066169C">
        <w:t>Les peuples du Premier Ciel ont découvert qu'une technologie ancienne pouvait modifier les rapports de puissance sans qu'aucune frontière soit conquise. Ils ont également découvert qu'un dispositif vieux de plusieurs dizaines de millénaires pouvait reconnaître des héritiers, refuser un accès, adapter ses défenses et poursuivre une fonction dont personne ne comprenait plus entièrement la finalité.</w:t>
      </w:r>
    </w:p>
    <w:p w14:paraId="036C4341" w14:textId="77777777" w:rsidR="0066169C" w:rsidRPr="0066169C" w:rsidRDefault="0066169C" w:rsidP="0066169C">
      <w:r w:rsidRPr="0066169C">
        <w:t>Les armes contemporaines restent puissantes.</w:t>
      </w:r>
    </w:p>
    <w:p w14:paraId="6B5CCEAE" w14:textId="77777777" w:rsidR="0066169C" w:rsidRPr="0066169C" w:rsidRDefault="0066169C" w:rsidP="0066169C">
      <w:r w:rsidRPr="0066169C">
        <w:t>Les flottes sont capables d'escorter, de combattre et d'imposer des blocus. Les Cohortes corporatives peuvent reprendre des installations. Les garnisons coloniales défendent leurs populations. Le renseignement permet de découvrir les intentions adverses avant qu'une bataille ne commence.</w:t>
      </w:r>
    </w:p>
    <w:p w14:paraId="6271EC24" w14:textId="77777777" w:rsidR="0066169C" w:rsidRPr="0066169C" w:rsidRDefault="0066169C" w:rsidP="0066169C">
      <w:r w:rsidRPr="0066169C">
        <w:t>Mais ces moyens ont été conçus pour affronter des puissances mortelles, des infrastructures connues et des ennemis poursuivant des objectifs relativement intelligibles.</w:t>
      </w:r>
    </w:p>
    <w:p w14:paraId="477D167E" w14:textId="77777777" w:rsidR="0066169C" w:rsidRPr="0066169C" w:rsidRDefault="0066169C" w:rsidP="0066169C">
      <w:r w:rsidRPr="0066169C">
        <w:t>Namar-</w:t>
      </w:r>
      <w:proofErr w:type="spellStart"/>
      <w:r w:rsidRPr="0066169C">
        <w:t>Vesh</w:t>
      </w:r>
      <w:proofErr w:type="spellEnd"/>
      <w:r w:rsidRPr="0066169C">
        <w:t xml:space="preserve"> a démontré les limites de cette expérience.</w:t>
      </w:r>
    </w:p>
    <w:p w14:paraId="24D4AB74" w14:textId="77777777" w:rsidR="0066169C" w:rsidRPr="0066169C" w:rsidRDefault="0066169C" w:rsidP="0066169C">
      <w:r w:rsidRPr="0066169C">
        <w:t>En 7 798 AF, une victoire militaire ne garantit plus la maîtrise d'une installation. Une flotte qui occupe un système ne sait pas nécessairement ouvrir ses Seuils. Une Maison qui découvre un arsenal ancien peut ne posséder aucun moyen de commander les êtres qui s'y trouvent.</w:t>
      </w:r>
    </w:p>
    <w:p w14:paraId="0DC24627" w14:textId="77777777" w:rsidR="0066169C" w:rsidRPr="0066169C" w:rsidRDefault="0066169C" w:rsidP="0066169C">
      <w:r w:rsidRPr="0066169C">
        <w:t>Le danger est d'autant plus considérable que les acteurs modernes continuent d'interpréter ces découvertes à travers leurs ambitions ordinaires : sécurité, richesse, souveraineté, continuité, indépendance ou prestige.</w:t>
      </w:r>
    </w:p>
    <w:p w14:paraId="710A04CE" w14:textId="77777777" w:rsidR="0066169C" w:rsidRPr="0066169C" w:rsidRDefault="0066169C" w:rsidP="0066169C">
      <w:r w:rsidRPr="0066169C">
        <w:t>Le Premier Ciel ne manque pas de puissance militaire. Il manque d'une réponse commune à la question de savoir quand cette puissance doit cesser d'être employée.</w:t>
      </w:r>
    </w:p>
    <w:p w14:paraId="28674D58" w14:textId="77777777" w:rsidR="0066169C" w:rsidRPr="0066169C" w:rsidRDefault="0066169C" w:rsidP="0066169C">
      <w:pPr>
        <w:rPr>
          <w:b/>
          <w:bCs/>
        </w:rPr>
      </w:pPr>
      <w:r w:rsidRPr="0066169C">
        <w:rPr>
          <w:b/>
          <w:bCs/>
        </w:rPr>
        <w:t>PREMIÈRE PARTIE — L'ÉTAT RÉEL DES GUERRES EN 7 798 AF</w:t>
      </w:r>
    </w:p>
    <w:p w14:paraId="1E0F0236" w14:textId="77777777" w:rsidR="0066169C" w:rsidRPr="0066169C" w:rsidRDefault="0066169C" w:rsidP="0066169C">
      <w:pPr>
        <w:rPr>
          <w:b/>
          <w:bCs/>
        </w:rPr>
      </w:pPr>
      <w:r w:rsidRPr="0066169C">
        <w:rPr>
          <w:b/>
          <w:bCs/>
        </w:rPr>
        <w:t>I. Une année située entre deux catastrophes</w:t>
      </w:r>
    </w:p>
    <w:p w14:paraId="40D491E8" w14:textId="77777777" w:rsidR="0066169C" w:rsidRPr="0066169C" w:rsidRDefault="0066169C" w:rsidP="0066169C">
      <w:r w:rsidRPr="0066169C">
        <w:t>La première règle de cet Atlas militaire est chronologique : 7 798 AF n'est pas 7 823 AF, et ce n'est pas encore 7 790 AF.</w:t>
      </w:r>
    </w:p>
    <w:p w14:paraId="35EE4547" w14:textId="77777777" w:rsidR="0066169C" w:rsidRPr="0066169C" w:rsidRDefault="0066169C" w:rsidP="0066169C">
      <w:r w:rsidRPr="0066169C">
        <w:t>Le Premier Ciel a subi les Guerres des Héritages et la catastrophe de Namar-</w:t>
      </w:r>
      <w:proofErr w:type="spellStart"/>
      <w:r w:rsidRPr="0066169C">
        <w:t>Vesh</w:t>
      </w:r>
      <w:proofErr w:type="spellEnd"/>
      <w:r w:rsidRPr="0066169C">
        <w:t>. Il demeure prospère, organisé et technologiquement avancé. Les rivalités autour des dépôts persistent, mais la grande Guerre des Portes, située vers 7 790 AF, appartient encore à l'avenir.</w:t>
      </w:r>
    </w:p>
    <w:p w14:paraId="10E48006" w14:textId="77777777" w:rsidR="0066169C" w:rsidRPr="0066169C" w:rsidRDefault="0066169C" w:rsidP="0066169C">
      <w:r w:rsidRPr="0066169C">
        <w:t xml:space="preserve">Les sources distinguent explicitement la prospérité contemporaine, les tensions en cours et les événements militaires ultérieurs. </w:t>
      </w:r>
    </w:p>
    <w:p w14:paraId="291027BE" w14:textId="77777777" w:rsidR="0066169C" w:rsidRPr="0066169C" w:rsidRDefault="0066169C" w:rsidP="0066169C">
      <w:r w:rsidRPr="0066169C">
        <w:t>Avar-</w:t>
      </w:r>
      <w:proofErr w:type="spellStart"/>
      <w:r w:rsidRPr="0066169C">
        <w:t>Kharûn</w:t>
      </w:r>
      <w:proofErr w:type="spellEnd"/>
      <w:r w:rsidRPr="0066169C">
        <w:t xml:space="preserve"> - Chronologie - 4 </w:t>
      </w:r>
      <w:proofErr w:type="spellStart"/>
      <w:r w:rsidRPr="0066169C">
        <w:t>ème</w:t>
      </w:r>
      <w:proofErr w:type="spellEnd"/>
      <w:r w:rsidRPr="0066169C">
        <w:t xml:space="preserve"> </w:t>
      </w:r>
      <w:proofErr w:type="gramStart"/>
      <w:r w:rsidRPr="0066169C">
        <w:t>ère(</w:t>
      </w:r>
      <w:proofErr w:type="gramEnd"/>
      <w:r w:rsidRPr="0066169C">
        <w:t>4).docx</w:t>
      </w:r>
    </w:p>
    <w:p w14:paraId="6BD17B63" w14:textId="77777777" w:rsidR="0066169C" w:rsidRPr="0066169C" w:rsidRDefault="0066169C" w:rsidP="0066169C">
      <w:pPr>
        <w:rPr>
          <w:b/>
          <w:bCs/>
        </w:rPr>
      </w:pPr>
      <w:r w:rsidRPr="0066169C">
        <w:rPr>
          <w:b/>
          <w:bCs/>
        </w:rPr>
        <w:t>Le registre chronologique des conflits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4"/>
        <w:gridCol w:w="4341"/>
        <w:gridCol w:w="3900"/>
      </w:tblGrid>
      <w:tr w:rsidR="0066169C" w:rsidRPr="0066169C" w14:paraId="65AAA1D6" w14:textId="77777777">
        <w:trPr>
          <w:tblCellSpacing w:w="15" w:type="dxa"/>
        </w:trPr>
        <w:tc>
          <w:tcPr>
            <w:tcW w:w="0" w:type="auto"/>
            <w:vAlign w:val="center"/>
            <w:hideMark/>
          </w:tcPr>
          <w:p w14:paraId="5E777D39" w14:textId="77777777" w:rsidR="0066169C" w:rsidRPr="0066169C" w:rsidRDefault="0066169C" w:rsidP="0066169C">
            <w:pPr>
              <w:rPr>
                <w:b/>
                <w:bCs/>
              </w:rPr>
            </w:pPr>
            <w:r w:rsidRPr="0066169C">
              <w:rPr>
                <w:b/>
                <w:bCs/>
              </w:rPr>
              <w:t>Date ou période</w:t>
            </w:r>
          </w:p>
        </w:tc>
        <w:tc>
          <w:tcPr>
            <w:tcW w:w="0" w:type="auto"/>
            <w:vAlign w:val="center"/>
            <w:hideMark/>
          </w:tcPr>
          <w:p w14:paraId="290BE214" w14:textId="77777777" w:rsidR="0066169C" w:rsidRPr="0066169C" w:rsidRDefault="0066169C" w:rsidP="0066169C">
            <w:pPr>
              <w:rPr>
                <w:b/>
                <w:bCs/>
              </w:rPr>
            </w:pPr>
            <w:r w:rsidRPr="0066169C">
              <w:rPr>
                <w:b/>
                <w:bCs/>
              </w:rPr>
              <w:t>Événement</w:t>
            </w:r>
          </w:p>
        </w:tc>
        <w:tc>
          <w:tcPr>
            <w:tcW w:w="0" w:type="auto"/>
            <w:vAlign w:val="center"/>
            <w:hideMark/>
          </w:tcPr>
          <w:p w14:paraId="47ECE219" w14:textId="77777777" w:rsidR="0066169C" w:rsidRPr="0066169C" w:rsidRDefault="0066169C" w:rsidP="0066169C">
            <w:pPr>
              <w:rPr>
                <w:b/>
                <w:bCs/>
              </w:rPr>
            </w:pPr>
            <w:r w:rsidRPr="0066169C">
              <w:rPr>
                <w:b/>
                <w:bCs/>
              </w:rPr>
              <w:t>Situation au regard de 7 798 AF</w:t>
            </w:r>
          </w:p>
        </w:tc>
      </w:tr>
      <w:tr w:rsidR="0066169C" w:rsidRPr="0066169C" w14:paraId="5AED853D" w14:textId="77777777">
        <w:trPr>
          <w:tblCellSpacing w:w="15" w:type="dxa"/>
        </w:trPr>
        <w:tc>
          <w:tcPr>
            <w:tcW w:w="0" w:type="auto"/>
            <w:vAlign w:val="center"/>
            <w:hideMark/>
          </w:tcPr>
          <w:p w14:paraId="5E0F76E4" w14:textId="77777777" w:rsidR="0066169C" w:rsidRPr="0066169C" w:rsidRDefault="0066169C" w:rsidP="0066169C">
            <w:r w:rsidRPr="0066169C">
              <w:lastRenderedPageBreak/>
              <w:t>10 326–10 187 AF</w:t>
            </w:r>
          </w:p>
        </w:tc>
        <w:tc>
          <w:tcPr>
            <w:tcW w:w="0" w:type="auto"/>
            <w:vAlign w:val="center"/>
            <w:hideMark/>
          </w:tcPr>
          <w:p w14:paraId="1250F51A" w14:textId="77777777" w:rsidR="0066169C" w:rsidRPr="0066169C" w:rsidRDefault="0066169C" w:rsidP="0066169C">
            <w:r w:rsidRPr="0066169C">
              <w:t>Première Guerre de l'Axe et des Seuils</w:t>
            </w:r>
          </w:p>
        </w:tc>
        <w:tc>
          <w:tcPr>
            <w:tcW w:w="0" w:type="auto"/>
            <w:vAlign w:val="center"/>
            <w:hideMark/>
          </w:tcPr>
          <w:p w14:paraId="46D7ABFB" w14:textId="77777777" w:rsidR="0066169C" w:rsidRPr="0066169C" w:rsidRDefault="0066169C" w:rsidP="0066169C">
            <w:r w:rsidRPr="0066169C">
              <w:t>Guerre ancienne achevée par le Concordat des Trois Clefs</w:t>
            </w:r>
          </w:p>
        </w:tc>
      </w:tr>
      <w:tr w:rsidR="0066169C" w:rsidRPr="0066169C" w14:paraId="7AABC0F0" w14:textId="77777777">
        <w:trPr>
          <w:tblCellSpacing w:w="15" w:type="dxa"/>
        </w:trPr>
        <w:tc>
          <w:tcPr>
            <w:tcW w:w="0" w:type="auto"/>
            <w:vAlign w:val="center"/>
            <w:hideMark/>
          </w:tcPr>
          <w:p w14:paraId="651D52D2" w14:textId="77777777" w:rsidR="0066169C" w:rsidRPr="0066169C" w:rsidRDefault="0066169C" w:rsidP="0066169C">
            <w:r w:rsidRPr="0066169C">
              <w:t>9 210–9 104 AF</w:t>
            </w:r>
          </w:p>
        </w:tc>
        <w:tc>
          <w:tcPr>
            <w:tcW w:w="0" w:type="auto"/>
            <w:vAlign w:val="center"/>
            <w:hideMark/>
          </w:tcPr>
          <w:p w14:paraId="30FF1E14" w14:textId="77777777" w:rsidR="0066169C" w:rsidRPr="0066169C" w:rsidRDefault="0066169C" w:rsidP="0066169C">
            <w:r w:rsidRPr="0066169C">
              <w:t xml:space="preserve">Guerre des Visages Absents contre </w:t>
            </w:r>
            <w:proofErr w:type="spellStart"/>
            <w:r w:rsidRPr="0066169C">
              <w:t>Orvhaël</w:t>
            </w:r>
            <w:proofErr w:type="spellEnd"/>
          </w:p>
        </w:tc>
        <w:tc>
          <w:tcPr>
            <w:tcW w:w="0" w:type="auto"/>
            <w:vAlign w:val="center"/>
            <w:hideMark/>
          </w:tcPr>
          <w:p w14:paraId="4631AC4C" w14:textId="77777777" w:rsidR="0066169C" w:rsidRPr="0066169C" w:rsidRDefault="0066169C" w:rsidP="0066169C">
            <w:r w:rsidRPr="0066169C">
              <w:t>Guerre terminée ; frontière du Sillon Muet maintenue</w:t>
            </w:r>
          </w:p>
        </w:tc>
      </w:tr>
      <w:tr w:rsidR="0066169C" w:rsidRPr="0066169C" w14:paraId="0164EF45" w14:textId="77777777">
        <w:trPr>
          <w:tblCellSpacing w:w="15" w:type="dxa"/>
        </w:trPr>
        <w:tc>
          <w:tcPr>
            <w:tcW w:w="0" w:type="auto"/>
            <w:vAlign w:val="center"/>
            <w:hideMark/>
          </w:tcPr>
          <w:p w14:paraId="2A15B585" w14:textId="77777777" w:rsidR="0066169C" w:rsidRPr="0066169C" w:rsidRDefault="0066169C" w:rsidP="0066169C">
            <w:r w:rsidRPr="0066169C">
              <w:t>7 850 AF</w:t>
            </w:r>
          </w:p>
        </w:tc>
        <w:tc>
          <w:tcPr>
            <w:tcW w:w="0" w:type="auto"/>
            <w:vAlign w:val="center"/>
            <w:hideMark/>
          </w:tcPr>
          <w:p w14:paraId="1DE16C63" w14:textId="77777777" w:rsidR="0066169C" w:rsidRPr="0066169C" w:rsidRDefault="0066169C" w:rsidP="0066169C">
            <w:r w:rsidRPr="0066169C">
              <w:t xml:space="preserve">Premiers indices majeurs du réseau </w:t>
            </w:r>
            <w:proofErr w:type="spellStart"/>
            <w:r w:rsidRPr="0066169C">
              <w:t>thaër-vesh</w:t>
            </w:r>
            <w:proofErr w:type="spellEnd"/>
          </w:p>
        </w:tc>
        <w:tc>
          <w:tcPr>
            <w:tcW w:w="0" w:type="auto"/>
            <w:vAlign w:val="center"/>
            <w:hideMark/>
          </w:tcPr>
          <w:p w14:paraId="6C07C6DD" w14:textId="77777777" w:rsidR="0066169C" w:rsidRPr="0066169C" w:rsidRDefault="0066169C" w:rsidP="0066169C">
            <w:r w:rsidRPr="0066169C">
              <w:t>Événement passé ; conséquences persistantes</w:t>
            </w:r>
          </w:p>
        </w:tc>
      </w:tr>
      <w:tr w:rsidR="0066169C" w:rsidRPr="0066169C" w14:paraId="5DF73E3A" w14:textId="77777777">
        <w:trPr>
          <w:tblCellSpacing w:w="15" w:type="dxa"/>
        </w:trPr>
        <w:tc>
          <w:tcPr>
            <w:tcW w:w="0" w:type="auto"/>
            <w:vAlign w:val="center"/>
            <w:hideMark/>
          </w:tcPr>
          <w:p w14:paraId="183BDB99" w14:textId="77777777" w:rsidR="0066169C" w:rsidRPr="0066169C" w:rsidRDefault="0066169C" w:rsidP="0066169C">
            <w:r w:rsidRPr="0066169C">
              <w:t>7 848 AF</w:t>
            </w:r>
          </w:p>
        </w:tc>
        <w:tc>
          <w:tcPr>
            <w:tcW w:w="0" w:type="auto"/>
            <w:vAlign w:val="center"/>
            <w:hideMark/>
          </w:tcPr>
          <w:p w14:paraId="4B643288" w14:textId="77777777" w:rsidR="0066169C" w:rsidRPr="0066169C" w:rsidRDefault="0066169C" w:rsidP="0066169C">
            <w:r w:rsidRPr="0066169C">
              <w:t xml:space="preserve">Découverte de </w:t>
            </w:r>
            <w:proofErr w:type="spellStart"/>
            <w:r w:rsidRPr="0066169C">
              <w:t>Vaër-Nær</w:t>
            </w:r>
            <w:proofErr w:type="spellEnd"/>
          </w:p>
        </w:tc>
        <w:tc>
          <w:tcPr>
            <w:tcW w:w="0" w:type="auto"/>
            <w:vAlign w:val="center"/>
            <w:hideMark/>
          </w:tcPr>
          <w:p w14:paraId="5DF3685A" w14:textId="77777777" w:rsidR="0066169C" w:rsidRPr="0066169C" w:rsidRDefault="0066169C" w:rsidP="0066169C">
            <w:r w:rsidRPr="0066169C">
              <w:t>Nœud ancien connu</w:t>
            </w:r>
          </w:p>
        </w:tc>
      </w:tr>
      <w:tr w:rsidR="0066169C" w:rsidRPr="0066169C" w14:paraId="25C138A2" w14:textId="77777777">
        <w:trPr>
          <w:tblCellSpacing w:w="15" w:type="dxa"/>
        </w:trPr>
        <w:tc>
          <w:tcPr>
            <w:tcW w:w="0" w:type="auto"/>
            <w:vAlign w:val="center"/>
            <w:hideMark/>
          </w:tcPr>
          <w:p w14:paraId="711B28BC" w14:textId="77777777" w:rsidR="0066169C" w:rsidRPr="0066169C" w:rsidRDefault="0066169C" w:rsidP="0066169C">
            <w:r w:rsidRPr="0066169C">
              <w:t>7 846 AF</w:t>
            </w:r>
          </w:p>
        </w:tc>
        <w:tc>
          <w:tcPr>
            <w:tcW w:w="0" w:type="auto"/>
            <w:vAlign w:val="center"/>
            <w:hideMark/>
          </w:tcPr>
          <w:p w14:paraId="39F6A331" w14:textId="77777777" w:rsidR="0066169C" w:rsidRPr="0066169C" w:rsidRDefault="0066169C" w:rsidP="0066169C">
            <w:r w:rsidRPr="0066169C">
              <w:t>Découverte de la Confluence</w:t>
            </w:r>
          </w:p>
        </w:tc>
        <w:tc>
          <w:tcPr>
            <w:tcW w:w="0" w:type="auto"/>
            <w:vAlign w:val="center"/>
            <w:hideMark/>
          </w:tcPr>
          <w:p w14:paraId="45DF620C" w14:textId="77777777" w:rsidR="0066169C" w:rsidRPr="0066169C" w:rsidRDefault="0066169C" w:rsidP="0066169C">
            <w:r w:rsidRPr="0066169C">
              <w:t>Carrefour ancien découvert</w:t>
            </w:r>
          </w:p>
        </w:tc>
      </w:tr>
      <w:tr w:rsidR="0066169C" w:rsidRPr="0066169C" w14:paraId="7E595090" w14:textId="77777777">
        <w:trPr>
          <w:tblCellSpacing w:w="15" w:type="dxa"/>
        </w:trPr>
        <w:tc>
          <w:tcPr>
            <w:tcW w:w="0" w:type="auto"/>
            <w:vAlign w:val="center"/>
            <w:hideMark/>
          </w:tcPr>
          <w:p w14:paraId="00A66344" w14:textId="77777777" w:rsidR="0066169C" w:rsidRPr="0066169C" w:rsidRDefault="0066169C" w:rsidP="0066169C">
            <w:r w:rsidRPr="0066169C">
              <w:t>7 841 AF</w:t>
            </w:r>
          </w:p>
        </w:tc>
        <w:tc>
          <w:tcPr>
            <w:tcW w:w="0" w:type="auto"/>
            <w:vAlign w:val="center"/>
            <w:hideMark/>
          </w:tcPr>
          <w:p w14:paraId="0A3AD4F7" w14:textId="77777777" w:rsidR="0066169C" w:rsidRPr="0066169C" w:rsidRDefault="0066169C" w:rsidP="0066169C">
            <w:r w:rsidRPr="0066169C">
              <w:t>Atelier de Tharen-</w:t>
            </w:r>
            <w:proofErr w:type="spellStart"/>
            <w:r w:rsidRPr="0066169C">
              <w:t>Vaël</w:t>
            </w:r>
            <w:proofErr w:type="spellEnd"/>
          </w:p>
        </w:tc>
        <w:tc>
          <w:tcPr>
            <w:tcW w:w="0" w:type="auto"/>
            <w:vAlign w:val="center"/>
            <w:hideMark/>
          </w:tcPr>
          <w:p w14:paraId="0E08B01F" w14:textId="77777777" w:rsidR="0066169C" w:rsidRPr="0066169C" w:rsidRDefault="0066169C" w:rsidP="0066169C">
            <w:r w:rsidRPr="0066169C">
              <w:t>Découverte industrielle majeure</w:t>
            </w:r>
          </w:p>
        </w:tc>
      </w:tr>
      <w:tr w:rsidR="0066169C" w:rsidRPr="0066169C" w14:paraId="3BAE450C" w14:textId="77777777">
        <w:trPr>
          <w:tblCellSpacing w:w="15" w:type="dxa"/>
        </w:trPr>
        <w:tc>
          <w:tcPr>
            <w:tcW w:w="0" w:type="auto"/>
            <w:vAlign w:val="center"/>
            <w:hideMark/>
          </w:tcPr>
          <w:p w14:paraId="4374AED1" w14:textId="77777777" w:rsidR="0066169C" w:rsidRPr="0066169C" w:rsidRDefault="0066169C" w:rsidP="0066169C">
            <w:r w:rsidRPr="0066169C">
              <w:t>Vers 7 823 AF</w:t>
            </w:r>
          </w:p>
        </w:tc>
        <w:tc>
          <w:tcPr>
            <w:tcW w:w="0" w:type="auto"/>
            <w:vAlign w:val="center"/>
            <w:hideMark/>
          </w:tcPr>
          <w:p w14:paraId="6E636BF4" w14:textId="77777777" w:rsidR="0066169C" w:rsidRPr="0066169C" w:rsidRDefault="0066169C" w:rsidP="0066169C">
            <w:r w:rsidRPr="0066169C">
              <w:t>Guerre des Trois Cartes</w:t>
            </w:r>
          </w:p>
        </w:tc>
        <w:tc>
          <w:tcPr>
            <w:tcW w:w="0" w:type="auto"/>
            <w:vAlign w:val="center"/>
            <w:hideMark/>
          </w:tcPr>
          <w:p w14:paraId="77315C49" w14:textId="77777777" w:rsidR="0066169C" w:rsidRPr="0066169C" w:rsidRDefault="0066169C" w:rsidP="0066169C">
            <w:r w:rsidRPr="0066169C">
              <w:t>Déclenchement passé des Guerres des Héritages</w:t>
            </w:r>
          </w:p>
        </w:tc>
      </w:tr>
      <w:tr w:rsidR="0066169C" w:rsidRPr="0066169C" w14:paraId="215EE856" w14:textId="77777777">
        <w:trPr>
          <w:tblCellSpacing w:w="15" w:type="dxa"/>
        </w:trPr>
        <w:tc>
          <w:tcPr>
            <w:tcW w:w="0" w:type="auto"/>
            <w:vAlign w:val="center"/>
            <w:hideMark/>
          </w:tcPr>
          <w:p w14:paraId="279B9FD3" w14:textId="77777777" w:rsidR="0066169C" w:rsidRPr="0066169C" w:rsidRDefault="0066169C" w:rsidP="0066169C">
            <w:r w:rsidRPr="0066169C">
              <w:t>Environ 7 823–7 812 AF</w:t>
            </w:r>
          </w:p>
        </w:tc>
        <w:tc>
          <w:tcPr>
            <w:tcW w:w="0" w:type="auto"/>
            <w:vAlign w:val="center"/>
            <w:hideMark/>
          </w:tcPr>
          <w:p w14:paraId="184F198D" w14:textId="77777777" w:rsidR="0066169C" w:rsidRPr="0066169C" w:rsidRDefault="0066169C" w:rsidP="0066169C">
            <w:r w:rsidRPr="0066169C">
              <w:t>Première grande Guerre des Héritages, associée à onze années de conflit</w:t>
            </w:r>
          </w:p>
        </w:tc>
        <w:tc>
          <w:tcPr>
            <w:tcW w:w="0" w:type="auto"/>
            <w:vAlign w:val="center"/>
            <w:hideMark/>
          </w:tcPr>
          <w:p w14:paraId="2D93FD08" w14:textId="77777777" w:rsidR="0066169C" w:rsidRPr="0066169C" w:rsidRDefault="0066169C" w:rsidP="0066169C">
            <w:r w:rsidRPr="0066169C">
              <w:t>Cycle militaire principal achevé dans la reconstruction historique</w:t>
            </w:r>
          </w:p>
        </w:tc>
      </w:tr>
      <w:tr w:rsidR="0066169C" w:rsidRPr="0066169C" w14:paraId="70A43194" w14:textId="77777777">
        <w:trPr>
          <w:tblCellSpacing w:w="15" w:type="dxa"/>
        </w:trPr>
        <w:tc>
          <w:tcPr>
            <w:tcW w:w="0" w:type="auto"/>
            <w:vAlign w:val="center"/>
            <w:hideMark/>
          </w:tcPr>
          <w:p w14:paraId="5103E935" w14:textId="77777777" w:rsidR="0066169C" w:rsidRPr="0066169C" w:rsidRDefault="0066169C" w:rsidP="0066169C">
            <w:r w:rsidRPr="0066169C">
              <w:t>Jusqu'en 7 808 AF</w:t>
            </w:r>
          </w:p>
        </w:tc>
        <w:tc>
          <w:tcPr>
            <w:tcW w:w="0" w:type="auto"/>
            <w:vAlign w:val="center"/>
            <w:hideMark/>
          </w:tcPr>
          <w:p w14:paraId="1E16786A" w14:textId="77777777" w:rsidR="0066169C" w:rsidRPr="0066169C" w:rsidRDefault="0066169C" w:rsidP="0066169C">
            <w:r w:rsidRPr="0066169C">
              <w:t>Prolongement des crises des Héritages</w:t>
            </w:r>
          </w:p>
        </w:tc>
        <w:tc>
          <w:tcPr>
            <w:tcW w:w="0" w:type="auto"/>
            <w:vAlign w:val="center"/>
            <w:hideMark/>
          </w:tcPr>
          <w:p w14:paraId="5F162C09" w14:textId="77777777" w:rsidR="0066169C" w:rsidRPr="0066169C" w:rsidRDefault="0066169C" w:rsidP="0066169C">
            <w:r w:rsidRPr="0066169C">
              <w:t>Cycle de crises débouchant sur Namar-</w:t>
            </w:r>
            <w:proofErr w:type="spellStart"/>
            <w:r w:rsidRPr="0066169C">
              <w:t>Vesh</w:t>
            </w:r>
            <w:proofErr w:type="spellEnd"/>
          </w:p>
        </w:tc>
      </w:tr>
      <w:tr w:rsidR="0066169C" w:rsidRPr="0066169C" w14:paraId="7FD5359F" w14:textId="77777777">
        <w:trPr>
          <w:tblCellSpacing w:w="15" w:type="dxa"/>
        </w:trPr>
        <w:tc>
          <w:tcPr>
            <w:tcW w:w="0" w:type="auto"/>
            <w:vAlign w:val="center"/>
            <w:hideMark/>
          </w:tcPr>
          <w:p w14:paraId="660EF293" w14:textId="77777777" w:rsidR="0066169C" w:rsidRPr="0066169C" w:rsidRDefault="0066169C" w:rsidP="0066169C">
            <w:r w:rsidRPr="0066169C">
              <w:t>7 808 AF</w:t>
            </w:r>
          </w:p>
        </w:tc>
        <w:tc>
          <w:tcPr>
            <w:tcW w:w="0" w:type="auto"/>
            <w:vAlign w:val="center"/>
            <w:hideMark/>
          </w:tcPr>
          <w:p w14:paraId="667CDC53" w14:textId="77777777" w:rsidR="0066169C" w:rsidRPr="0066169C" w:rsidRDefault="0066169C" w:rsidP="0066169C">
            <w:r w:rsidRPr="0066169C">
              <w:t>Massacre de Namar-</w:t>
            </w:r>
            <w:proofErr w:type="spellStart"/>
            <w:r w:rsidRPr="0066169C">
              <w:t>Vesh</w:t>
            </w:r>
            <w:proofErr w:type="spellEnd"/>
          </w:p>
        </w:tc>
        <w:tc>
          <w:tcPr>
            <w:tcW w:w="0" w:type="auto"/>
            <w:vAlign w:val="center"/>
            <w:hideMark/>
          </w:tcPr>
          <w:p w14:paraId="5F1D3DB5" w14:textId="77777777" w:rsidR="0066169C" w:rsidRPr="0066169C" w:rsidRDefault="0066169C" w:rsidP="0066169C">
            <w:r w:rsidRPr="0066169C">
              <w:t>Catastrophe passée depuis dix années</w:t>
            </w:r>
          </w:p>
        </w:tc>
      </w:tr>
      <w:tr w:rsidR="0066169C" w:rsidRPr="0066169C" w14:paraId="30D66485" w14:textId="77777777">
        <w:trPr>
          <w:tblCellSpacing w:w="15" w:type="dxa"/>
        </w:trPr>
        <w:tc>
          <w:tcPr>
            <w:tcW w:w="0" w:type="auto"/>
            <w:vAlign w:val="center"/>
            <w:hideMark/>
          </w:tcPr>
          <w:p w14:paraId="3177120B" w14:textId="77777777" w:rsidR="0066169C" w:rsidRPr="0066169C" w:rsidRDefault="0066169C" w:rsidP="0066169C">
            <w:r w:rsidRPr="0066169C">
              <w:t>7 798 AF</w:t>
            </w:r>
          </w:p>
        </w:tc>
        <w:tc>
          <w:tcPr>
            <w:tcW w:w="0" w:type="auto"/>
            <w:vAlign w:val="center"/>
            <w:hideMark/>
          </w:tcPr>
          <w:p w14:paraId="3FFBFE72" w14:textId="77777777" w:rsidR="0066169C" w:rsidRPr="0066169C" w:rsidRDefault="0066169C" w:rsidP="0066169C">
            <w:r w:rsidRPr="0066169C">
              <w:t>Réarmement, contestations et concurrence pour les dépôts</w:t>
            </w:r>
          </w:p>
        </w:tc>
        <w:tc>
          <w:tcPr>
            <w:tcW w:w="0" w:type="auto"/>
            <w:vAlign w:val="center"/>
            <w:hideMark/>
          </w:tcPr>
          <w:p w14:paraId="415D3C12" w14:textId="77777777" w:rsidR="0066169C" w:rsidRPr="0066169C" w:rsidRDefault="0066169C" w:rsidP="0066169C">
            <w:r w:rsidRPr="0066169C">
              <w:t>Situation de référence du présent Livre</w:t>
            </w:r>
          </w:p>
        </w:tc>
      </w:tr>
      <w:tr w:rsidR="0066169C" w:rsidRPr="0066169C" w14:paraId="4349C6AB" w14:textId="77777777">
        <w:trPr>
          <w:tblCellSpacing w:w="15" w:type="dxa"/>
        </w:trPr>
        <w:tc>
          <w:tcPr>
            <w:tcW w:w="0" w:type="auto"/>
            <w:vAlign w:val="center"/>
            <w:hideMark/>
          </w:tcPr>
          <w:p w14:paraId="2BDAFDF6" w14:textId="77777777" w:rsidR="0066169C" w:rsidRPr="0066169C" w:rsidRDefault="0066169C" w:rsidP="0066169C">
            <w:r w:rsidRPr="0066169C">
              <w:t>Vers 7 790 AF</w:t>
            </w:r>
          </w:p>
        </w:tc>
        <w:tc>
          <w:tcPr>
            <w:tcW w:w="0" w:type="auto"/>
            <w:vAlign w:val="center"/>
            <w:hideMark/>
          </w:tcPr>
          <w:p w14:paraId="0B4D9053" w14:textId="77777777" w:rsidR="0066169C" w:rsidRPr="0066169C" w:rsidRDefault="0066169C" w:rsidP="0066169C">
            <w:r w:rsidRPr="0066169C">
              <w:t>Guerre des Portes</w:t>
            </w:r>
          </w:p>
        </w:tc>
        <w:tc>
          <w:tcPr>
            <w:tcW w:w="0" w:type="auto"/>
            <w:vAlign w:val="center"/>
            <w:hideMark/>
          </w:tcPr>
          <w:p w14:paraId="39A67E58" w14:textId="77777777" w:rsidR="0066169C" w:rsidRPr="0066169C" w:rsidRDefault="0066169C" w:rsidP="0066169C">
            <w:r w:rsidRPr="0066169C">
              <w:t>Encore future</w:t>
            </w:r>
          </w:p>
        </w:tc>
      </w:tr>
      <w:tr w:rsidR="0066169C" w:rsidRPr="0066169C" w14:paraId="62ECAB10" w14:textId="77777777">
        <w:trPr>
          <w:tblCellSpacing w:w="15" w:type="dxa"/>
        </w:trPr>
        <w:tc>
          <w:tcPr>
            <w:tcW w:w="0" w:type="auto"/>
            <w:vAlign w:val="center"/>
            <w:hideMark/>
          </w:tcPr>
          <w:p w14:paraId="005759A7" w14:textId="77777777" w:rsidR="0066169C" w:rsidRPr="0066169C" w:rsidRDefault="0066169C" w:rsidP="0066169C">
            <w:r w:rsidRPr="0066169C">
              <w:t>7 765 AF</w:t>
            </w:r>
          </w:p>
        </w:tc>
        <w:tc>
          <w:tcPr>
            <w:tcW w:w="0" w:type="auto"/>
            <w:vAlign w:val="center"/>
            <w:hideMark/>
          </w:tcPr>
          <w:p w14:paraId="321712BE" w14:textId="77777777" w:rsidR="0066169C" w:rsidRPr="0066169C" w:rsidRDefault="0066169C" w:rsidP="0066169C">
            <w:r w:rsidRPr="0066169C">
              <w:t>Conclave des Neuf Routes</w:t>
            </w:r>
          </w:p>
        </w:tc>
        <w:tc>
          <w:tcPr>
            <w:tcW w:w="0" w:type="auto"/>
            <w:vAlign w:val="center"/>
            <w:hideMark/>
          </w:tcPr>
          <w:p w14:paraId="3A36C9E8" w14:textId="77777777" w:rsidR="0066169C" w:rsidRPr="0066169C" w:rsidRDefault="0066169C" w:rsidP="0066169C">
            <w:r w:rsidRPr="0066169C">
              <w:t>Encore futur</w:t>
            </w:r>
          </w:p>
        </w:tc>
      </w:tr>
      <w:tr w:rsidR="0066169C" w:rsidRPr="0066169C" w14:paraId="3320211F" w14:textId="77777777">
        <w:trPr>
          <w:tblCellSpacing w:w="15" w:type="dxa"/>
        </w:trPr>
        <w:tc>
          <w:tcPr>
            <w:tcW w:w="0" w:type="auto"/>
            <w:vAlign w:val="center"/>
            <w:hideMark/>
          </w:tcPr>
          <w:p w14:paraId="2C6B603A" w14:textId="77777777" w:rsidR="0066169C" w:rsidRPr="0066169C" w:rsidRDefault="0066169C" w:rsidP="0066169C">
            <w:r w:rsidRPr="0066169C">
              <w:t>Après 7 765 AF</w:t>
            </w:r>
          </w:p>
        </w:tc>
        <w:tc>
          <w:tcPr>
            <w:tcW w:w="0" w:type="auto"/>
            <w:vAlign w:val="center"/>
            <w:hideMark/>
          </w:tcPr>
          <w:p w14:paraId="2E575BA0" w14:textId="77777777" w:rsidR="0066169C" w:rsidRPr="0066169C" w:rsidRDefault="0066169C" w:rsidP="0066169C">
            <w:r w:rsidRPr="0066169C">
              <w:t>Crises des Treize Bannières et grandes déstabilisations</w:t>
            </w:r>
          </w:p>
        </w:tc>
        <w:tc>
          <w:tcPr>
            <w:tcW w:w="0" w:type="auto"/>
            <w:vAlign w:val="center"/>
            <w:hideMark/>
          </w:tcPr>
          <w:p w14:paraId="6862D8B2" w14:textId="77777777" w:rsidR="0066169C" w:rsidRPr="0066169C" w:rsidRDefault="0066169C" w:rsidP="0066169C">
            <w:r w:rsidRPr="0066169C">
              <w:t>Encore futures</w:t>
            </w:r>
          </w:p>
        </w:tc>
      </w:tr>
    </w:tbl>
    <w:p w14:paraId="72A370C9" w14:textId="77777777" w:rsidR="0066169C" w:rsidRPr="0066169C" w:rsidRDefault="0066169C" w:rsidP="0066169C">
      <w:r w:rsidRPr="0066169C">
        <w:t>Les durées de la première Guerre des Héritages et de l'ensemble des crises associées ne doivent pas être confondues. Les chroniques mentionnent une guerre d'environ onze années, tandis que le cycle élargi 7 823–7 808 AF inclut des affrontements, des conséquences politiques et finalement Namar-</w:t>
      </w:r>
      <w:proofErr w:type="spellStart"/>
      <w:r w:rsidRPr="0066169C">
        <w:t>Vesh</w:t>
      </w:r>
      <w:proofErr w:type="spellEnd"/>
      <w:r w:rsidRPr="0066169C">
        <w:t xml:space="preserve">. </w:t>
      </w:r>
    </w:p>
    <w:p w14:paraId="032AB6A6" w14:textId="77777777" w:rsidR="0066169C" w:rsidRPr="0066169C" w:rsidRDefault="0066169C" w:rsidP="0066169C">
      <w:r w:rsidRPr="0066169C">
        <w:t>Avar-</w:t>
      </w:r>
      <w:proofErr w:type="spellStart"/>
      <w:r w:rsidRPr="0066169C">
        <w:t>Kharûn</w:t>
      </w:r>
      <w:proofErr w:type="spellEnd"/>
      <w:r w:rsidRPr="0066169C">
        <w:t xml:space="preserve"> - Chronologie - 4 </w:t>
      </w:r>
      <w:proofErr w:type="spellStart"/>
      <w:r w:rsidRPr="0066169C">
        <w:t>ème</w:t>
      </w:r>
      <w:proofErr w:type="spellEnd"/>
      <w:r w:rsidRPr="0066169C">
        <w:t xml:space="preserve"> </w:t>
      </w:r>
      <w:proofErr w:type="gramStart"/>
      <w:r w:rsidRPr="0066169C">
        <w:t>ère(</w:t>
      </w:r>
      <w:proofErr w:type="gramEnd"/>
      <w:r w:rsidRPr="0066169C">
        <w:t>3).docx</w:t>
      </w:r>
    </w:p>
    <w:p w14:paraId="18ADB9E0" w14:textId="77777777" w:rsidR="0066169C" w:rsidRPr="0066169C" w:rsidRDefault="0066169C" w:rsidP="0066169C">
      <w:pPr>
        <w:rPr>
          <w:b/>
          <w:bCs/>
        </w:rPr>
      </w:pPr>
      <w:r w:rsidRPr="0066169C">
        <w:rPr>
          <w:b/>
          <w:bCs/>
        </w:rPr>
        <w:t>II. La classification militaire des conflits</w:t>
      </w:r>
    </w:p>
    <w:p w14:paraId="5BC0895D" w14:textId="77777777" w:rsidR="0066169C" w:rsidRPr="0066169C" w:rsidRDefault="0066169C" w:rsidP="0066169C">
      <w:r w:rsidRPr="0066169C">
        <w:t>Pour comprendre l'année 7 798 AF, les Archives distinguent cinq situations.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9"/>
        <w:gridCol w:w="4082"/>
        <w:gridCol w:w="3324"/>
      </w:tblGrid>
      <w:tr w:rsidR="0066169C" w:rsidRPr="0066169C" w14:paraId="6250D34E" w14:textId="77777777">
        <w:trPr>
          <w:tblCellSpacing w:w="15" w:type="dxa"/>
        </w:trPr>
        <w:tc>
          <w:tcPr>
            <w:tcW w:w="0" w:type="auto"/>
            <w:vAlign w:val="center"/>
            <w:hideMark/>
          </w:tcPr>
          <w:p w14:paraId="04628E1B" w14:textId="77777777" w:rsidR="0066169C" w:rsidRPr="0066169C" w:rsidRDefault="0066169C" w:rsidP="0066169C">
            <w:pPr>
              <w:rPr>
                <w:b/>
                <w:bCs/>
              </w:rPr>
            </w:pPr>
            <w:r w:rsidRPr="0066169C">
              <w:rPr>
                <w:b/>
                <w:bCs/>
              </w:rPr>
              <w:t>Classification</w:t>
            </w:r>
          </w:p>
        </w:tc>
        <w:tc>
          <w:tcPr>
            <w:tcW w:w="0" w:type="auto"/>
            <w:vAlign w:val="center"/>
            <w:hideMark/>
          </w:tcPr>
          <w:p w14:paraId="53F242B4" w14:textId="77777777" w:rsidR="0066169C" w:rsidRPr="0066169C" w:rsidRDefault="0066169C" w:rsidP="0066169C">
            <w:pPr>
              <w:rPr>
                <w:b/>
                <w:bCs/>
              </w:rPr>
            </w:pPr>
            <w:r w:rsidRPr="0066169C">
              <w:rPr>
                <w:b/>
                <w:bCs/>
              </w:rPr>
              <w:t>Définition</w:t>
            </w:r>
          </w:p>
        </w:tc>
        <w:tc>
          <w:tcPr>
            <w:tcW w:w="0" w:type="auto"/>
            <w:vAlign w:val="center"/>
            <w:hideMark/>
          </w:tcPr>
          <w:p w14:paraId="0FF5C344" w14:textId="77777777" w:rsidR="0066169C" w:rsidRPr="0066169C" w:rsidRDefault="0066169C" w:rsidP="0066169C">
            <w:pPr>
              <w:rPr>
                <w:b/>
                <w:bCs/>
              </w:rPr>
            </w:pPr>
            <w:r w:rsidRPr="0066169C">
              <w:rPr>
                <w:b/>
                <w:bCs/>
              </w:rPr>
              <w:t>Exemples</w:t>
            </w:r>
          </w:p>
        </w:tc>
      </w:tr>
      <w:tr w:rsidR="0066169C" w:rsidRPr="0066169C" w14:paraId="029B8613" w14:textId="77777777">
        <w:trPr>
          <w:tblCellSpacing w:w="15" w:type="dxa"/>
        </w:trPr>
        <w:tc>
          <w:tcPr>
            <w:tcW w:w="0" w:type="auto"/>
            <w:vAlign w:val="center"/>
            <w:hideMark/>
          </w:tcPr>
          <w:p w14:paraId="51C73BBD" w14:textId="77777777" w:rsidR="0066169C" w:rsidRPr="0066169C" w:rsidRDefault="0066169C" w:rsidP="0066169C">
            <w:r w:rsidRPr="0066169C">
              <w:t>Guerre achevée</w:t>
            </w:r>
          </w:p>
        </w:tc>
        <w:tc>
          <w:tcPr>
            <w:tcW w:w="0" w:type="auto"/>
            <w:vAlign w:val="center"/>
            <w:hideMark/>
          </w:tcPr>
          <w:p w14:paraId="634BAAC8" w14:textId="77777777" w:rsidR="0066169C" w:rsidRPr="0066169C" w:rsidRDefault="0066169C" w:rsidP="0066169C">
            <w:r w:rsidRPr="0066169C">
              <w:t>Hostilités principales terminées, même si leurs conséquences subsistent</w:t>
            </w:r>
          </w:p>
        </w:tc>
        <w:tc>
          <w:tcPr>
            <w:tcW w:w="0" w:type="auto"/>
            <w:vAlign w:val="center"/>
            <w:hideMark/>
          </w:tcPr>
          <w:p w14:paraId="68E3B4CA" w14:textId="77777777" w:rsidR="0066169C" w:rsidRPr="0066169C" w:rsidRDefault="0066169C" w:rsidP="0066169C">
            <w:r w:rsidRPr="0066169C">
              <w:t>Guerre des Visages Absents ; première Guerre des Héritages</w:t>
            </w:r>
          </w:p>
        </w:tc>
      </w:tr>
      <w:tr w:rsidR="0066169C" w:rsidRPr="0066169C" w14:paraId="2E08CF8E" w14:textId="77777777">
        <w:trPr>
          <w:tblCellSpacing w:w="15" w:type="dxa"/>
        </w:trPr>
        <w:tc>
          <w:tcPr>
            <w:tcW w:w="0" w:type="auto"/>
            <w:vAlign w:val="center"/>
            <w:hideMark/>
          </w:tcPr>
          <w:p w14:paraId="23732E77" w14:textId="77777777" w:rsidR="0066169C" w:rsidRPr="0066169C" w:rsidRDefault="0066169C" w:rsidP="0066169C">
            <w:r w:rsidRPr="0066169C">
              <w:t>Frontière surveillée</w:t>
            </w:r>
          </w:p>
        </w:tc>
        <w:tc>
          <w:tcPr>
            <w:tcW w:w="0" w:type="auto"/>
            <w:vAlign w:val="center"/>
            <w:hideMark/>
          </w:tcPr>
          <w:p w14:paraId="14CA617A" w14:textId="77777777" w:rsidR="0066169C" w:rsidRPr="0066169C" w:rsidRDefault="0066169C" w:rsidP="0066169C">
            <w:r w:rsidRPr="0066169C">
              <w:t>Séparation entre puissances nécessitant une présence de sécurité</w:t>
            </w:r>
          </w:p>
        </w:tc>
        <w:tc>
          <w:tcPr>
            <w:tcW w:w="0" w:type="auto"/>
            <w:vAlign w:val="center"/>
            <w:hideMark/>
          </w:tcPr>
          <w:p w14:paraId="330A526C" w14:textId="77777777" w:rsidR="0066169C" w:rsidRPr="0066169C" w:rsidRDefault="0066169C" w:rsidP="0066169C">
            <w:r w:rsidRPr="0066169C">
              <w:t>Sillon Muet</w:t>
            </w:r>
          </w:p>
        </w:tc>
      </w:tr>
      <w:tr w:rsidR="0066169C" w:rsidRPr="0066169C" w14:paraId="3ECDBBDE" w14:textId="77777777">
        <w:trPr>
          <w:tblCellSpacing w:w="15" w:type="dxa"/>
        </w:trPr>
        <w:tc>
          <w:tcPr>
            <w:tcW w:w="0" w:type="auto"/>
            <w:vAlign w:val="center"/>
            <w:hideMark/>
          </w:tcPr>
          <w:p w14:paraId="230F37A8" w14:textId="77777777" w:rsidR="0066169C" w:rsidRPr="0066169C" w:rsidRDefault="0066169C" w:rsidP="0066169C">
            <w:r w:rsidRPr="0066169C">
              <w:t>Conflit de souveraineté ou de concession</w:t>
            </w:r>
          </w:p>
        </w:tc>
        <w:tc>
          <w:tcPr>
            <w:tcW w:w="0" w:type="auto"/>
            <w:vAlign w:val="center"/>
            <w:hideMark/>
          </w:tcPr>
          <w:p w14:paraId="19D6DCEF" w14:textId="77777777" w:rsidR="0066169C" w:rsidRPr="0066169C" w:rsidRDefault="0066169C" w:rsidP="0066169C">
            <w:r w:rsidRPr="0066169C">
              <w:t>Contestation politique et juridique pouvant entraîner le recours à la force</w:t>
            </w:r>
          </w:p>
        </w:tc>
        <w:tc>
          <w:tcPr>
            <w:tcW w:w="0" w:type="auto"/>
            <w:vAlign w:val="center"/>
            <w:hideMark/>
          </w:tcPr>
          <w:p w14:paraId="62E67970" w14:textId="77777777" w:rsidR="0066169C" w:rsidRPr="0066169C" w:rsidRDefault="0066169C" w:rsidP="0066169C">
            <w:r w:rsidRPr="0066169C">
              <w:t xml:space="preserve">Revendications sur les dépôts </w:t>
            </w:r>
            <w:proofErr w:type="spellStart"/>
            <w:r w:rsidRPr="0066169C">
              <w:t>thaër-vesh</w:t>
            </w:r>
            <w:proofErr w:type="spellEnd"/>
          </w:p>
        </w:tc>
      </w:tr>
      <w:tr w:rsidR="0066169C" w:rsidRPr="0066169C" w14:paraId="09421A9F" w14:textId="77777777">
        <w:trPr>
          <w:tblCellSpacing w:w="15" w:type="dxa"/>
        </w:trPr>
        <w:tc>
          <w:tcPr>
            <w:tcW w:w="0" w:type="auto"/>
            <w:vAlign w:val="center"/>
            <w:hideMark/>
          </w:tcPr>
          <w:p w14:paraId="75AD08FD" w14:textId="77777777" w:rsidR="0066169C" w:rsidRPr="0066169C" w:rsidRDefault="0066169C" w:rsidP="0066169C">
            <w:r w:rsidRPr="0066169C">
              <w:t>Menace opérationnelle persistante</w:t>
            </w:r>
          </w:p>
        </w:tc>
        <w:tc>
          <w:tcPr>
            <w:tcW w:w="0" w:type="auto"/>
            <w:vAlign w:val="center"/>
            <w:hideMark/>
          </w:tcPr>
          <w:p w14:paraId="0A3ECDD8" w14:textId="77777777" w:rsidR="0066169C" w:rsidRPr="0066169C" w:rsidRDefault="0066169C" w:rsidP="0066169C">
            <w:r w:rsidRPr="0066169C">
              <w:t>Danger qui peut justifier des interventions sans constituer une guerre entre États</w:t>
            </w:r>
          </w:p>
        </w:tc>
        <w:tc>
          <w:tcPr>
            <w:tcW w:w="0" w:type="auto"/>
            <w:vAlign w:val="center"/>
            <w:hideMark/>
          </w:tcPr>
          <w:p w14:paraId="266B9BBB" w14:textId="77777777" w:rsidR="0066169C" w:rsidRPr="0066169C" w:rsidRDefault="0066169C" w:rsidP="0066169C">
            <w:r w:rsidRPr="0066169C">
              <w:t>Cohortes anciennes et installations non maîtrisées</w:t>
            </w:r>
          </w:p>
        </w:tc>
      </w:tr>
      <w:tr w:rsidR="0066169C" w:rsidRPr="0066169C" w14:paraId="24EBDA17" w14:textId="77777777">
        <w:trPr>
          <w:tblCellSpacing w:w="15" w:type="dxa"/>
        </w:trPr>
        <w:tc>
          <w:tcPr>
            <w:tcW w:w="0" w:type="auto"/>
            <w:vAlign w:val="center"/>
            <w:hideMark/>
          </w:tcPr>
          <w:p w14:paraId="4803F664" w14:textId="77777777" w:rsidR="0066169C" w:rsidRPr="0066169C" w:rsidRDefault="0066169C" w:rsidP="0066169C">
            <w:r w:rsidRPr="0066169C">
              <w:t>Guerre future dans la chronologie</w:t>
            </w:r>
          </w:p>
        </w:tc>
        <w:tc>
          <w:tcPr>
            <w:tcW w:w="0" w:type="auto"/>
            <w:vAlign w:val="center"/>
            <w:hideMark/>
          </w:tcPr>
          <w:p w14:paraId="5B102FBF" w14:textId="77777777" w:rsidR="0066169C" w:rsidRPr="0066169C" w:rsidRDefault="0066169C" w:rsidP="0066169C">
            <w:r w:rsidRPr="0066169C">
              <w:t>Conflit connu de l'historien, mais non encore survenu pour les contemporains</w:t>
            </w:r>
          </w:p>
        </w:tc>
        <w:tc>
          <w:tcPr>
            <w:tcW w:w="0" w:type="auto"/>
            <w:vAlign w:val="center"/>
            <w:hideMark/>
          </w:tcPr>
          <w:p w14:paraId="17048EED" w14:textId="77777777" w:rsidR="0066169C" w:rsidRPr="0066169C" w:rsidRDefault="0066169C" w:rsidP="0066169C">
            <w:r w:rsidRPr="0066169C">
              <w:t>Guerre des Portes vers 7 790 AF</w:t>
            </w:r>
          </w:p>
        </w:tc>
      </w:tr>
    </w:tbl>
    <w:p w14:paraId="071A5C7B" w14:textId="77777777" w:rsidR="0066169C" w:rsidRPr="0066169C" w:rsidRDefault="0066169C" w:rsidP="0066169C">
      <w:r w:rsidRPr="0066169C">
        <w:t>Cette classification constitue une méthode de l'Atlas ; elle ne prétend pas reproduire mot pour mot un code impérial.</w:t>
      </w:r>
    </w:p>
    <w:p w14:paraId="195A9009" w14:textId="77777777" w:rsidR="0066169C" w:rsidRPr="0066169C" w:rsidRDefault="0066169C" w:rsidP="0066169C">
      <w:r w:rsidRPr="0066169C">
        <w:t>Elle évite notamment de traiter chaque station placée sous surveillance comme un territoire occupé, ou chaque différend corporatif comme une guerre officiellement déclarée.</w:t>
      </w:r>
    </w:p>
    <w:p w14:paraId="42546955" w14:textId="77777777" w:rsidR="0066169C" w:rsidRPr="0066169C" w:rsidRDefault="0066169C" w:rsidP="0066169C">
      <w:pPr>
        <w:rPr>
          <w:b/>
          <w:bCs/>
        </w:rPr>
      </w:pPr>
      <w:r w:rsidRPr="0066169C">
        <w:rPr>
          <w:b/>
          <w:bCs/>
        </w:rPr>
        <w:lastRenderedPageBreak/>
        <w:t>L'état général du Premier Ciel</w:t>
      </w:r>
    </w:p>
    <w:p w14:paraId="3B59C755" w14:textId="77777777" w:rsidR="0066169C" w:rsidRPr="0066169C" w:rsidRDefault="0066169C" w:rsidP="0066169C">
      <w:r w:rsidRPr="0066169C">
        <w:t>Les institutions continuent de fonctionner. Les Routes principales demeurent protégées. Les Grandes Maisons conservent des moyens immenses. Les puissances du Premier Cercle coopèrent dans de nombreux domaines malgré les rivalités.</w:t>
      </w:r>
    </w:p>
    <w:p w14:paraId="7E40DF77" w14:textId="77777777" w:rsidR="0066169C" w:rsidRPr="0066169C" w:rsidRDefault="0066169C" w:rsidP="0066169C">
      <w:r w:rsidRPr="0066169C">
        <w:t>Cela n'empêche ni les opérations clandestines, ni les conflits privés, ni les désaccords territoriaux.</w:t>
      </w:r>
    </w:p>
    <w:p w14:paraId="19C9E566" w14:textId="77777777" w:rsidR="0066169C" w:rsidRPr="0066169C" w:rsidRDefault="0066169C" w:rsidP="0066169C">
      <w:r w:rsidRPr="0066169C">
        <w:t>Il serait donc aussi faux de représenter le Premier Ciel comme entièrement pacifié que de le décrire comme une galaxie déjà ravagée par la Guerre des Portes.</w:t>
      </w:r>
    </w:p>
    <w:p w14:paraId="7172359F" w14:textId="77777777" w:rsidR="0066169C" w:rsidRPr="0066169C" w:rsidRDefault="0066169C" w:rsidP="0066169C">
      <w:r w:rsidRPr="0066169C">
        <w:t>En 7 798 AF, la crise est réelle, mais l'effondrement général n'a pas encore eu lieu.</w:t>
      </w:r>
    </w:p>
    <w:p w14:paraId="457FFE1C" w14:textId="77777777" w:rsidR="0066169C" w:rsidRPr="0066169C" w:rsidRDefault="0066169C" w:rsidP="0066169C">
      <w:pPr>
        <w:rPr>
          <w:b/>
          <w:bCs/>
        </w:rPr>
      </w:pPr>
      <w:r w:rsidRPr="0066169C">
        <w:rPr>
          <w:b/>
          <w:bCs/>
        </w:rPr>
        <w:t>DEUXIÈME PARTIE — LES FORCES MILITAIRES DU PREMIER CIEL</w:t>
      </w:r>
    </w:p>
    <w:p w14:paraId="5A4460FF" w14:textId="77777777" w:rsidR="0066169C" w:rsidRPr="0066169C" w:rsidRDefault="0066169C" w:rsidP="0066169C">
      <w:pPr>
        <w:rPr>
          <w:b/>
          <w:bCs/>
        </w:rPr>
      </w:pPr>
      <w:r w:rsidRPr="0066169C">
        <w:rPr>
          <w:b/>
          <w:bCs/>
        </w:rPr>
        <w:t>III. La Flotte Impériale des Routes</w:t>
      </w:r>
    </w:p>
    <w:p w14:paraId="0C49F4E6" w14:textId="77777777" w:rsidR="0066169C" w:rsidRPr="0066169C" w:rsidRDefault="0066169C" w:rsidP="0066169C">
      <w:r w:rsidRPr="0066169C">
        <w:t>Institution militaire, scientifique, diplomatique et de secours du Trône Noir</w:t>
      </w:r>
    </w:p>
    <w:p w14:paraId="0C44E25E" w14:textId="77777777" w:rsidR="0066169C" w:rsidRPr="0066169C" w:rsidRDefault="0066169C" w:rsidP="0066169C">
      <w:r w:rsidRPr="0066169C">
        <w:t xml:space="preserve">La Flotte du Premier Ciel constitue le principal service spatial permanent de l'Empire </w:t>
      </w:r>
      <w:proofErr w:type="spellStart"/>
      <w:r w:rsidRPr="0066169C">
        <w:t>maïrathien</w:t>
      </w:r>
      <w:proofErr w:type="spellEnd"/>
      <w:r w:rsidRPr="0066169C">
        <w:t>.</w:t>
      </w:r>
    </w:p>
    <w:p w14:paraId="49ACD636" w14:textId="77777777" w:rsidR="0066169C" w:rsidRPr="0066169C" w:rsidRDefault="0066169C" w:rsidP="0066169C">
      <w:r w:rsidRPr="0066169C">
        <w:t>Son existence précède largement les Guerres des Héritages.</w:t>
      </w:r>
    </w:p>
    <w:p w14:paraId="06A2B9F3" w14:textId="77777777" w:rsidR="0066169C" w:rsidRPr="0066169C" w:rsidRDefault="0066169C" w:rsidP="0066169C">
      <w:r w:rsidRPr="0066169C">
        <w:t>Elle a participé à l'exploration, à la protection des colonies, à l'établissement des passages et à la Guerre des Visages Absents.</w:t>
      </w:r>
    </w:p>
    <w:p w14:paraId="2BC45B12" w14:textId="77777777" w:rsidR="0066169C" w:rsidRPr="0066169C" w:rsidRDefault="0066169C" w:rsidP="0066169C">
      <w:r w:rsidRPr="0066169C">
        <w:t>En 7 798 AF, elle dispose d'une tradition institutionnelle ancienne. Ses officiers sont formés à des missions bien plus diverses que le combat : recherche, évacuation, relations diplomatiques, reconnaissance, secours et maintien des infrastructures.</w:t>
      </w:r>
    </w:p>
    <w:p w14:paraId="26E6996F" w14:textId="77777777" w:rsidR="0066169C" w:rsidRPr="0066169C" w:rsidRDefault="0066169C" w:rsidP="0066169C">
      <w:r w:rsidRPr="0066169C">
        <w:t>Cette polyvalence constitue sa principale force.</w:t>
      </w:r>
    </w:p>
    <w:p w14:paraId="7798ED45" w14:textId="77777777" w:rsidR="0066169C" w:rsidRPr="0066169C" w:rsidRDefault="0066169C" w:rsidP="0066169C">
      <w:r w:rsidRPr="0066169C">
        <w:t>Elle crée également une contradiction politique. Une flotte qui possède les moyens de nourrir, soigner, défendre et administrer provisoirement une communauté peut progressivement acquérir une influence presque gouvernementale.</w:t>
      </w:r>
    </w:p>
    <w:p w14:paraId="40D367E1" w14:textId="77777777" w:rsidR="0066169C" w:rsidRPr="0066169C" w:rsidRDefault="0066169C" w:rsidP="0066169C">
      <w:r w:rsidRPr="0066169C">
        <w:t xml:space="preserve">La Flotte doit servir la continuité impériale sans transformer automatiquement ses missions de secours en actes d'annexion. </w:t>
      </w:r>
    </w:p>
    <w:p w14:paraId="0944E74D" w14:textId="6197F8BF" w:rsidR="0066169C" w:rsidRPr="0066169C" w:rsidRDefault="0066169C" w:rsidP="0066169C">
      <w:r w:rsidRPr="0066169C">
        <w:drawing>
          <wp:inline distT="0" distB="0" distL="0" distR="0" wp14:anchorId="25B577E7" wp14:editId="2865B9DC">
            <wp:extent cx="304800" cy="304800"/>
            <wp:effectExtent l="0" t="0" r="0" b="0"/>
            <wp:docPr id="1592051098"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36A302B" w14:textId="77777777" w:rsidR="0066169C" w:rsidRPr="0066169C" w:rsidRDefault="0066169C" w:rsidP="0066169C">
      <w:r w:rsidRPr="0066169C">
        <w:t xml:space="preserve">World </w:t>
      </w:r>
      <w:proofErr w:type="spellStart"/>
      <w:r w:rsidRPr="0066169C">
        <w:t>Anvil</w:t>
      </w:r>
      <w:proofErr w:type="spellEnd"/>
    </w:p>
    <w:p w14:paraId="0BC6A822" w14:textId="77777777" w:rsidR="0066169C" w:rsidRPr="0066169C" w:rsidRDefault="0066169C" w:rsidP="0066169C">
      <w:pPr>
        <w:rPr>
          <w:b/>
          <w:bCs/>
        </w:rPr>
      </w:pPr>
      <w:r w:rsidRPr="0066169C">
        <w:rPr>
          <w:b/>
          <w:bCs/>
        </w:rPr>
        <w:t>III.1. L'autorité du Trône</w:t>
      </w:r>
    </w:p>
    <w:p w14:paraId="5F2CD0E7" w14:textId="77777777" w:rsidR="0066169C" w:rsidRPr="0066169C" w:rsidRDefault="0066169C" w:rsidP="0066169C">
      <w:r w:rsidRPr="0066169C">
        <w:t>La Flotte relève du pouvoir impérial.</w:t>
      </w:r>
    </w:p>
    <w:p w14:paraId="555722BB" w14:textId="77777777" w:rsidR="0066169C" w:rsidRPr="0066169C" w:rsidRDefault="0066169C" w:rsidP="0066169C">
      <w:r w:rsidRPr="0066169C">
        <w:t xml:space="preserve">Son commandant suprême porte le titre de Grand </w:t>
      </w:r>
      <w:proofErr w:type="gramStart"/>
      <w:r w:rsidRPr="0066169C">
        <w:t>Préfet</w:t>
      </w:r>
      <w:proofErr w:type="gramEnd"/>
      <w:r w:rsidRPr="0066169C">
        <w:t xml:space="preserve"> du Premier Ciel.</w:t>
      </w:r>
    </w:p>
    <w:p w14:paraId="0ADC4098" w14:textId="77777777" w:rsidR="0066169C" w:rsidRPr="0066169C" w:rsidRDefault="0066169C" w:rsidP="0066169C">
      <w:r w:rsidRPr="0066169C">
        <w:t>Il dirige les opérations, les structures de commandement et les moyens placés sous sa responsabilité.</w:t>
      </w:r>
    </w:p>
    <w:p w14:paraId="3EA6C6D5" w14:textId="77777777" w:rsidR="0066169C" w:rsidRPr="0066169C" w:rsidRDefault="0066169C" w:rsidP="0066169C">
      <w:r w:rsidRPr="0066169C">
        <w:t>Il ne constitue pas un souverain indépendant.</w:t>
      </w:r>
    </w:p>
    <w:p w14:paraId="1F26BB63" w14:textId="77777777" w:rsidR="0066169C" w:rsidRPr="0066169C" w:rsidRDefault="0066169C" w:rsidP="0066169C">
      <w:r w:rsidRPr="0066169C">
        <w:t>Le Trône peut lui confier des missions, rappeler des bâtiments, réquisitionner des moyens et modifier les orientations stratégiques.</w:t>
      </w:r>
    </w:p>
    <w:p w14:paraId="2BEF8EEC" w14:textId="77777777" w:rsidR="0066169C" w:rsidRPr="0066169C" w:rsidRDefault="0066169C" w:rsidP="0066169C">
      <w:r w:rsidRPr="0066169C">
        <w:t>L'organisation centrale comprend le Commandement du Premier Ciel, les administrations navales, les services de planification, les inspections et les archives stratégiques.</w:t>
      </w:r>
    </w:p>
    <w:p w14:paraId="204AB1ED" w14:textId="77777777" w:rsidR="0066169C" w:rsidRPr="0066169C" w:rsidRDefault="0066169C" w:rsidP="0066169C">
      <w:r w:rsidRPr="0066169C">
        <w:t>Les Préfectures de Route assurent une présence régionale. Elles entretiennent des bases, des ateliers, des dépôts, des Nefs et des capacités de secours.</w:t>
      </w:r>
    </w:p>
    <w:p w14:paraId="6C98A1CB" w14:textId="77777777" w:rsidR="0066169C" w:rsidRPr="0066169C" w:rsidRDefault="0066169C" w:rsidP="0066169C">
      <w:r w:rsidRPr="0066169C">
        <w:t>Une Préfecture de Route n'est toutefois pas une province impériale.</w:t>
      </w:r>
    </w:p>
    <w:p w14:paraId="3683DAA3" w14:textId="77777777" w:rsidR="0066169C" w:rsidRPr="0066169C" w:rsidRDefault="0066169C" w:rsidP="0066169C">
      <w:pPr>
        <w:rPr>
          <w:b/>
          <w:bCs/>
        </w:rPr>
      </w:pPr>
      <w:r w:rsidRPr="0066169C">
        <w:rPr>
          <w:b/>
          <w:bCs/>
        </w:rPr>
        <w:t>III.2. La hiérarchie générale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50"/>
        <w:gridCol w:w="4372"/>
      </w:tblGrid>
      <w:tr w:rsidR="0066169C" w:rsidRPr="0066169C" w14:paraId="6317C9C4" w14:textId="77777777">
        <w:trPr>
          <w:tblCellSpacing w:w="15" w:type="dxa"/>
        </w:trPr>
        <w:tc>
          <w:tcPr>
            <w:tcW w:w="0" w:type="auto"/>
            <w:vAlign w:val="center"/>
            <w:hideMark/>
          </w:tcPr>
          <w:p w14:paraId="7B677CA6" w14:textId="77777777" w:rsidR="0066169C" w:rsidRPr="0066169C" w:rsidRDefault="0066169C" w:rsidP="0066169C">
            <w:pPr>
              <w:rPr>
                <w:b/>
                <w:bCs/>
              </w:rPr>
            </w:pPr>
            <w:r w:rsidRPr="0066169C">
              <w:rPr>
                <w:b/>
                <w:bCs/>
              </w:rPr>
              <w:t>Rang</w:t>
            </w:r>
          </w:p>
        </w:tc>
        <w:tc>
          <w:tcPr>
            <w:tcW w:w="0" w:type="auto"/>
            <w:vAlign w:val="center"/>
            <w:hideMark/>
          </w:tcPr>
          <w:p w14:paraId="4C25D98D" w14:textId="77777777" w:rsidR="0066169C" w:rsidRPr="0066169C" w:rsidRDefault="0066169C" w:rsidP="0066169C">
            <w:pPr>
              <w:rPr>
                <w:b/>
                <w:bCs/>
              </w:rPr>
            </w:pPr>
            <w:r w:rsidRPr="0066169C">
              <w:rPr>
                <w:b/>
                <w:bCs/>
              </w:rPr>
              <w:t>Fonction principale</w:t>
            </w:r>
          </w:p>
        </w:tc>
      </w:tr>
      <w:tr w:rsidR="0066169C" w:rsidRPr="0066169C" w14:paraId="08567AE2" w14:textId="77777777">
        <w:trPr>
          <w:tblCellSpacing w:w="15" w:type="dxa"/>
        </w:trPr>
        <w:tc>
          <w:tcPr>
            <w:tcW w:w="0" w:type="auto"/>
            <w:vAlign w:val="center"/>
            <w:hideMark/>
          </w:tcPr>
          <w:p w14:paraId="22A4525A" w14:textId="77777777" w:rsidR="0066169C" w:rsidRPr="0066169C" w:rsidRDefault="0066169C" w:rsidP="0066169C">
            <w:r w:rsidRPr="0066169C">
              <w:t>Aspirant du Premier Ciel</w:t>
            </w:r>
          </w:p>
        </w:tc>
        <w:tc>
          <w:tcPr>
            <w:tcW w:w="0" w:type="auto"/>
            <w:vAlign w:val="center"/>
            <w:hideMark/>
          </w:tcPr>
          <w:p w14:paraId="14F7FAA0" w14:textId="77777777" w:rsidR="0066169C" w:rsidRPr="0066169C" w:rsidRDefault="0066169C" w:rsidP="0066169C">
            <w:r w:rsidRPr="0066169C">
              <w:t>Formation et premières affectations</w:t>
            </w:r>
          </w:p>
        </w:tc>
      </w:tr>
      <w:tr w:rsidR="0066169C" w:rsidRPr="0066169C" w14:paraId="27B44CFC" w14:textId="77777777">
        <w:trPr>
          <w:tblCellSpacing w:w="15" w:type="dxa"/>
        </w:trPr>
        <w:tc>
          <w:tcPr>
            <w:tcW w:w="0" w:type="auto"/>
            <w:vAlign w:val="center"/>
            <w:hideMark/>
          </w:tcPr>
          <w:p w14:paraId="78B4F0C3" w14:textId="77777777" w:rsidR="0066169C" w:rsidRPr="0066169C" w:rsidRDefault="0066169C" w:rsidP="0066169C">
            <w:r w:rsidRPr="0066169C">
              <w:t>Enseigne de Nef</w:t>
            </w:r>
          </w:p>
        </w:tc>
        <w:tc>
          <w:tcPr>
            <w:tcW w:w="0" w:type="auto"/>
            <w:vAlign w:val="center"/>
            <w:hideMark/>
          </w:tcPr>
          <w:p w14:paraId="50855FAD" w14:textId="77777777" w:rsidR="0066169C" w:rsidRPr="0066169C" w:rsidRDefault="0066169C" w:rsidP="0066169C">
            <w:r w:rsidRPr="0066169C">
              <w:t>Service d'officier et responsabilités embarquées</w:t>
            </w:r>
          </w:p>
        </w:tc>
      </w:tr>
      <w:tr w:rsidR="0066169C" w:rsidRPr="0066169C" w14:paraId="0371F4F7" w14:textId="77777777">
        <w:trPr>
          <w:tblCellSpacing w:w="15" w:type="dxa"/>
        </w:trPr>
        <w:tc>
          <w:tcPr>
            <w:tcW w:w="0" w:type="auto"/>
            <w:vAlign w:val="center"/>
            <w:hideMark/>
          </w:tcPr>
          <w:p w14:paraId="4AFA30EB" w14:textId="77777777" w:rsidR="0066169C" w:rsidRPr="0066169C" w:rsidRDefault="0066169C" w:rsidP="0066169C">
            <w:r w:rsidRPr="0066169C">
              <w:t>Lieutenant de Route</w:t>
            </w:r>
          </w:p>
        </w:tc>
        <w:tc>
          <w:tcPr>
            <w:tcW w:w="0" w:type="auto"/>
            <w:vAlign w:val="center"/>
            <w:hideMark/>
          </w:tcPr>
          <w:p w14:paraId="7B338B3F" w14:textId="77777777" w:rsidR="0066169C" w:rsidRPr="0066169C" w:rsidRDefault="0066169C" w:rsidP="0066169C">
            <w:r w:rsidRPr="0066169C">
              <w:t>Responsabilités opérationnelles</w:t>
            </w:r>
          </w:p>
        </w:tc>
      </w:tr>
      <w:tr w:rsidR="0066169C" w:rsidRPr="0066169C" w14:paraId="384E413B" w14:textId="77777777">
        <w:trPr>
          <w:tblCellSpacing w:w="15" w:type="dxa"/>
        </w:trPr>
        <w:tc>
          <w:tcPr>
            <w:tcW w:w="0" w:type="auto"/>
            <w:vAlign w:val="center"/>
            <w:hideMark/>
          </w:tcPr>
          <w:p w14:paraId="45CF4B9F" w14:textId="77777777" w:rsidR="0066169C" w:rsidRPr="0066169C" w:rsidRDefault="0066169C" w:rsidP="0066169C">
            <w:r w:rsidRPr="0066169C">
              <w:lastRenderedPageBreak/>
              <w:t>Capitaine de Nef</w:t>
            </w:r>
          </w:p>
        </w:tc>
        <w:tc>
          <w:tcPr>
            <w:tcW w:w="0" w:type="auto"/>
            <w:vAlign w:val="center"/>
            <w:hideMark/>
          </w:tcPr>
          <w:p w14:paraId="3C94ECD3" w14:textId="77777777" w:rsidR="0066169C" w:rsidRPr="0066169C" w:rsidRDefault="0066169C" w:rsidP="0066169C">
            <w:r w:rsidRPr="0066169C">
              <w:t>Commandement d'un bâtiment</w:t>
            </w:r>
          </w:p>
        </w:tc>
      </w:tr>
      <w:tr w:rsidR="0066169C" w:rsidRPr="0066169C" w14:paraId="653DF488" w14:textId="77777777">
        <w:trPr>
          <w:tblCellSpacing w:w="15" w:type="dxa"/>
        </w:trPr>
        <w:tc>
          <w:tcPr>
            <w:tcW w:w="0" w:type="auto"/>
            <w:vAlign w:val="center"/>
            <w:hideMark/>
          </w:tcPr>
          <w:p w14:paraId="2D294176" w14:textId="77777777" w:rsidR="0066169C" w:rsidRPr="0066169C" w:rsidRDefault="0066169C" w:rsidP="0066169C">
            <w:r w:rsidRPr="0066169C">
              <w:t>Commandeur de Route</w:t>
            </w:r>
          </w:p>
        </w:tc>
        <w:tc>
          <w:tcPr>
            <w:tcW w:w="0" w:type="auto"/>
            <w:vAlign w:val="center"/>
            <w:hideMark/>
          </w:tcPr>
          <w:p w14:paraId="22C11B38" w14:textId="77777777" w:rsidR="0066169C" w:rsidRPr="0066169C" w:rsidRDefault="0066169C" w:rsidP="0066169C">
            <w:r w:rsidRPr="0066169C">
              <w:t>Direction de missions ou de plusieurs unités</w:t>
            </w:r>
          </w:p>
        </w:tc>
      </w:tr>
      <w:tr w:rsidR="0066169C" w:rsidRPr="0066169C" w14:paraId="1F5A22CF" w14:textId="77777777">
        <w:trPr>
          <w:tblCellSpacing w:w="15" w:type="dxa"/>
        </w:trPr>
        <w:tc>
          <w:tcPr>
            <w:tcW w:w="0" w:type="auto"/>
            <w:vAlign w:val="center"/>
            <w:hideMark/>
          </w:tcPr>
          <w:p w14:paraId="14DAE04C" w14:textId="77777777" w:rsidR="0066169C" w:rsidRPr="0066169C" w:rsidRDefault="0066169C" w:rsidP="0066169C">
            <w:r w:rsidRPr="0066169C">
              <w:t>Préfet de Flotte</w:t>
            </w:r>
          </w:p>
        </w:tc>
        <w:tc>
          <w:tcPr>
            <w:tcW w:w="0" w:type="auto"/>
            <w:vAlign w:val="center"/>
            <w:hideMark/>
          </w:tcPr>
          <w:p w14:paraId="2BDB83C0" w14:textId="77777777" w:rsidR="0066169C" w:rsidRPr="0066169C" w:rsidRDefault="0066169C" w:rsidP="0066169C">
            <w:r w:rsidRPr="0066169C">
              <w:t>Commandement de formations navales</w:t>
            </w:r>
          </w:p>
        </w:tc>
      </w:tr>
      <w:tr w:rsidR="0066169C" w:rsidRPr="0066169C" w14:paraId="19588F06" w14:textId="77777777">
        <w:trPr>
          <w:tblCellSpacing w:w="15" w:type="dxa"/>
        </w:trPr>
        <w:tc>
          <w:tcPr>
            <w:tcW w:w="0" w:type="auto"/>
            <w:vAlign w:val="center"/>
            <w:hideMark/>
          </w:tcPr>
          <w:p w14:paraId="5FF632AB" w14:textId="77777777" w:rsidR="0066169C" w:rsidRPr="0066169C" w:rsidRDefault="0066169C" w:rsidP="0066169C">
            <w:r w:rsidRPr="0066169C">
              <w:t>Préfet de Route</w:t>
            </w:r>
          </w:p>
        </w:tc>
        <w:tc>
          <w:tcPr>
            <w:tcW w:w="0" w:type="auto"/>
            <w:vAlign w:val="center"/>
            <w:hideMark/>
          </w:tcPr>
          <w:p w14:paraId="0302B14D" w14:textId="77777777" w:rsidR="0066169C" w:rsidRPr="0066169C" w:rsidRDefault="0066169C" w:rsidP="0066169C">
            <w:r w:rsidRPr="0066169C">
              <w:t>Coordination régionale</w:t>
            </w:r>
          </w:p>
        </w:tc>
      </w:tr>
      <w:tr w:rsidR="0066169C" w:rsidRPr="0066169C" w14:paraId="4E7C5C96" w14:textId="77777777">
        <w:trPr>
          <w:tblCellSpacing w:w="15" w:type="dxa"/>
        </w:trPr>
        <w:tc>
          <w:tcPr>
            <w:tcW w:w="0" w:type="auto"/>
            <w:vAlign w:val="center"/>
            <w:hideMark/>
          </w:tcPr>
          <w:p w14:paraId="7573878F" w14:textId="77777777" w:rsidR="0066169C" w:rsidRPr="0066169C" w:rsidRDefault="0066169C" w:rsidP="0066169C">
            <w:r w:rsidRPr="0066169C">
              <w:t xml:space="preserve">Grand </w:t>
            </w:r>
            <w:proofErr w:type="gramStart"/>
            <w:r w:rsidRPr="0066169C">
              <w:t>Préfet</w:t>
            </w:r>
            <w:proofErr w:type="gramEnd"/>
            <w:r w:rsidRPr="0066169C">
              <w:t xml:space="preserve"> du Premier Ciel</w:t>
            </w:r>
          </w:p>
        </w:tc>
        <w:tc>
          <w:tcPr>
            <w:tcW w:w="0" w:type="auto"/>
            <w:vAlign w:val="center"/>
            <w:hideMark/>
          </w:tcPr>
          <w:p w14:paraId="6C247A7F" w14:textId="77777777" w:rsidR="0066169C" w:rsidRPr="0066169C" w:rsidRDefault="0066169C" w:rsidP="0066169C">
            <w:r w:rsidRPr="0066169C">
              <w:t>Direction supérieure de la Flotte</w:t>
            </w:r>
          </w:p>
        </w:tc>
      </w:tr>
    </w:tbl>
    <w:p w14:paraId="13F8C97A" w14:textId="77777777" w:rsidR="0066169C" w:rsidRPr="0066169C" w:rsidRDefault="0066169C" w:rsidP="0066169C">
      <w:r w:rsidRPr="0066169C">
        <w:t>Cette hiérarchie ne remplace pas les autorités professionnelles spécialisées.</w:t>
      </w:r>
    </w:p>
    <w:p w14:paraId="4A55FEC6" w14:textId="77777777" w:rsidR="0066169C" w:rsidRPr="0066169C" w:rsidRDefault="0066169C" w:rsidP="0066169C">
      <w:r w:rsidRPr="0066169C">
        <w:t>Un responsable médical peut disposer d'une compétence opposable dans son domaine. Un spécialiste de quarantaine peut identifier une mesure de protection obligatoire. Un ingénieur peut établir qu'une manœuvre mettrait un bâtiment en danger.</w:t>
      </w:r>
    </w:p>
    <w:p w14:paraId="601BC745" w14:textId="77777777" w:rsidR="0066169C" w:rsidRPr="0066169C" w:rsidRDefault="0066169C" w:rsidP="0066169C">
      <w:r w:rsidRPr="0066169C">
        <w:t>Les officiers doivent donc arbitrer entre commandement militaire et compétences techniques reconnues.</w:t>
      </w:r>
    </w:p>
    <w:p w14:paraId="24B89E00" w14:textId="77777777" w:rsidR="0066169C" w:rsidRPr="0066169C" w:rsidRDefault="0066169C" w:rsidP="0066169C">
      <w:pPr>
        <w:rPr>
          <w:b/>
          <w:bCs/>
        </w:rPr>
      </w:pPr>
      <w:r w:rsidRPr="0066169C">
        <w:rPr>
          <w:b/>
          <w:bCs/>
        </w:rPr>
        <w:t>III.3. Le Corps de Défense du Premier Ciel</w:t>
      </w:r>
    </w:p>
    <w:p w14:paraId="59922A1C" w14:textId="77777777" w:rsidR="0066169C" w:rsidRPr="0066169C" w:rsidRDefault="0066169C" w:rsidP="0066169C">
      <w:r w:rsidRPr="0066169C">
        <w:t>Le Corps de Défense constitue la principale composante combattante de la Flotte.</w:t>
      </w:r>
    </w:p>
    <w:p w14:paraId="57665248" w14:textId="77777777" w:rsidR="0066169C" w:rsidRPr="0066169C" w:rsidRDefault="0066169C" w:rsidP="0066169C">
      <w:r w:rsidRPr="0066169C">
        <w:t>Il protège les installations impériales, les convois, les bases, les expéditions et les bâtiments placés sous la responsabilité de la Couronne.</w:t>
      </w:r>
    </w:p>
    <w:p w14:paraId="0B6F7365" w14:textId="77777777" w:rsidR="0066169C" w:rsidRPr="0066169C" w:rsidRDefault="0066169C" w:rsidP="0066169C">
      <w:r w:rsidRPr="0066169C">
        <w:t>Ses moyens comprennent des Nefs armées, des patrouilleurs, des bâtiments d'intervention, des systèmes de défense orbitale et des unités spécialisées.</w:t>
      </w:r>
    </w:p>
    <w:p w14:paraId="4DAA97FF" w14:textId="77777777" w:rsidR="0066169C" w:rsidRPr="0066169C" w:rsidRDefault="0066169C" w:rsidP="0066169C">
      <w:r w:rsidRPr="0066169C">
        <w:t>Ses missions dépassent la destruction de l'ennemi.</w:t>
      </w:r>
    </w:p>
    <w:p w14:paraId="2495F538" w14:textId="77777777" w:rsidR="0066169C" w:rsidRPr="0066169C" w:rsidRDefault="0066169C" w:rsidP="0066169C">
      <w:r w:rsidRPr="0066169C">
        <w:t>Un convoi sauvé mais privé de ses réserves peut encore être condamné.</w:t>
      </w:r>
    </w:p>
    <w:p w14:paraId="27ED282E" w14:textId="77777777" w:rsidR="0066169C" w:rsidRPr="0066169C" w:rsidRDefault="0066169C" w:rsidP="0066169C">
      <w:r w:rsidRPr="0066169C">
        <w:t>Une station reprise dont les systèmes vitaux ont été détruits peut devenir inhabitable.</w:t>
      </w:r>
    </w:p>
    <w:p w14:paraId="502B4773" w14:textId="77777777" w:rsidR="0066169C" w:rsidRPr="0066169C" w:rsidRDefault="0066169C" w:rsidP="0066169C">
      <w:r w:rsidRPr="0066169C">
        <w:t>Une victoire militaire qui empêche toute évacuation peut être une défaite stratégique.</w:t>
      </w:r>
    </w:p>
    <w:p w14:paraId="2760DF58" w14:textId="77777777" w:rsidR="0066169C" w:rsidRPr="0066169C" w:rsidRDefault="0066169C" w:rsidP="0066169C">
      <w:r w:rsidRPr="0066169C">
        <w:t>La doctrine impériale cherche donc à préserver ce qui doit continuer à fonctionner, même pendant les combats.</w:t>
      </w:r>
    </w:p>
    <w:p w14:paraId="4A650145" w14:textId="77777777" w:rsidR="0066169C" w:rsidRPr="0066169C" w:rsidRDefault="0066169C" w:rsidP="0066169C">
      <w:pPr>
        <w:rPr>
          <w:b/>
          <w:bCs/>
        </w:rPr>
      </w:pPr>
      <w:r w:rsidRPr="0066169C">
        <w:rPr>
          <w:b/>
          <w:bCs/>
        </w:rPr>
        <w:t>III.4. La Garde de Nef</w:t>
      </w:r>
    </w:p>
    <w:p w14:paraId="1FEE86CA" w14:textId="77777777" w:rsidR="0066169C" w:rsidRPr="0066169C" w:rsidRDefault="0066169C" w:rsidP="0066169C">
      <w:r w:rsidRPr="0066169C">
        <w:t>La Garde de Nef est spécialisée dans les opérations embarquées.</w:t>
      </w:r>
    </w:p>
    <w:p w14:paraId="1CB5BB3E" w14:textId="77777777" w:rsidR="0066169C" w:rsidRPr="0066169C" w:rsidRDefault="0066169C" w:rsidP="0066169C">
      <w:r w:rsidRPr="0066169C">
        <w:t>Elle protège les secteurs sensibles, les systèmes de propulsion, les postes de commandement, les archives et les équipages.</w:t>
      </w:r>
    </w:p>
    <w:p w14:paraId="02DCF46C" w14:textId="77777777" w:rsidR="0066169C" w:rsidRPr="0066169C" w:rsidRDefault="0066169C" w:rsidP="0066169C">
      <w:r w:rsidRPr="0066169C">
        <w:t>Elle peut intervenir lors d'un abordage, d'une tentative de prise de contrôle ou d'une menace intérieure.</w:t>
      </w:r>
    </w:p>
    <w:p w14:paraId="71997DDE" w14:textId="77777777" w:rsidR="0066169C" w:rsidRPr="0066169C" w:rsidRDefault="0066169C" w:rsidP="0066169C">
      <w:r w:rsidRPr="0066169C">
        <w:t>Elle ne doit pas être confondue avec les équipages techniques, les canonniers ou les policiers civils.</w:t>
      </w:r>
    </w:p>
    <w:p w14:paraId="287E950E" w14:textId="77777777" w:rsidR="0066169C" w:rsidRPr="0066169C" w:rsidRDefault="0066169C" w:rsidP="0066169C">
      <w:r w:rsidRPr="0066169C">
        <w:t>La distinction devient particulièrement importante lorsque des militaires doivent remettre une installation sécurisée à ses autorités ordinaires.</w:t>
      </w:r>
    </w:p>
    <w:p w14:paraId="1B28F7C1" w14:textId="77777777" w:rsidR="0066169C" w:rsidRPr="0066169C" w:rsidRDefault="0066169C" w:rsidP="0066169C">
      <w:pPr>
        <w:rPr>
          <w:b/>
          <w:bCs/>
        </w:rPr>
      </w:pPr>
      <w:r w:rsidRPr="0066169C">
        <w:rPr>
          <w:b/>
          <w:bCs/>
        </w:rPr>
        <w:t>III.5. Les Veilles Extérieures</w:t>
      </w:r>
    </w:p>
    <w:p w14:paraId="0DB56D66" w14:textId="77777777" w:rsidR="0066169C" w:rsidRPr="0066169C" w:rsidRDefault="0066169C" w:rsidP="0066169C">
      <w:r w:rsidRPr="0066169C">
        <w:t>Le renseignement constitue une autre composante fondamentale de la puissance impériale.</w:t>
      </w:r>
    </w:p>
    <w:p w14:paraId="0432A412" w14:textId="77777777" w:rsidR="0066169C" w:rsidRPr="0066169C" w:rsidRDefault="0066169C" w:rsidP="0066169C">
      <w:r w:rsidRPr="0066169C">
        <w:t>La Guerre des Visages Absents a démontré que la falsification d'une identité peut être aussi dangereuse qu'une attaque militaire.</w:t>
      </w:r>
    </w:p>
    <w:p w14:paraId="25CCFAFE" w14:textId="77777777" w:rsidR="0066169C" w:rsidRPr="0066169C" w:rsidRDefault="0066169C" w:rsidP="0066169C">
      <w:r w:rsidRPr="0066169C">
        <w:t>La Flotte doit pouvoir vérifier la provenance des informations, l'authenticité des ordres, l'histoire d'une Nef et la cohérence des communications.</w:t>
      </w:r>
    </w:p>
    <w:p w14:paraId="43C59B72" w14:textId="77777777" w:rsidR="0066169C" w:rsidRPr="0066169C" w:rsidRDefault="0066169C" w:rsidP="0066169C">
      <w:r w:rsidRPr="0066169C">
        <w:t>Les services de renseignement surveillent également les mouvements de bâtiments, les activités hostiles, les réseaux clandestins et certaines anomalies des Routes.</w:t>
      </w:r>
    </w:p>
    <w:p w14:paraId="0EE92E99" w14:textId="77777777" w:rsidR="0066169C" w:rsidRPr="0066169C" w:rsidRDefault="0066169C" w:rsidP="0066169C">
      <w:r w:rsidRPr="0066169C">
        <w:t>Leur influence est considérable.</w:t>
      </w:r>
    </w:p>
    <w:p w14:paraId="22AD5051" w14:textId="77777777" w:rsidR="0066169C" w:rsidRPr="0066169C" w:rsidRDefault="0066169C" w:rsidP="0066169C">
      <w:r w:rsidRPr="0066169C">
        <w:t>Mais les informations qu'ils produisent ne doivent pas être confondues avec des décisions judiciaires automatiquement valables.</w:t>
      </w:r>
    </w:p>
    <w:p w14:paraId="6DEEF7C2" w14:textId="77777777" w:rsidR="0066169C" w:rsidRPr="0066169C" w:rsidRDefault="0066169C" w:rsidP="0066169C">
      <w:pPr>
        <w:rPr>
          <w:b/>
          <w:bCs/>
        </w:rPr>
      </w:pPr>
      <w:r w:rsidRPr="0066169C">
        <w:rPr>
          <w:b/>
          <w:bCs/>
        </w:rPr>
        <w:t>III.6. Les services scientifiques et sanitaires</w:t>
      </w:r>
    </w:p>
    <w:p w14:paraId="03A3C07F" w14:textId="77777777" w:rsidR="0066169C" w:rsidRPr="0066169C" w:rsidRDefault="0066169C" w:rsidP="0066169C">
      <w:r w:rsidRPr="0066169C">
        <w:t>La Flotte possède des équipes capables d'intervenir sur des installations dangereuses, des milieux inconnus ou des infrastructures endommagées.</w:t>
      </w:r>
    </w:p>
    <w:p w14:paraId="3C1C74B8" w14:textId="77777777" w:rsidR="0066169C" w:rsidRPr="0066169C" w:rsidRDefault="0066169C" w:rsidP="0066169C">
      <w:r w:rsidRPr="0066169C">
        <w:lastRenderedPageBreak/>
        <w:t>Les services sanitaires peuvent recommander des mesures de confinement.</w:t>
      </w:r>
    </w:p>
    <w:p w14:paraId="2AB6939B" w14:textId="77777777" w:rsidR="0066169C" w:rsidRPr="0066169C" w:rsidRDefault="0066169C" w:rsidP="0066169C">
      <w:r w:rsidRPr="0066169C">
        <w:t>Les scientifiques peuvent identifier des risques que les unités combattantes ne savent pas évaluer.</w:t>
      </w:r>
    </w:p>
    <w:p w14:paraId="39497634" w14:textId="77777777" w:rsidR="0066169C" w:rsidRPr="0066169C" w:rsidRDefault="0066169C" w:rsidP="0066169C">
      <w:r w:rsidRPr="0066169C">
        <w:t>Les spécialistes des Flux et les Chevaliers peuvent signaler des dangers échappant aux capteurs ordinaires.</w:t>
      </w:r>
    </w:p>
    <w:p w14:paraId="52487B03" w14:textId="77777777" w:rsidR="0066169C" w:rsidRPr="0066169C" w:rsidRDefault="0066169C" w:rsidP="0066169C">
      <w:r w:rsidRPr="0066169C">
        <w:t>Namar-</w:t>
      </w:r>
      <w:proofErr w:type="spellStart"/>
      <w:r w:rsidRPr="0066169C">
        <w:t>Vesh</w:t>
      </w:r>
      <w:proofErr w:type="spellEnd"/>
      <w:r w:rsidRPr="0066169C">
        <w:t xml:space="preserve"> démontre que ces compétences sont indispensables.</w:t>
      </w:r>
    </w:p>
    <w:p w14:paraId="41A3FEED" w14:textId="77777777" w:rsidR="0066169C" w:rsidRPr="0066169C" w:rsidRDefault="0066169C" w:rsidP="0066169C">
      <w:r w:rsidRPr="0066169C">
        <w:t>Elle démontre également que leur présence ne suffit pas toujours lorsqu'une autorité décide de poursuivre une opération malgré les avertissements.</w:t>
      </w:r>
    </w:p>
    <w:p w14:paraId="4B77A5F6" w14:textId="77777777" w:rsidR="0066169C" w:rsidRPr="0066169C" w:rsidRDefault="0066169C" w:rsidP="0066169C">
      <w:pPr>
        <w:rPr>
          <w:b/>
          <w:bCs/>
        </w:rPr>
      </w:pPr>
      <w:r w:rsidRPr="0066169C">
        <w:rPr>
          <w:b/>
          <w:bCs/>
        </w:rPr>
        <w:t>IV. Les forces des mondes autonomes</w:t>
      </w:r>
    </w:p>
    <w:p w14:paraId="48269C5E" w14:textId="77777777" w:rsidR="0066169C" w:rsidRPr="0066169C" w:rsidRDefault="0066169C" w:rsidP="0066169C">
      <w:r w:rsidRPr="0066169C">
        <w:t>Toutes les forces spatiales du Premier Ciel ne relèvent pas du Trône Noir.</w:t>
      </w:r>
    </w:p>
    <w:p w14:paraId="0C499F5D" w14:textId="77777777" w:rsidR="0066169C" w:rsidRPr="0066169C" w:rsidRDefault="0066169C" w:rsidP="0066169C">
      <w:r w:rsidRPr="0066169C">
        <w:t>Des colonies, des cités indépendantes et des communautés dotées de Chartes particulières possèdent leurs propres moyens de sécurité.</w:t>
      </w:r>
    </w:p>
    <w:p w14:paraId="7F7364C2" w14:textId="77777777" w:rsidR="0066169C" w:rsidRPr="0066169C" w:rsidRDefault="0066169C" w:rsidP="0066169C">
      <w:pPr>
        <w:rPr>
          <w:b/>
          <w:bCs/>
        </w:rPr>
      </w:pPr>
      <w:r w:rsidRPr="0066169C">
        <w:rPr>
          <w:b/>
          <w:bCs/>
        </w:rPr>
        <w:t>Les patrouilles coloniales</w:t>
      </w:r>
    </w:p>
    <w:p w14:paraId="08ED6C9A" w14:textId="77777777" w:rsidR="0066169C" w:rsidRPr="0066169C" w:rsidRDefault="0066169C" w:rsidP="0066169C">
      <w:r w:rsidRPr="0066169C">
        <w:t>Les grandes colonies peuvent entretenir des patrouilleurs, des navettes de sécurité, des dispositifs de surveillance et des équipes d'intervention.</w:t>
      </w:r>
    </w:p>
    <w:p w14:paraId="176C08D2" w14:textId="77777777" w:rsidR="0066169C" w:rsidRPr="0066169C" w:rsidRDefault="0066169C" w:rsidP="0066169C">
      <w:r w:rsidRPr="0066169C">
        <w:t>Leur mission consiste essentiellement à protéger leurs installations, leurs approches et les populations relevant de leur juridiction.</w:t>
      </w:r>
    </w:p>
    <w:p w14:paraId="269B0E99" w14:textId="77777777" w:rsidR="0066169C" w:rsidRPr="0066169C" w:rsidRDefault="0066169C" w:rsidP="0066169C">
      <w:r w:rsidRPr="0066169C">
        <w:t>Une patrouille coloniale n'est pas automatiquement compétente sur le territoire d'une communauté voisine.</w:t>
      </w:r>
    </w:p>
    <w:p w14:paraId="258BC0CD" w14:textId="77777777" w:rsidR="0066169C" w:rsidRPr="0066169C" w:rsidRDefault="0066169C" w:rsidP="0066169C">
      <w:r w:rsidRPr="0066169C">
        <w:t>Cette limite encourage les accords d'assistance mutuelle.</w:t>
      </w:r>
    </w:p>
    <w:p w14:paraId="7D703B4E" w14:textId="77777777" w:rsidR="0066169C" w:rsidRPr="0066169C" w:rsidRDefault="0066169C" w:rsidP="0066169C">
      <w:r w:rsidRPr="0066169C">
        <w:t>Elle peut également devenir une source de tensions lorsque plusieurs forces revendiquent le droit d'intervenir dans un même espace.</w:t>
      </w:r>
    </w:p>
    <w:p w14:paraId="55A02070" w14:textId="77777777" w:rsidR="0066169C" w:rsidRPr="0066169C" w:rsidRDefault="0066169C" w:rsidP="0066169C">
      <w:pPr>
        <w:rPr>
          <w:b/>
          <w:bCs/>
        </w:rPr>
      </w:pPr>
      <w:r w:rsidRPr="0066169C">
        <w:rPr>
          <w:b/>
          <w:bCs/>
        </w:rPr>
        <w:t>Les gardes orbitales</w:t>
      </w:r>
    </w:p>
    <w:p w14:paraId="7B094153" w14:textId="77777777" w:rsidR="0066169C" w:rsidRPr="0066169C" w:rsidRDefault="0066169C" w:rsidP="0066169C">
      <w:r w:rsidRPr="0066169C">
        <w:t>Les gardes orbitales assurent la sécurité des approches, des quais, des installations et des liaisons locales.</w:t>
      </w:r>
    </w:p>
    <w:p w14:paraId="2D1C08C9" w14:textId="77777777" w:rsidR="0066169C" w:rsidRPr="0066169C" w:rsidRDefault="0066169C" w:rsidP="0066169C">
      <w:r w:rsidRPr="0066169C">
        <w:t>Elles interviennent notamment contre les pillards, les intrusions et les sabotages.</w:t>
      </w:r>
    </w:p>
    <w:p w14:paraId="2789D5C5" w14:textId="77777777" w:rsidR="0066169C" w:rsidRPr="0066169C" w:rsidRDefault="0066169C" w:rsidP="0066169C">
      <w:r w:rsidRPr="0066169C">
        <w:t>Leur organisation varie suivant la taille des établissements et les moyens disponibles.</w:t>
      </w:r>
    </w:p>
    <w:p w14:paraId="6DDABCBB" w14:textId="77777777" w:rsidR="0066169C" w:rsidRPr="0066169C" w:rsidRDefault="0066169C" w:rsidP="0066169C">
      <w:pPr>
        <w:rPr>
          <w:b/>
          <w:bCs/>
        </w:rPr>
      </w:pPr>
      <w:r w:rsidRPr="0066169C">
        <w:rPr>
          <w:b/>
          <w:bCs/>
        </w:rPr>
        <w:t>Les milices de station</w:t>
      </w:r>
    </w:p>
    <w:p w14:paraId="7B874DC9" w14:textId="77777777" w:rsidR="0066169C" w:rsidRPr="0066169C" w:rsidRDefault="0066169C" w:rsidP="0066169C">
      <w:r w:rsidRPr="0066169C">
        <w:t>Les petites communautés peuvent disposer de réservistes, de techniciens formés aux urgences et de gardes locaux.</w:t>
      </w:r>
    </w:p>
    <w:p w14:paraId="10C021F7" w14:textId="77777777" w:rsidR="0066169C" w:rsidRPr="0066169C" w:rsidRDefault="0066169C" w:rsidP="0066169C">
      <w:r w:rsidRPr="0066169C">
        <w:t>Ces forces sont particulièrement utiles lorsque la survie dépend de la connaissance précise des installations.</w:t>
      </w:r>
    </w:p>
    <w:p w14:paraId="35E3C3A4" w14:textId="77777777" w:rsidR="0066169C" w:rsidRPr="0066169C" w:rsidRDefault="0066169C" w:rsidP="0066169C">
      <w:r w:rsidRPr="0066169C">
        <w:t>Un habitant sachant isoler une conduite endommagée peut sauver davantage de personnes qu'un soldat mieux armé ne connaissant pas les systèmes.</w:t>
      </w:r>
    </w:p>
    <w:p w14:paraId="7DD54C48" w14:textId="77777777" w:rsidR="0066169C" w:rsidRPr="0066169C" w:rsidRDefault="0066169C" w:rsidP="0066169C">
      <w:r w:rsidRPr="0066169C">
        <w:t>Cependant, cette compétence technique ne confère pas un pouvoir judiciaire général.</w:t>
      </w:r>
    </w:p>
    <w:p w14:paraId="7ADC60F6" w14:textId="77777777" w:rsidR="0066169C" w:rsidRPr="0066169C" w:rsidRDefault="0066169C" w:rsidP="0066169C">
      <w:pPr>
        <w:rPr>
          <w:b/>
          <w:bCs/>
        </w:rPr>
      </w:pPr>
      <w:proofErr w:type="spellStart"/>
      <w:r w:rsidRPr="0066169C">
        <w:rPr>
          <w:b/>
          <w:bCs/>
        </w:rPr>
        <w:t>Veyr-Saël</w:t>
      </w:r>
      <w:proofErr w:type="spellEnd"/>
    </w:p>
    <w:p w14:paraId="7380B27A" w14:textId="77777777" w:rsidR="0066169C" w:rsidRPr="0066169C" w:rsidRDefault="0066169C" w:rsidP="0066169C">
      <w:r w:rsidRPr="0066169C">
        <w:t xml:space="preserve">L'histoire </w:t>
      </w:r>
      <w:proofErr w:type="spellStart"/>
      <w:r w:rsidRPr="0066169C">
        <w:t>veyrienne</w:t>
      </w:r>
      <w:proofErr w:type="spellEnd"/>
      <w:r w:rsidRPr="0066169C">
        <w:t xml:space="preserve"> explique l'importance de la défense locale.</w:t>
      </w:r>
    </w:p>
    <w:p w14:paraId="2B4BEEED" w14:textId="77777777" w:rsidR="0066169C" w:rsidRPr="0066169C" w:rsidRDefault="0066169C" w:rsidP="0066169C">
      <w:r w:rsidRPr="0066169C">
        <w:t>Pendant la première Guerre de l'Axe et des Seuils, les blocus ont contraint les habitants à développer leur autonomie productive.</w:t>
      </w:r>
    </w:p>
    <w:p w14:paraId="1B19D6A3" w14:textId="77777777" w:rsidR="0066169C" w:rsidRPr="0066169C" w:rsidRDefault="0066169C" w:rsidP="0066169C">
      <w:r w:rsidRPr="0066169C">
        <w:t xml:space="preserve">Les institutions </w:t>
      </w:r>
      <w:proofErr w:type="spellStart"/>
      <w:r w:rsidRPr="0066169C">
        <w:t>veyriennes</w:t>
      </w:r>
      <w:proofErr w:type="spellEnd"/>
      <w:r w:rsidRPr="0066169C">
        <w:t xml:space="preserve"> possèdent donc une tradition politique dans laquelle la défense ne peut être séparée du maintien des bassins, des réserves et des systèmes écologiques.</w:t>
      </w:r>
    </w:p>
    <w:p w14:paraId="494BEB34" w14:textId="77777777" w:rsidR="0066169C" w:rsidRPr="0066169C" w:rsidRDefault="0066169C" w:rsidP="0066169C">
      <w:r w:rsidRPr="0066169C">
        <w:t xml:space="preserve">Les moyens militaires exacts de </w:t>
      </w:r>
      <w:proofErr w:type="spellStart"/>
      <w:r w:rsidRPr="0066169C">
        <w:t>Veyr-Saël</w:t>
      </w:r>
      <w:proofErr w:type="spellEnd"/>
      <w:r w:rsidRPr="0066169C">
        <w:t xml:space="preserve"> en 7 798 AF ne sont pas intégralement chiffrés.</w:t>
      </w:r>
    </w:p>
    <w:p w14:paraId="008B0861" w14:textId="77777777" w:rsidR="0066169C" w:rsidRPr="0066169C" w:rsidRDefault="0066169C" w:rsidP="0066169C">
      <w:r w:rsidRPr="0066169C">
        <w:t>L'Atlas ne lui attribue donc ni nombre arbitraire de croiseurs ni flotte de bataille inventée.</w:t>
      </w:r>
    </w:p>
    <w:p w14:paraId="70CD2696" w14:textId="77777777" w:rsidR="0066169C" w:rsidRPr="0066169C" w:rsidRDefault="0066169C" w:rsidP="0066169C">
      <w:pPr>
        <w:rPr>
          <w:b/>
          <w:bCs/>
        </w:rPr>
      </w:pPr>
      <w:proofErr w:type="spellStart"/>
      <w:r w:rsidRPr="0066169C">
        <w:rPr>
          <w:b/>
          <w:bCs/>
        </w:rPr>
        <w:t>Rhaël</w:t>
      </w:r>
      <w:proofErr w:type="spellEnd"/>
      <w:r w:rsidRPr="0066169C">
        <w:rPr>
          <w:b/>
          <w:bCs/>
        </w:rPr>
        <w:t>-Or</w:t>
      </w:r>
    </w:p>
    <w:p w14:paraId="094E2EED" w14:textId="77777777" w:rsidR="0066169C" w:rsidRPr="0066169C" w:rsidRDefault="0066169C" w:rsidP="0066169C">
      <w:proofErr w:type="spellStart"/>
      <w:r w:rsidRPr="0066169C">
        <w:t>Rhaël</w:t>
      </w:r>
      <w:proofErr w:type="spellEnd"/>
      <w:r w:rsidRPr="0066169C">
        <w:t>-Or possède une tradition particulière de défense et de protection collective.</w:t>
      </w:r>
    </w:p>
    <w:p w14:paraId="176ADE71" w14:textId="77777777" w:rsidR="0066169C" w:rsidRPr="0066169C" w:rsidRDefault="0066169C" w:rsidP="0066169C">
      <w:r w:rsidRPr="0066169C">
        <w:t>Les Cohortes de Braise et les écoles de pilotage participent à son identité.</w:t>
      </w:r>
    </w:p>
    <w:p w14:paraId="79E44C32" w14:textId="77777777" w:rsidR="0066169C" w:rsidRPr="0066169C" w:rsidRDefault="0066169C" w:rsidP="0066169C">
      <w:r w:rsidRPr="0066169C">
        <w:t>Cette tradition ne signifie pas que toute la société constitue une garnison.</w:t>
      </w:r>
    </w:p>
    <w:p w14:paraId="464C0E61" w14:textId="77777777" w:rsidR="0066169C" w:rsidRPr="0066169C" w:rsidRDefault="0066169C" w:rsidP="0066169C">
      <w:r w:rsidRPr="0066169C">
        <w:t>La défense y demeure liée à la protection des habitants, aux contraintes géologiques et aux dangers des environnements locaux.</w:t>
      </w:r>
    </w:p>
    <w:p w14:paraId="6ED06E96" w14:textId="77777777" w:rsidR="0066169C" w:rsidRPr="0066169C" w:rsidRDefault="0066169C" w:rsidP="0066169C">
      <w:pPr>
        <w:rPr>
          <w:b/>
          <w:bCs/>
        </w:rPr>
      </w:pPr>
      <w:r w:rsidRPr="0066169C">
        <w:rPr>
          <w:b/>
          <w:bCs/>
        </w:rPr>
        <w:lastRenderedPageBreak/>
        <w:t>TROISIÈME PARTIE — LES PUISSANCES MILITAIRES CORPORATIVES</w:t>
      </w:r>
    </w:p>
    <w:p w14:paraId="4D2F580B" w14:textId="77777777" w:rsidR="0066169C" w:rsidRPr="0066169C" w:rsidRDefault="0066169C" w:rsidP="0066169C">
      <w:pPr>
        <w:rPr>
          <w:b/>
          <w:bCs/>
        </w:rPr>
      </w:pPr>
      <w:r w:rsidRPr="0066169C">
        <w:rPr>
          <w:b/>
          <w:bCs/>
        </w:rPr>
        <w:t xml:space="preserve">V. </w:t>
      </w:r>
      <w:proofErr w:type="spellStart"/>
      <w:r w:rsidRPr="0066169C">
        <w:rPr>
          <w:b/>
          <w:bCs/>
        </w:rPr>
        <w:t>Khaër</w:t>
      </w:r>
      <w:proofErr w:type="spellEnd"/>
      <w:r w:rsidRPr="0066169C">
        <w:rPr>
          <w:b/>
          <w:bCs/>
        </w:rPr>
        <w:t>-Vorel — La Maison des Cohortes</w:t>
      </w:r>
    </w:p>
    <w:p w14:paraId="2C517909" w14:textId="77777777" w:rsidR="0066169C" w:rsidRPr="0066169C" w:rsidRDefault="0066169C" w:rsidP="0066169C">
      <w:r w:rsidRPr="0066169C">
        <w:t>Grande Compagnie des Armes, Cohortes et Défenses</w:t>
      </w:r>
    </w:p>
    <w:p w14:paraId="4C9D1C58" w14:textId="77777777" w:rsidR="0066169C" w:rsidRPr="0066169C" w:rsidRDefault="0066169C" w:rsidP="0066169C">
      <w:proofErr w:type="spellStart"/>
      <w:r w:rsidRPr="0066169C">
        <w:t>Khaër</w:t>
      </w:r>
      <w:proofErr w:type="spellEnd"/>
      <w:r w:rsidRPr="0066169C">
        <w:t>-Vorel constitue l'une des principales puissances militaires industrielles de la Quatrième Ère.</w:t>
      </w:r>
    </w:p>
    <w:p w14:paraId="42554026" w14:textId="77777777" w:rsidR="0066169C" w:rsidRPr="0066169C" w:rsidRDefault="0066169C" w:rsidP="0066169C">
      <w:r w:rsidRPr="0066169C">
        <w:t>Sa singularité réside dans sa capacité à fournir des moyens de guerre organisés.</w:t>
      </w:r>
    </w:p>
    <w:p w14:paraId="5B8AC606" w14:textId="77777777" w:rsidR="0066169C" w:rsidRPr="0066169C" w:rsidRDefault="0066169C" w:rsidP="0066169C">
      <w:r w:rsidRPr="0066169C">
        <w:t>Elle ne fabrique pas uniquement des armes isolées.</w:t>
      </w:r>
    </w:p>
    <w:p w14:paraId="75DBB44F" w14:textId="77777777" w:rsidR="0066169C" w:rsidRPr="0066169C" w:rsidRDefault="0066169C" w:rsidP="0066169C">
      <w:r w:rsidRPr="0066169C">
        <w:t>Elle développe des Cohortes, des équipements, des véhicules, des fortifications, des systèmes de commandement et des capacités de soutien.</w:t>
      </w:r>
    </w:p>
    <w:p w14:paraId="08A13CA1" w14:textId="77777777" w:rsidR="0066169C" w:rsidRPr="0066169C" w:rsidRDefault="0066169C" w:rsidP="0066169C">
      <w:r w:rsidRPr="0066169C">
        <w:t>Sa puissance repose sur l'association entre production industrielle, doctrine opérationnelle et capacité de déploiement.</w:t>
      </w:r>
    </w:p>
    <w:p w14:paraId="2C9F9EC4" w14:textId="77777777" w:rsidR="0066169C" w:rsidRPr="0066169C" w:rsidRDefault="0066169C" w:rsidP="0066169C">
      <w:r w:rsidRPr="0066169C">
        <w:t>Cette organisation lui permet de proposer à ses clients des ensembles militaires cohérents.</w:t>
      </w:r>
    </w:p>
    <w:p w14:paraId="029A9A7A" w14:textId="77777777" w:rsidR="0066169C" w:rsidRPr="0066169C" w:rsidRDefault="0066169C" w:rsidP="0066169C">
      <w:r w:rsidRPr="0066169C">
        <w:t xml:space="preserve">Elle ne transforme cependant pas la Maison en État souverain. </w:t>
      </w:r>
    </w:p>
    <w:p w14:paraId="0024E290" w14:textId="7C8D8798" w:rsidR="0066169C" w:rsidRPr="0066169C" w:rsidRDefault="0066169C" w:rsidP="0066169C">
      <w:r w:rsidRPr="0066169C">
        <w:drawing>
          <wp:inline distT="0" distB="0" distL="0" distR="0" wp14:anchorId="3DC597B5" wp14:editId="6D3DF283">
            <wp:extent cx="304800" cy="304800"/>
            <wp:effectExtent l="0" t="0" r="0" b="0"/>
            <wp:docPr id="101827985"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214502F" w14:textId="77777777" w:rsidR="0066169C" w:rsidRPr="0066169C" w:rsidRDefault="0066169C" w:rsidP="0066169C">
      <w:r w:rsidRPr="0066169C">
        <w:t xml:space="preserve">World </w:t>
      </w:r>
      <w:proofErr w:type="spellStart"/>
      <w:r w:rsidRPr="0066169C">
        <w:t>Anvil</w:t>
      </w:r>
      <w:proofErr w:type="spellEnd"/>
    </w:p>
    <w:p w14:paraId="0054E973" w14:textId="77777777" w:rsidR="0066169C" w:rsidRPr="0066169C" w:rsidRDefault="0066169C" w:rsidP="0066169C">
      <w:pPr>
        <w:rPr>
          <w:b/>
          <w:bCs/>
        </w:rPr>
      </w:pPr>
      <w:r w:rsidRPr="0066169C">
        <w:rPr>
          <w:b/>
          <w:bCs/>
        </w:rPr>
        <w:t>Les Cohortes de Charte</w:t>
      </w:r>
    </w:p>
    <w:p w14:paraId="548C83D8" w14:textId="77777777" w:rsidR="0066169C" w:rsidRPr="0066169C" w:rsidRDefault="0066169C" w:rsidP="0066169C">
      <w:r w:rsidRPr="0066169C">
        <w:t>Une Cohorte de Charte peut remplir des missions de protection, de défense, de reprise d'installation ou de maintien d'un secteur menacé.</w:t>
      </w:r>
    </w:p>
    <w:p w14:paraId="2DAACF9C" w14:textId="77777777" w:rsidR="0066169C" w:rsidRPr="0066169C" w:rsidRDefault="0066169C" w:rsidP="0066169C">
      <w:r w:rsidRPr="0066169C">
        <w:t>Son commandement repose sur les contrats, les Chartes et les autorisations applicables.</w:t>
      </w:r>
    </w:p>
    <w:p w14:paraId="0CEB693E" w14:textId="77777777" w:rsidR="0066169C" w:rsidRPr="0066169C" w:rsidRDefault="0066169C" w:rsidP="0066169C">
      <w:r w:rsidRPr="0066169C">
        <w:t>La question fondamentale est celle de la durée du Mandat.</w:t>
      </w:r>
    </w:p>
    <w:p w14:paraId="3E3133A2" w14:textId="77777777" w:rsidR="0066169C" w:rsidRPr="0066169C" w:rsidRDefault="0066169C" w:rsidP="0066169C">
      <w:r w:rsidRPr="0066169C">
        <w:t>Une Cohorte peut recevoir l'autorisation de reprendre une installation attaquée.</w:t>
      </w:r>
    </w:p>
    <w:p w14:paraId="0096ABF7" w14:textId="77777777" w:rsidR="0066169C" w:rsidRPr="0066169C" w:rsidRDefault="0066169C" w:rsidP="0066169C">
      <w:r w:rsidRPr="0066169C">
        <w:t>Elle n'acquiert pas automatiquement le droit de la gouverner indéfiniment.</w:t>
      </w:r>
    </w:p>
    <w:p w14:paraId="2F4FDB9A" w14:textId="77777777" w:rsidR="0066169C" w:rsidRPr="0066169C" w:rsidRDefault="0066169C" w:rsidP="0066169C">
      <w:pPr>
        <w:rPr>
          <w:b/>
          <w:bCs/>
        </w:rPr>
      </w:pPr>
      <w:r w:rsidRPr="0066169C">
        <w:rPr>
          <w:b/>
          <w:bCs/>
        </w:rPr>
        <w:t>Khar-Moran Blindages</w:t>
      </w:r>
    </w:p>
    <w:p w14:paraId="25A8779E" w14:textId="77777777" w:rsidR="0066169C" w:rsidRPr="0066169C" w:rsidRDefault="0066169C" w:rsidP="0066169C">
      <w:r w:rsidRPr="0066169C">
        <w:t>Khar-Moran appartient à l'environnement industriel des protections, des structures défensives et des blindages.</w:t>
      </w:r>
    </w:p>
    <w:p w14:paraId="4B01B11E" w14:textId="77777777" w:rsidR="0066169C" w:rsidRPr="0066169C" w:rsidRDefault="0066169C" w:rsidP="0066169C">
      <w:r w:rsidRPr="0066169C">
        <w:t>Son importance militaire tient au fait que les protections des Nefs et des installations sont souvent aussi stratégiques que les armes qu'elles portent.</w:t>
      </w:r>
    </w:p>
    <w:p w14:paraId="1AF49D63" w14:textId="77777777" w:rsidR="0066169C" w:rsidRPr="0066169C" w:rsidRDefault="0066169C" w:rsidP="0066169C">
      <w:r w:rsidRPr="0066169C">
        <w:t>La maîtrise des matériaux ne donne pourtant pas à leur producteur le droit de commander les bâtiments équipés.</w:t>
      </w:r>
    </w:p>
    <w:p w14:paraId="354693B7" w14:textId="77777777" w:rsidR="0066169C" w:rsidRPr="0066169C" w:rsidRDefault="0066169C" w:rsidP="0066169C">
      <w:pPr>
        <w:rPr>
          <w:b/>
          <w:bCs/>
        </w:rPr>
      </w:pPr>
      <w:r w:rsidRPr="0066169C">
        <w:rPr>
          <w:b/>
          <w:bCs/>
        </w:rPr>
        <w:t>Les conséquences politiques</w:t>
      </w:r>
    </w:p>
    <w:p w14:paraId="6F9DA886" w14:textId="77777777" w:rsidR="0066169C" w:rsidRPr="0066169C" w:rsidRDefault="0066169C" w:rsidP="0066169C">
      <w:proofErr w:type="spellStart"/>
      <w:r w:rsidRPr="0066169C">
        <w:t>Khaër</w:t>
      </w:r>
      <w:proofErr w:type="spellEnd"/>
      <w:r w:rsidRPr="0066169C">
        <w:t>-Vorel représente un problème majeur pour les gouvernements.</w:t>
      </w:r>
    </w:p>
    <w:p w14:paraId="0E56FCBE" w14:textId="77777777" w:rsidR="0066169C" w:rsidRPr="0066169C" w:rsidRDefault="0066169C" w:rsidP="0066169C">
      <w:r w:rsidRPr="0066169C">
        <w:t>Une société peut acheter les moyens nécessaires à sa défense.</w:t>
      </w:r>
    </w:p>
    <w:p w14:paraId="3A2AB368" w14:textId="77777777" w:rsidR="0066169C" w:rsidRPr="0066169C" w:rsidRDefault="0066169C" w:rsidP="0066169C">
      <w:r w:rsidRPr="0066169C">
        <w:t>Mais l'acquisition de ces moyens peut également créer une dépendance envers une corporation dont les intérêts ne correspondent pas toujours à ceux de la population.</w:t>
      </w:r>
    </w:p>
    <w:p w14:paraId="133160F8" w14:textId="77777777" w:rsidR="0066169C" w:rsidRPr="0066169C" w:rsidRDefault="0066169C" w:rsidP="0066169C">
      <w:r w:rsidRPr="0066169C">
        <w:t>La puissance militaire privée cesse alors d'être une simple question commerciale.</w:t>
      </w:r>
    </w:p>
    <w:p w14:paraId="6861C8CE" w14:textId="77777777" w:rsidR="0066169C" w:rsidRPr="0066169C" w:rsidRDefault="0066169C" w:rsidP="0066169C">
      <w:r w:rsidRPr="0066169C">
        <w:t>Elle devient une question de souveraineté.</w:t>
      </w:r>
    </w:p>
    <w:p w14:paraId="0A618851" w14:textId="77777777" w:rsidR="0066169C" w:rsidRPr="0066169C" w:rsidRDefault="0066169C" w:rsidP="0066169C">
      <w:pPr>
        <w:rPr>
          <w:b/>
          <w:bCs/>
        </w:rPr>
      </w:pPr>
      <w:r w:rsidRPr="0066169C">
        <w:rPr>
          <w:b/>
          <w:bCs/>
        </w:rPr>
        <w:t xml:space="preserve">VI. </w:t>
      </w:r>
      <w:proofErr w:type="spellStart"/>
      <w:r w:rsidRPr="0066169C">
        <w:rPr>
          <w:b/>
          <w:bCs/>
        </w:rPr>
        <w:t>Sæl</w:t>
      </w:r>
      <w:proofErr w:type="spellEnd"/>
      <w:r w:rsidRPr="0066169C">
        <w:rPr>
          <w:b/>
          <w:bCs/>
        </w:rPr>
        <w:t>-Voran — La puissance des secrets</w:t>
      </w:r>
    </w:p>
    <w:p w14:paraId="5AB73A1B" w14:textId="77777777" w:rsidR="0066169C" w:rsidRPr="0066169C" w:rsidRDefault="0066169C" w:rsidP="0066169C">
      <w:r w:rsidRPr="0066169C">
        <w:t>Renseignement, contre-infiltration, protection stratégique et forces spécialisées</w:t>
      </w:r>
    </w:p>
    <w:p w14:paraId="423CFDDE" w14:textId="77777777" w:rsidR="0066169C" w:rsidRPr="0066169C" w:rsidRDefault="0066169C" w:rsidP="0066169C">
      <w:proofErr w:type="spellStart"/>
      <w:r w:rsidRPr="0066169C">
        <w:t>Sæl</w:t>
      </w:r>
      <w:proofErr w:type="spellEnd"/>
      <w:r w:rsidRPr="0066169C">
        <w:t>-Voran appartient à une autre catégorie de puissance.</w:t>
      </w:r>
    </w:p>
    <w:p w14:paraId="38E4023E" w14:textId="77777777" w:rsidR="0066169C" w:rsidRPr="0066169C" w:rsidRDefault="0066169C" w:rsidP="0066169C">
      <w:r w:rsidRPr="0066169C">
        <w:t>Elle combine la sécurité, le renseignement, la contre-infiltration, la surveillance des infrastructures sensibles et la protection de convois ou de personnes importantes.</w:t>
      </w:r>
    </w:p>
    <w:p w14:paraId="1E36E123" w14:textId="77777777" w:rsidR="0066169C" w:rsidRPr="0066169C" w:rsidRDefault="0066169C" w:rsidP="0066169C">
      <w:r w:rsidRPr="0066169C">
        <w:t>Ses moyens comprennent notamment la Garde du Sceau Noir, les Cohortes d'Obsidienne, des unités d'abordage, des Nefs armées et des services spécialisés.</w:t>
      </w:r>
    </w:p>
    <w:p w14:paraId="3A67C2AC" w14:textId="77777777" w:rsidR="0066169C" w:rsidRPr="0066169C" w:rsidRDefault="0066169C" w:rsidP="0066169C">
      <w:r w:rsidRPr="0066169C">
        <w:t>Sa principale force n'est pas seulement militaire.</w:t>
      </w:r>
    </w:p>
    <w:p w14:paraId="39A41AD9" w14:textId="77777777" w:rsidR="0066169C" w:rsidRPr="0066169C" w:rsidRDefault="0066169C" w:rsidP="0066169C">
      <w:r w:rsidRPr="0066169C">
        <w:lastRenderedPageBreak/>
        <w:t>Elle réside dans la capacité de connaître les intentions adverses, de contrôler l'accès à certaines informations et de vérifier les conditions dans lesquelles une opération peut être menée.</w:t>
      </w:r>
    </w:p>
    <w:p w14:paraId="67A6D2EB" w14:textId="77777777" w:rsidR="0066169C" w:rsidRPr="0066169C" w:rsidRDefault="0066169C" w:rsidP="0066169C">
      <w:pPr>
        <w:rPr>
          <w:b/>
          <w:bCs/>
        </w:rPr>
      </w:pPr>
      <w:proofErr w:type="spellStart"/>
      <w:r w:rsidRPr="0066169C">
        <w:rPr>
          <w:b/>
          <w:bCs/>
        </w:rPr>
        <w:t>Sæl</w:t>
      </w:r>
      <w:proofErr w:type="spellEnd"/>
      <w:r w:rsidRPr="0066169C">
        <w:rPr>
          <w:b/>
          <w:bCs/>
        </w:rPr>
        <w:t>-Voran et les guerres des Maisons</w:t>
      </w:r>
    </w:p>
    <w:p w14:paraId="05F66448" w14:textId="77777777" w:rsidR="0066169C" w:rsidRPr="0066169C" w:rsidRDefault="0066169C" w:rsidP="0066169C">
      <w:r w:rsidRPr="0066169C">
        <w:t>La Guerre des Trois Cartes met particulièrement en évidence cette fonction.</w:t>
      </w:r>
    </w:p>
    <w:p w14:paraId="5871C8A4" w14:textId="77777777" w:rsidR="0066169C" w:rsidRPr="0066169C" w:rsidRDefault="0066169C" w:rsidP="0066169C">
      <w:r w:rsidRPr="0066169C">
        <w:t xml:space="preserve">Différentes branches de </w:t>
      </w:r>
      <w:proofErr w:type="spellStart"/>
      <w:r w:rsidRPr="0066169C">
        <w:t>Sæl</w:t>
      </w:r>
      <w:proofErr w:type="spellEnd"/>
      <w:r w:rsidRPr="0066169C">
        <w:t>-Voran peuvent travailler pour des clients concurrents.</w:t>
      </w:r>
    </w:p>
    <w:p w14:paraId="202B150B" w14:textId="77777777" w:rsidR="0066169C" w:rsidRPr="0066169C" w:rsidRDefault="0066169C" w:rsidP="0066169C">
      <w:r w:rsidRPr="0066169C">
        <w:t>Les équipes ne disposent pas nécessairement des mêmes informations.</w:t>
      </w:r>
    </w:p>
    <w:p w14:paraId="2FD31C31" w14:textId="77777777" w:rsidR="0066169C" w:rsidRPr="0066169C" w:rsidRDefault="0066169C" w:rsidP="0066169C">
      <w:r w:rsidRPr="0066169C">
        <w:t>Elles peuvent même recevoir des missions incompatibles.</w:t>
      </w:r>
    </w:p>
    <w:p w14:paraId="50ED4B6E" w14:textId="77777777" w:rsidR="0066169C" w:rsidRPr="0066169C" w:rsidRDefault="0066169C" w:rsidP="0066169C">
      <w:r w:rsidRPr="0066169C">
        <w:t>Ce phénomène ne prouve pas que la Maison dirige secrètement l'ensemble de la guerre.</w:t>
      </w:r>
    </w:p>
    <w:p w14:paraId="3A73ADAD" w14:textId="77777777" w:rsidR="0066169C" w:rsidRPr="0066169C" w:rsidRDefault="0066169C" w:rsidP="0066169C">
      <w:r w:rsidRPr="0066169C">
        <w:t>Il démontre que les institutions de renseignement peuvent devenir indispensables à des puissances poursuivant des objectifs opposés.</w:t>
      </w:r>
    </w:p>
    <w:p w14:paraId="02DAA336" w14:textId="77777777" w:rsidR="0066169C" w:rsidRPr="0066169C" w:rsidRDefault="0066169C" w:rsidP="0066169C">
      <w:pPr>
        <w:rPr>
          <w:b/>
          <w:bCs/>
        </w:rPr>
      </w:pPr>
      <w:r w:rsidRPr="0066169C">
        <w:rPr>
          <w:b/>
          <w:bCs/>
        </w:rPr>
        <w:t>Les limites de son autorité</w:t>
      </w:r>
    </w:p>
    <w:p w14:paraId="18B40E89" w14:textId="77777777" w:rsidR="0066169C" w:rsidRPr="0066169C" w:rsidRDefault="0066169C" w:rsidP="0066169C">
      <w:proofErr w:type="spellStart"/>
      <w:r w:rsidRPr="0066169C">
        <w:t>Sæl</w:t>
      </w:r>
      <w:proofErr w:type="spellEnd"/>
      <w:r w:rsidRPr="0066169C">
        <w:t>-Voran ne possède pas le droit de remplacer les magistratures.</w:t>
      </w:r>
    </w:p>
    <w:p w14:paraId="4E9E4EED" w14:textId="77777777" w:rsidR="0066169C" w:rsidRPr="0066169C" w:rsidRDefault="0066169C" w:rsidP="0066169C">
      <w:r w:rsidRPr="0066169C">
        <w:t>Une enquête privée ne vaut pas automatiquement jugement.</w:t>
      </w:r>
    </w:p>
    <w:p w14:paraId="2A46AA93" w14:textId="77777777" w:rsidR="0066169C" w:rsidRPr="0066169C" w:rsidRDefault="0066169C" w:rsidP="0066169C">
      <w:r w:rsidRPr="0066169C">
        <w:t>Une protection contractuelle ne donne pas le droit d'arrêter tous ceux qui s'approchent d'un client.</w:t>
      </w:r>
    </w:p>
    <w:p w14:paraId="740A8006" w14:textId="77777777" w:rsidR="0066169C" w:rsidRPr="0066169C" w:rsidRDefault="0066169C" w:rsidP="0066169C">
      <w:r w:rsidRPr="0066169C">
        <w:t xml:space="preserve">La force de </w:t>
      </w:r>
      <w:proofErr w:type="spellStart"/>
      <w:r w:rsidRPr="0066169C">
        <w:t>Sæl</w:t>
      </w:r>
      <w:proofErr w:type="spellEnd"/>
      <w:r w:rsidRPr="0066169C">
        <w:t>-Voran doit donc être distinguée de celle des autorités civiles.</w:t>
      </w:r>
    </w:p>
    <w:p w14:paraId="51DE4FFA" w14:textId="77777777" w:rsidR="0066169C" w:rsidRPr="0066169C" w:rsidRDefault="0066169C" w:rsidP="0066169C">
      <w:pPr>
        <w:rPr>
          <w:b/>
          <w:bCs/>
        </w:rPr>
      </w:pPr>
      <w:r w:rsidRPr="0066169C">
        <w:rPr>
          <w:b/>
          <w:bCs/>
        </w:rPr>
        <w:t>VII. Khar-</w:t>
      </w:r>
      <w:proofErr w:type="spellStart"/>
      <w:r w:rsidRPr="0066169C">
        <w:rPr>
          <w:b/>
          <w:bCs/>
        </w:rPr>
        <w:t>Selun</w:t>
      </w:r>
      <w:proofErr w:type="spellEnd"/>
      <w:r w:rsidRPr="0066169C">
        <w:rPr>
          <w:b/>
          <w:bCs/>
        </w:rPr>
        <w:t xml:space="preserve"> — La Compagnie du Bouclier Civique</w:t>
      </w:r>
    </w:p>
    <w:p w14:paraId="58AF15F1" w14:textId="77777777" w:rsidR="0066169C" w:rsidRPr="0066169C" w:rsidRDefault="0066169C" w:rsidP="0066169C">
      <w:r w:rsidRPr="0066169C">
        <w:t>Police sous contrat, enquêtes, protection civile et sûreté des stations</w:t>
      </w:r>
    </w:p>
    <w:p w14:paraId="4FE99C83" w14:textId="77777777" w:rsidR="0066169C" w:rsidRPr="0066169C" w:rsidRDefault="0066169C" w:rsidP="0066169C">
      <w:r w:rsidRPr="0066169C">
        <w:t>Khar-</w:t>
      </w:r>
      <w:proofErr w:type="spellStart"/>
      <w:r w:rsidRPr="0066169C">
        <w:t>Selun</w:t>
      </w:r>
      <w:proofErr w:type="spellEnd"/>
      <w:r w:rsidRPr="0066169C">
        <w:t xml:space="preserve"> possède une fonction nettement différente.</w:t>
      </w:r>
    </w:p>
    <w:p w14:paraId="50261EE3" w14:textId="77777777" w:rsidR="0066169C" w:rsidRPr="0066169C" w:rsidRDefault="0066169C" w:rsidP="0066169C">
      <w:r w:rsidRPr="0066169C">
        <w:t>Elle n'a pas vocation à devenir une armée de conquête.</w:t>
      </w:r>
    </w:p>
    <w:p w14:paraId="617BC760" w14:textId="77777777" w:rsidR="0066169C" w:rsidRPr="0066169C" w:rsidRDefault="0066169C" w:rsidP="0066169C">
      <w:r w:rsidRPr="0066169C">
        <w:t>Elle protège les espaces civils, contrôle certains quais, mène des enquêtes et accomplit des missions de police dans les juridictions qui lui en donnent le Mandat.</w:t>
      </w:r>
    </w:p>
    <w:p w14:paraId="649C90B4" w14:textId="77777777" w:rsidR="0066169C" w:rsidRPr="0066169C" w:rsidRDefault="0066169C" w:rsidP="0066169C">
      <w:r w:rsidRPr="0066169C">
        <w:t>Sa doctrine distingue précisément le combat militaire et le retour à l'ordre civil.</w:t>
      </w:r>
    </w:p>
    <w:p w14:paraId="656839A2" w14:textId="77777777" w:rsidR="0066169C" w:rsidRPr="0066169C" w:rsidRDefault="0066169C" w:rsidP="0066169C">
      <w:r w:rsidRPr="0066169C">
        <w:t xml:space="preserve">Une force de </w:t>
      </w:r>
      <w:proofErr w:type="spellStart"/>
      <w:r w:rsidRPr="0066169C">
        <w:t>Khaër</w:t>
      </w:r>
      <w:proofErr w:type="spellEnd"/>
      <w:r w:rsidRPr="0066169C">
        <w:t>-Vorel peut reprendre une station occupée.</w:t>
      </w:r>
    </w:p>
    <w:p w14:paraId="6A77D96F" w14:textId="77777777" w:rsidR="0066169C" w:rsidRPr="0066169C" w:rsidRDefault="0066169C" w:rsidP="0066169C">
      <w:r w:rsidRPr="0066169C">
        <w:t>Khar-</w:t>
      </w:r>
      <w:proofErr w:type="spellStart"/>
      <w:r w:rsidRPr="0066169C">
        <w:t>Selun</w:t>
      </w:r>
      <w:proofErr w:type="spellEnd"/>
      <w:r w:rsidRPr="0066169C">
        <w:t xml:space="preserve"> peut ensuite recevoir la responsabilité de rétablir des conditions ordinaires de sécurité et d'enquête.</w:t>
      </w:r>
    </w:p>
    <w:p w14:paraId="12DD7282" w14:textId="77777777" w:rsidR="0066169C" w:rsidRPr="0066169C" w:rsidRDefault="0066169C" w:rsidP="0066169C">
      <w:r w:rsidRPr="0066169C">
        <w:t>Mais les catégories utilisées pendant la bataille ne deviennent pas automatiquement des catégories pénales.</w:t>
      </w:r>
    </w:p>
    <w:p w14:paraId="547EB061" w14:textId="77777777" w:rsidR="0066169C" w:rsidRPr="0066169C" w:rsidRDefault="0066169C" w:rsidP="0066169C">
      <w:r w:rsidRPr="0066169C">
        <w:t xml:space="preserve">Le scandale de Varel-Sept, dont la date exacte n'est pas fixée ici, illustre cette distinction : des listes militaires de personnes considérées comme hostiles avaient servi à justifier des contrôles et détentions sans fondement pénal suffisant. </w:t>
      </w:r>
    </w:p>
    <w:p w14:paraId="1B415A33" w14:textId="7F175F5D" w:rsidR="0066169C" w:rsidRPr="0066169C" w:rsidRDefault="0066169C" w:rsidP="0066169C">
      <w:r w:rsidRPr="0066169C">
        <w:drawing>
          <wp:inline distT="0" distB="0" distL="0" distR="0" wp14:anchorId="6059DCD5" wp14:editId="0BC426F6">
            <wp:extent cx="304800" cy="304800"/>
            <wp:effectExtent l="0" t="0" r="0" b="0"/>
            <wp:docPr id="321588561"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52E0BA7" w14:textId="77777777" w:rsidR="0066169C" w:rsidRPr="0066169C" w:rsidRDefault="0066169C" w:rsidP="0066169C">
      <w:r w:rsidRPr="0066169C">
        <w:t xml:space="preserve">World </w:t>
      </w:r>
      <w:proofErr w:type="spellStart"/>
      <w:r w:rsidRPr="0066169C">
        <w:t>Anvil</w:t>
      </w:r>
      <w:proofErr w:type="spellEnd"/>
    </w:p>
    <w:p w14:paraId="4281D731" w14:textId="77777777" w:rsidR="0066169C" w:rsidRPr="0066169C" w:rsidRDefault="0066169C" w:rsidP="0066169C">
      <w:pPr>
        <w:rPr>
          <w:b/>
          <w:bCs/>
        </w:rPr>
      </w:pPr>
      <w:r w:rsidRPr="0066169C">
        <w:rPr>
          <w:b/>
          <w:bCs/>
        </w:rPr>
        <w:t>La doctrine du Jour d'Après</w:t>
      </w:r>
    </w:p>
    <w:p w14:paraId="0A293E42" w14:textId="77777777" w:rsidR="0066169C" w:rsidRPr="0066169C" w:rsidRDefault="0066169C" w:rsidP="0066169C">
      <w:r w:rsidRPr="0066169C">
        <w:t>Le principe est essentiel à la stabilité politique du Premier Ciel.</w:t>
      </w:r>
    </w:p>
    <w:p w14:paraId="6B461A14" w14:textId="77777777" w:rsidR="0066169C" w:rsidRPr="0066169C" w:rsidRDefault="0066169C" w:rsidP="0066169C">
      <w:r w:rsidRPr="0066169C">
        <w:t>Une guerre ne peut pas se poursuivre indéfiniment sous la forme d'une occupation policière.</w:t>
      </w:r>
    </w:p>
    <w:p w14:paraId="7B6362A1" w14:textId="77777777" w:rsidR="0066169C" w:rsidRPr="0066169C" w:rsidRDefault="0066169C" w:rsidP="0066169C">
      <w:r w:rsidRPr="0066169C">
        <w:t>Les habitants doivent retrouver leurs droits.</w:t>
      </w:r>
    </w:p>
    <w:p w14:paraId="2ECBB3F3" w14:textId="77777777" w:rsidR="0066169C" w:rsidRPr="0066169C" w:rsidRDefault="0066169C" w:rsidP="0066169C">
      <w:r w:rsidRPr="0066169C">
        <w:t>Les personnes suspectées doivent pouvoir être jugées selon des preuves.</w:t>
      </w:r>
    </w:p>
    <w:p w14:paraId="57C335B0" w14:textId="77777777" w:rsidR="0066169C" w:rsidRPr="0066169C" w:rsidRDefault="0066169C" w:rsidP="0066169C">
      <w:r w:rsidRPr="0066169C">
        <w:t>Et les administrations civiles doivent pouvoir fonctionner sans traiter toute la population comme une force ennemie.</w:t>
      </w:r>
    </w:p>
    <w:p w14:paraId="76EF748E" w14:textId="77777777" w:rsidR="0066169C" w:rsidRPr="0066169C" w:rsidRDefault="0066169C" w:rsidP="0066169C">
      <w:pPr>
        <w:rPr>
          <w:b/>
          <w:bCs/>
        </w:rPr>
      </w:pPr>
      <w:r w:rsidRPr="0066169C">
        <w:rPr>
          <w:b/>
          <w:bCs/>
        </w:rPr>
        <w:t>VIII. Khaël-Voren et les industries d'armement</w:t>
      </w:r>
    </w:p>
    <w:p w14:paraId="5B5760B3" w14:textId="77777777" w:rsidR="0066169C" w:rsidRPr="0066169C" w:rsidRDefault="0066169C" w:rsidP="0066169C">
      <w:r w:rsidRPr="0066169C">
        <w:t>Khaël-Voren représente une puissance industrielle spécialisée dans l'armement personnel et les équipements de combat rapproché.</w:t>
      </w:r>
    </w:p>
    <w:p w14:paraId="42258945" w14:textId="77777777" w:rsidR="0066169C" w:rsidRPr="0066169C" w:rsidRDefault="0066169C" w:rsidP="0066169C">
      <w:r w:rsidRPr="0066169C">
        <w:t>Sa réputation concerne notamment la précision, la fiabilité, la compacité et les armes adaptées aux environnements de Nefs.</w:t>
      </w:r>
    </w:p>
    <w:p w14:paraId="350FF887" w14:textId="77777777" w:rsidR="0066169C" w:rsidRPr="0066169C" w:rsidRDefault="0066169C" w:rsidP="0066169C">
      <w:r w:rsidRPr="0066169C">
        <w:lastRenderedPageBreak/>
        <w:t>Elle ne constitue pas une Grande Maison souveraine.</w:t>
      </w:r>
    </w:p>
    <w:p w14:paraId="40BE326D" w14:textId="77777777" w:rsidR="0066169C" w:rsidRPr="0066169C" w:rsidRDefault="0066169C" w:rsidP="0066169C">
      <w:r w:rsidRPr="0066169C">
        <w:t>Elle ne dispose pas d'une grande armada personnelle et ne cherche pas à administrer des territoires.</w:t>
      </w:r>
    </w:p>
    <w:p w14:paraId="5BA16234" w14:textId="77777777" w:rsidR="0066169C" w:rsidRPr="0066169C" w:rsidRDefault="0066169C" w:rsidP="0066169C">
      <w:r w:rsidRPr="0066169C">
        <w:t xml:space="preserve">Son influence politique passe principalement par les équipements qu'elle fournit aux forces d'autres puissances. </w:t>
      </w:r>
    </w:p>
    <w:p w14:paraId="5941403A" w14:textId="1EFC8515" w:rsidR="0066169C" w:rsidRPr="0066169C" w:rsidRDefault="0066169C" w:rsidP="0066169C">
      <w:r w:rsidRPr="0066169C">
        <w:drawing>
          <wp:inline distT="0" distB="0" distL="0" distR="0" wp14:anchorId="7279CEA9" wp14:editId="52443D9D">
            <wp:extent cx="304800" cy="304800"/>
            <wp:effectExtent l="0" t="0" r="0" b="0"/>
            <wp:docPr id="1858364575"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749DB05" w14:textId="77777777" w:rsidR="0066169C" w:rsidRPr="0066169C" w:rsidRDefault="0066169C" w:rsidP="0066169C">
      <w:r w:rsidRPr="0066169C">
        <w:t xml:space="preserve">World </w:t>
      </w:r>
      <w:proofErr w:type="spellStart"/>
      <w:r w:rsidRPr="0066169C">
        <w:t>Anvil</w:t>
      </w:r>
      <w:proofErr w:type="spellEnd"/>
    </w:p>
    <w:p w14:paraId="27642283" w14:textId="77777777" w:rsidR="0066169C" w:rsidRPr="0066169C" w:rsidRDefault="0066169C" w:rsidP="0066169C">
      <w:pPr>
        <w:rPr>
          <w:b/>
          <w:bCs/>
        </w:rPr>
      </w:pPr>
      <w:r w:rsidRPr="0066169C">
        <w:rPr>
          <w:b/>
          <w:bCs/>
        </w:rPr>
        <w:t>Les autres industries de guerre</w:t>
      </w:r>
    </w:p>
    <w:p w14:paraId="478CD14F" w14:textId="77777777" w:rsidR="0066169C" w:rsidRPr="0066169C" w:rsidRDefault="0066169C" w:rsidP="0066169C">
      <w:r w:rsidRPr="0066169C">
        <w:t>Les capacités militaires du Premier Ciel dépendent également de Maisons qui ne sont pas principalement militaires.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7"/>
        <w:gridCol w:w="4873"/>
      </w:tblGrid>
      <w:tr w:rsidR="0066169C" w:rsidRPr="0066169C" w14:paraId="1EF01B9A" w14:textId="77777777">
        <w:trPr>
          <w:tblCellSpacing w:w="15" w:type="dxa"/>
        </w:trPr>
        <w:tc>
          <w:tcPr>
            <w:tcW w:w="0" w:type="auto"/>
            <w:vAlign w:val="center"/>
            <w:hideMark/>
          </w:tcPr>
          <w:p w14:paraId="004695C0" w14:textId="77777777" w:rsidR="0066169C" w:rsidRPr="0066169C" w:rsidRDefault="0066169C" w:rsidP="0066169C">
            <w:pPr>
              <w:rPr>
                <w:b/>
                <w:bCs/>
              </w:rPr>
            </w:pPr>
            <w:r w:rsidRPr="0066169C">
              <w:rPr>
                <w:b/>
                <w:bCs/>
              </w:rPr>
              <w:t>Maison</w:t>
            </w:r>
          </w:p>
        </w:tc>
        <w:tc>
          <w:tcPr>
            <w:tcW w:w="0" w:type="auto"/>
            <w:vAlign w:val="center"/>
            <w:hideMark/>
          </w:tcPr>
          <w:p w14:paraId="2EEB9642" w14:textId="77777777" w:rsidR="0066169C" w:rsidRPr="0066169C" w:rsidRDefault="0066169C" w:rsidP="0066169C">
            <w:pPr>
              <w:rPr>
                <w:b/>
                <w:bCs/>
              </w:rPr>
            </w:pPr>
            <w:r w:rsidRPr="0066169C">
              <w:rPr>
                <w:b/>
                <w:bCs/>
              </w:rPr>
              <w:t>Contribution stratégique</w:t>
            </w:r>
          </w:p>
        </w:tc>
      </w:tr>
      <w:tr w:rsidR="0066169C" w:rsidRPr="0066169C" w14:paraId="637D6293" w14:textId="77777777">
        <w:trPr>
          <w:tblCellSpacing w:w="15" w:type="dxa"/>
        </w:trPr>
        <w:tc>
          <w:tcPr>
            <w:tcW w:w="0" w:type="auto"/>
            <w:vAlign w:val="center"/>
            <w:hideMark/>
          </w:tcPr>
          <w:p w14:paraId="7C5F9897" w14:textId="77777777" w:rsidR="0066169C" w:rsidRPr="0066169C" w:rsidRDefault="0066169C" w:rsidP="0066169C">
            <w:proofErr w:type="spellStart"/>
            <w:r w:rsidRPr="0066169C">
              <w:t>Væl</w:t>
            </w:r>
            <w:proofErr w:type="spellEnd"/>
            <w:r w:rsidRPr="0066169C">
              <w:t>-Khar</w:t>
            </w:r>
          </w:p>
        </w:tc>
        <w:tc>
          <w:tcPr>
            <w:tcW w:w="0" w:type="auto"/>
            <w:vAlign w:val="center"/>
            <w:hideMark/>
          </w:tcPr>
          <w:p w14:paraId="7A6DDB27" w14:textId="77777777" w:rsidR="0066169C" w:rsidRPr="0066169C" w:rsidRDefault="0066169C" w:rsidP="0066169C">
            <w:r w:rsidRPr="0066169C">
              <w:t>Construction navale et grandes infrastructures</w:t>
            </w:r>
          </w:p>
        </w:tc>
      </w:tr>
      <w:tr w:rsidR="0066169C" w:rsidRPr="0066169C" w14:paraId="02E1D560" w14:textId="77777777">
        <w:trPr>
          <w:tblCellSpacing w:w="15" w:type="dxa"/>
        </w:trPr>
        <w:tc>
          <w:tcPr>
            <w:tcW w:w="0" w:type="auto"/>
            <w:vAlign w:val="center"/>
            <w:hideMark/>
          </w:tcPr>
          <w:p w14:paraId="5C3B8189" w14:textId="77777777" w:rsidR="0066169C" w:rsidRPr="0066169C" w:rsidRDefault="0066169C" w:rsidP="0066169C">
            <w:proofErr w:type="spellStart"/>
            <w:r w:rsidRPr="0066169C">
              <w:t>Orzhaël</w:t>
            </w:r>
            <w:proofErr w:type="spellEnd"/>
          </w:p>
        </w:tc>
        <w:tc>
          <w:tcPr>
            <w:tcW w:w="0" w:type="auto"/>
            <w:vAlign w:val="center"/>
            <w:hideMark/>
          </w:tcPr>
          <w:p w14:paraId="71E54054" w14:textId="77777777" w:rsidR="0066169C" w:rsidRPr="0066169C" w:rsidRDefault="0066169C" w:rsidP="0066169C">
            <w:r w:rsidRPr="0066169C">
              <w:t>Matières et procédés industriels</w:t>
            </w:r>
          </w:p>
        </w:tc>
      </w:tr>
      <w:tr w:rsidR="0066169C" w:rsidRPr="0066169C" w14:paraId="20E70A71" w14:textId="77777777">
        <w:trPr>
          <w:tblCellSpacing w:w="15" w:type="dxa"/>
        </w:trPr>
        <w:tc>
          <w:tcPr>
            <w:tcW w:w="0" w:type="auto"/>
            <w:vAlign w:val="center"/>
            <w:hideMark/>
          </w:tcPr>
          <w:p w14:paraId="2CC364EB" w14:textId="77777777" w:rsidR="0066169C" w:rsidRPr="0066169C" w:rsidRDefault="0066169C" w:rsidP="0066169C">
            <w:proofErr w:type="spellStart"/>
            <w:r w:rsidRPr="0066169C">
              <w:t>Oræl</w:t>
            </w:r>
            <w:proofErr w:type="spellEnd"/>
            <w:r w:rsidRPr="0066169C">
              <w:t>-Khar</w:t>
            </w:r>
          </w:p>
        </w:tc>
        <w:tc>
          <w:tcPr>
            <w:tcW w:w="0" w:type="auto"/>
            <w:vAlign w:val="center"/>
            <w:hideMark/>
          </w:tcPr>
          <w:p w14:paraId="5F03692F" w14:textId="77777777" w:rsidR="0066169C" w:rsidRPr="0066169C" w:rsidRDefault="0066169C" w:rsidP="0066169C">
            <w:r w:rsidRPr="0066169C">
              <w:t>Grandes structures et installations</w:t>
            </w:r>
          </w:p>
        </w:tc>
      </w:tr>
      <w:tr w:rsidR="0066169C" w:rsidRPr="0066169C" w14:paraId="35636E97" w14:textId="77777777">
        <w:trPr>
          <w:tblCellSpacing w:w="15" w:type="dxa"/>
        </w:trPr>
        <w:tc>
          <w:tcPr>
            <w:tcW w:w="0" w:type="auto"/>
            <w:vAlign w:val="center"/>
            <w:hideMark/>
          </w:tcPr>
          <w:p w14:paraId="5A8846C6" w14:textId="77777777" w:rsidR="0066169C" w:rsidRPr="0066169C" w:rsidRDefault="0066169C" w:rsidP="0066169C">
            <w:proofErr w:type="spellStart"/>
            <w:r w:rsidRPr="0066169C">
              <w:t>Thaër-Velun</w:t>
            </w:r>
            <w:proofErr w:type="spellEnd"/>
          </w:p>
        </w:tc>
        <w:tc>
          <w:tcPr>
            <w:tcW w:w="0" w:type="auto"/>
            <w:vAlign w:val="center"/>
            <w:hideMark/>
          </w:tcPr>
          <w:p w14:paraId="390FFCD6" w14:textId="77777777" w:rsidR="0066169C" w:rsidRPr="0066169C" w:rsidRDefault="0066169C" w:rsidP="0066169C">
            <w:r w:rsidRPr="0066169C">
              <w:t>Composants, stabilisation et équipements spécialisés</w:t>
            </w:r>
          </w:p>
        </w:tc>
      </w:tr>
      <w:tr w:rsidR="0066169C" w:rsidRPr="0066169C" w14:paraId="1694612E" w14:textId="77777777">
        <w:trPr>
          <w:tblCellSpacing w:w="15" w:type="dxa"/>
        </w:trPr>
        <w:tc>
          <w:tcPr>
            <w:tcW w:w="0" w:type="auto"/>
            <w:vAlign w:val="center"/>
            <w:hideMark/>
          </w:tcPr>
          <w:p w14:paraId="42967052" w14:textId="77777777" w:rsidR="0066169C" w:rsidRPr="0066169C" w:rsidRDefault="0066169C" w:rsidP="0066169C">
            <w:proofErr w:type="spellStart"/>
            <w:r w:rsidRPr="0066169C">
              <w:t>Nælyr</w:t>
            </w:r>
            <w:proofErr w:type="spellEnd"/>
          </w:p>
        </w:tc>
        <w:tc>
          <w:tcPr>
            <w:tcW w:w="0" w:type="auto"/>
            <w:vAlign w:val="center"/>
            <w:hideMark/>
          </w:tcPr>
          <w:p w14:paraId="205FCEFC" w14:textId="77777777" w:rsidR="0066169C" w:rsidRPr="0066169C" w:rsidRDefault="0066169C" w:rsidP="0066169C">
            <w:r w:rsidRPr="0066169C">
              <w:t>Matrices, automates et systèmes techniques</w:t>
            </w:r>
          </w:p>
        </w:tc>
      </w:tr>
      <w:tr w:rsidR="0066169C" w:rsidRPr="0066169C" w14:paraId="5E61B343" w14:textId="77777777">
        <w:trPr>
          <w:tblCellSpacing w:w="15" w:type="dxa"/>
        </w:trPr>
        <w:tc>
          <w:tcPr>
            <w:tcW w:w="0" w:type="auto"/>
            <w:vAlign w:val="center"/>
            <w:hideMark/>
          </w:tcPr>
          <w:p w14:paraId="5560EE10" w14:textId="77777777" w:rsidR="0066169C" w:rsidRPr="0066169C" w:rsidRDefault="0066169C" w:rsidP="0066169C">
            <w:proofErr w:type="spellStart"/>
            <w:r w:rsidRPr="0066169C">
              <w:t>Mærathys</w:t>
            </w:r>
            <w:proofErr w:type="spellEnd"/>
          </w:p>
        </w:tc>
        <w:tc>
          <w:tcPr>
            <w:tcW w:w="0" w:type="auto"/>
            <w:vAlign w:val="center"/>
            <w:hideMark/>
          </w:tcPr>
          <w:p w14:paraId="0299B92D" w14:textId="77777777" w:rsidR="0066169C" w:rsidRPr="0066169C" w:rsidRDefault="0066169C" w:rsidP="0066169C">
            <w:r w:rsidRPr="0066169C">
              <w:t>Industrialisation et intégration de machines</w:t>
            </w:r>
          </w:p>
        </w:tc>
      </w:tr>
      <w:tr w:rsidR="0066169C" w:rsidRPr="0066169C" w14:paraId="0341CFAE" w14:textId="77777777">
        <w:trPr>
          <w:tblCellSpacing w:w="15" w:type="dxa"/>
        </w:trPr>
        <w:tc>
          <w:tcPr>
            <w:tcW w:w="0" w:type="auto"/>
            <w:vAlign w:val="center"/>
            <w:hideMark/>
          </w:tcPr>
          <w:p w14:paraId="6526E8DB" w14:textId="77777777" w:rsidR="0066169C" w:rsidRPr="0066169C" w:rsidRDefault="0066169C" w:rsidP="0066169C">
            <w:proofErr w:type="spellStart"/>
            <w:r w:rsidRPr="0066169C">
              <w:t>Lythaën</w:t>
            </w:r>
            <w:proofErr w:type="spellEnd"/>
          </w:p>
        </w:tc>
        <w:tc>
          <w:tcPr>
            <w:tcW w:w="0" w:type="auto"/>
            <w:vAlign w:val="center"/>
            <w:hideMark/>
          </w:tcPr>
          <w:p w14:paraId="20C01066" w14:textId="77777777" w:rsidR="0066169C" w:rsidRPr="0066169C" w:rsidRDefault="0066169C" w:rsidP="0066169C">
            <w:r w:rsidRPr="0066169C">
              <w:t>Instruments et interfaces associés aux Flux</w:t>
            </w:r>
          </w:p>
        </w:tc>
      </w:tr>
      <w:tr w:rsidR="0066169C" w:rsidRPr="0066169C" w14:paraId="4CDDB9C6" w14:textId="77777777">
        <w:trPr>
          <w:tblCellSpacing w:w="15" w:type="dxa"/>
        </w:trPr>
        <w:tc>
          <w:tcPr>
            <w:tcW w:w="0" w:type="auto"/>
            <w:vAlign w:val="center"/>
            <w:hideMark/>
          </w:tcPr>
          <w:p w14:paraId="0EC909A6" w14:textId="77777777" w:rsidR="0066169C" w:rsidRPr="0066169C" w:rsidRDefault="0066169C" w:rsidP="0066169C">
            <w:r w:rsidRPr="0066169C">
              <w:t>Seryn-Vel</w:t>
            </w:r>
          </w:p>
        </w:tc>
        <w:tc>
          <w:tcPr>
            <w:tcW w:w="0" w:type="auto"/>
            <w:vAlign w:val="center"/>
            <w:hideMark/>
          </w:tcPr>
          <w:p w14:paraId="5183EB11" w14:textId="77777777" w:rsidR="0066169C" w:rsidRPr="0066169C" w:rsidRDefault="0066169C" w:rsidP="0066169C">
            <w:r w:rsidRPr="0066169C">
              <w:t>Biologie, détection et protection des milieux vivants</w:t>
            </w:r>
          </w:p>
        </w:tc>
      </w:tr>
    </w:tbl>
    <w:p w14:paraId="712CCF85" w14:textId="77777777" w:rsidR="0066169C" w:rsidRPr="0066169C" w:rsidRDefault="0066169C" w:rsidP="0066169C">
      <w:r w:rsidRPr="0066169C">
        <w:t>Une flotte ne peut fonctionner durablement sans cet environnement industriel.</w:t>
      </w:r>
    </w:p>
    <w:p w14:paraId="5F22256A" w14:textId="77777777" w:rsidR="0066169C" w:rsidRPr="0066169C" w:rsidRDefault="0066169C" w:rsidP="0066169C">
      <w:r w:rsidRPr="0066169C">
        <w:t>La dépendance entre fabricants, transporteurs, fournisseurs et utilisateurs explique pourquoi les guerres corporatives peuvent affecter plusieurs mondes sans qu'aucune grande bataille soit livrée.</w:t>
      </w:r>
    </w:p>
    <w:p w14:paraId="3C023657" w14:textId="77777777" w:rsidR="0066169C" w:rsidRPr="0066169C" w:rsidRDefault="0066169C" w:rsidP="0066169C">
      <w:pPr>
        <w:rPr>
          <w:b/>
          <w:bCs/>
        </w:rPr>
      </w:pPr>
      <w:r w:rsidRPr="0066169C">
        <w:rPr>
          <w:b/>
          <w:bCs/>
        </w:rPr>
        <w:t>QUATRIÈME PARTIE — LA GUERRE DES TROIS CARTES</w:t>
      </w:r>
    </w:p>
    <w:p w14:paraId="3BEB717C" w14:textId="77777777" w:rsidR="0066169C" w:rsidRPr="0066169C" w:rsidRDefault="0066169C" w:rsidP="0066169C">
      <w:pPr>
        <w:rPr>
          <w:b/>
          <w:bCs/>
        </w:rPr>
      </w:pPr>
      <w:r w:rsidRPr="0066169C">
        <w:rPr>
          <w:b/>
          <w:bCs/>
        </w:rPr>
        <w:t>IX. La guerre pour une destination inconnue</w:t>
      </w:r>
    </w:p>
    <w:p w14:paraId="526D7FA2" w14:textId="77777777" w:rsidR="0066169C" w:rsidRPr="0066169C" w:rsidRDefault="0066169C" w:rsidP="0066169C">
      <w:r w:rsidRPr="0066169C">
        <w:t>Début vers 7 823 AF — Premier grand cycle des Guerres des Héritages</w:t>
      </w:r>
    </w:p>
    <w:p w14:paraId="4DC63EAB" w14:textId="77777777" w:rsidR="0066169C" w:rsidRPr="0066169C" w:rsidRDefault="0066169C" w:rsidP="0066169C">
      <w:r w:rsidRPr="0066169C">
        <w:t>La Guerre des Trois Cartes représente l'un des conflits les plus caractéristiques de la fin du Premier Ciel.</w:t>
      </w:r>
    </w:p>
    <w:p w14:paraId="495F17A3" w14:textId="77777777" w:rsidR="0066169C" w:rsidRPr="0066169C" w:rsidRDefault="0066169C" w:rsidP="0066169C">
      <w:r w:rsidRPr="0066169C">
        <w:t>Elle ne commence pas par l'invasion d'un royaume.</w:t>
      </w:r>
    </w:p>
    <w:p w14:paraId="601AA92C" w14:textId="77777777" w:rsidR="0066169C" w:rsidRPr="0066169C" w:rsidRDefault="0066169C" w:rsidP="0066169C">
      <w:r w:rsidRPr="0066169C">
        <w:t xml:space="preserve">Elle naît de la découverte d'informations complémentaires permettant d'atteindre un dépôt </w:t>
      </w:r>
      <w:proofErr w:type="spellStart"/>
      <w:r w:rsidRPr="0066169C">
        <w:t>thaër-vesh</w:t>
      </w:r>
      <w:proofErr w:type="spellEnd"/>
      <w:r w:rsidRPr="0066169C">
        <w:t>.</w:t>
      </w:r>
    </w:p>
    <w:p w14:paraId="79D8D878" w14:textId="77777777" w:rsidR="0066169C" w:rsidRPr="0066169C" w:rsidRDefault="0066169C" w:rsidP="0066169C">
      <w:r w:rsidRPr="0066169C">
        <w:t>Plusieurs organisations en détiennent des fragments.</w:t>
      </w:r>
    </w:p>
    <w:p w14:paraId="0EF56B7B" w14:textId="77777777" w:rsidR="0066169C" w:rsidRPr="0066169C" w:rsidRDefault="0066169C" w:rsidP="0066169C">
      <w:r w:rsidRPr="0066169C">
        <w:t>Aucune ne possède seule une connaissance suffisante.</w:t>
      </w:r>
    </w:p>
    <w:p w14:paraId="78291922" w14:textId="77777777" w:rsidR="0066169C" w:rsidRPr="0066169C" w:rsidRDefault="0066169C" w:rsidP="0066169C">
      <w:r w:rsidRPr="0066169C">
        <w:t>Les détenteurs pourraient coopérer.</w:t>
      </w:r>
    </w:p>
    <w:p w14:paraId="5BB62A2E" w14:textId="77777777" w:rsidR="0066169C" w:rsidRPr="0066169C" w:rsidRDefault="0066169C" w:rsidP="0066169C">
      <w:r w:rsidRPr="0066169C">
        <w:t>Mais chacun craint que les autres utilisent la coopération pour s'approprier l'installation.</w:t>
      </w:r>
    </w:p>
    <w:p w14:paraId="767D1839" w14:textId="77777777" w:rsidR="0066169C" w:rsidRPr="0066169C" w:rsidRDefault="0066169C" w:rsidP="0066169C">
      <w:r w:rsidRPr="0066169C">
        <w:t>La défiance transforme progressivement la concurrence en affrontement.</w:t>
      </w:r>
    </w:p>
    <w:p w14:paraId="38174A07" w14:textId="77777777" w:rsidR="0066169C" w:rsidRPr="0066169C" w:rsidRDefault="0066169C" w:rsidP="0066169C">
      <w:pPr>
        <w:rPr>
          <w:b/>
          <w:bCs/>
        </w:rPr>
      </w:pPr>
      <w:r w:rsidRPr="0066169C">
        <w:rPr>
          <w:b/>
          <w:bCs/>
        </w:rPr>
        <w:t>X. Les trois grands intérêts rivaux</w:t>
      </w:r>
    </w:p>
    <w:p w14:paraId="707FCA2D" w14:textId="77777777" w:rsidR="0066169C" w:rsidRPr="0066169C" w:rsidRDefault="0066169C" w:rsidP="0066169C">
      <w:r w:rsidRPr="0066169C">
        <w:t>Le récit détaillé des Guerres des Héritages retient principalement trois puissances associées aux renseignements initiaux :</w:t>
      </w:r>
    </w:p>
    <w:p w14:paraId="717C262B" w14:textId="77777777" w:rsidR="0066169C" w:rsidRPr="0066169C" w:rsidRDefault="0066169C" w:rsidP="0066169C">
      <w:proofErr w:type="spellStart"/>
      <w:r w:rsidRPr="0066169C">
        <w:t>Væl</w:t>
      </w:r>
      <w:proofErr w:type="spellEnd"/>
      <w:r w:rsidRPr="0066169C">
        <w:t>-Khar — La connaissance du passage</w:t>
      </w:r>
    </w:p>
    <w:p w14:paraId="42D12958" w14:textId="77777777" w:rsidR="0066169C" w:rsidRPr="0066169C" w:rsidRDefault="0066169C" w:rsidP="0066169C">
      <w:r w:rsidRPr="0066169C">
        <w:t>La Maison détient une portion de relation de Route.</w:t>
      </w:r>
    </w:p>
    <w:p w14:paraId="6D2BFA32" w14:textId="77777777" w:rsidR="0066169C" w:rsidRPr="0066169C" w:rsidRDefault="0066169C" w:rsidP="0066169C">
      <w:r w:rsidRPr="0066169C">
        <w:t>Son intérêt principal concerne la possibilité d'atteindre le dépôt, d'organiser une expédition et de préserver les moyens nécessaires à son exploitation.</w:t>
      </w:r>
    </w:p>
    <w:p w14:paraId="4B2A3937" w14:textId="77777777" w:rsidR="0066169C" w:rsidRPr="0066169C" w:rsidRDefault="0066169C" w:rsidP="0066169C">
      <w:proofErr w:type="spellStart"/>
      <w:r w:rsidRPr="0066169C">
        <w:t>Nælyr</w:t>
      </w:r>
      <w:proofErr w:type="spellEnd"/>
      <w:r w:rsidRPr="0066169C">
        <w:t xml:space="preserve"> — La connaissance technique</w:t>
      </w:r>
    </w:p>
    <w:p w14:paraId="2DE1BFEF" w14:textId="77777777" w:rsidR="0066169C" w:rsidRPr="0066169C" w:rsidRDefault="0066169C" w:rsidP="0066169C">
      <w:r w:rsidRPr="0066169C">
        <w:lastRenderedPageBreak/>
        <w:t>La Maison possède des données permettant de reconstruire une partie de l'information manquante.</w:t>
      </w:r>
    </w:p>
    <w:p w14:paraId="488CFC34" w14:textId="77777777" w:rsidR="0066169C" w:rsidRPr="0066169C" w:rsidRDefault="0066169C" w:rsidP="0066169C">
      <w:r w:rsidRPr="0066169C">
        <w:t>Son avantage réside dans la compréhension des matrices et des systèmes techniques.</w:t>
      </w:r>
    </w:p>
    <w:p w14:paraId="63B44290" w14:textId="77777777" w:rsidR="0066169C" w:rsidRPr="0066169C" w:rsidRDefault="0066169C" w:rsidP="0066169C">
      <w:proofErr w:type="spellStart"/>
      <w:r w:rsidRPr="0066169C">
        <w:t>Khaër</w:t>
      </w:r>
      <w:proofErr w:type="spellEnd"/>
      <w:r w:rsidRPr="0066169C">
        <w:t>-Vorel — La capacité de protection</w:t>
      </w:r>
    </w:p>
    <w:p w14:paraId="156A68D4" w14:textId="77777777" w:rsidR="0066169C" w:rsidRPr="0066169C" w:rsidRDefault="0066169C" w:rsidP="0066169C">
      <w:r w:rsidRPr="0066169C">
        <w:t>La Maison obtient un fragment issu d'une récupération distincte.</w:t>
      </w:r>
    </w:p>
    <w:p w14:paraId="2E4450AD" w14:textId="77777777" w:rsidR="0066169C" w:rsidRPr="0066169C" w:rsidRDefault="0066169C" w:rsidP="0066169C">
      <w:r w:rsidRPr="0066169C">
        <w:t>Elle dispose en outre de moyens militaires capables de protéger une expédition ou de s'opposer à des concurrents.</w:t>
      </w:r>
    </w:p>
    <w:p w14:paraId="0DD7D784" w14:textId="77777777" w:rsidR="0066169C" w:rsidRPr="0066169C" w:rsidRDefault="0066169C" w:rsidP="0066169C">
      <w:r w:rsidRPr="0066169C">
        <w:t xml:space="preserve">Les autres récits consacrés aux circuits de renseignements mentionnent également des cartographes liés à </w:t>
      </w:r>
      <w:proofErr w:type="spellStart"/>
      <w:r w:rsidRPr="0066169C">
        <w:t>Siraëth</w:t>
      </w:r>
      <w:proofErr w:type="spellEnd"/>
      <w:r w:rsidRPr="0066169C">
        <w:t xml:space="preserve">, des prestataires </w:t>
      </w:r>
      <w:proofErr w:type="spellStart"/>
      <w:r w:rsidRPr="0066169C">
        <w:t>Sæl</w:t>
      </w:r>
      <w:proofErr w:type="spellEnd"/>
      <w:r w:rsidRPr="0066169C">
        <w:t xml:space="preserve">-Voran, Khaël-Voren et des intérêts financiers soutenus par </w:t>
      </w:r>
      <w:proofErr w:type="spellStart"/>
      <w:r w:rsidRPr="0066169C">
        <w:t>Orzhaël</w:t>
      </w:r>
      <w:proofErr w:type="spellEnd"/>
      <w:r w:rsidRPr="0066169C">
        <w:t>.</w:t>
      </w:r>
    </w:p>
    <w:p w14:paraId="2C738E30" w14:textId="77777777" w:rsidR="0066169C" w:rsidRPr="0066169C" w:rsidRDefault="0066169C" w:rsidP="0066169C">
      <w:r w:rsidRPr="0066169C">
        <w:t>Ces témoignages ne décrivent pas nécessairement trois blocs parfaitement identiques : ils peuvent désigner les détenteurs principaux, leurs partenaires et les circuits dans lesquels les renseignements circulent.</w:t>
      </w:r>
    </w:p>
    <w:p w14:paraId="682299DB" w14:textId="77777777" w:rsidR="0066169C" w:rsidRPr="0066169C" w:rsidRDefault="0066169C" w:rsidP="0066169C">
      <w:r w:rsidRPr="0066169C">
        <w:t>Pour préserver cette nuance, l'Atlas retient les trois Maisons centrales de la chronique détaillée sans transformer leurs collaborateurs en trois coalitions officielles fixes.</w:t>
      </w:r>
    </w:p>
    <w:p w14:paraId="12755F45" w14:textId="77777777" w:rsidR="0066169C" w:rsidRPr="0066169C" w:rsidRDefault="0066169C" w:rsidP="0066169C">
      <w:pPr>
        <w:rPr>
          <w:b/>
          <w:bCs/>
        </w:rPr>
      </w:pPr>
      <w:r w:rsidRPr="0066169C">
        <w:rPr>
          <w:b/>
          <w:bCs/>
        </w:rPr>
        <w:t>Le rôle du renseignement</w:t>
      </w:r>
    </w:p>
    <w:p w14:paraId="3BD4A572" w14:textId="77777777" w:rsidR="0066169C" w:rsidRPr="0066169C" w:rsidRDefault="0066169C" w:rsidP="0066169C">
      <w:r w:rsidRPr="0066169C">
        <w:t>Une information parfaitement authentique peut devenir dangereuse si elle est incomplète.</w:t>
      </w:r>
    </w:p>
    <w:p w14:paraId="67DBD5E9" w14:textId="77777777" w:rsidR="0066169C" w:rsidRPr="0066169C" w:rsidRDefault="0066169C" w:rsidP="0066169C">
      <w:r w:rsidRPr="0066169C">
        <w:t>Un acteur sait comment atteindre une région.</w:t>
      </w:r>
    </w:p>
    <w:p w14:paraId="77AA4121" w14:textId="77777777" w:rsidR="0066169C" w:rsidRPr="0066169C" w:rsidRDefault="0066169C" w:rsidP="0066169C">
      <w:r w:rsidRPr="0066169C">
        <w:t>Un autre sait reconnaître une architecture.</w:t>
      </w:r>
    </w:p>
    <w:p w14:paraId="599187FF" w14:textId="77777777" w:rsidR="0066169C" w:rsidRPr="0066169C" w:rsidRDefault="0066169C" w:rsidP="0066169C">
      <w:r w:rsidRPr="0066169C">
        <w:t>Un troisième connaît des conditions d'accès.</w:t>
      </w:r>
    </w:p>
    <w:p w14:paraId="3F1B28F7" w14:textId="77777777" w:rsidR="0066169C" w:rsidRPr="0066169C" w:rsidRDefault="0066169C" w:rsidP="0066169C">
      <w:r w:rsidRPr="0066169C">
        <w:t>Aucun ne sait encore si le dispositif recherché doit être ouvert.</w:t>
      </w:r>
    </w:p>
    <w:p w14:paraId="0FFF51B7" w14:textId="77777777" w:rsidR="0066169C" w:rsidRPr="0066169C" w:rsidRDefault="0066169C" w:rsidP="0066169C">
      <w:r w:rsidRPr="0066169C">
        <w:t>Cette asymétrie d'information devient l'un des moteurs du conflit.</w:t>
      </w:r>
    </w:p>
    <w:p w14:paraId="50EEA5FB" w14:textId="77777777" w:rsidR="0066169C" w:rsidRPr="0066169C" w:rsidRDefault="0066169C" w:rsidP="0066169C">
      <w:pPr>
        <w:rPr>
          <w:b/>
          <w:bCs/>
        </w:rPr>
      </w:pPr>
      <w:r w:rsidRPr="0066169C">
        <w:rPr>
          <w:b/>
          <w:bCs/>
        </w:rPr>
        <w:t>XI. Des opérations clandestines à la guerre ouverte</w:t>
      </w:r>
    </w:p>
    <w:p w14:paraId="6E62797A" w14:textId="77777777" w:rsidR="0066169C" w:rsidRPr="0066169C" w:rsidRDefault="0066169C" w:rsidP="0066169C">
      <w:r w:rsidRPr="0066169C">
        <w:t>Les premiers affrontements comprennent des opérations de sabotage, de renseignement, de pression économique et d'interception.</w:t>
      </w:r>
    </w:p>
    <w:p w14:paraId="52DB41B8" w14:textId="77777777" w:rsidR="0066169C" w:rsidRPr="0066169C" w:rsidRDefault="0066169C" w:rsidP="0066169C">
      <w:r w:rsidRPr="0066169C">
        <w:t>Les incidents se multiplient.</w:t>
      </w:r>
    </w:p>
    <w:p w14:paraId="4075082F" w14:textId="77777777" w:rsidR="0066169C" w:rsidRPr="0066169C" w:rsidRDefault="0066169C" w:rsidP="0066169C">
      <w:r w:rsidRPr="0066169C">
        <w:t>Les Maisons mobilisent des forces privées.</w:t>
      </w:r>
    </w:p>
    <w:p w14:paraId="64C7D2D5" w14:textId="77777777" w:rsidR="0066169C" w:rsidRPr="0066169C" w:rsidRDefault="0066169C" w:rsidP="0066169C">
      <w:r w:rsidRPr="0066169C">
        <w:t>Les convois deviennent des cibles.</w:t>
      </w:r>
    </w:p>
    <w:p w14:paraId="60F01476" w14:textId="77777777" w:rsidR="0066169C" w:rsidRPr="0066169C" w:rsidRDefault="0066169C" w:rsidP="0066169C">
      <w:r w:rsidRPr="0066169C">
        <w:t>Les installations liées aux expéditions sont protégées ou attaquées.</w:t>
      </w:r>
    </w:p>
    <w:p w14:paraId="754DDFF6" w14:textId="77777777" w:rsidR="0066169C" w:rsidRPr="0066169C" w:rsidRDefault="0066169C" w:rsidP="0066169C">
      <w:r w:rsidRPr="0066169C">
        <w:t>Les colonies dépendant de contrats conclus par les Maisons peuvent être entraînées dans les conséquences du conflit.</w:t>
      </w:r>
    </w:p>
    <w:p w14:paraId="4795CC30" w14:textId="77777777" w:rsidR="0066169C" w:rsidRPr="0066169C" w:rsidRDefault="0066169C" w:rsidP="0066169C">
      <w:r w:rsidRPr="0066169C">
        <w:t>La guerre dépasse progressivement la question du dépôt initial.</w:t>
      </w:r>
    </w:p>
    <w:p w14:paraId="58C735F6" w14:textId="77777777" w:rsidR="0066169C" w:rsidRPr="0066169C" w:rsidRDefault="0066169C" w:rsidP="0066169C">
      <w:r w:rsidRPr="0066169C">
        <w:t>Elle touche les réseaux d'approvisionnement, les systèmes financiers et les intérêts commerciaux des puissances concernées.</w:t>
      </w:r>
    </w:p>
    <w:p w14:paraId="6D6E071D" w14:textId="77777777" w:rsidR="0066169C" w:rsidRPr="0066169C" w:rsidRDefault="0066169C" w:rsidP="0066169C">
      <w:pPr>
        <w:rPr>
          <w:b/>
          <w:bCs/>
        </w:rPr>
      </w:pPr>
      <w:r w:rsidRPr="0066169C">
        <w:rPr>
          <w:b/>
          <w:bCs/>
        </w:rPr>
        <w:t>Les onze années du conflit</w:t>
      </w:r>
    </w:p>
    <w:p w14:paraId="3113E131" w14:textId="77777777" w:rsidR="0066169C" w:rsidRPr="0066169C" w:rsidRDefault="0066169C" w:rsidP="0066169C">
      <w:r w:rsidRPr="0066169C">
        <w:t>Les chroniques associent à cette première grande Guerre des Héritages une durée d'environ onze années.</w:t>
      </w:r>
    </w:p>
    <w:p w14:paraId="62B2DFCD" w14:textId="77777777" w:rsidR="0066169C" w:rsidRPr="0066169C" w:rsidRDefault="0066169C" w:rsidP="0066169C">
      <w:r w:rsidRPr="0066169C">
        <w:t>Il serait toutefois erroné de supposer qu'une seule bataille s'est poursuivie sans interruption pendant onze ans.</w:t>
      </w:r>
    </w:p>
    <w:p w14:paraId="0340B4DC" w14:textId="77777777" w:rsidR="0066169C" w:rsidRPr="0066169C" w:rsidRDefault="0066169C" w:rsidP="0066169C">
      <w:r w:rsidRPr="0066169C">
        <w:t>La guerre comprend des phases d'affrontement, des opérations clandestines, des pressions économiques et des tentatives de récupération.</w:t>
      </w:r>
    </w:p>
    <w:p w14:paraId="64671949" w14:textId="77777777" w:rsidR="0066169C" w:rsidRPr="0066169C" w:rsidRDefault="0066169C" w:rsidP="0066169C">
      <w:r w:rsidRPr="0066169C">
        <w:t>Les sources ne fixent pas toutes les campagnes avec la précision nécessaire pour établir ici un calendrier militaire annuel sans invention.</w:t>
      </w:r>
    </w:p>
    <w:p w14:paraId="6241FCA8" w14:textId="77777777" w:rsidR="0066169C" w:rsidRPr="0066169C" w:rsidRDefault="0066169C" w:rsidP="0066169C">
      <w:r w:rsidRPr="0066169C">
        <w:t>L'Atlas conserve donc la durée historique générale sans créer de batailles supplémentaires.</w:t>
      </w:r>
    </w:p>
    <w:p w14:paraId="1886A288" w14:textId="77777777" w:rsidR="0066169C" w:rsidRPr="0066169C" w:rsidRDefault="0066169C" w:rsidP="0066169C">
      <w:pPr>
        <w:rPr>
          <w:b/>
          <w:bCs/>
        </w:rPr>
      </w:pPr>
      <w:r w:rsidRPr="0066169C">
        <w:rPr>
          <w:b/>
          <w:bCs/>
        </w:rPr>
        <w:t>XII. Le dépôt des Trois Cartes</w:t>
      </w:r>
    </w:p>
    <w:p w14:paraId="00160BA9" w14:textId="77777777" w:rsidR="0066169C" w:rsidRPr="0066169C" w:rsidRDefault="0066169C" w:rsidP="0066169C">
      <w:r w:rsidRPr="0066169C">
        <w:t xml:space="preserve">Lorsque les connaissances nécessaires sont finalement réunies et que l'expédition atteint l'installation recherchée, les contemporains découvrent un Veilleur </w:t>
      </w:r>
      <w:proofErr w:type="spellStart"/>
      <w:r w:rsidRPr="0066169C">
        <w:t>thaër-vesh</w:t>
      </w:r>
      <w:proofErr w:type="spellEnd"/>
      <w:r w:rsidRPr="0066169C">
        <w:t>.</w:t>
      </w:r>
    </w:p>
    <w:p w14:paraId="68C9F41C" w14:textId="77777777" w:rsidR="0066169C" w:rsidRPr="0066169C" w:rsidRDefault="0066169C" w:rsidP="0066169C">
      <w:r w:rsidRPr="0066169C">
        <w:t>Le dispositif examine les visiteurs.</w:t>
      </w:r>
    </w:p>
    <w:p w14:paraId="26A6CC56" w14:textId="77777777" w:rsidR="0066169C" w:rsidRPr="0066169C" w:rsidRDefault="0066169C" w:rsidP="0066169C">
      <w:r w:rsidRPr="0066169C">
        <w:t>Il reconnaît leurs capacités techniques et leur aptitude à poursuivre certaines fonctions.</w:t>
      </w:r>
    </w:p>
    <w:p w14:paraId="67F9D183" w14:textId="77777777" w:rsidR="0066169C" w:rsidRPr="0066169C" w:rsidRDefault="0066169C" w:rsidP="0066169C">
      <w:r w:rsidRPr="0066169C">
        <w:lastRenderedPageBreak/>
        <w:t>Mais il refuse la Concordance locale.</w:t>
      </w:r>
    </w:p>
    <w:p w14:paraId="75E7795C" w14:textId="77777777" w:rsidR="0066169C" w:rsidRPr="0066169C" w:rsidRDefault="0066169C" w:rsidP="0066169C">
      <w:r w:rsidRPr="0066169C">
        <w:t>La raison essentielle concerne leur incapacité démontrée à renoncer.</w:t>
      </w:r>
    </w:p>
    <w:p w14:paraId="4C27B868" w14:textId="77777777" w:rsidR="0066169C" w:rsidRPr="0066169C" w:rsidRDefault="0066169C" w:rsidP="0066169C">
      <w:r w:rsidRPr="0066169C">
        <w:t>La possession des données et la victoire militaire ne suffisent donc pas à obtenir l'accès.</w:t>
      </w:r>
    </w:p>
    <w:p w14:paraId="2ADA3C88" w14:textId="77777777" w:rsidR="0066169C" w:rsidRPr="0066169C" w:rsidRDefault="0066169C" w:rsidP="0066169C">
      <w:r w:rsidRPr="0066169C">
        <w:t>Cette conclusion représente un événement majeur de l'histoire stratégique.</w:t>
      </w:r>
    </w:p>
    <w:p w14:paraId="11510394" w14:textId="77777777" w:rsidR="0066169C" w:rsidRPr="0066169C" w:rsidRDefault="0066169C" w:rsidP="0066169C">
      <w:r w:rsidRPr="0066169C">
        <w:t>Les Maisons ont engagé des moyens considérables pour obtenir une installation.</w:t>
      </w:r>
    </w:p>
    <w:p w14:paraId="6C02F3E5" w14:textId="77777777" w:rsidR="0066169C" w:rsidRPr="0066169C" w:rsidRDefault="0066169C" w:rsidP="0066169C">
      <w:r w:rsidRPr="0066169C">
        <w:t>L'installation refuse précisément parce que leur conduite prouve qu'elles ne savent pas interrompre la quête qu'elles ont engagée.</w:t>
      </w:r>
    </w:p>
    <w:p w14:paraId="48537BB2" w14:textId="77777777" w:rsidR="0066169C" w:rsidRPr="0066169C" w:rsidRDefault="0066169C" w:rsidP="0066169C">
      <w:r w:rsidRPr="0066169C">
        <w:t>Pour la première fois, les vainqueurs découvrent que le droit de conquérir et la capacité d'utiliser peuvent être entièrement séparés.</w:t>
      </w:r>
    </w:p>
    <w:p w14:paraId="45BD3DE5" w14:textId="77777777" w:rsidR="0066169C" w:rsidRPr="0066169C" w:rsidRDefault="0066169C" w:rsidP="0066169C">
      <w:r w:rsidRPr="0066169C">
        <w:t>La Guerre des Trois Cartes devient ainsi un précédent politique autant que militaire.</w:t>
      </w:r>
    </w:p>
    <w:p w14:paraId="07FC590E" w14:textId="77777777" w:rsidR="0066169C" w:rsidRPr="0066169C" w:rsidRDefault="0066169C" w:rsidP="0066169C">
      <w:pPr>
        <w:rPr>
          <w:b/>
          <w:bCs/>
        </w:rPr>
      </w:pPr>
      <w:r w:rsidRPr="0066169C">
        <w:rPr>
          <w:b/>
          <w:bCs/>
        </w:rPr>
        <w:t>CINQUIÈME PARTIE — NAMAR-VESH</w:t>
      </w:r>
    </w:p>
    <w:p w14:paraId="76F11FE9" w14:textId="77777777" w:rsidR="0066169C" w:rsidRPr="0066169C" w:rsidRDefault="0066169C" w:rsidP="0066169C">
      <w:pPr>
        <w:rPr>
          <w:b/>
          <w:bCs/>
        </w:rPr>
      </w:pPr>
      <w:r w:rsidRPr="0066169C">
        <w:rPr>
          <w:b/>
          <w:bCs/>
        </w:rPr>
        <w:t>XIII. Le complexe de l'Ultime Veille</w:t>
      </w:r>
    </w:p>
    <w:p w14:paraId="1B6225D5" w14:textId="77777777" w:rsidR="0066169C" w:rsidRPr="0066169C" w:rsidRDefault="0066169C" w:rsidP="0066169C">
      <w:r w:rsidRPr="0066169C">
        <w:t>7 808 AF — Catastrophe majeure du Premier Ciel</w:t>
      </w:r>
    </w:p>
    <w:p w14:paraId="1F521D58" w14:textId="77777777" w:rsidR="0066169C" w:rsidRPr="0066169C" w:rsidRDefault="0066169C" w:rsidP="0066169C">
      <w:r w:rsidRPr="0066169C">
        <w:t>Namar-</w:t>
      </w:r>
      <w:proofErr w:type="spellStart"/>
      <w:r w:rsidRPr="0066169C">
        <w:t>Vesh</w:t>
      </w:r>
      <w:proofErr w:type="spellEnd"/>
      <w:r w:rsidRPr="0066169C">
        <w:t xml:space="preserve"> constitue l'une des découvertes les plus dangereuses de la Ruée des Seuils.</w:t>
      </w:r>
    </w:p>
    <w:p w14:paraId="2C3C7EF4" w14:textId="77777777" w:rsidR="0066169C" w:rsidRPr="0066169C" w:rsidRDefault="0066169C" w:rsidP="0066169C">
      <w:r w:rsidRPr="0066169C">
        <w:t xml:space="preserve">Le complexe </w:t>
      </w:r>
      <w:proofErr w:type="spellStart"/>
      <w:r w:rsidRPr="0066169C">
        <w:t>thaër-vesh</w:t>
      </w:r>
      <w:proofErr w:type="spellEnd"/>
      <w:r w:rsidRPr="0066169C">
        <w:t xml:space="preserve"> comprend des ateliers, des arsenaux, des espaces de maintenance, des salles de stase et des systèmes de garde.</w:t>
      </w:r>
    </w:p>
    <w:p w14:paraId="27DF2325" w14:textId="77777777" w:rsidR="0066169C" w:rsidRPr="0066169C" w:rsidRDefault="0066169C" w:rsidP="0066169C">
      <w:r w:rsidRPr="0066169C">
        <w:t>Contrairement à beaucoup de vestiges anciens, une partie importante de ses installations demeure fonctionnelle.</w:t>
      </w:r>
    </w:p>
    <w:p w14:paraId="36540760" w14:textId="77777777" w:rsidR="0066169C" w:rsidRPr="0066169C" w:rsidRDefault="0066169C" w:rsidP="0066169C">
      <w:pPr>
        <w:rPr>
          <w:b/>
          <w:bCs/>
        </w:rPr>
      </w:pPr>
      <w:r w:rsidRPr="0066169C">
        <w:rPr>
          <w:b/>
          <w:bCs/>
        </w:rPr>
        <w:t>L'expédition</w:t>
      </w:r>
    </w:p>
    <w:p w14:paraId="50ABCBE9" w14:textId="77777777" w:rsidR="0066169C" w:rsidRPr="0066169C" w:rsidRDefault="0066169C" w:rsidP="0066169C">
      <w:r w:rsidRPr="0066169C">
        <w:t>Le récit spécialisé décrit une opération composite.</w:t>
      </w:r>
    </w:p>
    <w:p w14:paraId="69BA81E8" w14:textId="77777777" w:rsidR="0066169C" w:rsidRPr="0066169C" w:rsidRDefault="0066169C" w:rsidP="0066169C">
      <w:proofErr w:type="spellStart"/>
      <w:r w:rsidRPr="0066169C">
        <w:t>Væl</w:t>
      </w:r>
      <w:proofErr w:type="spellEnd"/>
      <w:r w:rsidRPr="0066169C">
        <w:t>-Khar apporte des Nefs et des moyens logistiques.</w:t>
      </w:r>
    </w:p>
    <w:p w14:paraId="3316A070" w14:textId="77777777" w:rsidR="0066169C" w:rsidRPr="0066169C" w:rsidRDefault="0066169C" w:rsidP="0066169C">
      <w:proofErr w:type="spellStart"/>
      <w:r w:rsidRPr="0066169C">
        <w:t>Khaër</w:t>
      </w:r>
      <w:proofErr w:type="spellEnd"/>
      <w:r w:rsidRPr="0066169C">
        <w:t>-Vorel fournit une partie des moyens de sécurité lourde.</w:t>
      </w:r>
    </w:p>
    <w:p w14:paraId="0615A588" w14:textId="77777777" w:rsidR="0066169C" w:rsidRPr="0066169C" w:rsidRDefault="0066169C" w:rsidP="0066169C">
      <w:proofErr w:type="spellStart"/>
      <w:r w:rsidRPr="0066169C">
        <w:t>Nælyr</w:t>
      </w:r>
      <w:proofErr w:type="spellEnd"/>
      <w:r w:rsidRPr="0066169C">
        <w:t xml:space="preserve"> participe à l'analyse des architectures.</w:t>
      </w:r>
    </w:p>
    <w:p w14:paraId="077C18C5" w14:textId="77777777" w:rsidR="0066169C" w:rsidRPr="0066169C" w:rsidRDefault="0066169C" w:rsidP="0066169C">
      <w:proofErr w:type="spellStart"/>
      <w:r w:rsidRPr="0066169C">
        <w:t>Sæl</w:t>
      </w:r>
      <w:proofErr w:type="spellEnd"/>
      <w:r w:rsidRPr="0066169C">
        <w:t>-Voran assure certaines fonctions de protection et de contrôle des accès.</w:t>
      </w:r>
    </w:p>
    <w:p w14:paraId="3ECEE02F" w14:textId="77777777" w:rsidR="0066169C" w:rsidRPr="0066169C" w:rsidRDefault="0066169C" w:rsidP="0066169C">
      <w:r w:rsidRPr="0066169C">
        <w:t>Des spécialistes indépendants et des Chevaliers du Flux participent également à l'opération.</w:t>
      </w:r>
    </w:p>
    <w:p w14:paraId="217B41C5" w14:textId="77777777" w:rsidR="0066169C" w:rsidRPr="0066169C" w:rsidRDefault="0066169C" w:rsidP="0066169C">
      <w:r w:rsidRPr="0066169C">
        <w:t>Ce n'est donc pas une expédition entièrement dirigée par une seule discipline ou une seule Maison.</w:t>
      </w:r>
    </w:p>
    <w:p w14:paraId="1096DC1D" w14:textId="77777777" w:rsidR="0066169C" w:rsidRPr="0066169C" w:rsidRDefault="0066169C" w:rsidP="0066169C">
      <w:pPr>
        <w:rPr>
          <w:b/>
          <w:bCs/>
        </w:rPr>
      </w:pPr>
      <w:r w:rsidRPr="0066169C">
        <w:rPr>
          <w:b/>
          <w:bCs/>
        </w:rPr>
        <w:t>L'erreur initiale</w:t>
      </w:r>
    </w:p>
    <w:p w14:paraId="06870B32" w14:textId="77777777" w:rsidR="0066169C" w:rsidRPr="0066169C" w:rsidRDefault="0066169C" w:rsidP="0066169C">
      <w:r w:rsidRPr="0066169C">
        <w:t>Les explorateurs découvrent que certains systèmes répondent normalement tandis que d'autres refusent l'accès.</w:t>
      </w:r>
    </w:p>
    <w:p w14:paraId="05C53BA8" w14:textId="77777777" w:rsidR="0066169C" w:rsidRPr="0066169C" w:rsidRDefault="0066169C" w:rsidP="0066169C">
      <w:r w:rsidRPr="0066169C">
        <w:t>La présence de dispositifs fonctionnels est interprétée comme une possibilité d'exploitation.</w:t>
      </w:r>
    </w:p>
    <w:p w14:paraId="7A8E623C" w14:textId="77777777" w:rsidR="0066169C" w:rsidRPr="0066169C" w:rsidRDefault="0066169C" w:rsidP="0066169C">
      <w:r w:rsidRPr="0066169C">
        <w:t>Les avertissements ne produisent pas un accord suffisant pour interrompre l'opération.</w:t>
      </w:r>
    </w:p>
    <w:p w14:paraId="435B9F91" w14:textId="77777777" w:rsidR="0066169C" w:rsidRPr="0066169C" w:rsidRDefault="0066169C" w:rsidP="0066169C">
      <w:r w:rsidRPr="0066169C">
        <w:t>Les équipes progressent dans des secteurs dont elles ne comprennent pas toutes les autorisations.</w:t>
      </w:r>
    </w:p>
    <w:p w14:paraId="2D055C9D" w14:textId="77777777" w:rsidR="0066169C" w:rsidRPr="0066169C" w:rsidRDefault="0066169C" w:rsidP="0066169C">
      <w:r w:rsidRPr="0066169C">
        <w:t>Les alcôves s'ouvrent.</w:t>
      </w:r>
    </w:p>
    <w:p w14:paraId="41BEABD5" w14:textId="77777777" w:rsidR="0066169C" w:rsidRPr="0066169C" w:rsidRDefault="0066169C" w:rsidP="0066169C">
      <w:r w:rsidRPr="0066169C">
        <w:t>Les Cohortes de l'Ultime Veille s'éveillent.</w:t>
      </w:r>
    </w:p>
    <w:p w14:paraId="4AD2D814" w14:textId="77777777" w:rsidR="0066169C" w:rsidRPr="0066169C" w:rsidRDefault="0066169C" w:rsidP="0066169C">
      <w:pPr>
        <w:rPr>
          <w:b/>
          <w:bCs/>
        </w:rPr>
      </w:pPr>
      <w:r w:rsidRPr="0066169C">
        <w:rPr>
          <w:b/>
          <w:bCs/>
        </w:rPr>
        <w:t>XIV. Les Cohortes de l'Ultime Veille</w:t>
      </w:r>
    </w:p>
    <w:p w14:paraId="15B85EF8" w14:textId="77777777" w:rsidR="0066169C" w:rsidRPr="0066169C" w:rsidRDefault="0066169C" w:rsidP="0066169C">
      <w:r w:rsidRPr="0066169C">
        <w:t>Les Cohortes ne sont pas de simples robots de guerre.</w:t>
      </w:r>
    </w:p>
    <w:p w14:paraId="5D20128E" w14:textId="77777777" w:rsidR="0066169C" w:rsidRPr="0066169C" w:rsidRDefault="0066169C" w:rsidP="0066169C">
      <w:r w:rsidRPr="0066169C">
        <w:t>Leur structure associe biologie, matériaux, matrices synthétiques, protections cellulaires, systèmes de perception et capacités d'apprentissage.</w:t>
      </w:r>
    </w:p>
    <w:p w14:paraId="3274AFD9" w14:textId="77777777" w:rsidR="0066169C" w:rsidRPr="0066169C" w:rsidRDefault="0066169C" w:rsidP="0066169C">
      <w:r w:rsidRPr="0066169C">
        <w:t>Elles semblent avoir été conçues pour des fonctions multiples : maintenir des installations, construire, réparer, protéger, intervenir et combattre dans des environnements dangereux.</w:t>
      </w:r>
    </w:p>
    <w:p w14:paraId="418ADEA4" w14:textId="77777777" w:rsidR="0066169C" w:rsidRPr="0066169C" w:rsidRDefault="0066169C" w:rsidP="0066169C">
      <w:r w:rsidRPr="0066169C">
        <w:t>La fonction militaire fait partie de leurs capacités.</w:t>
      </w:r>
    </w:p>
    <w:p w14:paraId="078C0602" w14:textId="77777777" w:rsidR="0066169C" w:rsidRPr="0066169C" w:rsidRDefault="0066169C" w:rsidP="0066169C">
      <w:r w:rsidRPr="0066169C">
        <w:t>Elle ne résume pas leur existence.</w:t>
      </w:r>
    </w:p>
    <w:p w14:paraId="21CF38B2" w14:textId="77777777" w:rsidR="0066169C" w:rsidRPr="0066169C" w:rsidRDefault="0066169C" w:rsidP="0066169C">
      <w:pPr>
        <w:rPr>
          <w:b/>
          <w:bCs/>
        </w:rPr>
      </w:pPr>
      <w:r w:rsidRPr="0066169C">
        <w:rPr>
          <w:b/>
          <w:bCs/>
        </w:rPr>
        <w:t>Leur doctrine</w:t>
      </w:r>
    </w:p>
    <w:p w14:paraId="25BEC075" w14:textId="77777777" w:rsidR="0066169C" w:rsidRPr="0066169C" w:rsidRDefault="0066169C" w:rsidP="0066169C">
      <w:r w:rsidRPr="0066169C">
        <w:lastRenderedPageBreak/>
        <w:t>Les Cohortes reconnaissent certaines continuités, identifient des situations et adaptent leur comportement.</w:t>
      </w:r>
    </w:p>
    <w:p w14:paraId="21EA2066" w14:textId="77777777" w:rsidR="0066169C" w:rsidRPr="0066169C" w:rsidRDefault="0066169C" w:rsidP="0066169C">
      <w:r w:rsidRPr="0066169C">
        <w:t>Elles ne répondent pas automatiquement aux visiteurs qui occupent les lieux.</w:t>
      </w:r>
    </w:p>
    <w:p w14:paraId="2DE99F01" w14:textId="77777777" w:rsidR="0066169C" w:rsidRPr="0066169C" w:rsidRDefault="0066169C" w:rsidP="0066169C">
      <w:r w:rsidRPr="0066169C">
        <w:t>Leurs décisions peuvent dépendre de fonctions anciennes que les contemporains ne connaissent pas.</w:t>
      </w:r>
    </w:p>
    <w:p w14:paraId="7685BACF" w14:textId="77777777" w:rsidR="0066169C" w:rsidRPr="0066169C" w:rsidRDefault="0066169C" w:rsidP="0066169C">
      <w:r w:rsidRPr="0066169C">
        <w:t>La possession d'un arsenal ne donne donc aucun droit certain de commander ses gardiens.</w:t>
      </w:r>
    </w:p>
    <w:p w14:paraId="035C820D" w14:textId="77777777" w:rsidR="0066169C" w:rsidRPr="0066169C" w:rsidRDefault="0066169C" w:rsidP="0066169C">
      <w:pPr>
        <w:rPr>
          <w:b/>
          <w:bCs/>
        </w:rPr>
      </w:pPr>
      <w:r w:rsidRPr="0066169C">
        <w:rPr>
          <w:b/>
          <w:bCs/>
        </w:rPr>
        <w:t>L'apprentissage collectif</w:t>
      </w:r>
    </w:p>
    <w:p w14:paraId="0EF5E11A" w14:textId="77777777" w:rsidR="0066169C" w:rsidRPr="0066169C" w:rsidRDefault="0066169C" w:rsidP="0066169C">
      <w:r w:rsidRPr="0066169C">
        <w:t>Les témoignages décrivent une adaptation progressive des Cohortes aux armes et méthodes modernes.</w:t>
      </w:r>
    </w:p>
    <w:p w14:paraId="09C954A7" w14:textId="77777777" w:rsidR="0066169C" w:rsidRPr="0066169C" w:rsidRDefault="0066169C" w:rsidP="0066169C">
      <w:r w:rsidRPr="0066169C">
        <w:t>Une opération ayant réussi contre un premier groupe peut devenir moins efficace contre les suivants.</w:t>
      </w:r>
    </w:p>
    <w:p w14:paraId="0BC1329C" w14:textId="77777777" w:rsidR="0066169C" w:rsidRPr="0066169C" w:rsidRDefault="0066169C" w:rsidP="0066169C">
      <w:r w:rsidRPr="0066169C">
        <w:t>Le complexe participe lui-même à cette défense.</w:t>
      </w:r>
    </w:p>
    <w:p w14:paraId="0DBF3708" w14:textId="77777777" w:rsidR="0066169C" w:rsidRPr="0066169C" w:rsidRDefault="0066169C" w:rsidP="0066169C">
      <w:r w:rsidRPr="0066169C">
        <w:t>Certaines cloisons se referment.</w:t>
      </w:r>
    </w:p>
    <w:p w14:paraId="7BAEF5C2" w14:textId="77777777" w:rsidR="0066169C" w:rsidRPr="0066169C" w:rsidRDefault="0066169C" w:rsidP="0066169C">
      <w:r w:rsidRPr="0066169C">
        <w:t>Des itinéraires deviennent impraticables.</w:t>
      </w:r>
    </w:p>
    <w:p w14:paraId="02171B1A" w14:textId="77777777" w:rsidR="0066169C" w:rsidRPr="0066169C" w:rsidRDefault="0066169C" w:rsidP="0066169C">
      <w:r w:rsidRPr="0066169C">
        <w:t>Des systèmes de maintenance changent de fonction.</w:t>
      </w:r>
    </w:p>
    <w:p w14:paraId="4B775F3B" w14:textId="77777777" w:rsidR="0066169C" w:rsidRPr="0066169C" w:rsidRDefault="0066169C" w:rsidP="0066169C">
      <w:r w:rsidRPr="0066169C">
        <w:t>Le terrain de bataille n'est plus passif.</w:t>
      </w:r>
    </w:p>
    <w:p w14:paraId="3D8D2969" w14:textId="77777777" w:rsidR="0066169C" w:rsidRPr="0066169C" w:rsidRDefault="0066169C" w:rsidP="0066169C">
      <w:r w:rsidRPr="0066169C">
        <w:t>Namar-</w:t>
      </w:r>
      <w:proofErr w:type="spellStart"/>
      <w:r w:rsidRPr="0066169C">
        <w:t>Vesh</w:t>
      </w:r>
      <w:proofErr w:type="spellEnd"/>
      <w:r w:rsidRPr="0066169C">
        <w:t xml:space="preserve"> ne constitue pas seulement le lieu du combat. Le complexe participe activement à sa propre défense.</w:t>
      </w:r>
    </w:p>
    <w:p w14:paraId="6B7A7CDB" w14:textId="77777777" w:rsidR="0066169C" w:rsidRPr="0066169C" w:rsidRDefault="0066169C" w:rsidP="0066169C">
      <w:pPr>
        <w:rPr>
          <w:b/>
          <w:bCs/>
        </w:rPr>
      </w:pPr>
      <w:r w:rsidRPr="0066169C">
        <w:rPr>
          <w:b/>
          <w:bCs/>
        </w:rPr>
        <w:t>XV. L'Accord de Relève</w:t>
      </w:r>
    </w:p>
    <w:p w14:paraId="5514C3FC" w14:textId="77777777" w:rsidR="0066169C" w:rsidRPr="0066169C" w:rsidRDefault="0066169C" w:rsidP="0066169C">
      <w:r w:rsidRPr="0066169C">
        <w:t>L'une des caractéristiques les plus inquiétantes de Namar-</w:t>
      </w:r>
      <w:proofErr w:type="spellStart"/>
      <w:r w:rsidRPr="0066169C">
        <w:t>Vesh</w:t>
      </w:r>
      <w:proofErr w:type="spellEnd"/>
      <w:r w:rsidRPr="0066169C">
        <w:t xml:space="preserve"> est la continuité de ses fonctions malgré la destruction de certaines unités.</w:t>
      </w:r>
    </w:p>
    <w:p w14:paraId="18AF8014" w14:textId="77777777" w:rsidR="0066169C" w:rsidRPr="0066169C" w:rsidRDefault="0066169C" w:rsidP="0066169C">
      <w:r w:rsidRPr="0066169C">
        <w:t>Le phénomène appelé Accord de Relève permet à des informations issues des engagements de contribuer à la réorganisation locale des protections et des fonctions de maintenance.</w:t>
      </w:r>
    </w:p>
    <w:p w14:paraId="1FD13777" w14:textId="77777777" w:rsidR="0066169C" w:rsidRPr="0066169C" w:rsidRDefault="0066169C" w:rsidP="0066169C">
      <w:r w:rsidRPr="0066169C">
        <w:t>Il ne s'agit pas d'une résurrection instantanée et identique de chaque Cohorte détruite.</w:t>
      </w:r>
    </w:p>
    <w:p w14:paraId="38498C8C" w14:textId="77777777" w:rsidR="0066169C" w:rsidRPr="0066169C" w:rsidRDefault="0066169C" w:rsidP="0066169C">
      <w:r w:rsidRPr="0066169C">
        <w:t>Les dispositifs peuvent adapter des auxiliaires, modifier des procédés ou redistribuer certaines tâches.</w:t>
      </w:r>
    </w:p>
    <w:p w14:paraId="78A1B92A" w14:textId="77777777" w:rsidR="0066169C" w:rsidRPr="0066169C" w:rsidRDefault="0066169C" w:rsidP="0066169C">
      <w:r w:rsidRPr="0066169C">
        <w:t>Cette distinction est importante.</w:t>
      </w:r>
    </w:p>
    <w:p w14:paraId="6F496615" w14:textId="77777777" w:rsidR="0066169C" w:rsidRPr="0066169C" w:rsidRDefault="0066169C" w:rsidP="0066169C">
      <w:r w:rsidRPr="0066169C">
        <w:t>Le danger ne tient pas uniquement à l'existence de nombreuses Cohortes.</w:t>
      </w:r>
    </w:p>
    <w:p w14:paraId="6DDE2E22" w14:textId="77777777" w:rsidR="0066169C" w:rsidRPr="0066169C" w:rsidRDefault="0066169C" w:rsidP="0066169C">
      <w:r w:rsidRPr="0066169C">
        <w:t>Il tient à la capacité de l'installation à conserver et transformer ses moyens de défense.</w:t>
      </w:r>
    </w:p>
    <w:p w14:paraId="7F9CCDF3" w14:textId="77777777" w:rsidR="0066169C" w:rsidRPr="0066169C" w:rsidRDefault="0066169C" w:rsidP="0066169C">
      <w:pPr>
        <w:rPr>
          <w:b/>
          <w:bCs/>
        </w:rPr>
      </w:pPr>
      <w:r w:rsidRPr="0066169C">
        <w:rPr>
          <w:b/>
          <w:bCs/>
        </w:rPr>
        <w:t>XVI. Le massacre de Namar</w:t>
      </w:r>
    </w:p>
    <w:p w14:paraId="3D95F05E" w14:textId="77777777" w:rsidR="0066169C" w:rsidRPr="0066169C" w:rsidRDefault="0066169C" w:rsidP="0066169C">
      <w:r w:rsidRPr="0066169C">
        <w:t>Les premiers contingents subissent des pertes catastrophiques.</w:t>
      </w:r>
    </w:p>
    <w:p w14:paraId="3C332130" w14:textId="77777777" w:rsidR="0066169C" w:rsidRPr="0066169C" w:rsidRDefault="0066169C" w:rsidP="0066169C">
      <w:r w:rsidRPr="0066169C">
        <w:t>Les renforts ne parviennent pas immédiatement à reprendre la maîtrise de l'installation.</w:t>
      </w:r>
    </w:p>
    <w:p w14:paraId="108CFC84" w14:textId="77777777" w:rsidR="0066169C" w:rsidRPr="0066169C" w:rsidRDefault="0066169C" w:rsidP="0066169C">
      <w:r w:rsidRPr="0066169C">
        <w:t xml:space="preserve">Les moyens lourds de </w:t>
      </w:r>
      <w:proofErr w:type="spellStart"/>
      <w:r w:rsidRPr="0066169C">
        <w:t>Khaër</w:t>
      </w:r>
      <w:proofErr w:type="spellEnd"/>
      <w:r w:rsidRPr="0066169C">
        <w:t>-Vorel ne résolvent pas le problème fondamental.</w:t>
      </w:r>
    </w:p>
    <w:p w14:paraId="0BC011C6" w14:textId="77777777" w:rsidR="0066169C" w:rsidRPr="0066169C" w:rsidRDefault="0066169C" w:rsidP="0066169C">
      <w:r w:rsidRPr="0066169C">
        <w:t xml:space="preserve">Les spécialistes de </w:t>
      </w:r>
      <w:proofErr w:type="spellStart"/>
      <w:r w:rsidRPr="0066169C">
        <w:t>Nælyr</w:t>
      </w:r>
      <w:proofErr w:type="spellEnd"/>
      <w:r w:rsidRPr="0066169C">
        <w:t xml:space="preserve"> tentent d'isoler certains réseaux.</w:t>
      </w:r>
    </w:p>
    <w:p w14:paraId="627686C9" w14:textId="77777777" w:rsidR="0066169C" w:rsidRPr="0066169C" w:rsidRDefault="0066169C" w:rsidP="0066169C">
      <w:proofErr w:type="spellStart"/>
      <w:r w:rsidRPr="0066169C">
        <w:t>Sæl</w:t>
      </w:r>
      <w:proofErr w:type="spellEnd"/>
      <w:r w:rsidRPr="0066169C">
        <w:t>-Voran cherche à déterminer les conditions de reconnaissance et de contrôle.</w:t>
      </w:r>
    </w:p>
    <w:p w14:paraId="781DAD26" w14:textId="77777777" w:rsidR="0066169C" w:rsidRPr="0066169C" w:rsidRDefault="0066169C" w:rsidP="0066169C">
      <w:r w:rsidRPr="0066169C">
        <w:t>Les Cohortes s'adaptent.</w:t>
      </w:r>
    </w:p>
    <w:p w14:paraId="25888CBB" w14:textId="77777777" w:rsidR="0066169C" w:rsidRPr="0066169C" w:rsidRDefault="0066169C" w:rsidP="0066169C">
      <w:r w:rsidRPr="0066169C">
        <w:t>D'autres alcôves s'ouvrent.</w:t>
      </w:r>
    </w:p>
    <w:p w14:paraId="028BBA94" w14:textId="77777777" w:rsidR="0066169C" w:rsidRPr="0066169C" w:rsidRDefault="0066169C" w:rsidP="0066169C">
      <w:r w:rsidRPr="0066169C">
        <w:t>Les forces modernes comprennent progressivement que leurs hypothèses initiales sont insuffisantes.</w:t>
      </w:r>
    </w:p>
    <w:p w14:paraId="45816EAC" w14:textId="77777777" w:rsidR="0066169C" w:rsidRPr="0066169C" w:rsidRDefault="0066169C" w:rsidP="0066169C">
      <w:r w:rsidRPr="0066169C">
        <w:t>La catastrophe dépasse alors les capacités ordinaires d'une mission privée.</w:t>
      </w:r>
    </w:p>
    <w:p w14:paraId="117F8B17" w14:textId="77777777" w:rsidR="0066169C" w:rsidRPr="0066169C" w:rsidRDefault="0066169C" w:rsidP="0066169C">
      <w:pPr>
        <w:rPr>
          <w:b/>
          <w:bCs/>
        </w:rPr>
      </w:pPr>
      <w:r w:rsidRPr="0066169C">
        <w:rPr>
          <w:b/>
          <w:bCs/>
        </w:rPr>
        <w:t>L'intervention des autorités</w:t>
      </w:r>
    </w:p>
    <w:p w14:paraId="6507AA39" w14:textId="77777777" w:rsidR="0066169C" w:rsidRPr="0066169C" w:rsidRDefault="0066169C" w:rsidP="0066169C">
      <w:r w:rsidRPr="0066169C">
        <w:t>Les récits spécialisés décrivent une intervention de la Flotte du Premier Ciel et des mesures de quarantaine ou de restriction autour de Namar-</w:t>
      </w:r>
      <w:proofErr w:type="spellStart"/>
      <w:r w:rsidRPr="0066169C">
        <w:t>Vesh</w:t>
      </w:r>
      <w:proofErr w:type="spellEnd"/>
      <w:r w:rsidRPr="0066169C">
        <w:t>.</w:t>
      </w:r>
    </w:p>
    <w:p w14:paraId="721A47BD" w14:textId="77777777" w:rsidR="0066169C" w:rsidRPr="0066169C" w:rsidRDefault="0066169C" w:rsidP="0066169C">
      <w:r w:rsidRPr="0066169C">
        <w:t>Les sources ne permettent cependant pas de fixer ici un régime juridique uniforme, une durée précise ou un état permanent des blocus dix années plus tard.</w:t>
      </w:r>
    </w:p>
    <w:p w14:paraId="753F013D" w14:textId="77777777" w:rsidR="0066169C" w:rsidRPr="0066169C" w:rsidRDefault="0066169C" w:rsidP="0066169C">
      <w:r w:rsidRPr="0066169C">
        <w:t>Il faut également corriger une anachronie présente dans l'un des récits : la Ligue des Routes Concordées ne peut pas avoir suspendu des passages en 7 808 AF, puisque sa fondation se situe vers 7 640 AF.</w:t>
      </w:r>
    </w:p>
    <w:p w14:paraId="0D1F6A70" w14:textId="77777777" w:rsidR="0066169C" w:rsidRPr="0066169C" w:rsidRDefault="0066169C" w:rsidP="0066169C">
      <w:r w:rsidRPr="0066169C">
        <w:t>Les restrictions doivent donc être attribuées, lorsqu'elles sont attestées, aux autorités et institutions effectivement existantes à l'époque.</w:t>
      </w:r>
    </w:p>
    <w:p w14:paraId="0943061C" w14:textId="77777777" w:rsidR="0066169C" w:rsidRPr="0066169C" w:rsidRDefault="0066169C" w:rsidP="0066169C">
      <w:pPr>
        <w:rPr>
          <w:b/>
          <w:bCs/>
        </w:rPr>
      </w:pPr>
      <w:r w:rsidRPr="0066169C">
        <w:rPr>
          <w:b/>
          <w:bCs/>
        </w:rPr>
        <w:lastRenderedPageBreak/>
        <w:t>SIXIÈME PARTIE — LES VEILLEURS ERRANTS</w:t>
      </w:r>
    </w:p>
    <w:p w14:paraId="6B4E1538" w14:textId="77777777" w:rsidR="0066169C" w:rsidRPr="0066169C" w:rsidRDefault="0066169C" w:rsidP="0066169C">
      <w:pPr>
        <w:rPr>
          <w:b/>
          <w:bCs/>
        </w:rPr>
      </w:pPr>
      <w:r w:rsidRPr="0066169C">
        <w:rPr>
          <w:b/>
          <w:bCs/>
        </w:rPr>
        <w:t>XVII. Les Cohortes qui quittèrent Namar-</w:t>
      </w:r>
      <w:proofErr w:type="spellStart"/>
      <w:r w:rsidRPr="0066169C">
        <w:rPr>
          <w:b/>
          <w:bCs/>
        </w:rPr>
        <w:t>Vesh</w:t>
      </w:r>
      <w:proofErr w:type="spellEnd"/>
    </w:p>
    <w:p w14:paraId="2D90F643" w14:textId="77777777" w:rsidR="0066169C" w:rsidRPr="0066169C" w:rsidRDefault="0066169C" w:rsidP="0066169C">
      <w:r w:rsidRPr="0066169C">
        <w:t>La catastrophe ne se limite pas aux morts du complexe.</w:t>
      </w:r>
    </w:p>
    <w:p w14:paraId="2D4437FD" w14:textId="77777777" w:rsidR="0066169C" w:rsidRPr="0066169C" w:rsidRDefault="0066169C" w:rsidP="0066169C">
      <w:r w:rsidRPr="0066169C">
        <w:t>Certaines Cohortes quittent Namar-</w:t>
      </w:r>
      <w:proofErr w:type="spellStart"/>
      <w:r w:rsidRPr="0066169C">
        <w:t>Vesh</w:t>
      </w:r>
      <w:proofErr w:type="spellEnd"/>
      <w:r w:rsidRPr="0066169C">
        <w:t xml:space="preserve"> pour rechercher d'autres installations et poursuivre des fonctions anciennes.</w:t>
      </w:r>
    </w:p>
    <w:p w14:paraId="2D24C1F9" w14:textId="77777777" w:rsidR="0066169C" w:rsidRPr="0066169C" w:rsidRDefault="0066169C" w:rsidP="0066169C">
      <w:r w:rsidRPr="0066169C">
        <w:t>Les contemporains les désignent notamment comme des Veilleurs errants.</w:t>
      </w:r>
    </w:p>
    <w:p w14:paraId="763237DC" w14:textId="77777777" w:rsidR="0066169C" w:rsidRPr="0066169C" w:rsidRDefault="0066169C" w:rsidP="0066169C">
      <w:r w:rsidRPr="0066169C">
        <w:t>Leur comportement ne correspond pas nécessairement à celui d'une armée conventionnelle.</w:t>
      </w:r>
    </w:p>
    <w:p w14:paraId="7F95DAEB" w14:textId="77777777" w:rsidR="0066169C" w:rsidRPr="0066169C" w:rsidRDefault="0066169C" w:rsidP="0066169C">
      <w:r w:rsidRPr="0066169C">
        <w:t xml:space="preserve">Les récits les associent à la recherche de dépôts, de signaux anciens et de continuités </w:t>
      </w:r>
      <w:proofErr w:type="spellStart"/>
      <w:r w:rsidRPr="0066169C">
        <w:t>thaër-vesh</w:t>
      </w:r>
      <w:proofErr w:type="spellEnd"/>
      <w:r w:rsidRPr="0066169C">
        <w:t>.</w:t>
      </w:r>
    </w:p>
    <w:p w14:paraId="32FC6E12" w14:textId="77777777" w:rsidR="0066169C" w:rsidRPr="0066169C" w:rsidRDefault="0066169C" w:rsidP="0066169C">
      <w:r w:rsidRPr="0066169C">
        <w:t>Certaines interactions peuvent concerner des Héritiers involontaires ou des installations possédant des fonctions de maintien.</w:t>
      </w:r>
    </w:p>
    <w:p w14:paraId="19177664" w14:textId="77777777" w:rsidR="0066169C" w:rsidRPr="0066169C" w:rsidRDefault="0066169C" w:rsidP="0066169C">
      <w:r w:rsidRPr="0066169C">
        <w:t>L'Atlas ne peut pas en conclure que toutes les Cohortes obéissent à une direction politique unique.</w:t>
      </w:r>
    </w:p>
    <w:p w14:paraId="3425A99A" w14:textId="77777777" w:rsidR="0066169C" w:rsidRPr="0066169C" w:rsidRDefault="0066169C" w:rsidP="0066169C">
      <w:pPr>
        <w:rPr>
          <w:b/>
          <w:bCs/>
        </w:rPr>
      </w:pPr>
      <w:r w:rsidRPr="0066169C">
        <w:rPr>
          <w:b/>
          <w:bCs/>
        </w:rPr>
        <w:t>Un danger difficile à classifier</w:t>
      </w:r>
    </w:p>
    <w:p w14:paraId="23E85988" w14:textId="77777777" w:rsidR="0066169C" w:rsidRPr="0066169C" w:rsidRDefault="0066169C" w:rsidP="0066169C">
      <w:r w:rsidRPr="0066169C">
        <w:t>Une Cohorte peut être dangereuse sans poursuivre une conquête territoriale.</w:t>
      </w:r>
    </w:p>
    <w:p w14:paraId="23BF6F0E" w14:textId="77777777" w:rsidR="0066169C" w:rsidRPr="0066169C" w:rsidRDefault="0066169C" w:rsidP="0066169C">
      <w:r w:rsidRPr="0066169C">
        <w:t>Elle peut neutraliser une installation parce qu'elle interprète son état comme incompatible avec une fonction ancienne.</w:t>
      </w:r>
    </w:p>
    <w:p w14:paraId="02142BDB" w14:textId="77777777" w:rsidR="0066169C" w:rsidRPr="0066169C" w:rsidRDefault="0066169C" w:rsidP="0066169C">
      <w:r w:rsidRPr="0066169C">
        <w:t>Elle peut ignorer un adversaire qui ne l'empêche pas d'accomplir sa mission.</w:t>
      </w:r>
    </w:p>
    <w:p w14:paraId="5AE313C6" w14:textId="77777777" w:rsidR="0066169C" w:rsidRPr="0066169C" w:rsidRDefault="0066169C" w:rsidP="0066169C">
      <w:r w:rsidRPr="0066169C">
        <w:t>Elle peut détruire un système moderne tout en cherchant à préserver une continuité dont les habitants ignorent l'existence.</w:t>
      </w:r>
    </w:p>
    <w:p w14:paraId="547A7B02" w14:textId="77777777" w:rsidR="0066169C" w:rsidRPr="0066169C" w:rsidRDefault="0066169C" w:rsidP="0066169C">
      <w:r w:rsidRPr="0066169C">
        <w:t>Les autorités militaires se trouvent alors face à un problème inédit.</w:t>
      </w:r>
    </w:p>
    <w:p w14:paraId="79CDD1AB" w14:textId="77777777" w:rsidR="0066169C" w:rsidRPr="0066169C" w:rsidRDefault="0066169C" w:rsidP="0066169C">
      <w:r w:rsidRPr="0066169C">
        <w:t>Comment qualifier juridiquement une force qui agit selon un mandat ancien, sans posséder de gouvernement contemporain identifiable ?</w:t>
      </w:r>
    </w:p>
    <w:p w14:paraId="67F17412" w14:textId="77777777" w:rsidR="0066169C" w:rsidRPr="0066169C" w:rsidRDefault="0066169C" w:rsidP="0066169C">
      <w:pPr>
        <w:rPr>
          <w:b/>
          <w:bCs/>
        </w:rPr>
      </w:pPr>
      <w:r w:rsidRPr="0066169C">
        <w:rPr>
          <w:b/>
          <w:bCs/>
        </w:rPr>
        <w:t>La question de la personne</w:t>
      </w:r>
    </w:p>
    <w:p w14:paraId="34FEC68F" w14:textId="77777777" w:rsidR="0066169C" w:rsidRPr="0066169C" w:rsidRDefault="0066169C" w:rsidP="0066169C">
      <w:r w:rsidRPr="0066169C">
        <w:t>Certaines Cohortes possèdent des capacités de décision et d'interprétation qui rendent insuffisante leur assimilation à de simples machines.</w:t>
      </w:r>
    </w:p>
    <w:p w14:paraId="2D1424A2" w14:textId="77777777" w:rsidR="0066169C" w:rsidRPr="0066169C" w:rsidRDefault="0066169C" w:rsidP="0066169C">
      <w:r w:rsidRPr="0066169C">
        <w:t>La question de leur statut demeure ouverte.</w:t>
      </w:r>
    </w:p>
    <w:p w14:paraId="78CE15AB" w14:textId="77777777" w:rsidR="0066169C" w:rsidRPr="0066169C" w:rsidRDefault="0066169C" w:rsidP="0066169C">
      <w:r w:rsidRPr="0066169C">
        <w:t>Elles pourraient être considérées comme des organismes conscients dont la liberté a été gravement limitée par les fonctions imposées lors de leur création.</w:t>
      </w:r>
    </w:p>
    <w:p w14:paraId="15223184" w14:textId="77777777" w:rsidR="0066169C" w:rsidRPr="0066169C" w:rsidRDefault="0066169C" w:rsidP="0066169C">
      <w:r w:rsidRPr="0066169C">
        <w:t>Cette possibilité complique les réactions purement militaires.</w:t>
      </w:r>
    </w:p>
    <w:p w14:paraId="5BD25A1C" w14:textId="77777777" w:rsidR="0066169C" w:rsidRPr="0066169C" w:rsidRDefault="0066169C" w:rsidP="0066169C">
      <w:r w:rsidRPr="0066169C">
        <w:t>Une Cohorte dangereuse peut devoir être neutralisée.</w:t>
      </w:r>
    </w:p>
    <w:p w14:paraId="2FD7D71D" w14:textId="77777777" w:rsidR="0066169C" w:rsidRPr="0066169C" w:rsidRDefault="0066169C" w:rsidP="0066169C">
      <w:r w:rsidRPr="0066169C">
        <w:t>Cela ne prouve pas que toutes les Cohortes puissent être traitées comme des objets dépourvus de droits.</w:t>
      </w:r>
    </w:p>
    <w:p w14:paraId="06643F71" w14:textId="77777777" w:rsidR="0066169C" w:rsidRPr="0066169C" w:rsidRDefault="0066169C" w:rsidP="0066169C">
      <w:pPr>
        <w:rPr>
          <w:b/>
          <w:bCs/>
        </w:rPr>
      </w:pPr>
      <w:r w:rsidRPr="0066169C">
        <w:rPr>
          <w:b/>
          <w:bCs/>
        </w:rPr>
        <w:t>SEPTIÈME PARTIE — LES TERRITOIRES CONTESTÉS</w:t>
      </w:r>
    </w:p>
    <w:p w14:paraId="4EE2859A" w14:textId="77777777" w:rsidR="0066169C" w:rsidRPr="0066169C" w:rsidRDefault="0066169C" w:rsidP="0066169C">
      <w:pPr>
        <w:rPr>
          <w:b/>
          <w:bCs/>
        </w:rPr>
      </w:pPr>
      <w:r w:rsidRPr="0066169C">
        <w:rPr>
          <w:b/>
          <w:bCs/>
        </w:rPr>
        <w:t>XVIII. La distinction fondamentale entre contestation et occupation</w:t>
      </w:r>
    </w:p>
    <w:p w14:paraId="632C3D95" w14:textId="77777777" w:rsidR="0066169C" w:rsidRPr="0066169C" w:rsidRDefault="0066169C" w:rsidP="0066169C">
      <w:r w:rsidRPr="0066169C">
        <w:t>En 7 798 AF, plusieurs régions présentent une importance militaire ou politique considérable.</w:t>
      </w:r>
    </w:p>
    <w:p w14:paraId="334378C3" w14:textId="77777777" w:rsidR="0066169C" w:rsidRPr="0066169C" w:rsidRDefault="0066169C" w:rsidP="0066169C">
      <w:r w:rsidRPr="0066169C">
        <w:t>Mais toutes ne sont pas des territoires disputés au sens classique.</w:t>
      </w:r>
    </w:p>
    <w:p w14:paraId="3E7C9F71" w14:textId="77777777" w:rsidR="0066169C" w:rsidRPr="0066169C" w:rsidRDefault="0066169C" w:rsidP="0066169C">
      <w:r w:rsidRPr="0066169C">
        <w:t>L'Atlas distingue la contestation d'une souveraineté, la concurrence pour une concession, la surveillance d'une frontière, la restriction d'accès à une installation et la présence d'une menace opérationnelle.</w:t>
      </w:r>
    </w:p>
    <w:p w14:paraId="4DFD7A48" w14:textId="77777777" w:rsidR="0066169C" w:rsidRPr="0066169C" w:rsidRDefault="0066169C" w:rsidP="0066169C">
      <w:r w:rsidRPr="0066169C">
        <w:t>Il serait incorrect de donner le même symbole cartographique à ces situations.</w:t>
      </w:r>
    </w:p>
    <w:p w14:paraId="1048F9E5" w14:textId="77777777" w:rsidR="0066169C" w:rsidRPr="0066169C" w:rsidRDefault="0066169C" w:rsidP="0066169C">
      <w:pPr>
        <w:rPr>
          <w:b/>
          <w:bCs/>
        </w:rPr>
      </w:pPr>
      <w:r w:rsidRPr="0066169C">
        <w:rPr>
          <w:b/>
          <w:bCs/>
        </w:rPr>
        <w:t>XIX. Le registre des grands espaces stratégiques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4"/>
        <w:gridCol w:w="2939"/>
        <w:gridCol w:w="4552"/>
      </w:tblGrid>
      <w:tr w:rsidR="0066169C" w:rsidRPr="0066169C" w14:paraId="46EA7C12" w14:textId="77777777">
        <w:trPr>
          <w:tblCellSpacing w:w="15" w:type="dxa"/>
        </w:trPr>
        <w:tc>
          <w:tcPr>
            <w:tcW w:w="0" w:type="auto"/>
            <w:vAlign w:val="center"/>
            <w:hideMark/>
          </w:tcPr>
          <w:p w14:paraId="5AA78295" w14:textId="77777777" w:rsidR="0066169C" w:rsidRPr="0066169C" w:rsidRDefault="0066169C" w:rsidP="0066169C">
            <w:pPr>
              <w:rPr>
                <w:b/>
                <w:bCs/>
              </w:rPr>
            </w:pPr>
            <w:r w:rsidRPr="0066169C">
              <w:rPr>
                <w:b/>
                <w:bCs/>
              </w:rPr>
              <w:t>Région</w:t>
            </w:r>
          </w:p>
        </w:tc>
        <w:tc>
          <w:tcPr>
            <w:tcW w:w="0" w:type="auto"/>
            <w:vAlign w:val="center"/>
            <w:hideMark/>
          </w:tcPr>
          <w:p w14:paraId="67497767" w14:textId="77777777" w:rsidR="0066169C" w:rsidRPr="0066169C" w:rsidRDefault="0066169C" w:rsidP="0066169C">
            <w:pPr>
              <w:rPr>
                <w:b/>
                <w:bCs/>
              </w:rPr>
            </w:pPr>
            <w:r w:rsidRPr="0066169C">
              <w:rPr>
                <w:b/>
                <w:bCs/>
              </w:rPr>
              <w:t>Type de tension</w:t>
            </w:r>
          </w:p>
        </w:tc>
        <w:tc>
          <w:tcPr>
            <w:tcW w:w="0" w:type="auto"/>
            <w:vAlign w:val="center"/>
            <w:hideMark/>
          </w:tcPr>
          <w:p w14:paraId="08768C21" w14:textId="77777777" w:rsidR="0066169C" w:rsidRPr="0066169C" w:rsidRDefault="0066169C" w:rsidP="0066169C">
            <w:pPr>
              <w:rPr>
                <w:b/>
                <w:bCs/>
              </w:rPr>
            </w:pPr>
            <w:r w:rsidRPr="0066169C">
              <w:rPr>
                <w:b/>
                <w:bCs/>
              </w:rPr>
              <w:t>Situation retenue en 7 798 AF</w:t>
            </w:r>
          </w:p>
        </w:tc>
      </w:tr>
      <w:tr w:rsidR="0066169C" w:rsidRPr="0066169C" w14:paraId="15024F49" w14:textId="77777777">
        <w:trPr>
          <w:tblCellSpacing w:w="15" w:type="dxa"/>
        </w:trPr>
        <w:tc>
          <w:tcPr>
            <w:tcW w:w="0" w:type="auto"/>
            <w:vAlign w:val="center"/>
            <w:hideMark/>
          </w:tcPr>
          <w:p w14:paraId="2CA68D37" w14:textId="77777777" w:rsidR="0066169C" w:rsidRPr="0066169C" w:rsidRDefault="0066169C" w:rsidP="0066169C">
            <w:r w:rsidRPr="0066169C">
              <w:t>Sillon Muet</w:t>
            </w:r>
          </w:p>
        </w:tc>
        <w:tc>
          <w:tcPr>
            <w:tcW w:w="0" w:type="auto"/>
            <w:vAlign w:val="center"/>
            <w:hideMark/>
          </w:tcPr>
          <w:p w14:paraId="0C84462F" w14:textId="77777777" w:rsidR="0066169C" w:rsidRPr="0066169C" w:rsidRDefault="0066169C" w:rsidP="0066169C">
            <w:r w:rsidRPr="0066169C">
              <w:t>Frontière entre puissances distinctes</w:t>
            </w:r>
          </w:p>
        </w:tc>
        <w:tc>
          <w:tcPr>
            <w:tcW w:w="0" w:type="auto"/>
            <w:vAlign w:val="center"/>
            <w:hideMark/>
          </w:tcPr>
          <w:p w14:paraId="49852C53" w14:textId="77777777" w:rsidR="0066169C" w:rsidRPr="0066169C" w:rsidRDefault="0066169C" w:rsidP="0066169C">
            <w:r w:rsidRPr="0066169C">
              <w:t>Frontière surveillée héritée de la Guerre des Visages Absents</w:t>
            </w:r>
          </w:p>
        </w:tc>
      </w:tr>
      <w:tr w:rsidR="0066169C" w:rsidRPr="0066169C" w14:paraId="7600F6D1" w14:textId="77777777">
        <w:trPr>
          <w:tblCellSpacing w:w="15" w:type="dxa"/>
        </w:trPr>
        <w:tc>
          <w:tcPr>
            <w:tcW w:w="0" w:type="auto"/>
            <w:vAlign w:val="center"/>
            <w:hideMark/>
          </w:tcPr>
          <w:p w14:paraId="14A862E9" w14:textId="77777777" w:rsidR="0066169C" w:rsidRPr="0066169C" w:rsidRDefault="0066169C" w:rsidP="0066169C">
            <w:proofErr w:type="spellStart"/>
            <w:r w:rsidRPr="0066169C">
              <w:t>Veyr-Saël</w:t>
            </w:r>
            <w:proofErr w:type="spellEnd"/>
          </w:p>
        </w:tc>
        <w:tc>
          <w:tcPr>
            <w:tcW w:w="0" w:type="auto"/>
            <w:vAlign w:val="center"/>
            <w:hideMark/>
          </w:tcPr>
          <w:p w14:paraId="1AE751C0" w14:textId="77777777" w:rsidR="0066169C" w:rsidRPr="0066169C" w:rsidRDefault="0066169C" w:rsidP="0066169C">
            <w:r w:rsidRPr="0066169C">
              <w:t>Compétences impériales et autonomie locale</w:t>
            </w:r>
          </w:p>
        </w:tc>
        <w:tc>
          <w:tcPr>
            <w:tcW w:w="0" w:type="auto"/>
            <w:vAlign w:val="center"/>
            <w:hideMark/>
          </w:tcPr>
          <w:p w14:paraId="3737E2B4" w14:textId="77777777" w:rsidR="0066169C" w:rsidRPr="0066169C" w:rsidRDefault="0066169C" w:rsidP="0066169C">
            <w:r w:rsidRPr="0066169C">
              <w:t>Monde autonome, sans guerre ouverte contemporaine établie</w:t>
            </w:r>
          </w:p>
        </w:tc>
      </w:tr>
      <w:tr w:rsidR="0066169C" w:rsidRPr="0066169C" w14:paraId="50613C07" w14:textId="77777777">
        <w:trPr>
          <w:tblCellSpacing w:w="15" w:type="dxa"/>
        </w:trPr>
        <w:tc>
          <w:tcPr>
            <w:tcW w:w="0" w:type="auto"/>
            <w:vAlign w:val="center"/>
            <w:hideMark/>
          </w:tcPr>
          <w:p w14:paraId="1E09B18E" w14:textId="77777777" w:rsidR="0066169C" w:rsidRPr="0066169C" w:rsidRDefault="0066169C" w:rsidP="0066169C">
            <w:proofErr w:type="spellStart"/>
            <w:r w:rsidRPr="0066169C">
              <w:lastRenderedPageBreak/>
              <w:t>Dæl-Orûn</w:t>
            </w:r>
            <w:proofErr w:type="spellEnd"/>
          </w:p>
        </w:tc>
        <w:tc>
          <w:tcPr>
            <w:tcW w:w="0" w:type="auto"/>
            <w:vAlign w:val="center"/>
            <w:hideMark/>
          </w:tcPr>
          <w:p w14:paraId="74ED515A" w14:textId="77777777" w:rsidR="0066169C" w:rsidRPr="0066169C" w:rsidRDefault="0066169C" w:rsidP="0066169C">
            <w:r w:rsidRPr="0066169C">
              <w:t>Concessions, juridictions et droits des habitats</w:t>
            </w:r>
          </w:p>
        </w:tc>
        <w:tc>
          <w:tcPr>
            <w:tcW w:w="0" w:type="auto"/>
            <w:vAlign w:val="center"/>
            <w:hideMark/>
          </w:tcPr>
          <w:p w14:paraId="4F56CF73" w14:textId="77777777" w:rsidR="0066169C" w:rsidRPr="0066169C" w:rsidRDefault="0066169C" w:rsidP="0066169C">
            <w:r w:rsidRPr="0066169C">
              <w:t>Multiplicité d'autorités</w:t>
            </w:r>
          </w:p>
        </w:tc>
      </w:tr>
      <w:tr w:rsidR="0066169C" w:rsidRPr="0066169C" w14:paraId="3D2AD3B3" w14:textId="77777777">
        <w:trPr>
          <w:tblCellSpacing w:w="15" w:type="dxa"/>
        </w:trPr>
        <w:tc>
          <w:tcPr>
            <w:tcW w:w="0" w:type="auto"/>
            <w:vAlign w:val="center"/>
            <w:hideMark/>
          </w:tcPr>
          <w:p w14:paraId="3D48BCCC" w14:textId="77777777" w:rsidR="0066169C" w:rsidRPr="0066169C" w:rsidRDefault="0066169C" w:rsidP="0066169C">
            <w:proofErr w:type="spellStart"/>
            <w:r w:rsidRPr="0066169C">
              <w:t>Kaël</w:t>
            </w:r>
            <w:proofErr w:type="spellEnd"/>
            <w:r w:rsidRPr="0066169C">
              <w:t>-Orin</w:t>
            </w:r>
          </w:p>
        </w:tc>
        <w:tc>
          <w:tcPr>
            <w:tcW w:w="0" w:type="auto"/>
            <w:vAlign w:val="center"/>
            <w:hideMark/>
          </w:tcPr>
          <w:p w14:paraId="2A7FB94C" w14:textId="77777777" w:rsidR="0066169C" w:rsidRPr="0066169C" w:rsidRDefault="0066169C" w:rsidP="0066169C">
            <w:r w:rsidRPr="0066169C">
              <w:t>Citoyenneté et héritage industriel</w:t>
            </w:r>
          </w:p>
        </w:tc>
        <w:tc>
          <w:tcPr>
            <w:tcW w:w="0" w:type="auto"/>
            <w:vAlign w:val="center"/>
            <w:hideMark/>
          </w:tcPr>
          <w:p w14:paraId="00F474A0" w14:textId="77777777" w:rsidR="0066169C" w:rsidRPr="0066169C" w:rsidRDefault="0066169C" w:rsidP="0066169C">
            <w:r w:rsidRPr="0066169C">
              <w:t>Communauté permanente, non simple propriété de son fondateur</w:t>
            </w:r>
          </w:p>
        </w:tc>
      </w:tr>
      <w:tr w:rsidR="0066169C" w:rsidRPr="0066169C" w14:paraId="5C8B3B1A" w14:textId="77777777">
        <w:trPr>
          <w:tblCellSpacing w:w="15" w:type="dxa"/>
        </w:trPr>
        <w:tc>
          <w:tcPr>
            <w:tcW w:w="0" w:type="auto"/>
            <w:vAlign w:val="center"/>
            <w:hideMark/>
          </w:tcPr>
          <w:p w14:paraId="2F084F00" w14:textId="77777777" w:rsidR="0066169C" w:rsidRPr="0066169C" w:rsidRDefault="0066169C" w:rsidP="0066169C">
            <w:proofErr w:type="spellStart"/>
            <w:r w:rsidRPr="0066169C">
              <w:t>Voryn</w:t>
            </w:r>
            <w:proofErr w:type="spellEnd"/>
          </w:p>
        </w:tc>
        <w:tc>
          <w:tcPr>
            <w:tcW w:w="0" w:type="auto"/>
            <w:vAlign w:val="center"/>
            <w:hideMark/>
          </w:tcPr>
          <w:p w14:paraId="6CCB7130" w14:textId="77777777" w:rsidR="0066169C" w:rsidRPr="0066169C" w:rsidRDefault="0066169C" w:rsidP="0066169C">
            <w:r w:rsidRPr="0066169C">
              <w:t>Contrôle des ressources et droits de refus</w:t>
            </w:r>
          </w:p>
        </w:tc>
        <w:tc>
          <w:tcPr>
            <w:tcW w:w="0" w:type="auto"/>
            <w:vAlign w:val="center"/>
            <w:hideMark/>
          </w:tcPr>
          <w:p w14:paraId="53C2357F" w14:textId="77777777" w:rsidR="0066169C" w:rsidRPr="0066169C" w:rsidRDefault="0066169C" w:rsidP="0066169C">
            <w:r w:rsidRPr="0066169C">
              <w:t>Autonomie économique collective attestée</w:t>
            </w:r>
          </w:p>
        </w:tc>
      </w:tr>
      <w:tr w:rsidR="0066169C" w:rsidRPr="0066169C" w14:paraId="4B8D579E" w14:textId="77777777">
        <w:trPr>
          <w:tblCellSpacing w:w="15" w:type="dxa"/>
        </w:trPr>
        <w:tc>
          <w:tcPr>
            <w:tcW w:w="0" w:type="auto"/>
            <w:vAlign w:val="center"/>
            <w:hideMark/>
          </w:tcPr>
          <w:p w14:paraId="646738D9" w14:textId="77777777" w:rsidR="0066169C" w:rsidRPr="0066169C" w:rsidRDefault="0066169C" w:rsidP="0066169C">
            <w:proofErr w:type="spellStart"/>
            <w:r w:rsidRPr="0066169C">
              <w:t>Enur</w:t>
            </w:r>
            <w:proofErr w:type="spellEnd"/>
            <w:r w:rsidRPr="0066169C">
              <w:t>-Or</w:t>
            </w:r>
          </w:p>
        </w:tc>
        <w:tc>
          <w:tcPr>
            <w:tcW w:w="0" w:type="auto"/>
            <w:vAlign w:val="center"/>
            <w:hideMark/>
          </w:tcPr>
          <w:p w14:paraId="66FCC5F4" w14:textId="77777777" w:rsidR="0066169C" w:rsidRPr="0066169C" w:rsidRDefault="0066169C" w:rsidP="0066169C">
            <w:r w:rsidRPr="0066169C">
              <w:t>Protection des milieux et concessions</w:t>
            </w:r>
          </w:p>
        </w:tc>
        <w:tc>
          <w:tcPr>
            <w:tcW w:w="0" w:type="auto"/>
            <w:vAlign w:val="center"/>
            <w:hideMark/>
          </w:tcPr>
          <w:p w14:paraId="0A431BC7" w14:textId="77777777" w:rsidR="0066169C" w:rsidRPr="0066169C" w:rsidRDefault="0066169C" w:rsidP="0066169C">
            <w:r w:rsidRPr="0066169C">
              <w:t>Limites juridiques à l'exploitation</w:t>
            </w:r>
          </w:p>
        </w:tc>
      </w:tr>
      <w:tr w:rsidR="0066169C" w:rsidRPr="0066169C" w14:paraId="1AD1BEB4" w14:textId="77777777">
        <w:trPr>
          <w:tblCellSpacing w:w="15" w:type="dxa"/>
        </w:trPr>
        <w:tc>
          <w:tcPr>
            <w:tcW w:w="0" w:type="auto"/>
            <w:vAlign w:val="center"/>
            <w:hideMark/>
          </w:tcPr>
          <w:p w14:paraId="08671654" w14:textId="77777777" w:rsidR="0066169C" w:rsidRPr="0066169C" w:rsidRDefault="0066169C" w:rsidP="0066169C">
            <w:proofErr w:type="spellStart"/>
            <w:r w:rsidRPr="0066169C">
              <w:t>Rhaël</w:t>
            </w:r>
            <w:proofErr w:type="spellEnd"/>
            <w:r w:rsidRPr="0066169C">
              <w:t>-Or</w:t>
            </w:r>
          </w:p>
        </w:tc>
        <w:tc>
          <w:tcPr>
            <w:tcW w:w="0" w:type="auto"/>
            <w:vAlign w:val="center"/>
            <w:hideMark/>
          </w:tcPr>
          <w:p w14:paraId="75D04464" w14:textId="77777777" w:rsidR="0066169C" w:rsidRPr="0066169C" w:rsidRDefault="0066169C" w:rsidP="0066169C">
            <w:r w:rsidRPr="0066169C">
              <w:t>Défense territoriale et protection civile</w:t>
            </w:r>
          </w:p>
        </w:tc>
        <w:tc>
          <w:tcPr>
            <w:tcW w:w="0" w:type="auto"/>
            <w:vAlign w:val="center"/>
            <w:hideMark/>
          </w:tcPr>
          <w:p w14:paraId="51DCB327" w14:textId="77777777" w:rsidR="0066169C" w:rsidRPr="0066169C" w:rsidRDefault="0066169C" w:rsidP="0066169C">
            <w:r w:rsidRPr="0066169C">
              <w:t>Société de défense, non front de guerre déclaré</w:t>
            </w:r>
          </w:p>
        </w:tc>
      </w:tr>
      <w:tr w:rsidR="0066169C" w:rsidRPr="0066169C" w14:paraId="2FFEF73F" w14:textId="77777777">
        <w:trPr>
          <w:tblCellSpacing w:w="15" w:type="dxa"/>
        </w:trPr>
        <w:tc>
          <w:tcPr>
            <w:tcW w:w="0" w:type="auto"/>
            <w:vAlign w:val="center"/>
            <w:hideMark/>
          </w:tcPr>
          <w:p w14:paraId="7B8DC991" w14:textId="77777777" w:rsidR="0066169C" w:rsidRPr="0066169C" w:rsidRDefault="0066169C" w:rsidP="0066169C">
            <w:proofErr w:type="spellStart"/>
            <w:r w:rsidRPr="0066169C">
              <w:t>Vaër-Nær</w:t>
            </w:r>
            <w:proofErr w:type="spellEnd"/>
          </w:p>
        </w:tc>
        <w:tc>
          <w:tcPr>
            <w:tcW w:w="0" w:type="auto"/>
            <w:vAlign w:val="center"/>
            <w:hideMark/>
          </w:tcPr>
          <w:p w14:paraId="097AB923" w14:textId="77777777" w:rsidR="0066169C" w:rsidRPr="0066169C" w:rsidRDefault="0066169C" w:rsidP="0066169C">
            <w:r w:rsidRPr="0066169C">
              <w:t>Découverte d'un nœud ancien</w:t>
            </w:r>
          </w:p>
        </w:tc>
        <w:tc>
          <w:tcPr>
            <w:tcW w:w="0" w:type="auto"/>
            <w:vAlign w:val="center"/>
            <w:hideMark/>
          </w:tcPr>
          <w:p w14:paraId="441D3820" w14:textId="77777777" w:rsidR="0066169C" w:rsidRPr="0066169C" w:rsidRDefault="0066169C" w:rsidP="0066169C">
            <w:r w:rsidRPr="0066169C">
              <w:t>Importance scientifique et stratégique</w:t>
            </w:r>
          </w:p>
        </w:tc>
      </w:tr>
      <w:tr w:rsidR="0066169C" w:rsidRPr="0066169C" w14:paraId="53B64A4C" w14:textId="77777777">
        <w:trPr>
          <w:tblCellSpacing w:w="15" w:type="dxa"/>
        </w:trPr>
        <w:tc>
          <w:tcPr>
            <w:tcW w:w="0" w:type="auto"/>
            <w:vAlign w:val="center"/>
            <w:hideMark/>
          </w:tcPr>
          <w:p w14:paraId="635FFAA2" w14:textId="77777777" w:rsidR="0066169C" w:rsidRPr="0066169C" w:rsidRDefault="0066169C" w:rsidP="0066169C">
            <w:r w:rsidRPr="0066169C">
              <w:t>Confluence</w:t>
            </w:r>
          </w:p>
        </w:tc>
        <w:tc>
          <w:tcPr>
            <w:tcW w:w="0" w:type="auto"/>
            <w:vAlign w:val="center"/>
            <w:hideMark/>
          </w:tcPr>
          <w:p w14:paraId="741F1561" w14:textId="77777777" w:rsidR="0066169C" w:rsidRPr="0066169C" w:rsidRDefault="0066169C" w:rsidP="0066169C">
            <w:r w:rsidRPr="0066169C">
              <w:t>Accès à un réseau ancien</w:t>
            </w:r>
          </w:p>
        </w:tc>
        <w:tc>
          <w:tcPr>
            <w:tcW w:w="0" w:type="auto"/>
            <w:vAlign w:val="center"/>
            <w:hideMark/>
          </w:tcPr>
          <w:p w14:paraId="67842618" w14:textId="77777777" w:rsidR="0066169C" w:rsidRPr="0066169C" w:rsidRDefault="0066169C" w:rsidP="0066169C">
            <w:r w:rsidRPr="0066169C">
              <w:t>Carrefour découvert, maîtrise incomplète</w:t>
            </w:r>
          </w:p>
        </w:tc>
      </w:tr>
      <w:tr w:rsidR="0066169C" w:rsidRPr="0066169C" w14:paraId="6B25EA69" w14:textId="77777777">
        <w:trPr>
          <w:tblCellSpacing w:w="15" w:type="dxa"/>
        </w:trPr>
        <w:tc>
          <w:tcPr>
            <w:tcW w:w="0" w:type="auto"/>
            <w:vAlign w:val="center"/>
            <w:hideMark/>
          </w:tcPr>
          <w:p w14:paraId="134D2ED0" w14:textId="77777777" w:rsidR="0066169C" w:rsidRPr="0066169C" w:rsidRDefault="0066169C" w:rsidP="0066169C">
            <w:r w:rsidRPr="0066169C">
              <w:t>Tharen-</w:t>
            </w:r>
            <w:proofErr w:type="spellStart"/>
            <w:r w:rsidRPr="0066169C">
              <w:t>Vaël</w:t>
            </w:r>
            <w:proofErr w:type="spellEnd"/>
          </w:p>
        </w:tc>
        <w:tc>
          <w:tcPr>
            <w:tcW w:w="0" w:type="auto"/>
            <w:vAlign w:val="center"/>
            <w:hideMark/>
          </w:tcPr>
          <w:p w14:paraId="130995F1" w14:textId="77777777" w:rsidR="0066169C" w:rsidRPr="0066169C" w:rsidRDefault="0066169C" w:rsidP="0066169C">
            <w:r w:rsidRPr="0066169C">
              <w:t>Droits sur technologies et matériaux</w:t>
            </w:r>
          </w:p>
        </w:tc>
        <w:tc>
          <w:tcPr>
            <w:tcW w:w="0" w:type="auto"/>
            <w:vAlign w:val="center"/>
            <w:hideMark/>
          </w:tcPr>
          <w:p w14:paraId="71C9F0C0" w14:textId="77777777" w:rsidR="0066169C" w:rsidRPr="0066169C" w:rsidRDefault="0066169C" w:rsidP="0066169C">
            <w:r w:rsidRPr="0066169C">
              <w:t>Rivalités industrielles</w:t>
            </w:r>
          </w:p>
        </w:tc>
      </w:tr>
      <w:tr w:rsidR="0066169C" w:rsidRPr="0066169C" w14:paraId="6D98722B" w14:textId="77777777">
        <w:trPr>
          <w:tblCellSpacing w:w="15" w:type="dxa"/>
        </w:trPr>
        <w:tc>
          <w:tcPr>
            <w:tcW w:w="0" w:type="auto"/>
            <w:vAlign w:val="center"/>
            <w:hideMark/>
          </w:tcPr>
          <w:p w14:paraId="289EB74E" w14:textId="77777777" w:rsidR="0066169C" w:rsidRPr="0066169C" w:rsidRDefault="0066169C" w:rsidP="0066169C">
            <w:r w:rsidRPr="0066169C">
              <w:t>Dépôt des Trois Cartes</w:t>
            </w:r>
          </w:p>
        </w:tc>
        <w:tc>
          <w:tcPr>
            <w:tcW w:w="0" w:type="auto"/>
            <w:vAlign w:val="center"/>
            <w:hideMark/>
          </w:tcPr>
          <w:p w14:paraId="6BEAFA3C" w14:textId="77777777" w:rsidR="0066169C" w:rsidRPr="0066169C" w:rsidRDefault="0066169C" w:rsidP="0066169C">
            <w:r w:rsidRPr="0066169C">
              <w:t>Droits de découverte et accès refusé</w:t>
            </w:r>
          </w:p>
        </w:tc>
        <w:tc>
          <w:tcPr>
            <w:tcW w:w="0" w:type="auto"/>
            <w:vAlign w:val="center"/>
            <w:hideMark/>
          </w:tcPr>
          <w:p w14:paraId="308EB3E7" w14:textId="77777777" w:rsidR="0066169C" w:rsidRPr="0066169C" w:rsidRDefault="0066169C" w:rsidP="0066169C">
            <w:r w:rsidRPr="0066169C">
              <w:t>Site du conflit historique</w:t>
            </w:r>
          </w:p>
        </w:tc>
      </w:tr>
      <w:tr w:rsidR="0066169C" w:rsidRPr="0066169C" w14:paraId="61135705" w14:textId="77777777">
        <w:trPr>
          <w:tblCellSpacing w:w="15" w:type="dxa"/>
        </w:trPr>
        <w:tc>
          <w:tcPr>
            <w:tcW w:w="0" w:type="auto"/>
            <w:vAlign w:val="center"/>
            <w:hideMark/>
          </w:tcPr>
          <w:p w14:paraId="0C60BFE1" w14:textId="77777777" w:rsidR="0066169C" w:rsidRPr="0066169C" w:rsidRDefault="0066169C" w:rsidP="0066169C">
            <w:r w:rsidRPr="0066169C">
              <w:t>Namar-</w:t>
            </w:r>
            <w:proofErr w:type="spellStart"/>
            <w:r w:rsidRPr="0066169C">
              <w:t>Vesh</w:t>
            </w:r>
            <w:proofErr w:type="spellEnd"/>
          </w:p>
        </w:tc>
        <w:tc>
          <w:tcPr>
            <w:tcW w:w="0" w:type="auto"/>
            <w:vAlign w:val="center"/>
            <w:hideMark/>
          </w:tcPr>
          <w:p w14:paraId="76ADCFB6" w14:textId="77777777" w:rsidR="0066169C" w:rsidRPr="0066169C" w:rsidRDefault="0066169C" w:rsidP="0066169C">
            <w:r w:rsidRPr="0066169C">
              <w:t>Menace ancienne et sûreté des accès</w:t>
            </w:r>
          </w:p>
        </w:tc>
        <w:tc>
          <w:tcPr>
            <w:tcW w:w="0" w:type="auto"/>
            <w:vAlign w:val="center"/>
            <w:hideMark/>
          </w:tcPr>
          <w:p w14:paraId="05066312" w14:textId="77777777" w:rsidR="0066169C" w:rsidRPr="0066169C" w:rsidRDefault="0066169C" w:rsidP="0066169C">
            <w:r w:rsidRPr="0066169C">
              <w:t>Complexe dangereux, restrictions exactes en 7 798 AF non entièrement fixées</w:t>
            </w:r>
          </w:p>
        </w:tc>
      </w:tr>
      <w:tr w:rsidR="0066169C" w:rsidRPr="0066169C" w14:paraId="1BCC8D72" w14:textId="77777777">
        <w:trPr>
          <w:tblCellSpacing w:w="15" w:type="dxa"/>
        </w:trPr>
        <w:tc>
          <w:tcPr>
            <w:tcW w:w="0" w:type="auto"/>
            <w:vAlign w:val="center"/>
            <w:hideMark/>
          </w:tcPr>
          <w:p w14:paraId="3DFE3E79" w14:textId="77777777" w:rsidR="0066169C" w:rsidRPr="0066169C" w:rsidRDefault="0066169C" w:rsidP="0066169C">
            <w:proofErr w:type="spellStart"/>
            <w:r w:rsidRPr="0066169C">
              <w:t>Thaër-Dravan</w:t>
            </w:r>
            <w:proofErr w:type="spellEnd"/>
          </w:p>
        </w:tc>
        <w:tc>
          <w:tcPr>
            <w:tcW w:w="0" w:type="auto"/>
            <w:vAlign w:val="center"/>
            <w:hideMark/>
          </w:tcPr>
          <w:p w14:paraId="5DAF71C3" w14:textId="77777777" w:rsidR="0066169C" w:rsidRPr="0066169C" w:rsidRDefault="0066169C" w:rsidP="0066169C">
            <w:r w:rsidRPr="0066169C">
              <w:t>Autonomie concordataire</w:t>
            </w:r>
          </w:p>
        </w:tc>
        <w:tc>
          <w:tcPr>
            <w:tcW w:w="0" w:type="auto"/>
            <w:vAlign w:val="center"/>
            <w:hideMark/>
          </w:tcPr>
          <w:p w14:paraId="2EAC1C75" w14:textId="77777777" w:rsidR="0066169C" w:rsidRPr="0066169C" w:rsidRDefault="0066169C" w:rsidP="0066169C">
            <w:r w:rsidRPr="0066169C">
              <w:t>Territoire non provincial ; refus d'annexion</w:t>
            </w:r>
          </w:p>
        </w:tc>
      </w:tr>
      <w:tr w:rsidR="0066169C" w:rsidRPr="0066169C" w14:paraId="070FD41E" w14:textId="77777777">
        <w:trPr>
          <w:tblCellSpacing w:w="15" w:type="dxa"/>
        </w:trPr>
        <w:tc>
          <w:tcPr>
            <w:tcW w:w="0" w:type="auto"/>
            <w:vAlign w:val="center"/>
            <w:hideMark/>
          </w:tcPr>
          <w:p w14:paraId="115B1932" w14:textId="77777777" w:rsidR="0066169C" w:rsidRPr="0066169C" w:rsidRDefault="0066169C" w:rsidP="0066169C">
            <w:r w:rsidRPr="0066169C">
              <w:t>Ports et stations des Maisons-Étoiles</w:t>
            </w:r>
          </w:p>
        </w:tc>
        <w:tc>
          <w:tcPr>
            <w:tcW w:w="0" w:type="auto"/>
            <w:vAlign w:val="center"/>
            <w:hideMark/>
          </w:tcPr>
          <w:p w14:paraId="6EE25147" w14:textId="77777777" w:rsidR="0066169C" w:rsidRPr="0066169C" w:rsidRDefault="0066169C" w:rsidP="0066169C">
            <w:r w:rsidRPr="0066169C">
              <w:t>Compétences civiles et corporatives</w:t>
            </w:r>
          </w:p>
        </w:tc>
        <w:tc>
          <w:tcPr>
            <w:tcW w:w="0" w:type="auto"/>
            <w:vAlign w:val="center"/>
            <w:hideMark/>
          </w:tcPr>
          <w:p w14:paraId="7B5500E2" w14:textId="77777777" w:rsidR="0066169C" w:rsidRPr="0066169C" w:rsidRDefault="0066169C" w:rsidP="0066169C">
            <w:r w:rsidRPr="0066169C">
              <w:t>Conflits potentiels de gouvernement</w:t>
            </w:r>
          </w:p>
        </w:tc>
      </w:tr>
    </w:tbl>
    <w:p w14:paraId="054939AD" w14:textId="77777777" w:rsidR="0066169C" w:rsidRPr="0066169C" w:rsidRDefault="0066169C" w:rsidP="0066169C">
      <w:pPr>
        <w:rPr>
          <w:b/>
          <w:bCs/>
        </w:rPr>
      </w:pPr>
      <w:r w:rsidRPr="0066169C">
        <w:rPr>
          <w:b/>
          <w:bCs/>
        </w:rPr>
        <w:t>Le Sillon Muet</w:t>
      </w:r>
    </w:p>
    <w:p w14:paraId="65364CDB" w14:textId="77777777" w:rsidR="0066169C" w:rsidRPr="0066169C" w:rsidRDefault="0066169C" w:rsidP="0066169C">
      <w:r w:rsidRPr="0066169C">
        <w:t>Le Sillon Muet est le principal exemple de frontière stratégique issue d'une guerre entre puissances souveraines.</w:t>
      </w:r>
    </w:p>
    <w:p w14:paraId="6F2F516F" w14:textId="77777777" w:rsidR="0066169C" w:rsidRPr="0066169C" w:rsidRDefault="0066169C" w:rsidP="0066169C">
      <w:r w:rsidRPr="0066169C">
        <w:t>Il ne constitue pas une province impériale.</w:t>
      </w:r>
    </w:p>
    <w:p w14:paraId="05541467" w14:textId="77777777" w:rsidR="0066169C" w:rsidRPr="0066169C" w:rsidRDefault="0066169C" w:rsidP="0066169C">
      <w:r w:rsidRPr="0066169C">
        <w:t xml:space="preserve">Les mesures de surveillance peuvent être importantes, mais aucune guerre contemporaine contre </w:t>
      </w:r>
      <w:proofErr w:type="spellStart"/>
      <w:r w:rsidRPr="0066169C">
        <w:t>Orvhaël</w:t>
      </w:r>
      <w:proofErr w:type="spellEnd"/>
      <w:r w:rsidRPr="0066169C">
        <w:t xml:space="preserve"> n'est établie pour 7 798 AF.</w:t>
      </w:r>
    </w:p>
    <w:p w14:paraId="059F5750" w14:textId="77777777" w:rsidR="0066169C" w:rsidRPr="0066169C" w:rsidRDefault="0066169C" w:rsidP="0066169C">
      <w:pPr>
        <w:rPr>
          <w:b/>
          <w:bCs/>
        </w:rPr>
      </w:pPr>
      <w:proofErr w:type="spellStart"/>
      <w:r w:rsidRPr="0066169C">
        <w:rPr>
          <w:b/>
          <w:bCs/>
        </w:rPr>
        <w:t>Vaër-Nær</w:t>
      </w:r>
      <w:proofErr w:type="spellEnd"/>
    </w:p>
    <w:p w14:paraId="4CE54BC3" w14:textId="77777777" w:rsidR="0066169C" w:rsidRPr="0066169C" w:rsidRDefault="0066169C" w:rsidP="0066169C">
      <w:r w:rsidRPr="0066169C">
        <w:t>La découverte du nœud en 7 848 AF crée une région de très forte valeur stratégique.</w:t>
      </w:r>
    </w:p>
    <w:p w14:paraId="13985E6B" w14:textId="77777777" w:rsidR="0066169C" w:rsidRPr="0066169C" w:rsidRDefault="0066169C" w:rsidP="0066169C">
      <w:r w:rsidRPr="0066169C">
        <w:t>Les institutions qui l'ont identifié possèdent des intérêts scientifiques et historiques.</w:t>
      </w:r>
    </w:p>
    <w:p w14:paraId="576AFBE5" w14:textId="77777777" w:rsidR="0066169C" w:rsidRPr="0066169C" w:rsidRDefault="0066169C" w:rsidP="0066169C">
      <w:r w:rsidRPr="0066169C">
        <w:t xml:space="preserve">La découverte ne confère cependant pas automatiquement une souveraineté territoriale exclusive à </w:t>
      </w:r>
      <w:proofErr w:type="spellStart"/>
      <w:r w:rsidRPr="0066169C">
        <w:t>Siraëth</w:t>
      </w:r>
      <w:proofErr w:type="spellEnd"/>
      <w:r w:rsidRPr="0066169C">
        <w:t xml:space="preserve">, </w:t>
      </w:r>
      <w:proofErr w:type="spellStart"/>
      <w:r w:rsidRPr="0066169C">
        <w:t>Rilæn</w:t>
      </w:r>
      <w:proofErr w:type="spellEnd"/>
      <w:r w:rsidRPr="0066169C">
        <w:t xml:space="preserve">, </w:t>
      </w:r>
      <w:proofErr w:type="spellStart"/>
      <w:r w:rsidRPr="0066169C">
        <w:t>Nævora</w:t>
      </w:r>
      <w:proofErr w:type="spellEnd"/>
      <w:r w:rsidRPr="0066169C">
        <w:t xml:space="preserve"> ou aux autres participants.</w:t>
      </w:r>
    </w:p>
    <w:p w14:paraId="3E4E75E7" w14:textId="77777777" w:rsidR="0066169C" w:rsidRPr="0066169C" w:rsidRDefault="0066169C" w:rsidP="0066169C">
      <w:pPr>
        <w:rPr>
          <w:b/>
          <w:bCs/>
        </w:rPr>
      </w:pPr>
      <w:r w:rsidRPr="0066169C">
        <w:rPr>
          <w:b/>
          <w:bCs/>
        </w:rPr>
        <w:t>La Confluence</w:t>
      </w:r>
    </w:p>
    <w:p w14:paraId="630E0678" w14:textId="77777777" w:rsidR="0066169C" w:rsidRPr="0066169C" w:rsidRDefault="0066169C" w:rsidP="0066169C">
      <w:r w:rsidRPr="0066169C">
        <w:t>La Confluence représente une difficulté cartographique majeure.</w:t>
      </w:r>
    </w:p>
    <w:p w14:paraId="2C1B047C" w14:textId="77777777" w:rsidR="0066169C" w:rsidRPr="0066169C" w:rsidRDefault="0066169C" w:rsidP="0066169C">
      <w:r w:rsidRPr="0066169C">
        <w:t>Sa structure ne correspond pas entièrement aux modèles contemporains de navigation.</w:t>
      </w:r>
    </w:p>
    <w:p w14:paraId="2387C930" w14:textId="77777777" w:rsidR="0066169C" w:rsidRPr="0066169C" w:rsidRDefault="0066169C" w:rsidP="0066169C">
      <w:r w:rsidRPr="0066169C">
        <w:t>Les informations disponibles ne permettent pas de dessiner un système classique de frontières à l'intérieur du complexe.</w:t>
      </w:r>
    </w:p>
    <w:p w14:paraId="2B3DFC7F" w14:textId="77777777" w:rsidR="0066169C" w:rsidRPr="0066169C" w:rsidRDefault="0066169C" w:rsidP="0066169C">
      <w:r w:rsidRPr="0066169C">
        <w:t>L'enjeu principal porte sur l'accès, la compréhension et la capacité d'exploiter les installations.</w:t>
      </w:r>
    </w:p>
    <w:p w14:paraId="040C679C" w14:textId="77777777" w:rsidR="0066169C" w:rsidRPr="0066169C" w:rsidRDefault="0066169C" w:rsidP="0066169C">
      <w:pPr>
        <w:rPr>
          <w:b/>
          <w:bCs/>
        </w:rPr>
      </w:pPr>
      <w:r w:rsidRPr="0066169C">
        <w:rPr>
          <w:b/>
          <w:bCs/>
        </w:rPr>
        <w:t>Tharen-</w:t>
      </w:r>
      <w:proofErr w:type="spellStart"/>
      <w:r w:rsidRPr="0066169C">
        <w:rPr>
          <w:b/>
          <w:bCs/>
        </w:rPr>
        <w:t>Vaël</w:t>
      </w:r>
      <w:proofErr w:type="spellEnd"/>
    </w:p>
    <w:p w14:paraId="6AEF8C7C" w14:textId="77777777" w:rsidR="0066169C" w:rsidRPr="0066169C" w:rsidRDefault="0066169C" w:rsidP="0066169C">
      <w:r w:rsidRPr="0066169C">
        <w:t>L'Atelier de Tharen-</w:t>
      </w:r>
      <w:proofErr w:type="spellStart"/>
      <w:r w:rsidRPr="0066169C">
        <w:t>Vaël</w:t>
      </w:r>
      <w:proofErr w:type="spellEnd"/>
      <w:r w:rsidRPr="0066169C">
        <w:t xml:space="preserve"> possède une valeur industrielle exceptionnelle.</w:t>
      </w:r>
    </w:p>
    <w:p w14:paraId="02ED4F76" w14:textId="77777777" w:rsidR="0066169C" w:rsidRPr="0066169C" w:rsidRDefault="0066169C" w:rsidP="0066169C">
      <w:r w:rsidRPr="0066169C">
        <w:t>Les rivalités concernent les procédés, les matériaux, les droits de récupération et les conséquences économiques des découvertes.</w:t>
      </w:r>
    </w:p>
    <w:p w14:paraId="650E103F" w14:textId="77777777" w:rsidR="0066169C" w:rsidRPr="0066169C" w:rsidRDefault="0066169C" w:rsidP="0066169C">
      <w:r w:rsidRPr="0066169C">
        <w:t>Il ne serait pas exact de transformer ces intérêts en preuve qu'une Maison gouverne souverainement tout l'espace environnant.</w:t>
      </w:r>
    </w:p>
    <w:p w14:paraId="67922B6F" w14:textId="77777777" w:rsidR="0066169C" w:rsidRPr="0066169C" w:rsidRDefault="0066169C" w:rsidP="0066169C">
      <w:pPr>
        <w:rPr>
          <w:b/>
          <w:bCs/>
        </w:rPr>
      </w:pPr>
      <w:r w:rsidRPr="0066169C">
        <w:rPr>
          <w:b/>
          <w:bCs/>
        </w:rPr>
        <w:lastRenderedPageBreak/>
        <w:t>Namar-</w:t>
      </w:r>
      <w:proofErr w:type="spellStart"/>
      <w:r w:rsidRPr="0066169C">
        <w:rPr>
          <w:b/>
          <w:bCs/>
        </w:rPr>
        <w:t>Vesh</w:t>
      </w:r>
      <w:proofErr w:type="spellEnd"/>
    </w:p>
    <w:p w14:paraId="6D993D67" w14:textId="77777777" w:rsidR="0066169C" w:rsidRPr="0066169C" w:rsidRDefault="0066169C" w:rsidP="0066169C">
      <w:r w:rsidRPr="0066169C">
        <w:t>Namar-</w:t>
      </w:r>
      <w:proofErr w:type="spellStart"/>
      <w:r w:rsidRPr="0066169C">
        <w:t>Vesh</w:t>
      </w:r>
      <w:proofErr w:type="spellEnd"/>
      <w:r w:rsidRPr="0066169C">
        <w:t xml:space="preserve"> est un espace de menace.</w:t>
      </w:r>
    </w:p>
    <w:p w14:paraId="2AD590D4" w14:textId="77777777" w:rsidR="0066169C" w:rsidRPr="0066169C" w:rsidRDefault="0066169C" w:rsidP="0066169C">
      <w:r w:rsidRPr="0066169C">
        <w:t>La question centrale n'est plus uniquement de savoir qui possède les lieux.</w:t>
      </w:r>
    </w:p>
    <w:p w14:paraId="5E21EAF5" w14:textId="77777777" w:rsidR="0066169C" w:rsidRPr="0066169C" w:rsidRDefault="0066169C" w:rsidP="0066169C">
      <w:r w:rsidRPr="0066169C">
        <w:t>Elle est de déterminer qui peut y intervenir sans provoquer une nouvelle catastrophe.</w:t>
      </w:r>
    </w:p>
    <w:p w14:paraId="563F9FF4" w14:textId="77777777" w:rsidR="0066169C" w:rsidRPr="0066169C" w:rsidRDefault="0066169C" w:rsidP="0066169C">
      <w:r w:rsidRPr="0066169C">
        <w:t>L'Atlas le classe donc comme site ancien à accès potentiellement restreint et à risque stratégique majeur, sans inventer une garnison permanente, une zone d'exclusion chiffrée ou un blocus universellement reconnu en 7 798 AF.</w:t>
      </w:r>
    </w:p>
    <w:p w14:paraId="61E84382" w14:textId="77777777" w:rsidR="0066169C" w:rsidRPr="0066169C" w:rsidRDefault="0066169C" w:rsidP="0066169C">
      <w:pPr>
        <w:rPr>
          <w:b/>
          <w:bCs/>
        </w:rPr>
      </w:pPr>
      <w:r w:rsidRPr="0066169C">
        <w:rPr>
          <w:b/>
          <w:bCs/>
        </w:rPr>
        <w:t>HUITIÈME PARTIE — LES NOUVELLES DOCTRINES DE GUERRE</w:t>
      </w:r>
    </w:p>
    <w:p w14:paraId="2672B356" w14:textId="77777777" w:rsidR="0066169C" w:rsidRPr="0066169C" w:rsidRDefault="0066169C" w:rsidP="0066169C">
      <w:pPr>
        <w:rPr>
          <w:b/>
          <w:bCs/>
        </w:rPr>
      </w:pPr>
      <w:r w:rsidRPr="0066169C">
        <w:rPr>
          <w:b/>
          <w:bCs/>
        </w:rPr>
        <w:t>XX. La guerre des Routes</w:t>
      </w:r>
    </w:p>
    <w:p w14:paraId="1956AD4E" w14:textId="77777777" w:rsidR="0066169C" w:rsidRPr="0066169C" w:rsidRDefault="0066169C" w:rsidP="0066169C">
      <w:r w:rsidRPr="0066169C">
        <w:t>La géographie militaire du Premier Ciel diffère profondément de celle des royaumes planétaires.</w:t>
      </w:r>
    </w:p>
    <w:p w14:paraId="2D43529E" w14:textId="77777777" w:rsidR="0066169C" w:rsidRPr="0066169C" w:rsidRDefault="0066169C" w:rsidP="0066169C">
      <w:r w:rsidRPr="0066169C">
        <w:t>Un conflit peut porter sur un passage plutôt que sur un territoire.</w:t>
      </w:r>
    </w:p>
    <w:p w14:paraId="0AC5439B" w14:textId="77777777" w:rsidR="0066169C" w:rsidRPr="0066169C" w:rsidRDefault="0066169C" w:rsidP="0066169C">
      <w:r w:rsidRPr="0066169C">
        <w:t>Une puissance peut tenter de contrôler un ancrage.</w:t>
      </w:r>
    </w:p>
    <w:p w14:paraId="4CBF3A5E" w14:textId="77777777" w:rsidR="0066169C" w:rsidRPr="0066169C" w:rsidRDefault="0066169C" w:rsidP="0066169C">
      <w:r w:rsidRPr="0066169C">
        <w:t>Une autre peut attaquer les convois qui le desservent.</w:t>
      </w:r>
    </w:p>
    <w:p w14:paraId="5F2F16AB" w14:textId="77777777" w:rsidR="0066169C" w:rsidRPr="0066169C" w:rsidRDefault="0066169C" w:rsidP="0066169C">
      <w:r w:rsidRPr="0066169C">
        <w:t>Une troisième peut rechercher les informations nécessaires pour atteindre une installation.</w:t>
      </w:r>
    </w:p>
    <w:p w14:paraId="2C8574E4" w14:textId="77777777" w:rsidR="0066169C" w:rsidRPr="0066169C" w:rsidRDefault="0066169C" w:rsidP="0066169C">
      <w:r w:rsidRPr="0066169C">
        <w:t>Dans cet environnement, la puissance militaire dépend de la capacité à maintenir les communications, les réserves et les fonctions vitales.</w:t>
      </w:r>
    </w:p>
    <w:p w14:paraId="16E20F58" w14:textId="77777777" w:rsidR="0066169C" w:rsidRPr="0066169C" w:rsidRDefault="0066169C" w:rsidP="0066169C">
      <w:r w:rsidRPr="0066169C">
        <w:t>Une flotte éloignée de ses moyens de réparation peut perdre son efficacité sans être vaincue dans une bataille.</w:t>
      </w:r>
    </w:p>
    <w:p w14:paraId="79736580" w14:textId="77777777" w:rsidR="0066169C" w:rsidRPr="0066169C" w:rsidRDefault="0066169C" w:rsidP="0066169C">
      <w:r w:rsidRPr="0066169C">
        <w:t>Une station privée d'approvisionnement peut être contrainte de négocier.</w:t>
      </w:r>
    </w:p>
    <w:p w14:paraId="5B09EB17" w14:textId="77777777" w:rsidR="0066169C" w:rsidRPr="0066169C" w:rsidRDefault="0066169C" w:rsidP="0066169C">
      <w:r w:rsidRPr="0066169C">
        <w:t>Un gouvernement peut conserver sa souveraineté juridique tout en perdant une partie de sa capacité matérielle à l'exercer.</w:t>
      </w:r>
    </w:p>
    <w:p w14:paraId="268CBA7B" w14:textId="77777777" w:rsidR="0066169C" w:rsidRPr="0066169C" w:rsidRDefault="0066169C" w:rsidP="0066169C">
      <w:pPr>
        <w:rPr>
          <w:b/>
          <w:bCs/>
        </w:rPr>
      </w:pPr>
      <w:r w:rsidRPr="0066169C">
        <w:rPr>
          <w:b/>
          <w:bCs/>
        </w:rPr>
        <w:t>XXI. La guerre de l'information</w:t>
      </w:r>
    </w:p>
    <w:p w14:paraId="7FDAD473" w14:textId="77777777" w:rsidR="0066169C" w:rsidRPr="0066169C" w:rsidRDefault="0066169C" w:rsidP="0066169C">
      <w:r w:rsidRPr="0066169C">
        <w:t>La Guerre des Visages Absents avait déjà démontré l'importance des identités et des communications.</w:t>
      </w:r>
    </w:p>
    <w:p w14:paraId="091542D5" w14:textId="77777777" w:rsidR="0066169C" w:rsidRPr="0066169C" w:rsidRDefault="0066169C" w:rsidP="0066169C">
      <w:r w:rsidRPr="0066169C">
        <w:t>La Guerre des Trois Cartes révèle une nouvelle forme de conflit.</w:t>
      </w:r>
    </w:p>
    <w:p w14:paraId="0FB18D05" w14:textId="77777777" w:rsidR="0066169C" w:rsidRPr="0066169C" w:rsidRDefault="0066169C" w:rsidP="0066169C">
      <w:r w:rsidRPr="0066169C">
        <w:t>Une information peut constituer un objectif stratégique en elle-même.</w:t>
      </w:r>
    </w:p>
    <w:p w14:paraId="297BAFAA" w14:textId="77777777" w:rsidR="0066169C" w:rsidRPr="0066169C" w:rsidRDefault="0066169C" w:rsidP="0066169C">
      <w:r w:rsidRPr="0066169C">
        <w:t>L'accès à un dépôt peut dépendre de données fragmentaires.</w:t>
      </w:r>
    </w:p>
    <w:p w14:paraId="090EE51A" w14:textId="77777777" w:rsidR="0066169C" w:rsidRPr="0066169C" w:rsidRDefault="0066169C" w:rsidP="0066169C">
      <w:r w:rsidRPr="0066169C">
        <w:t>Une archive peut modifier la valeur d'un contrat.</w:t>
      </w:r>
    </w:p>
    <w:p w14:paraId="1B77CFD8" w14:textId="77777777" w:rsidR="0066169C" w:rsidRPr="0066169C" w:rsidRDefault="0066169C" w:rsidP="0066169C">
      <w:r w:rsidRPr="0066169C">
        <w:t>Une carte peut conduire à une installation que les flottes contemporaines ne savent pas atteindre autrement.</w:t>
      </w:r>
    </w:p>
    <w:p w14:paraId="5E6D4A30" w14:textId="77777777" w:rsidR="0066169C" w:rsidRPr="0066169C" w:rsidRDefault="0066169C" w:rsidP="0066169C">
      <w:r w:rsidRPr="0066169C">
        <w:t>La sécurité de l'information devient ainsi indissociable de la sécurité militaire.</w:t>
      </w:r>
    </w:p>
    <w:p w14:paraId="21C40089" w14:textId="77777777" w:rsidR="0066169C" w:rsidRPr="0066169C" w:rsidRDefault="0066169C" w:rsidP="0066169C">
      <w:r w:rsidRPr="0066169C">
        <w:t>Mais l'information ne doit pas être présentée comme toute-puissante.</w:t>
      </w:r>
    </w:p>
    <w:p w14:paraId="77554D3A" w14:textId="77777777" w:rsidR="0066169C" w:rsidRPr="0066169C" w:rsidRDefault="0066169C" w:rsidP="0066169C">
      <w:r w:rsidRPr="0066169C">
        <w:t>Une coordonnée ne fournit pas à elle seule des moyens de transport.</w:t>
      </w:r>
    </w:p>
    <w:p w14:paraId="1E809286" w14:textId="77777777" w:rsidR="0066169C" w:rsidRPr="0066169C" w:rsidRDefault="0066169C" w:rsidP="0066169C">
      <w:r w:rsidRPr="0066169C">
        <w:t>Une autorisation authentique ne garantit pas la sécurité d'un dispositif.</w:t>
      </w:r>
    </w:p>
    <w:p w14:paraId="4581DA3F" w14:textId="77777777" w:rsidR="0066169C" w:rsidRPr="0066169C" w:rsidRDefault="0066169C" w:rsidP="0066169C">
      <w:r w:rsidRPr="0066169C">
        <w:t>Et une connaissance parfaite de la localisation d'un dépôt ne permet pas nécessairement de commander ses gardiens.</w:t>
      </w:r>
    </w:p>
    <w:p w14:paraId="219E8C3D" w14:textId="77777777" w:rsidR="0066169C" w:rsidRPr="0066169C" w:rsidRDefault="0066169C" w:rsidP="0066169C">
      <w:pPr>
        <w:rPr>
          <w:b/>
          <w:bCs/>
        </w:rPr>
      </w:pPr>
      <w:r w:rsidRPr="0066169C">
        <w:rPr>
          <w:b/>
          <w:bCs/>
        </w:rPr>
        <w:t>XXII. La guerre industrielle</w:t>
      </w:r>
    </w:p>
    <w:p w14:paraId="5A76C278" w14:textId="77777777" w:rsidR="0066169C" w:rsidRPr="0066169C" w:rsidRDefault="0066169C" w:rsidP="0066169C">
      <w:r w:rsidRPr="0066169C">
        <w:t>Les Grandes Maisons possèdent des capacités qui peuvent influencer durablement les conflits.</w:t>
      </w:r>
    </w:p>
    <w:p w14:paraId="190F6C48" w14:textId="77777777" w:rsidR="0066169C" w:rsidRPr="0066169C" w:rsidRDefault="0066169C" w:rsidP="0066169C">
      <w:r w:rsidRPr="0066169C">
        <w:t>Un fabricant de Nefs maîtrise des infrastructures essentielles.</w:t>
      </w:r>
    </w:p>
    <w:p w14:paraId="7FB9D534" w14:textId="77777777" w:rsidR="0066169C" w:rsidRPr="0066169C" w:rsidRDefault="0066169C" w:rsidP="0066169C">
      <w:r w:rsidRPr="0066169C">
        <w:t>Une Maison métallurgique contrôle des procédés spécialisés.</w:t>
      </w:r>
    </w:p>
    <w:p w14:paraId="17351DEF" w14:textId="77777777" w:rsidR="0066169C" w:rsidRPr="0066169C" w:rsidRDefault="0066169C" w:rsidP="0066169C">
      <w:r w:rsidRPr="0066169C">
        <w:t>Une société d'automates peut fournir des systèmes de maintenance ou de défense.</w:t>
      </w:r>
    </w:p>
    <w:p w14:paraId="6BCA1EFB" w14:textId="77777777" w:rsidR="0066169C" w:rsidRPr="0066169C" w:rsidRDefault="0066169C" w:rsidP="0066169C">
      <w:r w:rsidRPr="0066169C">
        <w:t>Un assureur peut accepter ou refuser de garantir une expédition.</w:t>
      </w:r>
    </w:p>
    <w:p w14:paraId="44137620" w14:textId="77777777" w:rsidR="0066169C" w:rsidRPr="0066169C" w:rsidRDefault="0066169C" w:rsidP="0066169C">
      <w:r w:rsidRPr="0066169C">
        <w:t>Une Maison de transport peut disposer de moyens logistiques qu'aucune flotte locale ne possède seule.</w:t>
      </w:r>
    </w:p>
    <w:p w14:paraId="39A775AE" w14:textId="77777777" w:rsidR="0066169C" w:rsidRPr="0066169C" w:rsidRDefault="0066169C" w:rsidP="0066169C">
      <w:r w:rsidRPr="0066169C">
        <w:t>Ces dépendances favorisent les alliances.</w:t>
      </w:r>
    </w:p>
    <w:p w14:paraId="685A55B2" w14:textId="77777777" w:rsidR="0066169C" w:rsidRPr="0066169C" w:rsidRDefault="0066169C" w:rsidP="0066169C">
      <w:r w:rsidRPr="0066169C">
        <w:t>Elles permettent également des formes de pression ne nécessitant pas toujours une offensive militaire.</w:t>
      </w:r>
    </w:p>
    <w:p w14:paraId="6C96846C" w14:textId="77777777" w:rsidR="0066169C" w:rsidRPr="0066169C" w:rsidRDefault="0066169C" w:rsidP="0066169C">
      <w:pPr>
        <w:rPr>
          <w:b/>
          <w:bCs/>
        </w:rPr>
      </w:pPr>
      <w:r w:rsidRPr="0066169C">
        <w:rPr>
          <w:b/>
          <w:bCs/>
        </w:rPr>
        <w:lastRenderedPageBreak/>
        <w:t>La guerre des contrats</w:t>
      </w:r>
    </w:p>
    <w:p w14:paraId="65631F9D" w14:textId="77777777" w:rsidR="0066169C" w:rsidRPr="0066169C" w:rsidRDefault="0066169C" w:rsidP="0066169C">
      <w:r w:rsidRPr="0066169C">
        <w:t>Une colonie peut se retrouver engagée dans un conflit en raison d'obligations conclues par une Maison avant sa naissance politique.</w:t>
      </w:r>
    </w:p>
    <w:p w14:paraId="26C0B7F5" w14:textId="77777777" w:rsidR="0066169C" w:rsidRPr="0066169C" w:rsidRDefault="0066169C" w:rsidP="0066169C">
      <w:r w:rsidRPr="0066169C">
        <w:t>Les habitants peuvent alors contester la validité de contrats qu'ils n'ont jamais personnellement acceptés.</w:t>
      </w:r>
    </w:p>
    <w:p w14:paraId="4A5DF763" w14:textId="77777777" w:rsidR="0066169C" w:rsidRPr="0066169C" w:rsidRDefault="0066169C" w:rsidP="0066169C">
      <w:r w:rsidRPr="0066169C">
        <w:t>Ce problème prolonge les débats anciens sur les dettes de traversée et les contrats héréditaires.</w:t>
      </w:r>
    </w:p>
    <w:p w14:paraId="11E87273" w14:textId="77777777" w:rsidR="0066169C" w:rsidRPr="0066169C" w:rsidRDefault="0066169C" w:rsidP="0066169C">
      <w:r w:rsidRPr="0066169C">
        <w:t>La guerre peut donc porter autant sur la capacité de rompre un engagement que sur la possession d'une installation.</w:t>
      </w:r>
    </w:p>
    <w:p w14:paraId="1D7B6552" w14:textId="77777777" w:rsidR="0066169C" w:rsidRPr="0066169C" w:rsidRDefault="0066169C" w:rsidP="0066169C">
      <w:pPr>
        <w:rPr>
          <w:b/>
          <w:bCs/>
        </w:rPr>
      </w:pPr>
      <w:r w:rsidRPr="0066169C">
        <w:rPr>
          <w:b/>
          <w:bCs/>
        </w:rPr>
        <w:t>NEUVIÈME PARTIE — PIRATES, CORSAIRES ET GUERRES PRIVÉES</w:t>
      </w:r>
    </w:p>
    <w:p w14:paraId="21EAAF77" w14:textId="77777777" w:rsidR="0066169C" w:rsidRPr="0066169C" w:rsidRDefault="0066169C" w:rsidP="0066169C">
      <w:pPr>
        <w:rPr>
          <w:b/>
          <w:bCs/>
        </w:rPr>
      </w:pPr>
      <w:r w:rsidRPr="0066169C">
        <w:rPr>
          <w:b/>
          <w:bCs/>
        </w:rPr>
        <w:t>XXIII. Les puissances hors des armées régulières</w:t>
      </w:r>
    </w:p>
    <w:p w14:paraId="435A364E" w14:textId="77777777" w:rsidR="0066169C" w:rsidRPr="0066169C" w:rsidRDefault="0066169C" w:rsidP="0066169C">
      <w:r w:rsidRPr="0066169C">
        <w:t>Le Premier Ciel possède de nombreux acteurs armés extérieurs aux grandes flottes souveraines.</w:t>
      </w:r>
    </w:p>
    <w:p w14:paraId="76E23283" w14:textId="77777777" w:rsidR="0066169C" w:rsidRPr="0066169C" w:rsidRDefault="0066169C" w:rsidP="0066169C">
      <w:r w:rsidRPr="0066169C">
        <w:t>Les pirates, les corsaires, les mercenaires, les gardes privés, les récupérateurs armés et les communautés de ports libres ne constituent pas une catégorie politique homogène.</w:t>
      </w:r>
    </w:p>
    <w:p w14:paraId="5EB8C62C" w14:textId="77777777" w:rsidR="0066169C" w:rsidRPr="0066169C" w:rsidRDefault="0066169C" w:rsidP="0066169C">
      <w:pPr>
        <w:rPr>
          <w:b/>
          <w:bCs/>
        </w:rPr>
      </w:pPr>
      <w:r w:rsidRPr="0066169C">
        <w:rPr>
          <w:b/>
          <w:bCs/>
        </w:rPr>
        <w:t>Les pirates</w:t>
      </w:r>
    </w:p>
    <w:p w14:paraId="7197661D" w14:textId="77777777" w:rsidR="0066169C" w:rsidRPr="0066169C" w:rsidRDefault="0066169C" w:rsidP="0066169C">
      <w:r w:rsidRPr="0066169C">
        <w:t>Les pirates cherchent généralement à tirer profit de la circulation en la menaçant ou en l'interrompant.</w:t>
      </w:r>
    </w:p>
    <w:p w14:paraId="58356876" w14:textId="77777777" w:rsidR="0066169C" w:rsidRPr="0066169C" w:rsidRDefault="0066169C" w:rsidP="0066169C">
      <w:r w:rsidRPr="0066169C">
        <w:t>Ils peuvent attaquer des cargaisons, détourner des Nefs, rechercher des rançons ou s'emparer d'informations.</w:t>
      </w:r>
    </w:p>
    <w:p w14:paraId="13F54F83" w14:textId="77777777" w:rsidR="0066169C" w:rsidRPr="0066169C" w:rsidRDefault="0066169C" w:rsidP="0066169C">
      <w:r w:rsidRPr="0066169C">
        <w:t xml:space="preserve">En 7 798 AF, les coordonnées </w:t>
      </w:r>
      <w:proofErr w:type="spellStart"/>
      <w:r w:rsidRPr="0066169C">
        <w:t>thaër-vesh</w:t>
      </w:r>
      <w:proofErr w:type="spellEnd"/>
      <w:r w:rsidRPr="0066169C">
        <w:t xml:space="preserve"> et les données d'accès aux dépôts peuvent devenir des objectifs particulièrement précieux.</w:t>
      </w:r>
    </w:p>
    <w:p w14:paraId="44F8037F" w14:textId="77777777" w:rsidR="0066169C" w:rsidRPr="0066169C" w:rsidRDefault="0066169C" w:rsidP="0066169C">
      <w:pPr>
        <w:rPr>
          <w:b/>
          <w:bCs/>
        </w:rPr>
      </w:pPr>
      <w:r w:rsidRPr="0066169C">
        <w:rPr>
          <w:b/>
          <w:bCs/>
        </w:rPr>
        <w:t>Les corsaires</w:t>
      </w:r>
    </w:p>
    <w:p w14:paraId="79AAEDBC" w14:textId="77777777" w:rsidR="0066169C" w:rsidRPr="0066169C" w:rsidRDefault="0066169C" w:rsidP="0066169C">
      <w:r w:rsidRPr="0066169C">
        <w:t>Le statut de corsaire dépend d'une autorisation reconnue.</w:t>
      </w:r>
    </w:p>
    <w:p w14:paraId="2D6F33E4" w14:textId="77777777" w:rsidR="0066169C" w:rsidRPr="0066169C" w:rsidRDefault="0066169C" w:rsidP="0066169C">
      <w:r w:rsidRPr="0066169C">
        <w:t>Une force ne devient pas corsaire uniquement parce qu'un gouvernement lui accorde verbalement sa sympathie.</w:t>
      </w:r>
    </w:p>
    <w:p w14:paraId="1E268F91" w14:textId="77777777" w:rsidR="0066169C" w:rsidRPr="0066169C" w:rsidRDefault="0066169C" w:rsidP="0066169C">
      <w:r w:rsidRPr="0066169C">
        <w:t>Les conditions de son Mandat déterminent la légalité de ses opérations.</w:t>
      </w:r>
    </w:p>
    <w:p w14:paraId="485E6A11" w14:textId="77777777" w:rsidR="0066169C" w:rsidRPr="0066169C" w:rsidRDefault="0066169C" w:rsidP="0066169C">
      <w:pPr>
        <w:rPr>
          <w:b/>
          <w:bCs/>
        </w:rPr>
      </w:pPr>
      <w:r w:rsidRPr="0066169C">
        <w:rPr>
          <w:b/>
          <w:bCs/>
        </w:rPr>
        <w:t>Les mercenaires</w:t>
      </w:r>
    </w:p>
    <w:p w14:paraId="6917F773" w14:textId="77777777" w:rsidR="0066169C" w:rsidRPr="0066169C" w:rsidRDefault="0066169C" w:rsidP="0066169C">
      <w:r w:rsidRPr="0066169C">
        <w:t>Les mercenaires fournissent des services militaires ou de protection selon des contrats.</w:t>
      </w:r>
    </w:p>
    <w:p w14:paraId="577CD87C" w14:textId="77777777" w:rsidR="0066169C" w:rsidRPr="0066169C" w:rsidRDefault="0066169C" w:rsidP="0066169C">
      <w:r w:rsidRPr="0066169C">
        <w:t>Leur présence peut permettre à une petite puissance de disposer de moyens qu'elle ne pourrait entretenir seule.</w:t>
      </w:r>
    </w:p>
    <w:p w14:paraId="6B89E17D" w14:textId="77777777" w:rsidR="0066169C" w:rsidRPr="0066169C" w:rsidRDefault="0066169C" w:rsidP="0066169C">
      <w:r w:rsidRPr="0066169C">
        <w:t>Mais leur emploi complique les responsabilités.</w:t>
      </w:r>
    </w:p>
    <w:p w14:paraId="239C6D73" w14:textId="77777777" w:rsidR="0066169C" w:rsidRPr="0066169C" w:rsidRDefault="0066169C" w:rsidP="0066169C">
      <w:r w:rsidRPr="0066169C">
        <w:t>Qui doit répondre d'une opération illégale accomplie par une force privée sous contrat ?</w:t>
      </w:r>
    </w:p>
    <w:p w14:paraId="431FA420" w14:textId="77777777" w:rsidR="0066169C" w:rsidRPr="0066169C" w:rsidRDefault="0066169C" w:rsidP="0066169C">
      <w:r w:rsidRPr="0066169C">
        <w:t>Le commanditaire peut-il se dégager de toute responsabilité en affirmant que les exécutants ont dépassé leurs ordres ?</w:t>
      </w:r>
    </w:p>
    <w:p w14:paraId="2FE8472D" w14:textId="77777777" w:rsidR="0066169C" w:rsidRPr="0066169C" w:rsidRDefault="0066169C" w:rsidP="0066169C">
      <w:r w:rsidRPr="0066169C">
        <w:t>Ces questions deviennent essentielles pendant les Guerres des Héritages.</w:t>
      </w:r>
    </w:p>
    <w:p w14:paraId="7CFF643B" w14:textId="77777777" w:rsidR="0066169C" w:rsidRPr="0066169C" w:rsidRDefault="0066169C" w:rsidP="0066169C">
      <w:pPr>
        <w:rPr>
          <w:b/>
          <w:bCs/>
        </w:rPr>
      </w:pPr>
      <w:r w:rsidRPr="0066169C">
        <w:rPr>
          <w:b/>
          <w:bCs/>
        </w:rPr>
        <w:t>Les ports libres</w:t>
      </w:r>
    </w:p>
    <w:p w14:paraId="6CB5384C" w14:textId="77777777" w:rsidR="0066169C" w:rsidRPr="0066169C" w:rsidRDefault="0066169C" w:rsidP="0066169C">
      <w:r w:rsidRPr="0066169C">
        <w:t>Un port libre peut accueillir différents acteurs en imposant des règles de neutralité et de sécurité.</w:t>
      </w:r>
    </w:p>
    <w:p w14:paraId="7F3DA807" w14:textId="77777777" w:rsidR="0066169C" w:rsidRPr="0066169C" w:rsidRDefault="0066169C" w:rsidP="0066169C">
      <w:r w:rsidRPr="0066169C">
        <w:t>Cela ne signifie pas qu'il soit criminel.</w:t>
      </w:r>
    </w:p>
    <w:p w14:paraId="7B640E73" w14:textId="77777777" w:rsidR="0066169C" w:rsidRPr="0066169C" w:rsidRDefault="0066169C" w:rsidP="0066169C">
      <w:r w:rsidRPr="0066169C">
        <w:t>Certains ports peuvent offrir des services de réparation, de commerce ou de ravitaillement à des voyageurs appartenant à des juridictions concurrentes.</w:t>
      </w:r>
    </w:p>
    <w:p w14:paraId="488B3FFF" w14:textId="77777777" w:rsidR="0066169C" w:rsidRPr="0066169C" w:rsidRDefault="0066169C" w:rsidP="0066169C">
      <w:r w:rsidRPr="0066169C">
        <w:t>La neutralité constitue alors leur principale ressource politique.</w:t>
      </w:r>
    </w:p>
    <w:p w14:paraId="2122FAF9" w14:textId="77777777" w:rsidR="0066169C" w:rsidRPr="0066169C" w:rsidRDefault="0066169C" w:rsidP="0066169C">
      <w:pPr>
        <w:rPr>
          <w:b/>
          <w:bCs/>
        </w:rPr>
      </w:pPr>
      <w:r w:rsidRPr="0066169C">
        <w:rPr>
          <w:b/>
          <w:bCs/>
        </w:rPr>
        <w:t>Une confédération pirate encore non fixée</w:t>
      </w:r>
    </w:p>
    <w:p w14:paraId="5602D40F" w14:textId="77777777" w:rsidR="0066169C" w:rsidRPr="0066169C" w:rsidRDefault="0066169C" w:rsidP="0066169C">
      <w:r w:rsidRPr="0066169C">
        <w:t>Les sources évoquent la nécessité de développer une grande confédération pirate, un Grand Capitaine et plusieurs organisations clandestines importantes.</w:t>
      </w:r>
    </w:p>
    <w:p w14:paraId="458E26BB" w14:textId="77777777" w:rsidR="0066169C" w:rsidRPr="0066169C" w:rsidRDefault="0066169C" w:rsidP="0066169C">
      <w:r w:rsidRPr="0066169C">
        <w:t>Leurs identités définitives ne sont cependant pas établies par les dossiers consultés.</w:t>
      </w:r>
    </w:p>
    <w:p w14:paraId="7970A142" w14:textId="77777777" w:rsidR="0066169C" w:rsidRPr="0066169C" w:rsidRDefault="0066169C" w:rsidP="0066169C">
      <w:r w:rsidRPr="0066169C">
        <w:t>Ce Livre ne transforme donc pas ces projets en une puissance souveraine déjà constituée.</w:t>
      </w:r>
    </w:p>
    <w:p w14:paraId="70E74C32" w14:textId="77777777" w:rsidR="0066169C" w:rsidRPr="0066169C" w:rsidRDefault="0066169C" w:rsidP="0066169C">
      <w:r w:rsidRPr="0066169C">
        <w:t>L'absence de confédération unique ne signifie pas l'absence de piraterie organisée.</w:t>
      </w:r>
    </w:p>
    <w:p w14:paraId="746317AB" w14:textId="77777777" w:rsidR="0066169C" w:rsidRPr="0066169C" w:rsidRDefault="0066169C" w:rsidP="0066169C">
      <w:r w:rsidRPr="0066169C">
        <w:lastRenderedPageBreak/>
        <w:t>Elle signifie que les réseaux pirates doivent être représentés à travers leurs communautés, leurs relations et leurs opérations connues, plutôt que sous un emblème inventé.</w:t>
      </w:r>
    </w:p>
    <w:p w14:paraId="188FDE8E" w14:textId="77777777" w:rsidR="0066169C" w:rsidRPr="0066169C" w:rsidRDefault="0066169C" w:rsidP="0066169C">
      <w:pPr>
        <w:rPr>
          <w:b/>
          <w:bCs/>
        </w:rPr>
      </w:pPr>
      <w:r w:rsidRPr="0066169C">
        <w:rPr>
          <w:b/>
          <w:bCs/>
        </w:rPr>
        <w:t>DIXIÈME PARTIE — LE DROIT FACE À LA GUERRE</w:t>
      </w:r>
    </w:p>
    <w:p w14:paraId="6259A28F" w14:textId="77777777" w:rsidR="0066169C" w:rsidRPr="0066169C" w:rsidRDefault="0066169C" w:rsidP="0066169C">
      <w:pPr>
        <w:rPr>
          <w:b/>
          <w:bCs/>
        </w:rPr>
      </w:pPr>
      <w:r w:rsidRPr="0066169C">
        <w:rPr>
          <w:b/>
          <w:bCs/>
        </w:rPr>
        <w:t>XXIV. La protection des populations</w:t>
      </w:r>
    </w:p>
    <w:p w14:paraId="23BE31E6" w14:textId="77777777" w:rsidR="0066169C" w:rsidRPr="0066169C" w:rsidRDefault="0066169C" w:rsidP="0066169C">
      <w:r w:rsidRPr="0066169C">
        <w:t>La guerre spatiale possède une caractéristique particulière.</w:t>
      </w:r>
    </w:p>
    <w:p w14:paraId="528D1840" w14:textId="77777777" w:rsidR="0066169C" w:rsidRPr="0066169C" w:rsidRDefault="0066169C" w:rsidP="0066169C">
      <w:r w:rsidRPr="0066169C">
        <w:t>Les populations installées dans les stations et les Nefs dépendent de systèmes techniques indispensables à leur survie.</w:t>
      </w:r>
    </w:p>
    <w:p w14:paraId="09E824F9" w14:textId="77777777" w:rsidR="0066169C" w:rsidRPr="0066169C" w:rsidRDefault="0066169C" w:rsidP="0066169C">
      <w:r w:rsidRPr="0066169C">
        <w:t xml:space="preserve">Une opération militaire qui endommage une alimentation en air, un réseau thermique ou une réserve d'eau peut </w:t>
      </w:r>
      <w:proofErr w:type="gramStart"/>
      <w:r w:rsidRPr="0066169C">
        <w:t>avoir</w:t>
      </w:r>
      <w:proofErr w:type="gramEnd"/>
      <w:r w:rsidRPr="0066169C">
        <w:t xml:space="preserve"> des conséquences beaucoup plus étendues que la destruction de sa cible immédiate.</w:t>
      </w:r>
    </w:p>
    <w:p w14:paraId="29DF1024" w14:textId="77777777" w:rsidR="0066169C" w:rsidRPr="0066169C" w:rsidRDefault="0066169C" w:rsidP="0066169C">
      <w:r w:rsidRPr="0066169C">
        <w:t>La sécurité des civils exige donc de considérer les infrastructures vitales comme des éléments centraux des décisions militaires.</w:t>
      </w:r>
    </w:p>
    <w:p w14:paraId="6D7B0AF2" w14:textId="77777777" w:rsidR="0066169C" w:rsidRPr="0066169C" w:rsidRDefault="0066169C" w:rsidP="0066169C">
      <w:r w:rsidRPr="0066169C">
        <w:t>Cette responsabilité concerne aussi les forces privées.</w:t>
      </w:r>
    </w:p>
    <w:p w14:paraId="245FC5E6" w14:textId="77777777" w:rsidR="0066169C" w:rsidRPr="0066169C" w:rsidRDefault="0066169C" w:rsidP="0066169C">
      <w:pPr>
        <w:rPr>
          <w:b/>
          <w:bCs/>
        </w:rPr>
      </w:pPr>
      <w:r w:rsidRPr="0066169C">
        <w:rPr>
          <w:b/>
          <w:bCs/>
        </w:rPr>
        <w:t>La continuité des secours</w:t>
      </w:r>
    </w:p>
    <w:p w14:paraId="0937D642" w14:textId="77777777" w:rsidR="0066169C" w:rsidRPr="0066169C" w:rsidRDefault="0066169C" w:rsidP="0066169C">
      <w:r w:rsidRPr="0066169C">
        <w:t>Les obligations de secours ne disparaissent pas automatiquement lorsqu'une Maison entre en conflit avec une autre.</w:t>
      </w:r>
    </w:p>
    <w:p w14:paraId="3E236351" w14:textId="77777777" w:rsidR="0066169C" w:rsidRPr="0066169C" w:rsidRDefault="0066169C" w:rsidP="0066169C">
      <w:r w:rsidRPr="0066169C">
        <w:t>Les populations peuvent dépendre de services assurés par des acteurs appartenant à des camps opposés.</w:t>
      </w:r>
    </w:p>
    <w:p w14:paraId="6EA5DCE2" w14:textId="77777777" w:rsidR="0066169C" w:rsidRPr="0066169C" w:rsidRDefault="0066169C" w:rsidP="0066169C">
      <w:r w:rsidRPr="0066169C">
        <w:t>Une interruption volontaire de ces services peut provoquer une catastrophe.</w:t>
      </w:r>
    </w:p>
    <w:p w14:paraId="6C17CEB9" w14:textId="77777777" w:rsidR="0066169C" w:rsidRPr="0066169C" w:rsidRDefault="0066169C" w:rsidP="0066169C">
      <w:r w:rsidRPr="0066169C">
        <w:t xml:space="preserve">La doctrine associée à </w:t>
      </w:r>
      <w:proofErr w:type="spellStart"/>
      <w:r w:rsidRPr="0066169C">
        <w:t>Shæl-Vaën</w:t>
      </w:r>
      <w:proofErr w:type="spellEnd"/>
      <w:r w:rsidRPr="0066169C">
        <w:t xml:space="preserve"> et aux institutions de continuité défend donc le maintien, autant que possible, de l'air, de l'eau, des soins et des fonctions indispensables, indépendamment des appartenances politiques.</w:t>
      </w:r>
    </w:p>
    <w:p w14:paraId="68627C86" w14:textId="77777777" w:rsidR="0066169C" w:rsidRPr="0066169C" w:rsidRDefault="0066169C" w:rsidP="0066169C">
      <w:pPr>
        <w:rPr>
          <w:b/>
          <w:bCs/>
        </w:rPr>
      </w:pPr>
      <w:r w:rsidRPr="0066169C">
        <w:rPr>
          <w:b/>
          <w:bCs/>
        </w:rPr>
        <w:t>Les quarantaines</w:t>
      </w:r>
    </w:p>
    <w:p w14:paraId="2550217C" w14:textId="77777777" w:rsidR="0066169C" w:rsidRPr="0066169C" w:rsidRDefault="0066169C" w:rsidP="0066169C">
      <w:r w:rsidRPr="0066169C">
        <w:t>Une quarantaine est une mesure de protection.</w:t>
      </w:r>
    </w:p>
    <w:p w14:paraId="0E214EBE" w14:textId="77777777" w:rsidR="0066169C" w:rsidRPr="0066169C" w:rsidRDefault="0066169C" w:rsidP="0066169C">
      <w:r w:rsidRPr="0066169C">
        <w:t>Elle ne doit pas devenir une peine déguisée.</w:t>
      </w:r>
    </w:p>
    <w:p w14:paraId="2ED68772" w14:textId="77777777" w:rsidR="0066169C" w:rsidRPr="0066169C" w:rsidRDefault="0066169C" w:rsidP="0066169C">
      <w:r w:rsidRPr="0066169C">
        <w:t>Les restrictions de circulation doivent donc être justifiées par le danger concerné et soumises aux compétences appropriées.</w:t>
      </w:r>
    </w:p>
    <w:p w14:paraId="7716F1A2" w14:textId="77777777" w:rsidR="0066169C" w:rsidRPr="0066169C" w:rsidRDefault="0066169C" w:rsidP="0066169C">
      <w:r w:rsidRPr="0066169C">
        <w:t>Namar-</w:t>
      </w:r>
      <w:proofErr w:type="spellStart"/>
      <w:r w:rsidRPr="0066169C">
        <w:t>Vesh</w:t>
      </w:r>
      <w:proofErr w:type="spellEnd"/>
      <w:r w:rsidRPr="0066169C">
        <w:t xml:space="preserve"> rend ce problème particulièrement délicat.</w:t>
      </w:r>
    </w:p>
    <w:p w14:paraId="4640D028" w14:textId="77777777" w:rsidR="0066169C" w:rsidRPr="0066169C" w:rsidRDefault="0066169C" w:rsidP="0066169C">
      <w:r w:rsidRPr="0066169C">
        <w:t>Les autorités peuvent avoir d'excellentes raisons de restreindre l'accès.</w:t>
      </w:r>
    </w:p>
    <w:p w14:paraId="3F7E758F" w14:textId="77777777" w:rsidR="0066169C" w:rsidRPr="0066169C" w:rsidRDefault="0066169C" w:rsidP="0066169C">
      <w:r w:rsidRPr="0066169C">
        <w:t>Mais un dispositif d'interdiction durable doit pouvoir distinguer les personnes réellement dangereuses, les équipes de secours, les survivants et les titulaires de droits légitimes.</w:t>
      </w:r>
    </w:p>
    <w:p w14:paraId="7170BF6B" w14:textId="77777777" w:rsidR="0066169C" w:rsidRPr="0066169C" w:rsidRDefault="0066169C" w:rsidP="0066169C">
      <w:pPr>
        <w:rPr>
          <w:b/>
          <w:bCs/>
        </w:rPr>
      </w:pPr>
      <w:r w:rsidRPr="0066169C">
        <w:rPr>
          <w:b/>
          <w:bCs/>
        </w:rPr>
        <w:t>Le Jour d'Après</w:t>
      </w:r>
    </w:p>
    <w:p w14:paraId="0D6C6F39" w14:textId="77777777" w:rsidR="0066169C" w:rsidRPr="0066169C" w:rsidRDefault="0066169C" w:rsidP="0066169C">
      <w:r w:rsidRPr="0066169C">
        <w:t>Lorsqu'une guerre se termine, les autorités doivent rétablir les compétences civiles.</w:t>
      </w:r>
    </w:p>
    <w:p w14:paraId="13F3A138" w14:textId="77777777" w:rsidR="0066169C" w:rsidRPr="0066169C" w:rsidRDefault="0066169C" w:rsidP="0066169C">
      <w:r w:rsidRPr="0066169C">
        <w:t>La reprise d'une station par une force militaire ne suffit pas à résoudre les responsabilités juridiques.</w:t>
      </w:r>
    </w:p>
    <w:p w14:paraId="047CAE13" w14:textId="77777777" w:rsidR="0066169C" w:rsidRPr="0066169C" w:rsidRDefault="0066169C" w:rsidP="0066169C">
      <w:r w:rsidRPr="0066169C">
        <w:t>Les habitants doivent pouvoir contester les arrestations et les saisies.</w:t>
      </w:r>
    </w:p>
    <w:p w14:paraId="3E2EC261" w14:textId="77777777" w:rsidR="0066169C" w:rsidRPr="0066169C" w:rsidRDefault="0066169C" w:rsidP="0066169C">
      <w:r w:rsidRPr="0066169C">
        <w:t>Les biens doivent être restitués ou traités selon le droit applicable.</w:t>
      </w:r>
    </w:p>
    <w:p w14:paraId="22E3D4EA" w14:textId="77777777" w:rsidR="0066169C" w:rsidRPr="0066169C" w:rsidRDefault="0066169C" w:rsidP="0066169C">
      <w:r w:rsidRPr="0066169C">
        <w:t>Les victimes doivent pouvoir obtenir réparation lorsque les conditions le permettent.</w:t>
      </w:r>
    </w:p>
    <w:p w14:paraId="196BC809" w14:textId="77777777" w:rsidR="0066169C" w:rsidRPr="0066169C" w:rsidRDefault="0066169C" w:rsidP="0066169C">
      <w:r w:rsidRPr="0066169C">
        <w:t>Ce retour aux institutions civiles constitue l'une des conditions essentielles de la paix.</w:t>
      </w:r>
    </w:p>
    <w:p w14:paraId="56E5CF7E" w14:textId="77777777" w:rsidR="0066169C" w:rsidRPr="0066169C" w:rsidRDefault="0066169C" w:rsidP="0066169C">
      <w:pPr>
        <w:rPr>
          <w:b/>
          <w:bCs/>
        </w:rPr>
      </w:pPr>
      <w:r w:rsidRPr="0066169C">
        <w:rPr>
          <w:b/>
          <w:bCs/>
        </w:rPr>
        <w:t>ONZIÈME PARTIE — LES RAPPORTS DE FORCE MILITAIRES</w:t>
      </w:r>
    </w:p>
    <w:p w14:paraId="495606E4" w14:textId="77777777" w:rsidR="0066169C" w:rsidRPr="0066169C" w:rsidRDefault="0066169C" w:rsidP="0066169C">
      <w:pPr>
        <w:rPr>
          <w:b/>
          <w:bCs/>
        </w:rPr>
      </w:pPr>
      <w:r w:rsidRPr="0066169C">
        <w:rPr>
          <w:b/>
          <w:bCs/>
        </w:rPr>
        <w:t>XXV. Matrice des principales puissances de sécurité</w:t>
      </w:r>
    </w:p>
    <w:p w14:paraId="045324CF" w14:textId="77777777" w:rsidR="0066169C" w:rsidRPr="0066169C" w:rsidRDefault="0066169C" w:rsidP="0066169C">
      <w:r w:rsidRPr="0066169C">
        <w:t>Cette matrice est qualitative. Elle ne remplace pas un inventaire chiffré des flottes, qui n'est pas établi dans les sources disponibles pour l'ensemble du Premier Cercle.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8"/>
        <w:gridCol w:w="2435"/>
        <w:gridCol w:w="2905"/>
        <w:gridCol w:w="2717"/>
      </w:tblGrid>
      <w:tr w:rsidR="0066169C" w:rsidRPr="0066169C" w14:paraId="00EB17A0" w14:textId="77777777">
        <w:trPr>
          <w:tblCellSpacing w:w="15" w:type="dxa"/>
        </w:trPr>
        <w:tc>
          <w:tcPr>
            <w:tcW w:w="0" w:type="auto"/>
            <w:vAlign w:val="center"/>
            <w:hideMark/>
          </w:tcPr>
          <w:p w14:paraId="04B7D3B9" w14:textId="77777777" w:rsidR="0066169C" w:rsidRPr="0066169C" w:rsidRDefault="0066169C" w:rsidP="0066169C">
            <w:pPr>
              <w:rPr>
                <w:b/>
                <w:bCs/>
              </w:rPr>
            </w:pPr>
            <w:r w:rsidRPr="0066169C">
              <w:rPr>
                <w:b/>
                <w:bCs/>
              </w:rPr>
              <w:t>Puissance ou institution</w:t>
            </w:r>
          </w:p>
        </w:tc>
        <w:tc>
          <w:tcPr>
            <w:tcW w:w="0" w:type="auto"/>
            <w:vAlign w:val="center"/>
            <w:hideMark/>
          </w:tcPr>
          <w:p w14:paraId="1B420E5E" w14:textId="77777777" w:rsidR="0066169C" w:rsidRPr="0066169C" w:rsidRDefault="0066169C" w:rsidP="0066169C">
            <w:pPr>
              <w:rPr>
                <w:b/>
                <w:bCs/>
              </w:rPr>
            </w:pPr>
            <w:r w:rsidRPr="0066169C">
              <w:rPr>
                <w:b/>
                <w:bCs/>
              </w:rPr>
              <w:t>Spécialité</w:t>
            </w:r>
          </w:p>
        </w:tc>
        <w:tc>
          <w:tcPr>
            <w:tcW w:w="0" w:type="auto"/>
            <w:vAlign w:val="center"/>
            <w:hideMark/>
          </w:tcPr>
          <w:p w14:paraId="502DDB6D" w14:textId="77777777" w:rsidR="0066169C" w:rsidRPr="0066169C" w:rsidRDefault="0066169C" w:rsidP="0066169C">
            <w:pPr>
              <w:rPr>
                <w:b/>
                <w:bCs/>
              </w:rPr>
            </w:pPr>
            <w:r w:rsidRPr="0066169C">
              <w:rPr>
                <w:b/>
                <w:bCs/>
              </w:rPr>
              <w:t>Capacité caractéristique</w:t>
            </w:r>
          </w:p>
        </w:tc>
        <w:tc>
          <w:tcPr>
            <w:tcW w:w="0" w:type="auto"/>
            <w:vAlign w:val="center"/>
            <w:hideMark/>
          </w:tcPr>
          <w:p w14:paraId="0A47D60B" w14:textId="77777777" w:rsidR="0066169C" w:rsidRPr="0066169C" w:rsidRDefault="0066169C" w:rsidP="0066169C">
            <w:pPr>
              <w:rPr>
                <w:b/>
                <w:bCs/>
              </w:rPr>
            </w:pPr>
            <w:r w:rsidRPr="0066169C">
              <w:rPr>
                <w:b/>
                <w:bCs/>
              </w:rPr>
              <w:t>Limite politique</w:t>
            </w:r>
          </w:p>
        </w:tc>
      </w:tr>
      <w:tr w:rsidR="0066169C" w:rsidRPr="0066169C" w14:paraId="025D5B1D" w14:textId="77777777">
        <w:trPr>
          <w:tblCellSpacing w:w="15" w:type="dxa"/>
        </w:trPr>
        <w:tc>
          <w:tcPr>
            <w:tcW w:w="0" w:type="auto"/>
            <w:vAlign w:val="center"/>
            <w:hideMark/>
          </w:tcPr>
          <w:p w14:paraId="55F60E5F" w14:textId="77777777" w:rsidR="0066169C" w:rsidRPr="0066169C" w:rsidRDefault="0066169C" w:rsidP="0066169C">
            <w:r w:rsidRPr="0066169C">
              <w:t>Flotte Impériale des Routes</w:t>
            </w:r>
          </w:p>
        </w:tc>
        <w:tc>
          <w:tcPr>
            <w:tcW w:w="0" w:type="auto"/>
            <w:vAlign w:val="center"/>
            <w:hideMark/>
          </w:tcPr>
          <w:p w14:paraId="5B9223A9" w14:textId="77777777" w:rsidR="0066169C" w:rsidRPr="0066169C" w:rsidRDefault="0066169C" w:rsidP="0066169C">
            <w:r w:rsidRPr="0066169C">
              <w:t>Défense et présence intermondes</w:t>
            </w:r>
          </w:p>
        </w:tc>
        <w:tc>
          <w:tcPr>
            <w:tcW w:w="0" w:type="auto"/>
            <w:vAlign w:val="center"/>
            <w:hideMark/>
          </w:tcPr>
          <w:p w14:paraId="106EE4D6" w14:textId="77777777" w:rsidR="0066169C" w:rsidRPr="0066169C" w:rsidRDefault="0066169C" w:rsidP="0066169C">
            <w:r w:rsidRPr="0066169C">
              <w:t>Patrouilles, escortes, Nefs armées, secours, exploration</w:t>
            </w:r>
          </w:p>
        </w:tc>
        <w:tc>
          <w:tcPr>
            <w:tcW w:w="0" w:type="auto"/>
            <w:vAlign w:val="center"/>
            <w:hideMark/>
          </w:tcPr>
          <w:p w14:paraId="094DA270" w14:textId="77777777" w:rsidR="0066169C" w:rsidRPr="0066169C" w:rsidRDefault="0066169C" w:rsidP="0066169C">
            <w:r w:rsidRPr="0066169C">
              <w:t>Autorité impériale, non souveraineté universelle</w:t>
            </w:r>
          </w:p>
        </w:tc>
      </w:tr>
      <w:tr w:rsidR="0066169C" w:rsidRPr="0066169C" w14:paraId="3C65CE26" w14:textId="77777777">
        <w:trPr>
          <w:tblCellSpacing w:w="15" w:type="dxa"/>
        </w:trPr>
        <w:tc>
          <w:tcPr>
            <w:tcW w:w="0" w:type="auto"/>
            <w:vAlign w:val="center"/>
            <w:hideMark/>
          </w:tcPr>
          <w:p w14:paraId="527D1265" w14:textId="77777777" w:rsidR="0066169C" w:rsidRPr="0066169C" w:rsidRDefault="0066169C" w:rsidP="0066169C">
            <w:r w:rsidRPr="0066169C">
              <w:lastRenderedPageBreak/>
              <w:t>Corps de Défense du Premier Ciel</w:t>
            </w:r>
          </w:p>
        </w:tc>
        <w:tc>
          <w:tcPr>
            <w:tcW w:w="0" w:type="auto"/>
            <w:vAlign w:val="center"/>
            <w:hideMark/>
          </w:tcPr>
          <w:p w14:paraId="233782A3" w14:textId="77777777" w:rsidR="0066169C" w:rsidRPr="0066169C" w:rsidRDefault="0066169C" w:rsidP="0066169C">
            <w:r w:rsidRPr="0066169C">
              <w:t>Combat spatial</w:t>
            </w:r>
          </w:p>
        </w:tc>
        <w:tc>
          <w:tcPr>
            <w:tcW w:w="0" w:type="auto"/>
            <w:vAlign w:val="center"/>
            <w:hideMark/>
          </w:tcPr>
          <w:p w14:paraId="239B7ECF" w14:textId="77777777" w:rsidR="0066169C" w:rsidRPr="0066169C" w:rsidRDefault="0066169C" w:rsidP="0066169C">
            <w:r w:rsidRPr="0066169C">
              <w:t>Protection des convois, installations et bases</w:t>
            </w:r>
          </w:p>
        </w:tc>
        <w:tc>
          <w:tcPr>
            <w:tcW w:w="0" w:type="auto"/>
            <w:vAlign w:val="center"/>
            <w:hideMark/>
          </w:tcPr>
          <w:p w14:paraId="1F5C8BA4" w14:textId="77777777" w:rsidR="0066169C" w:rsidRPr="0066169C" w:rsidRDefault="0066169C" w:rsidP="0066169C">
            <w:r w:rsidRPr="0066169C">
              <w:t>Compétence liée aux missions et juridictions</w:t>
            </w:r>
          </w:p>
        </w:tc>
      </w:tr>
      <w:tr w:rsidR="0066169C" w:rsidRPr="0066169C" w14:paraId="3BAED1DD" w14:textId="77777777">
        <w:trPr>
          <w:tblCellSpacing w:w="15" w:type="dxa"/>
        </w:trPr>
        <w:tc>
          <w:tcPr>
            <w:tcW w:w="0" w:type="auto"/>
            <w:vAlign w:val="center"/>
            <w:hideMark/>
          </w:tcPr>
          <w:p w14:paraId="28A24ACB" w14:textId="77777777" w:rsidR="0066169C" w:rsidRPr="0066169C" w:rsidRDefault="0066169C" w:rsidP="0066169C">
            <w:r w:rsidRPr="0066169C">
              <w:t>Garde de Nef</w:t>
            </w:r>
          </w:p>
        </w:tc>
        <w:tc>
          <w:tcPr>
            <w:tcW w:w="0" w:type="auto"/>
            <w:vAlign w:val="center"/>
            <w:hideMark/>
          </w:tcPr>
          <w:p w14:paraId="751C100E" w14:textId="77777777" w:rsidR="0066169C" w:rsidRPr="0066169C" w:rsidRDefault="0066169C" w:rsidP="0066169C">
            <w:r w:rsidRPr="0066169C">
              <w:t>Sécurité militaire embarquée</w:t>
            </w:r>
          </w:p>
        </w:tc>
        <w:tc>
          <w:tcPr>
            <w:tcW w:w="0" w:type="auto"/>
            <w:vAlign w:val="center"/>
            <w:hideMark/>
          </w:tcPr>
          <w:p w14:paraId="50A0DFC6" w14:textId="77777777" w:rsidR="0066169C" w:rsidRPr="0066169C" w:rsidRDefault="0066169C" w:rsidP="0066169C">
            <w:r w:rsidRPr="0066169C">
              <w:t>Protection intérieure, abordage et contre-abordage</w:t>
            </w:r>
          </w:p>
        </w:tc>
        <w:tc>
          <w:tcPr>
            <w:tcW w:w="0" w:type="auto"/>
            <w:vAlign w:val="center"/>
            <w:hideMark/>
          </w:tcPr>
          <w:p w14:paraId="46B57DFB" w14:textId="77777777" w:rsidR="0066169C" w:rsidRPr="0066169C" w:rsidRDefault="0066169C" w:rsidP="0066169C">
            <w:r w:rsidRPr="0066169C">
              <w:t>Ne remplace pas les polices civiles</w:t>
            </w:r>
          </w:p>
        </w:tc>
      </w:tr>
      <w:tr w:rsidR="0066169C" w:rsidRPr="0066169C" w14:paraId="615A5D3E" w14:textId="77777777">
        <w:trPr>
          <w:tblCellSpacing w:w="15" w:type="dxa"/>
        </w:trPr>
        <w:tc>
          <w:tcPr>
            <w:tcW w:w="0" w:type="auto"/>
            <w:vAlign w:val="center"/>
            <w:hideMark/>
          </w:tcPr>
          <w:p w14:paraId="3CB5D04B" w14:textId="77777777" w:rsidR="0066169C" w:rsidRPr="0066169C" w:rsidRDefault="0066169C" w:rsidP="0066169C">
            <w:r w:rsidRPr="0066169C">
              <w:t>Patrouilles coloniales</w:t>
            </w:r>
          </w:p>
        </w:tc>
        <w:tc>
          <w:tcPr>
            <w:tcW w:w="0" w:type="auto"/>
            <w:vAlign w:val="center"/>
            <w:hideMark/>
          </w:tcPr>
          <w:p w14:paraId="2604B240" w14:textId="77777777" w:rsidR="0066169C" w:rsidRPr="0066169C" w:rsidRDefault="0066169C" w:rsidP="0066169C">
            <w:r w:rsidRPr="0066169C">
              <w:t>Défense locale</w:t>
            </w:r>
          </w:p>
        </w:tc>
        <w:tc>
          <w:tcPr>
            <w:tcW w:w="0" w:type="auto"/>
            <w:vAlign w:val="center"/>
            <w:hideMark/>
          </w:tcPr>
          <w:p w14:paraId="1D371566" w14:textId="77777777" w:rsidR="0066169C" w:rsidRPr="0066169C" w:rsidRDefault="0066169C" w:rsidP="0066169C">
            <w:r w:rsidRPr="0066169C">
              <w:t>Contrôle des approches et sécurité territoriale</w:t>
            </w:r>
          </w:p>
        </w:tc>
        <w:tc>
          <w:tcPr>
            <w:tcW w:w="0" w:type="auto"/>
            <w:vAlign w:val="center"/>
            <w:hideMark/>
          </w:tcPr>
          <w:p w14:paraId="653C9CDB" w14:textId="77777777" w:rsidR="0066169C" w:rsidRPr="0066169C" w:rsidRDefault="0066169C" w:rsidP="0066169C">
            <w:r w:rsidRPr="0066169C">
              <w:t>Compétences locales</w:t>
            </w:r>
          </w:p>
        </w:tc>
      </w:tr>
      <w:tr w:rsidR="0066169C" w:rsidRPr="0066169C" w14:paraId="32AA2923" w14:textId="77777777">
        <w:trPr>
          <w:tblCellSpacing w:w="15" w:type="dxa"/>
        </w:trPr>
        <w:tc>
          <w:tcPr>
            <w:tcW w:w="0" w:type="auto"/>
            <w:vAlign w:val="center"/>
            <w:hideMark/>
          </w:tcPr>
          <w:p w14:paraId="62B7EBA3" w14:textId="77777777" w:rsidR="0066169C" w:rsidRPr="0066169C" w:rsidRDefault="0066169C" w:rsidP="0066169C">
            <w:proofErr w:type="spellStart"/>
            <w:r w:rsidRPr="0066169C">
              <w:t>Khaër</w:t>
            </w:r>
            <w:proofErr w:type="spellEnd"/>
            <w:r w:rsidRPr="0066169C">
              <w:t>-Vorel</w:t>
            </w:r>
          </w:p>
        </w:tc>
        <w:tc>
          <w:tcPr>
            <w:tcW w:w="0" w:type="auto"/>
            <w:vAlign w:val="center"/>
            <w:hideMark/>
          </w:tcPr>
          <w:p w14:paraId="44D7BD6E" w14:textId="77777777" w:rsidR="0066169C" w:rsidRPr="0066169C" w:rsidRDefault="0066169C" w:rsidP="0066169C">
            <w:r w:rsidRPr="0066169C">
              <w:t>Guerre corporative organisée</w:t>
            </w:r>
          </w:p>
        </w:tc>
        <w:tc>
          <w:tcPr>
            <w:tcW w:w="0" w:type="auto"/>
            <w:vAlign w:val="center"/>
            <w:hideMark/>
          </w:tcPr>
          <w:p w14:paraId="238B1069" w14:textId="77777777" w:rsidR="0066169C" w:rsidRPr="0066169C" w:rsidRDefault="0066169C" w:rsidP="0066169C">
            <w:r w:rsidRPr="0066169C">
              <w:t>Cohortes, véhicules, fortifications</w:t>
            </w:r>
          </w:p>
        </w:tc>
        <w:tc>
          <w:tcPr>
            <w:tcW w:w="0" w:type="auto"/>
            <w:vAlign w:val="center"/>
            <w:hideMark/>
          </w:tcPr>
          <w:p w14:paraId="290151C1" w14:textId="77777777" w:rsidR="0066169C" w:rsidRPr="0066169C" w:rsidRDefault="0066169C" w:rsidP="0066169C">
            <w:r w:rsidRPr="0066169C">
              <w:t>Mandats et Chartes</w:t>
            </w:r>
          </w:p>
        </w:tc>
      </w:tr>
      <w:tr w:rsidR="0066169C" w:rsidRPr="0066169C" w14:paraId="4BDC1427" w14:textId="77777777">
        <w:trPr>
          <w:tblCellSpacing w:w="15" w:type="dxa"/>
        </w:trPr>
        <w:tc>
          <w:tcPr>
            <w:tcW w:w="0" w:type="auto"/>
            <w:vAlign w:val="center"/>
            <w:hideMark/>
          </w:tcPr>
          <w:p w14:paraId="44F8FD41" w14:textId="77777777" w:rsidR="0066169C" w:rsidRPr="0066169C" w:rsidRDefault="0066169C" w:rsidP="0066169C">
            <w:proofErr w:type="spellStart"/>
            <w:r w:rsidRPr="0066169C">
              <w:t>Sæl</w:t>
            </w:r>
            <w:proofErr w:type="spellEnd"/>
            <w:r w:rsidRPr="0066169C">
              <w:t>-Voran</w:t>
            </w:r>
          </w:p>
        </w:tc>
        <w:tc>
          <w:tcPr>
            <w:tcW w:w="0" w:type="auto"/>
            <w:vAlign w:val="center"/>
            <w:hideMark/>
          </w:tcPr>
          <w:p w14:paraId="1F1882C7" w14:textId="77777777" w:rsidR="0066169C" w:rsidRPr="0066169C" w:rsidRDefault="0066169C" w:rsidP="0066169C">
            <w:r w:rsidRPr="0066169C">
              <w:t>Protection stratégique et renseignement</w:t>
            </w:r>
          </w:p>
        </w:tc>
        <w:tc>
          <w:tcPr>
            <w:tcW w:w="0" w:type="auto"/>
            <w:vAlign w:val="center"/>
            <w:hideMark/>
          </w:tcPr>
          <w:p w14:paraId="0A5DCFCF" w14:textId="77777777" w:rsidR="0066169C" w:rsidRPr="0066169C" w:rsidRDefault="0066169C" w:rsidP="0066169C">
            <w:r w:rsidRPr="0066169C">
              <w:t>Contre-infiltration, forces spécialisées, Nefs armées</w:t>
            </w:r>
          </w:p>
        </w:tc>
        <w:tc>
          <w:tcPr>
            <w:tcW w:w="0" w:type="auto"/>
            <w:vAlign w:val="center"/>
            <w:hideMark/>
          </w:tcPr>
          <w:p w14:paraId="4BF9DE90" w14:textId="77777777" w:rsidR="0066169C" w:rsidRPr="0066169C" w:rsidRDefault="0066169C" w:rsidP="0066169C">
            <w:r w:rsidRPr="0066169C">
              <w:t>Pas de souveraineté judiciaire générale</w:t>
            </w:r>
          </w:p>
        </w:tc>
      </w:tr>
      <w:tr w:rsidR="0066169C" w:rsidRPr="0066169C" w14:paraId="5069411C" w14:textId="77777777">
        <w:trPr>
          <w:tblCellSpacing w:w="15" w:type="dxa"/>
        </w:trPr>
        <w:tc>
          <w:tcPr>
            <w:tcW w:w="0" w:type="auto"/>
            <w:vAlign w:val="center"/>
            <w:hideMark/>
          </w:tcPr>
          <w:p w14:paraId="54FDEDD7" w14:textId="77777777" w:rsidR="0066169C" w:rsidRPr="0066169C" w:rsidRDefault="0066169C" w:rsidP="0066169C">
            <w:r w:rsidRPr="0066169C">
              <w:t>Khar-</w:t>
            </w:r>
            <w:proofErr w:type="spellStart"/>
            <w:r w:rsidRPr="0066169C">
              <w:t>Selun</w:t>
            </w:r>
            <w:proofErr w:type="spellEnd"/>
          </w:p>
        </w:tc>
        <w:tc>
          <w:tcPr>
            <w:tcW w:w="0" w:type="auto"/>
            <w:vAlign w:val="center"/>
            <w:hideMark/>
          </w:tcPr>
          <w:p w14:paraId="2C9A2A7F" w14:textId="77777777" w:rsidR="0066169C" w:rsidRPr="0066169C" w:rsidRDefault="0066169C" w:rsidP="0066169C">
            <w:r w:rsidRPr="0066169C">
              <w:t>Police et sûreté civique</w:t>
            </w:r>
          </w:p>
        </w:tc>
        <w:tc>
          <w:tcPr>
            <w:tcW w:w="0" w:type="auto"/>
            <w:vAlign w:val="center"/>
            <w:hideMark/>
          </w:tcPr>
          <w:p w14:paraId="315D185D" w14:textId="77777777" w:rsidR="0066169C" w:rsidRPr="0066169C" w:rsidRDefault="0066169C" w:rsidP="0066169C">
            <w:r w:rsidRPr="0066169C">
              <w:t>Enquêtes, arrestations, maintien de la paix</w:t>
            </w:r>
          </w:p>
        </w:tc>
        <w:tc>
          <w:tcPr>
            <w:tcW w:w="0" w:type="auto"/>
            <w:vAlign w:val="center"/>
            <w:hideMark/>
          </w:tcPr>
          <w:p w14:paraId="5B7C7389" w14:textId="77777777" w:rsidR="0066169C" w:rsidRPr="0066169C" w:rsidRDefault="0066169C" w:rsidP="0066169C">
            <w:r w:rsidRPr="0066169C">
              <w:t>Dépend des autorités compétentes</w:t>
            </w:r>
          </w:p>
        </w:tc>
      </w:tr>
      <w:tr w:rsidR="0066169C" w:rsidRPr="0066169C" w14:paraId="393093D5" w14:textId="77777777">
        <w:trPr>
          <w:tblCellSpacing w:w="15" w:type="dxa"/>
        </w:trPr>
        <w:tc>
          <w:tcPr>
            <w:tcW w:w="0" w:type="auto"/>
            <w:vAlign w:val="center"/>
            <w:hideMark/>
          </w:tcPr>
          <w:p w14:paraId="70F3B00D" w14:textId="77777777" w:rsidR="0066169C" w:rsidRPr="0066169C" w:rsidRDefault="0066169C" w:rsidP="0066169C">
            <w:r w:rsidRPr="0066169C">
              <w:t>Khaël-Voren</w:t>
            </w:r>
          </w:p>
        </w:tc>
        <w:tc>
          <w:tcPr>
            <w:tcW w:w="0" w:type="auto"/>
            <w:vAlign w:val="center"/>
            <w:hideMark/>
          </w:tcPr>
          <w:p w14:paraId="4FB5DD9B" w14:textId="77777777" w:rsidR="0066169C" w:rsidRPr="0066169C" w:rsidRDefault="0066169C" w:rsidP="0066169C">
            <w:r w:rsidRPr="0066169C">
              <w:t>Armement personnel</w:t>
            </w:r>
          </w:p>
        </w:tc>
        <w:tc>
          <w:tcPr>
            <w:tcW w:w="0" w:type="auto"/>
            <w:vAlign w:val="center"/>
            <w:hideMark/>
          </w:tcPr>
          <w:p w14:paraId="0F0358F4" w14:textId="77777777" w:rsidR="0066169C" w:rsidRPr="0066169C" w:rsidRDefault="0066169C" w:rsidP="0066169C">
            <w:r w:rsidRPr="0066169C">
              <w:t>Équipement des forces et spécialistes</w:t>
            </w:r>
          </w:p>
        </w:tc>
        <w:tc>
          <w:tcPr>
            <w:tcW w:w="0" w:type="auto"/>
            <w:vAlign w:val="center"/>
            <w:hideMark/>
          </w:tcPr>
          <w:p w14:paraId="0E7853B9" w14:textId="77777777" w:rsidR="0066169C" w:rsidRPr="0066169C" w:rsidRDefault="0066169C" w:rsidP="0066169C">
            <w:r w:rsidRPr="0066169C">
              <w:t>Ne constitue pas une armée territoriale</w:t>
            </w:r>
          </w:p>
        </w:tc>
      </w:tr>
      <w:tr w:rsidR="0066169C" w:rsidRPr="0066169C" w14:paraId="5C87B7D4" w14:textId="77777777">
        <w:trPr>
          <w:tblCellSpacing w:w="15" w:type="dxa"/>
        </w:trPr>
        <w:tc>
          <w:tcPr>
            <w:tcW w:w="0" w:type="auto"/>
            <w:vAlign w:val="center"/>
            <w:hideMark/>
          </w:tcPr>
          <w:p w14:paraId="17A431FD" w14:textId="77777777" w:rsidR="0066169C" w:rsidRPr="0066169C" w:rsidRDefault="0066169C" w:rsidP="0066169C">
            <w:r w:rsidRPr="0066169C">
              <w:t>Cohortes de Braise</w:t>
            </w:r>
          </w:p>
        </w:tc>
        <w:tc>
          <w:tcPr>
            <w:tcW w:w="0" w:type="auto"/>
            <w:vAlign w:val="center"/>
            <w:hideMark/>
          </w:tcPr>
          <w:p w14:paraId="111E8810" w14:textId="77777777" w:rsidR="0066169C" w:rsidRPr="0066169C" w:rsidRDefault="0066169C" w:rsidP="0066169C">
            <w:r w:rsidRPr="0066169C">
              <w:t xml:space="preserve">Protection de </w:t>
            </w:r>
            <w:proofErr w:type="spellStart"/>
            <w:r w:rsidRPr="0066169C">
              <w:t>Rhaël</w:t>
            </w:r>
            <w:proofErr w:type="spellEnd"/>
            <w:r w:rsidRPr="0066169C">
              <w:t>-Or</w:t>
            </w:r>
          </w:p>
        </w:tc>
        <w:tc>
          <w:tcPr>
            <w:tcW w:w="0" w:type="auto"/>
            <w:vAlign w:val="center"/>
            <w:hideMark/>
          </w:tcPr>
          <w:p w14:paraId="5B56766C" w14:textId="77777777" w:rsidR="0066169C" w:rsidRPr="0066169C" w:rsidRDefault="0066169C" w:rsidP="0066169C">
            <w:r w:rsidRPr="0066169C">
              <w:t>Culture de défense et de préparation</w:t>
            </w:r>
          </w:p>
        </w:tc>
        <w:tc>
          <w:tcPr>
            <w:tcW w:w="0" w:type="auto"/>
            <w:vAlign w:val="center"/>
            <w:hideMark/>
          </w:tcPr>
          <w:p w14:paraId="1F09F84F" w14:textId="77777777" w:rsidR="0066169C" w:rsidRPr="0066169C" w:rsidRDefault="0066169C" w:rsidP="0066169C">
            <w:r w:rsidRPr="0066169C">
              <w:t>Autorité territoriale exacte à établir</w:t>
            </w:r>
          </w:p>
        </w:tc>
      </w:tr>
      <w:tr w:rsidR="0066169C" w:rsidRPr="0066169C" w14:paraId="05108C80" w14:textId="77777777">
        <w:trPr>
          <w:tblCellSpacing w:w="15" w:type="dxa"/>
        </w:trPr>
        <w:tc>
          <w:tcPr>
            <w:tcW w:w="0" w:type="auto"/>
            <w:vAlign w:val="center"/>
            <w:hideMark/>
          </w:tcPr>
          <w:p w14:paraId="5DA424A5" w14:textId="77777777" w:rsidR="0066169C" w:rsidRPr="0066169C" w:rsidRDefault="0066169C" w:rsidP="0066169C">
            <w:r w:rsidRPr="0066169C">
              <w:t>Chevaliers du Flux</w:t>
            </w:r>
          </w:p>
        </w:tc>
        <w:tc>
          <w:tcPr>
            <w:tcW w:w="0" w:type="auto"/>
            <w:vAlign w:val="center"/>
            <w:hideMark/>
          </w:tcPr>
          <w:p w14:paraId="7D1EA59B" w14:textId="77777777" w:rsidR="0066169C" w:rsidRPr="0066169C" w:rsidRDefault="0066169C" w:rsidP="0066169C">
            <w:r w:rsidRPr="0066169C">
              <w:t>Protection et jugement des Seuils</w:t>
            </w:r>
          </w:p>
        </w:tc>
        <w:tc>
          <w:tcPr>
            <w:tcW w:w="0" w:type="auto"/>
            <w:vAlign w:val="center"/>
            <w:hideMark/>
          </w:tcPr>
          <w:p w14:paraId="1BC41915" w14:textId="77777777" w:rsidR="0066169C" w:rsidRPr="0066169C" w:rsidRDefault="0066169C" w:rsidP="0066169C">
            <w:r w:rsidRPr="0066169C">
              <w:t>Détection de certaines dissonances, intervention spécialisée</w:t>
            </w:r>
          </w:p>
        </w:tc>
        <w:tc>
          <w:tcPr>
            <w:tcW w:w="0" w:type="auto"/>
            <w:vAlign w:val="center"/>
            <w:hideMark/>
          </w:tcPr>
          <w:p w14:paraId="4D02F226" w14:textId="77777777" w:rsidR="0066169C" w:rsidRPr="0066169C" w:rsidRDefault="0066169C" w:rsidP="0066169C">
            <w:r w:rsidRPr="0066169C">
              <w:t>Autonomie doctrinale ; pas d'autorité pénale générale</w:t>
            </w:r>
          </w:p>
        </w:tc>
      </w:tr>
      <w:tr w:rsidR="0066169C" w:rsidRPr="0066169C" w14:paraId="40F9C139" w14:textId="77777777">
        <w:trPr>
          <w:tblCellSpacing w:w="15" w:type="dxa"/>
        </w:trPr>
        <w:tc>
          <w:tcPr>
            <w:tcW w:w="0" w:type="auto"/>
            <w:vAlign w:val="center"/>
            <w:hideMark/>
          </w:tcPr>
          <w:p w14:paraId="66EAC52B" w14:textId="77777777" w:rsidR="0066169C" w:rsidRPr="0066169C" w:rsidRDefault="0066169C" w:rsidP="0066169C">
            <w:r w:rsidRPr="0066169C">
              <w:t>Cohortes de l'Ultime Veille</w:t>
            </w:r>
          </w:p>
        </w:tc>
        <w:tc>
          <w:tcPr>
            <w:tcW w:w="0" w:type="auto"/>
            <w:vAlign w:val="center"/>
            <w:hideMark/>
          </w:tcPr>
          <w:p w14:paraId="579AE513" w14:textId="77777777" w:rsidR="0066169C" w:rsidRPr="0066169C" w:rsidRDefault="0066169C" w:rsidP="0066169C">
            <w:r w:rsidRPr="0066169C">
              <w:t>Fonctions anciennes de garde et de continuité</w:t>
            </w:r>
          </w:p>
        </w:tc>
        <w:tc>
          <w:tcPr>
            <w:tcW w:w="0" w:type="auto"/>
            <w:vAlign w:val="center"/>
            <w:hideMark/>
          </w:tcPr>
          <w:p w14:paraId="6C52FDAA" w14:textId="77777777" w:rsidR="0066169C" w:rsidRPr="0066169C" w:rsidRDefault="0066169C" w:rsidP="0066169C">
            <w:r w:rsidRPr="0066169C">
              <w:t xml:space="preserve">Adaptation et maintien d'installations </w:t>
            </w:r>
            <w:proofErr w:type="spellStart"/>
            <w:r w:rsidRPr="0066169C">
              <w:t>thaër-vesh</w:t>
            </w:r>
            <w:proofErr w:type="spellEnd"/>
          </w:p>
        </w:tc>
        <w:tc>
          <w:tcPr>
            <w:tcW w:w="0" w:type="auto"/>
            <w:vAlign w:val="center"/>
            <w:hideMark/>
          </w:tcPr>
          <w:p w14:paraId="46DA54F3" w14:textId="77777777" w:rsidR="0066169C" w:rsidRPr="0066169C" w:rsidRDefault="0066169C" w:rsidP="0066169C">
            <w:r w:rsidRPr="0066169C">
              <w:t>Mandats anciens non maîtrisés par les contemporains</w:t>
            </w:r>
          </w:p>
        </w:tc>
      </w:tr>
      <w:tr w:rsidR="0066169C" w:rsidRPr="0066169C" w14:paraId="11343564" w14:textId="77777777">
        <w:trPr>
          <w:tblCellSpacing w:w="15" w:type="dxa"/>
        </w:trPr>
        <w:tc>
          <w:tcPr>
            <w:tcW w:w="0" w:type="auto"/>
            <w:vAlign w:val="center"/>
            <w:hideMark/>
          </w:tcPr>
          <w:p w14:paraId="48768478" w14:textId="77777777" w:rsidR="0066169C" w:rsidRPr="0066169C" w:rsidRDefault="0066169C" w:rsidP="0066169C">
            <w:r w:rsidRPr="0066169C">
              <w:t>Pirates et flottes criminelles</w:t>
            </w:r>
          </w:p>
        </w:tc>
        <w:tc>
          <w:tcPr>
            <w:tcW w:w="0" w:type="auto"/>
            <w:vAlign w:val="center"/>
            <w:hideMark/>
          </w:tcPr>
          <w:p w14:paraId="05C4C47E" w14:textId="77777777" w:rsidR="0066169C" w:rsidRPr="0066169C" w:rsidRDefault="0066169C" w:rsidP="0066169C">
            <w:r w:rsidRPr="0066169C">
              <w:t>Interruption clandestine des circulations</w:t>
            </w:r>
          </w:p>
        </w:tc>
        <w:tc>
          <w:tcPr>
            <w:tcW w:w="0" w:type="auto"/>
            <w:vAlign w:val="center"/>
            <w:hideMark/>
          </w:tcPr>
          <w:p w14:paraId="68B2C188" w14:textId="77777777" w:rsidR="0066169C" w:rsidRPr="0066169C" w:rsidRDefault="0066169C" w:rsidP="0066169C">
            <w:r w:rsidRPr="0066169C">
              <w:t>Raids et capture de biens ou d'informations</w:t>
            </w:r>
          </w:p>
        </w:tc>
        <w:tc>
          <w:tcPr>
            <w:tcW w:w="0" w:type="auto"/>
            <w:vAlign w:val="center"/>
            <w:hideMark/>
          </w:tcPr>
          <w:p w14:paraId="2CB75B3E" w14:textId="77777777" w:rsidR="0066169C" w:rsidRPr="0066169C" w:rsidRDefault="0066169C" w:rsidP="0066169C">
            <w:r w:rsidRPr="0066169C">
              <w:t>Ni force homogène ni souveraineté générale</w:t>
            </w:r>
          </w:p>
        </w:tc>
      </w:tr>
    </w:tbl>
    <w:p w14:paraId="1AF0E4F8" w14:textId="77777777" w:rsidR="0066169C" w:rsidRPr="0066169C" w:rsidRDefault="0066169C" w:rsidP="0066169C">
      <w:pPr>
        <w:rPr>
          <w:b/>
          <w:bCs/>
        </w:rPr>
      </w:pPr>
      <w:r w:rsidRPr="0066169C">
        <w:rPr>
          <w:b/>
          <w:bCs/>
        </w:rPr>
        <w:t>La différence entre puissance et contrôle</w:t>
      </w:r>
    </w:p>
    <w:p w14:paraId="268CB4F1" w14:textId="77777777" w:rsidR="0066169C" w:rsidRPr="0066169C" w:rsidRDefault="0066169C" w:rsidP="0066169C">
      <w:r w:rsidRPr="0066169C">
        <w:t>Une institution peut posséder d'excellentes forces militaires sans pouvoir gouverner durablement un territoire.</w:t>
      </w:r>
    </w:p>
    <w:p w14:paraId="7F0659E3" w14:textId="77777777" w:rsidR="0066169C" w:rsidRPr="0066169C" w:rsidRDefault="0066169C" w:rsidP="0066169C">
      <w:r w:rsidRPr="0066169C">
        <w:t>Inversement, une communauté peut posséder une souveraineté reconnue sans disposer d'une flotte capable de soutenir une guerre ouverte.</w:t>
      </w:r>
    </w:p>
    <w:p w14:paraId="31B35F96" w14:textId="77777777" w:rsidR="0066169C" w:rsidRPr="0066169C" w:rsidRDefault="0066169C" w:rsidP="0066169C">
      <w:r w:rsidRPr="0066169C">
        <w:t>Une Maison peut contrôler l'approvisionnement d'une flotte sans pouvoir lui donner directement des ordres.</w:t>
      </w:r>
    </w:p>
    <w:p w14:paraId="4966DCBA" w14:textId="77777777" w:rsidR="0066169C" w:rsidRPr="0066169C" w:rsidRDefault="0066169C" w:rsidP="0066169C">
      <w:r w:rsidRPr="0066169C">
        <w:t>Une autorité savante peut posséder une information indispensable sans détenir les moyens matériels nécessaires pour agir.</w:t>
      </w:r>
    </w:p>
    <w:p w14:paraId="0A2EA03E" w14:textId="77777777" w:rsidR="0066169C" w:rsidRPr="0066169C" w:rsidRDefault="0066169C" w:rsidP="0066169C">
      <w:r w:rsidRPr="0066169C">
        <w:t>Le Premier Ciel n'est donc pas un système où la puissance militaire détermine mécaniquement toutes les autres formes de pouvoir.</w:t>
      </w:r>
    </w:p>
    <w:p w14:paraId="39C627BE" w14:textId="77777777" w:rsidR="0066169C" w:rsidRPr="0066169C" w:rsidRDefault="0066169C" w:rsidP="0066169C">
      <w:pPr>
        <w:rPr>
          <w:b/>
          <w:bCs/>
        </w:rPr>
      </w:pPr>
      <w:r w:rsidRPr="0066169C">
        <w:rPr>
          <w:b/>
          <w:bCs/>
        </w:rPr>
        <w:t>DOUZIÈME PARTIE — LA SITUATION STRATÉGIQUE EN 7 798 AF</w:t>
      </w:r>
    </w:p>
    <w:p w14:paraId="01EF66DD" w14:textId="77777777" w:rsidR="0066169C" w:rsidRPr="0066169C" w:rsidRDefault="0066169C" w:rsidP="0066169C">
      <w:pPr>
        <w:rPr>
          <w:b/>
          <w:bCs/>
        </w:rPr>
      </w:pPr>
      <w:r w:rsidRPr="0066169C">
        <w:rPr>
          <w:b/>
          <w:bCs/>
        </w:rPr>
        <w:t>XXVI. Les six grandes zones de tension</w:t>
      </w:r>
    </w:p>
    <w:p w14:paraId="5849E0A9" w14:textId="77777777" w:rsidR="0066169C" w:rsidRPr="0066169C" w:rsidRDefault="0066169C" w:rsidP="0066169C">
      <w:r w:rsidRPr="0066169C">
        <w:t xml:space="preserve">1. Les dépôts </w:t>
      </w:r>
      <w:proofErr w:type="spellStart"/>
      <w:r w:rsidRPr="0066169C">
        <w:t>thaër-vesh</w:t>
      </w:r>
      <w:proofErr w:type="spellEnd"/>
    </w:p>
    <w:p w14:paraId="253C8BF7" w14:textId="77777777" w:rsidR="0066169C" w:rsidRPr="0066169C" w:rsidRDefault="0066169C" w:rsidP="0066169C">
      <w:r w:rsidRPr="0066169C">
        <w:t>Les droits de découverte, d'accès et d'exploitation demeurent contestés. La présence de systèmes de garde anciens complique toute tentative d'appropriation.</w:t>
      </w:r>
    </w:p>
    <w:p w14:paraId="1ED241AC" w14:textId="77777777" w:rsidR="0066169C" w:rsidRPr="0066169C" w:rsidRDefault="0066169C" w:rsidP="0066169C">
      <w:r w:rsidRPr="0066169C">
        <w:t>Tension établie ; localisation et contrôle précis variables selon les sites.</w:t>
      </w:r>
    </w:p>
    <w:p w14:paraId="032E2D25" w14:textId="77777777" w:rsidR="0066169C" w:rsidRPr="0066169C" w:rsidRDefault="0066169C" w:rsidP="0066169C">
      <w:r w:rsidRPr="0066169C">
        <w:t>2. Les installations liées à Namar-</w:t>
      </w:r>
      <w:proofErr w:type="spellStart"/>
      <w:r w:rsidRPr="0066169C">
        <w:t>Vesh</w:t>
      </w:r>
      <w:proofErr w:type="spellEnd"/>
    </w:p>
    <w:p w14:paraId="1D8686C3" w14:textId="77777777" w:rsidR="0066169C" w:rsidRPr="0066169C" w:rsidRDefault="0066169C" w:rsidP="0066169C">
      <w:r w:rsidRPr="0066169C">
        <w:t>Les conséquences du réveil des Cohortes et la recherche éventuelle d'autres dépôts imposent une vigilance accrue.</w:t>
      </w:r>
    </w:p>
    <w:p w14:paraId="4CECA1A9" w14:textId="77777777" w:rsidR="0066169C" w:rsidRPr="0066169C" w:rsidRDefault="0066169C" w:rsidP="0066169C">
      <w:r w:rsidRPr="0066169C">
        <w:t>Menace historique établie ; restrictions exactes à préciser site par site.</w:t>
      </w:r>
    </w:p>
    <w:p w14:paraId="2D02B16E" w14:textId="77777777" w:rsidR="0066169C" w:rsidRPr="0066169C" w:rsidRDefault="0066169C" w:rsidP="0066169C">
      <w:r w:rsidRPr="0066169C">
        <w:t>3. Les colonies et Maisons-Étoiles</w:t>
      </w:r>
    </w:p>
    <w:p w14:paraId="5B5D850D" w14:textId="77777777" w:rsidR="0066169C" w:rsidRPr="0066169C" w:rsidRDefault="0066169C" w:rsidP="0066169C">
      <w:r w:rsidRPr="0066169C">
        <w:lastRenderedPageBreak/>
        <w:t>La dispersion des branches corporatives crée des conflits de fidélité entre sièges historiques, gouvernements locaux et autorités de sécurité.</w:t>
      </w:r>
    </w:p>
    <w:p w14:paraId="2DC6377D" w14:textId="77777777" w:rsidR="0066169C" w:rsidRPr="0066169C" w:rsidRDefault="0066169C" w:rsidP="0066169C">
      <w:r w:rsidRPr="0066169C">
        <w:t>Divergence structurelle établie ; guerres locales particulières à documenter.</w:t>
      </w:r>
    </w:p>
    <w:p w14:paraId="284B823D" w14:textId="77777777" w:rsidR="0066169C" w:rsidRPr="0066169C" w:rsidRDefault="0066169C" w:rsidP="0066169C">
      <w:r w:rsidRPr="0066169C">
        <w:t>4. Les grands passages du Premier Cercle</w:t>
      </w:r>
    </w:p>
    <w:p w14:paraId="73D0311A" w14:textId="77777777" w:rsidR="0066169C" w:rsidRPr="0066169C" w:rsidRDefault="0066169C" w:rsidP="0066169C">
      <w:r w:rsidRPr="0066169C">
        <w:t>Les puissances cherchent à préserver la continuité des circulations tout en évitant qu'un seul acteur acquière un pouvoir excessif.</w:t>
      </w:r>
    </w:p>
    <w:p w14:paraId="14F8B593" w14:textId="77777777" w:rsidR="0066169C" w:rsidRPr="0066169C" w:rsidRDefault="0066169C" w:rsidP="0066169C">
      <w:r w:rsidRPr="0066169C">
        <w:t>Enjeu stratégique établi ; pas de blocus universel attesté.</w:t>
      </w:r>
    </w:p>
    <w:p w14:paraId="245A7716" w14:textId="77777777" w:rsidR="0066169C" w:rsidRPr="0066169C" w:rsidRDefault="0066169C" w:rsidP="0066169C">
      <w:r w:rsidRPr="0066169C">
        <w:t>5. Le Sillon Muet</w:t>
      </w:r>
    </w:p>
    <w:p w14:paraId="3D9740B0" w14:textId="77777777" w:rsidR="0066169C" w:rsidRPr="0066169C" w:rsidRDefault="0066169C" w:rsidP="0066169C">
      <w:r w:rsidRPr="0066169C">
        <w:t>La frontière séparant le Premier Cercle de l'Hégémonie d'</w:t>
      </w:r>
      <w:proofErr w:type="spellStart"/>
      <w:r w:rsidRPr="0066169C">
        <w:t>Orvhaël</w:t>
      </w:r>
      <w:proofErr w:type="spellEnd"/>
      <w:r w:rsidRPr="0066169C">
        <w:t xml:space="preserve"> demeure un héritage militaire majeur.</w:t>
      </w:r>
    </w:p>
    <w:p w14:paraId="6E997487" w14:textId="77777777" w:rsidR="0066169C" w:rsidRPr="0066169C" w:rsidRDefault="0066169C" w:rsidP="0066169C">
      <w:r w:rsidRPr="0066169C">
        <w:t>Frontière surveillée ; aucune nouvelle guerre ouverte ne doit être présumée.</w:t>
      </w:r>
    </w:p>
    <w:p w14:paraId="10186205" w14:textId="77777777" w:rsidR="0066169C" w:rsidRPr="0066169C" w:rsidRDefault="0066169C" w:rsidP="0066169C">
      <w:r w:rsidRPr="0066169C">
        <w:t>6. Les grandes installations industrielles d'</w:t>
      </w:r>
      <w:proofErr w:type="spellStart"/>
      <w:r w:rsidRPr="0066169C">
        <w:t>Asunen-Ril</w:t>
      </w:r>
      <w:proofErr w:type="spellEnd"/>
    </w:p>
    <w:p w14:paraId="127520C7" w14:textId="77777777" w:rsidR="0066169C" w:rsidRPr="0066169C" w:rsidRDefault="0066169C" w:rsidP="0066169C">
      <w:r w:rsidRPr="0066169C">
        <w:t>Les chantiers, mines, sociétés agricoles et habitats permanents constituent des infrastructures stratégiques.</w:t>
      </w:r>
    </w:p>
    <w:p w14:paraId="3277264B" w14:textId="77777777" w:rsidR="0066169C" w:rsidRPr="0066169C" w:rsidRDefault="0066169C" w:rsidP="0066169C">
      <w:r w:rsidRPr="0066169C">
        <w:t>Importance économique établie ; leur caractère stratégique ne prouve pas une occupation militaire.</w:t>
      </w:r>
    </w:p>
    <w:p w14:paraId="2004E756" w14:textId="77777777" w:rsidR="0066169C" w:rsidRPr="0066169C" w:rsidRDefault="0066169C" w:rsidP="0066169C">
      <w:pPr>
        <w:rPr>
          <w:b/>
          <w:bCs/>
        </w:rPr>
      </w:pPr>
      <w:r w:rsidRPr="0066169C">
        <w:rPr>
          <w:b/>
          <w:bCs/>
        </w:rPr>
        <w:t>XXVII. Les scénarios militaires possibles, sans les transformer en faits historiques</w:t>
      </w:r>
    </w:p>
    <w:p w14:paraId="772B8AC8" w14:textId="77777777" w:rsidR="0066169C" w:rsidRPr="0066169C" w:rsidRDefault="0066169C" w:rsidP="0066169C">
      <w:r w:rsidRPr="0066169C">
        <w:t>Les tensions décrites permettent d'identifier plusieurs situations plausibles pour les diplomates, les commandants et les Agents de Traverse de 7 798 AF.</w:t>
      </w:r>
    </w:p>
    <w:p w14:paraId="5C7811DE" w14:textId="77777777" w:rsidR="0066169C" w:rsidRPr="0066169C" w:rsidRDefault="0066169C" w:rsidP="0066169C">
      <w:r w:rsidRPr="0066169C">
        <w:t>Une Maison pourrait réclamer une escorte pour une expédition vers un dépôt ancien.</w:t>
      </w:r>
    </w:p>
    <w:p w14:paraId="05524B31" w14:textId="77777777" w:rsidR="0066169C" w:rsidRPr="0066169C" w:rsidRDefault="0066169C" w:rsidP="0066169C">
      <w:r w:rsidRPr="0066169C">
        <w:t>Une colonie pourrait refuser l'installation d'une garnison permanente destinée à protéger un ancrage.</w:t>
      </w:r>
    </w:p>
    <w:p w14:paraId="411B4C99" w14:textId="77777777" w:rsidR="0066169C" w:rsidRPr="0066169C" w:rsidRDefault="0066169C" w:rsidP="0066169C">
      <w:r w:rsidRPr="0066169C">
        <w:t>Une patrouille impériale pourrait découvrir une Nef portant une identité falsifiée.</w:t>
      </w:r>
    </w:p>
    <w:p w14:paraId="4F567375" w14:textId="77777777" w:rsidR="0066169C" w:rsidRPr="0066169C" w:rsidRDefault="0066169C" w:rsidP="0066169C">
      <w:r w:rsidRPr="0066169C">
        <w:t>Une autorité locale pourrait demander le confinement d'une installation tout en exigeant que les équipes civiles soient évacuées.</w:t>
      </w:r>
    </w:p>
    <w:p w14:paraId="42981C3B" w14:textId="77777777" w:rsidR="0066169C" w:rsidRPr="0066169C" w:rsidRDefault="0066169C" w:rsidP="0066169C">
      <w:r w:rsidRPr="0066169C">
        <w:t>Un héritier involontaire pourrait être recherché par plusieurs puissances.</w:t>
      </w:r>
    </w:p>
    <w:p w14:paraId="607FDD45" w14:textId="77777777" w:rsidR="0066169C" w:rsidRPr="0066169C" w:rsidRDefault="0066169C" w:rsidP="0066169C">
      <w:r w:rsidRPr="0066169C">
        <w:t xml:space="preserve">Un ancien site </w:t>
      </w:r>
      <w:proofErr w:type="spellStart"/>
      <w:r w:rsidRPr="0066169C">
        <w:t>thaër-vesh</w:t>
      </w:r>
      <w:proofErr w:type="spellEnd"/>
      <w:r w:rsidRPr="0066169C">
        <w:t xml:space="preserve"> pourrait être découvert dans une région dépendant économiquement d'une Maison mais politiquement autonome.</w:t>
      </w:r>
    </w:p>
    <w:p w14:paraId="2458981B" w14:textId="77777777" w:rsidR="0066169C" w:rsidRPr="0066169C" w:rsidRDefault="0066169C" w:rsidP="0066169C">
      <w:r w:rsidRPr="0066169C">
        <w:t>Ces situations sont cohérentes avec le cadre historique. Elles ne doivent cependant pas être présentées comme des événements canoniques déjà survenus sans documentation supplémentaire.</w:t>
      </w:r>
    </w:p>
    <w:p w14:paraId="75CFF6D5" w14:textId="77777777" w:rsidR="0066169C" w:rsidRPr="0066169C" w:rsidRDefault="0066169C" w:rsidP="0066169C">
      <w:pPr>
        <w:rPr>
          <w:b/>
          <w:bCs/>
        </w:rPr>
      </w:pPr>
      <w:r w:rsidRPr="0066169C">
        <w:rPr>
          <w:b/>
          <w:bCs/>
        </w:rPr>
        <w:t>TREIZIÈME PARTIE — LES MENACES QUE LES CONTEMPORAINS NE COMPRENNENT PAS ENCORE</w:t>
      </w:r>
    </w:p>
    <w:p w14:paraId="463D3DF8" w14:textId="77777777" w:rsidR="0066169C" w:rsidRPr="0066169C" w:rsidRDefault="0066169C" w:rsidP="0066169C">
      <w:pPr>
        <w:rPr>
          <w:b/>
          <w:bCs/>
        </w:rPr>
      </w:pPr>
      <w:r w:rsidRPr="0066169C">
        <w:rPr>
          <w:b/>
          <w:bCs/>
        </w:rPr>
        <w:t>XXVIII. L'influence cachée de la Roue et des Seigneurs de l'Entropie</w:t>
      </w:r>
    </w:p>
    <w:p w14:paraId="367F1ED9" w14:textId="77777777" w:rsidR="0066169C" w:rsidRPr="0066169C" w:rsidRDefault="0066169C" w:rsidP="0066169C">
      <w:r w:rsidRPr="0066169C">
        <w:t>Les récits consacrés aux Guerres des Héritages développent également une lecture plus profonde des événements.</w:t>
      </w:r>
    </w:p>
    <w:p w14:paraId="45CF36CF" w14:textId="77777777" w:rsidR="0066169C" w:rsidRPr="0066169C" w:rsidRDefault="0066169C" w:rsidP="0066169C">
      <w:r w:rsidRPr="0066169C">
        <w:t>Certaines manipulations de l'information et certaines décisions apparemment rationnelles pourraient contribuer aux objectifs poursuivis par la Roue et les Seigneurs de l'Entropie.</w:t>
      </w:r>
    </w:p>
    <w:p w14:paraId="39768415" w14:textId="77777777" w:rsidR="0066169C" w:rsidRPr="0066169C" w:rsidRDefault="0066169C" w:rsidP="0066169C">
      <w:r w:rsidRPr="0066169C">
        <w:t>Cette lecture relève d'un niveau de connaissance différent de celui des gouvernements ordinaires.</w:t>
      </w:r>
    </w:p>
    <w:p w14:paraId="12B5EE27" w14:textId="77777777" w:rsidR="0066169C" w:rsidRPr="0066169C" w:rsidRDefault="0066169C" w:rsidP="0066169C">
      <w:r w:rsidRPr="0066169C">
        <w:t>Les contemporains peuvent identifier des sabotages, des rivalités ou des décisions catastrophiques sans nécessairement comprendre les influences plus anciennes qui les rendent possibles.</w:t>
      </w:r>
    </w:p>
    <w:p w14:paraId="687DFD72" w14:textId="77777777" w:rsidR="0066169C" w:rsidRPr="0066169C" w:rsidRDefault="0066169C" w:rsidP="0066169C">
      <w:r w:rsidRPr="0066169C">
        <w:t>L'Atlas doit donc distinguer les faits observables des interprétations cosmologiques et des renseignements conservés sous Voile.</w:t>
      </w:r>
    </w:p>
    <w:p w14:paraId="4470EFDB" w14:textId="77777777" w:rsidR="0066169C" w:rsidRPr="0066169C" w:rsidRDefault="0066169C" w:rsidP="0066169C">
      <w:pPr>
        <w:rPr>
          <w:b/>
          <w:bCs/>
        </w:rPr>
      </w:pPr>
      <w:r w:rsidRPr="0066169C">
        <w:rPr>
          <w:b/>
          <w:bCs/>
        </w:rPr>
        <w:t>Les Verrous de Concordance</w:t>
      </w:r>
    </w:p>
    <w:p w14:paraId="3BAE7E8C" w14:textId="77777777" w:rsidR="0066169C" w:rsidRPr="0066169C" w:rsidRDefault="0066169C" w:rsidP="0066169C">
      <w:r w:rsidRPr="0066169C">
        <w:t>Les récits spécialisés évoquent des installations anciennes contribuant à la séparation de certaines anomalies et à la stabilité des Flux.</w:t>
      </w:r>
    </w:p>
    <w:p w14:paraId="3039A078" w14:textId="77777777" w:rsidR="0066169C" w:rsidRPr="0066169C" w:rsidRDefault="0066169C" w:rsidP="0066169C">
      <w:r w:rsidRPr="0066169C">
        <w:t>Ces fonctions sont associées aux Verrous de Concordance.</w:t>
      </w:r>
    </w:p>
    <w:p w14:paraId="2DCDECBE" w14:textId="77777777" w:rsidR="0066169C" w:rsidRPr="0066169C" w:rsidRDefault="0066169C" w:rsidP="0066169C">
      <w:r w:rsidRPr="0066169C">
        <w:t>Mais tous les dépôts ne doivent pas être identifiés comme des Verrous.</w:t>
      </w:r>
    </w:p>
    <w:p w14:paraId="500003FF" w14:textId="77777777" w:rsidR="0066169C" w:rsidRPr="0066169C" w:rsidRDefault="0066169C" w:rsidP="0066169C">
      <w:r w:rsidRPr="0066169C">
        <w:t>Leur nombre exact demeure inconnu.</w:t>
      </w:r>
    </w:p>
    <w:p w14:paraId="2BA638B6" w14:textId="77777777" w:rsidR="0066169C" w:rsidRPr="0066169C" w:rsidRDefault="0066169C" w:rsidP="0066169C">
      <w:r w:rsidRPr="0066169C">
        <w:t>Certains pourraient même correspondre à des structures, organismes ou populations dont la fonction n'est pas reconnue par les contemporains.</w:t>
      </w:r>
    </w:p>
    <w:p w14:paraId="22DA6740" w14:textId="77777777" w:rsidR="0066169C" w:rsidRPr="0066169C" w:rsidRDefault="0066169C" w:rsidP="0066169C">
      <w:r w:rsidRPr="0066169C">
        <w:lastRenderedPageBreak/>
        <w:t xml:space="preserve">Cette information explique pourquoi la destruction ou l'activation inconsidérée d'un site peut </w:t>
      </w:r>
      <w:proofErr w:type="gramStart"/>
      <w:r w:rsidRPr="0066169C">
        <w:t>avoir</w:t>
      </w:r>
      <w:proofErr w:type="gramEnd"/>
      <w:r w:rsidRPr="0066169C">
        <w:t xml:space="preserve"> des conséquences dépassant de très loin sa valeur économique.</w:t>
      </w:r>
    </w:p>
    <w:p w14:paraId="2FB7C084" w14:textId="77777777" w:rsidR="0066169C" w:rsidRPr="0066169C" w:rsidRDefault="0066169C" w:rsidP="0066169C">
      <w:r w:rsidRPr="0066169C">
        <w:t>Elle ne permet cependant pas aux gouvernements de 7 798 AF de disposer d'une carte complète des Verrous.</w:t>
      </w:r>
    </w:p>
    <w:p w14:paraId="37615F9F" w14:textId="77777777" w:rsidR="0066169C" w:rsidRPr="0066169C" w:rsidRDefault="0066169C" w:rsidP="0066169C">
      <w:pPr>
        <w:rPr>
          <w:b/>
          <w:bCs/>
        </w:rPr>
      </w:pPr>
      <w:r w:rsidRPr="0066169C">
        <w:rPr>
          <w:b/>
          <w:bCs/>
        </w:rPr>
        <w:t>La limite du savoir militaire</w:t>
      </w:r>
    </w:p>
    <w:p w14:paraId="2D9E1E2B" w14:textId="77777777" w:rsidR="0066169C" w:rsidRPr="0066169C" w:rsidRDefault="0066169C" w:rsidP="0066169C">
      <w:r w:rsidRPr="0066169C">
        <w:t>Les armées peuvent tenter de contrôler les sites qu'elles connaissent.</w:t>
      </w:r>
    </w:p>
    <w:p w14:paraId="25F8356F" w14:textId="77777777" w:rsidR="0066169C" w:rsidRPr="0066169C" w:rsidRDefault="0066169C" w:rsidP="0066169C">
      <w:r w:rsidRPr="0066169C">
        <w:t>Elles ne peuvent pas commander ce qu'elles ignorent.</w:t>
      </w:r>
    </w:p>
    <w:p w14:paraId="3E26A6AF" w14:textId="77777777" w:rsidR="0066169C" w:rsidRPr="0066169C" w:rsidRDefault="0066169C" w:rsidP="0066169C">
      <w:r w:rsidRPr="0066169C">
        <w:t>Une technologie extrêmement ancienne peut posséder des effets secondaires que les instruments contemporains ne détectent pas encore.</w:t>
      </w:r>
    </w:p>
    <w:p w14:paraId="6BD56CBA" w14:textId="77777777" w:rsidR="0066169C" w:rsidRPr="0066169C" w:rsidRDefault="0066169C" w:rsidP="0066169C">
      <w:r w:rsidRPr="0066169C">
        <w:t>La véritable prudence militaire consiste donc parfois à préserver une possibilité de retrait plutôt qu'à poursuivre l'exploitation.</w:t>
      </w:r>
    </w:p>
    <w:p w14:paraId="75B8FDA6" w14:textId="77777777" w:rsidR="0066169C" w:rsidRPr="0066169C" w:rsidRDefault="0066169C" w:rsidP="0066169C">
      <w:r w:rsidRPr="0066169C">
        <w:t>Cette logique prolonge directement les principes de Bornage, de Contention, de Redondance et de Mode Pauvre hérités des Ères précédentes.</w:t>
      </w:r>
    </w:p>
    <w:p w14:paraId="54E7C0AA" w14:textId="77777777" w:rsidR="0066169C" w:rsidRPr="0066169C" w:rsidRDefault="0066169C" w:rsidP="0066169C">
      <w:pPr>
        <w:rPr>
          <w:b/>
          <w:bCs/>
        </w:rPr>
      </w:pPr>
      <w:r w:rsidRPr="0066169C">
        <w:rPr>
          <w:b/>
          <w:bCs/>
        </w:rPr>
        <w:t>QUATORZIÈME PARTIE — CONCLUSION GÉOSTRATÉGIQUE</w:t>
      </w:r>
    </w:p>
    <w:p w14:paraId="59D7213C" w14:textId="77777777" w:rsidR="0066169C" w:rsidRPr="0066169C" w:rsidRDefault="0066169C" w:rsidP="0066169C">
      <w:pPr>
        <w:rPr>
          <w:b/>
          <w:bCs/>
        </w:rPr>
      </w:pPr>
      <w:r w:rsidRPr="0066169C">
        <w:rPr>
          <w:b/>
          <w:bCs/>
        </w:rPr>
        <w:t>XXIX. Les trois guerres du Premier Ciel</w:t>
      </w:r>
    </w:p>
    <w:p w14:paraId="2D22CEB8" w14:textId="77777777" w:rsidR="0066169C" w:rsidRPr="0066169C" w:rsidRDefault="0066169C" w:rsidP="0066169C">
      <w:r w:rsidRPr="0066169C">
        <w:t>La situation de 7 798 AF révèle l'existence de trois formes de guerre qui ne doivent pas être confondues.</w:t>
      </w:r>
    </w:p>
    <w:p w14:paraId="2B612D1B" w14:textId="77777777" w:rsidR="0066169C" w:rsidRPr="0066169C" w:rsidRDefault="0066169C" w:rsidP="0066169C">
      <w:r w:rsidRPr="0066169C">
        <w:t>La première est la guerre territoriale et politique.</w:t>
      </w:r>
    </w:p>
    <w:p w14:paraId="4A0C2A7E" w14:textId="77777777" w:rsidR="0066169C" w:rsidRPr="0066169C" w:rsidRDefault="0066169C" w:rsidP="0066169C">
      <w:r w:rsidRPr="0066169C">
        <w:t>Elle oppose des souverainetés, des gouvernements et des autorités militaires. La Guerre des Visages Absents en constitue l'un des précédents les plus importants.</w:t>
      </w:r>
    </w:p>
    <w:p w14:paraId="4FC6FAC4" w14:textId="77777777" w:rsidR="0066169C" w:rsidRPr="0066169C" w:rsidRDefault="0066169C" w:rsidP="0066169C">
      <w:r w:rsidRPr="0066169C">
        <w:t>La deuxième est la guerre économique et informationnelle.</w:t>
      </w:r>
    </w:p>
    <w:p w14:paraId="1F8F06A0" w14:textId="77777777" w:rsidR="0066169C" w:rsidRPr="0066169C" w:rsidRDefault="0066169C" w:rsidP="0066169C">
      <w:r w:rsidRPr="0066169C">
        <w:t>Elle oppose les Maisons, les concessions, les intérêts industriels et les détenteurs des renseignements nécessaires pour atteindre les héritages anciens. La Guerre des Trois Cartes en représente le modèle le plus caractéristique.</w:t>
      </w:r>
    </w:p>
    <w:p w14:paraId="4CFDDE4C" w14:textId="77777777" w:rsidR="0066169C" w:rsidRPr="0066169C" w:rsidRDefault="0066169C" w:rsidP="0066169C">
      <w:r w:rsidRPr="0066169C">
        <w:t>La troisième est la confrontation avec les fonctions anciennes.</w:t>
      </w:r>
    </w:p>
    <w:p w14:paraId="4245EFF6" w14:textId="77777777" w:rsidR="0066169C" w:rsidRPr="0066169C" w:rsidRDefault="0066169C" w:rsidP="0066169C">
      <w:r w:rsidRPr="0066169C">
        <w:t xml:space="preserve">Elle naît lorsque des dispositifs </w:t>
      </w:r>
      <w:proofErr w:type="spellStart"/>
      <w:r w:rsidRPr="0066169C">
        <w:t>thaër-vesh</w:t>
      </w:r>
      <w:proofErr w:type="spellEnd"/>
      <w:r w:rsidRPr="0066169C">
        <w:t xml:space="preserve"> continuent d'appliquer des mandats que les contemporains ne comprennent pas. Namar-</w:t>
      </w:r>
      <w:proofErr w:type="spellStart"/>
      <w:r w:rsidRPr="0066169C">
        <w:t>Vesh</w:t>
      </w:r>
      <w:proofErr w:type="spellEnd"/>
      <w:r w:rsidRPr="0066169C">
        <w:t xml:space="preserve"> en constitue la manifestation la plus spectaculaire.</w:t>
      </w:r>
    </w:p>
    <w:p w14:paraId="10138EDB" w14:textId="77777777" w:rsidR="0066169C" w:rsidRPr="0066169C" w:rsidRDefault="0066169C" w:rsidP="0066169C">
      <w:r w:rsidRPr="0066169C">
        <w:t>Ces trois formes de conflit peuvent se rencontrer.</w:t>
      </w:r>
    </w:p>
    <w:p w14:paraId="595C1CE8" w14:textId="77777777" w:rsidR="0066169C" w:rsidRPr="0066169C" w:rsidRDefault="0066169C" w:rsidP="0066169C">
      <w:r w:rsidRPr="0066169C">
        <w:t>Une Maison peut rechercher une installation pour accroître sa puissance.</w:t>
      </w:r>
    </w:p>
    <w:p w14:paraId="3DCDD6B5" w14:textId="77777777" w:rsidR="0066169C" w:rsidRPr="0066169C" w:rsidRDefault="0066169C" w:rsidP="0066169C">
      <w:r w:rsidRPr="0066169C">
        <w:t>Un État peut vouloir contrôler cette Maison au nom de la sécurité.</w:t>
      </w:r>
    </w:p>
    <w:p w14:paraId="1CB2C336" w14:textId="77777777" w:rsidR="0066169C" w:rsidRPr="0066169C" w:rsidRDefault="0066169C" w:rsidP="0066169C">
      <w:r w:rsidRPr="0066169C">
        <w:t>L'installation peut refuser les deux.</w:t>
      </w:r>
    </w:p>
    <w:p w14:paraId="10F79FD9" w14:textId="77777777" w:rsidR="0066169C" w:rsidRPr="0066169C" w:rsidRDefault="0066169C" w:rsidP="0066169C">
      <w:r w:rsidRPr="0066169C">
        <w:t>C'est cette superposition qui rend la fin de la Quatrième Ère particulièrement dangereuse.</w:t>
      </w:r>
    </w:p>
    <w:p w14:paraId="06BC0846" w14:textId="77777777" w:rsidR="0066169C" w:rsidRPr="0066169C" w:rsidRDefault="0066169C" w:rsidP="0066169C">
      <w:pPr>
        <w:rPr>
          <w:b/>
          <w:bCs/>
        </w:rPr>
      </w:pPr>
      <w:r w:rsidRPr="0066169C">
        <w:rPr>
          <w:b/>
          <w:bCs/>
        </w:rPr>
        <w:t>XXX. L'équilibre militaire de 7 798 AF</w:t>
      </w:r>
    </w:p>
    <w:p w14:paraId="769620FF" w14:textId="77777777" w:rsidR="0066169C" w:rsidRPr="0066169C" w:rsidRDefault="0066169C" w:rsidP="0066169C">
      <w:r w:rsidRPr="0066169C">
        <w:t>La puissance impériale demeure considérable, mais elle n'est pas absolue.</w:t>
      </w:r>
    </w:p>
    <w:p w14:paraId="787CBFFC" w14:textId="77777777" w:rsidR="0066169C" w:rsidRPr="0066169C" w:rsidRDefault="0066169C" w:rsidP="0066169C">
      <w:r w:rsidRPr="0066169C">
        <w:t>Les mondes autonomes possèdent leurs propres intérêts.</w:t>
      </w:r>
    </w:p>
    <w:p w14:paraId="64DE0F5F" w14:textId="77777777" w:rsidR="0066169C" w:rsidRPr="0066169C" w:rsidRDefault="0066169C" w:rsidP="0066169C">
      <w:r w:rsidRPr="0066169C">
        <w:t>Les Grandes Maisons disposent de moyens militaires et industriels pouvant influencer plusieurs régions.</w:t>
      </w:r>
    </w:p>
    <w:p w14:paraId="36008DD9" w14:textId="77777777" w:rsidR="0066169C" w:rsidRPr="0066169C" w:rsidRDefault="0066169C" w:rsidP="0066169C">
      <w:r w:rsidRPr="0066169C">
        <w:t>Les Chevaliers conservent des compétences indépendantes dans leur domaine.</w:t>
      </w:r>
    </w:p>
    <w:p w14:paraId="4E4E8B9B" w14:textId="77777777" w:rsidR="0066169C" w:rsidRPr="0066169C" w:rsidRDefault="0066169C" w:rsidP="0066169C">
      <w:r w:rsidRPr="0066169C">
        <w:t>L'Hégémonie d'</w:t>
      </w:r>
      <w:proofErr w:type="spellStart"/>
      <w:r w:rsidRPr="0066169C">
        <w:t>Orvhaël</w:t>
      </w:r>
      <w:proofErr w:type="spellEnd"/>
      <w:r w:rsidRPr="0066169C">
        <w:t xml:space="preserve"> demeure extérieure au Premier Cercle.</w:t>
      </w:r>
    </w:p>
    <w:p w14:paraId="364EA7FB" w14:textId="77777777" w:rsidR="0066169C" w:rsidRPr="0066169C" w:rsidRDefault="0066169C" w:rsidP="0066169C">
      <w:r w:rsidRPr="0066169C">
        <w:t xml:space="preserve">Les Cohortes </w:t>
      </w:r>
      <w:proofErr w:type="spellStart"/>
      <w:r w:rsidRPr="0066169C">
        <w:t>thaër-vesh</w:t>
      </w:r>
      <w:proofErr w:type="spellEnd"/>
      <w:r w:rsidRPr="0066169C">
        <w:t xml:space="preserve"> représentent une menace qui n'obéit pas aux catégories contemporaines de guerre.</w:t>
      </w:r>
    </w:p>
    <w:p w14:paraId="028F0687" w14:textId="77777777" w:rsidR="0066169C" w:rsidRPr="0066169C" w:rsidRDefault="0066169C" w:rsidP="0066169C">
      <w:r w:rsidRPr="0066169C">
        <w:t>Et les réseaux pirates exploitent les contradictions entre les juridictions sans constituer un empire clandestin unifié.</w:t>
      </w:r>
    </w:p>
    <w:p w14:paraId="43FA2150" w14:textId="77777777" w:rsidR="0066169C" w:rsidRPr="0066169C" w:rsidRDefault="0066169C" w:rsidP="0066169C">
      <w:r w:rsidRPr="0066169C">
        <w:t>Aucune puissance ne possède tous les moyens.</w:t>
      </w:r>
    </w:p>
    <w:p w14:paraId="6DDCE3B6" w14:textId="77777777" w:rsidR="0066169C" w:rsidRPr="0066169C" w:rsidRDefault="0066169C" w:rsidP="0066169C">
      <w:r w:rsidRPr="0066169C">
        <w:t>Aucune ne détient toutes les informations.</w:t>
      </w:r>
    </w:p>
    <w:p w14:paraId="4E18B24E" w14:textId="77777777" w:rsidR="0066169C" w:rsidRPr="0066169C" w:rsidRDefault="0066169C" w:rsidP="0066169C">
      <w:r w:rsidRPr="0066169C">
        <w:t>Aucune ne peut garantir qu'une victoire militaire produira les conséquences politiques qu'elle recherche.</w:t>
      </w:r>
    </w:p>
    <w:p w14:paraId="247D3779" w14:textId="77777777" w:rsidR="0066169C" w:rsidRPr="0066169C" w:rsidRDefault="0066169C" w:rsidP="0066169C">
      <w:r w:rsidRPr="0066169C">
        <w:t>Le Trône Noir dispose probablement des capacités institutionnelles les plus importantes parmi les puissances issues d'Avar-</w:t>
      </w:r>
      <w:proofErr w:type="spellStart"/>
      <w:r w:rsidRPr="0066169C">
        <w:t>Kharûn</w:t>
      </w:r>
      <w:proofErr w:type="spellEnd"/>
      <w:r w:rsidRPr="0066169C">
        <w:t>.</w:t>
      </w:r>
    </w:p>
    <w:p w14:paraId="72C5EE54" w14:textId="77777777" w:rsidR="0066169C" w:rsidRPr="0066169C" w:rsidRDefault="0066169C" w:rsidP="0066169C">
      <w:r w:rsidRPr="0066169C">
        <w:lastRenderedPageBreak/>
        <w:t>Mais il reste dépendant de ses partenaires, de ses Maisons, de ses officiers et des communautés qu'il souhaite protéger.</w:t>
      </w:r>
    </w:p>
    <w:p w14:paraId="2E54F065" w14:textId="77777777" w:rsidR="0066169C" w:rsidRPr="0066169C" w:rsidRDefault="0066169C" w:rsidP="0066169C">
      <w:pPr>
        <w:rPr>
          <w:b/>
          <w:bCs/>
        </w:rPr>
      </w:pPr>
      <w:r w:rsidRPr="0066169C">
        <w:rPr>
          <w:b/>
          <w:bCs/>
        </w:rPr>
        <w:t>La situation réelle à retenir</w:t>
      </w:r>
    </w:p>
    <w:p w14:paraId="0B97317B" w14:textId="77777777" w:rsidR="0066169C" w:rsidRPr="0066169C" w:rsidRDefault="0066169C" w:rsidP="0066169C">
      <w:r w:rsidRPr="0066169C">
        <w:t xml:space="preserve">En 7 798 AF, le Premier Ciel est une civilisation prospère, puissamment armée et politiquement fragmentée, encore capable de coopérer, mais profondément ébranlée par les découvertes </w:t>
      </w:r>
      <w:proofErr w:type="spellStart"/>
      <w:r w:rsidRPr="0066169C">
        <w:t>thaër-vesh</w:t>
      </w:r>
      <w:proofErr w:type="spellEnd"/>
      <w:r w:rsidRPr="0066169C">
        <w:t>.</w:t>
      </w:r>
    </w:p>
    <w:p w14:paraId="4251E68B" w14:textId="77777777" w:rsidR="0066169C" w:rsidRPr="0066169C" w:rsidRDefault="0066169C" w:rsidP="0066169C">
      <w:r w:rsidRPr="0066169C">
        <w:t>Les Guerres des Héritages ont démontré les dangers de la concurrence pour les informations anciennes.</w:t>
      </w:r>
    </w:p>
    <w:p w14:paraId="5B063870" w14:textId="77777777" w:rsidR="0066169C" w:rsidRPr="0066169C" w:rsidRDefault="0066169C" w:rsidP="0066169C">
      <w:r w:rsidRPr="0066169C">
        <w:t>Namar-</w:t>
      </w:r>
      <w:proofErr w:type="spellStart"/>
      <w:r w:rsidRPr="0066169C">
        <w:t>Vesh</w:t>
      </w:r>
      <w:proofErr w:type="spellEnd"/>
      <w:r w:rsidRPr="0066169C">
        <w:t xml:space="preserve"> a démontré les limites des forces contemporaines.</w:t>
      </w:r>
    </w:p>
    <w:p w14:paraId="18B007A4" w14:textId="77777777" w:rsidR="0066169C" w:rsidRPr="0066169C" w:rsidRDefault="0066169C" w:rsidP="0066169C">
      <w:r w:rsidRPr="0066169C">
        <w:t>La Grande Divergence oppose désormais les conceptions de la souveraineté, de la continuité et du droit au refus.</w:t>
      </w:r>
    </w:p>
    <w:p w14:paraId="3421E815" w14:textId="77777777" w:rsidR="0066169C" w:rsidRPr="0066169C" w:rsidRDefault="0066169C" w:rsidP="0066169C">
      <w:r w:rsidRPr="0066169C">
        <w:t>La Guerre des Portes n'a pas encore commencé.</w:t>
      </w:r>
    </w:p>
    <w:p w14:paraId="13D14EBD" w14:textId="77777777" w:rsidR="0066169C" w:rsidRPr="0066169C" w:rsidRDefault="0066169C" w:rsidP="0066169C">
      <w:r w:rsidRPr="0066169C">
        <w:t>Les contemporains peuvent encore choisir d'autres réponses.</w:t>
      </w:r>
    </w:p>
    <w:p w14:paraId="5FC66BB8" w14:textId="77777777" w:rsidR="0066169C" w:rsidRPr="0066169C" w:rsidRDefault="0066169C" w:rsidP="0066169C">
      <w:r w:rsidRPr="0066169C">
        <w:t>C'est ce qui donne toute son importance à l'année 7 798 AF.</w:t>
      </w:r>
    </w:p>
    <w:p w14:paraId="5A1F617C" w14:textId="77777777" w:rsidR="0066169C" w:rsidRPr="0066169C" w:rsidRDefault="0066169C" w:rsidP="0066169C">
      <w:pPr>
        <w:rPr>
          <w:b/>
          <w:bCs/>
        </w:rPr>
      </w:pPr>
      <w:r w:rsidRPr="0066169C">
        <w:rPr>
          <w:b/>
          <w:bCs/>
        </w:rPr>
        <w:t>Épilogue — Les généraux et les Portes</w:t>
      </w:r>
    </w:p>
    <w:p w14:paraId="00EBC49E" w14:textId="77777777" w:rsidR="0066169C" w:rsidRPr="0066169C" w:rsidRDefault="0066169C" w:rsidP="0066169C">
      <w:r w:rsidRPr="0066169C">
        <w:t>Les commandants du Premier Ciel ont appris à reconnaître les dangers de l'espace.</w:t>
      </w:r>
    </w:p>
    <w:p w14:paraId="6FE28A75" w14:textId="77777777" w:rsidR="0066169C" w:rsidRPr="0066169C" w:rsidRDefault="0066169C" w:rsidP="0066169C">
      <w:r w:rsidRPr="0066169C">
        <w:t>Ils savent protéger une Nef, défendre une station, organiser un convoi et rétablir une Route.</w:t>
      </w:r>
    </w:p>
    <w:p w14:paraId="60E69906" w14:textId="77777777" w:rsidR="0066169C" w:rsidRPr="0066169C" w:rsidRDefault="0066169C" w:rsidP="0066169C">
      <w:r w:rsidRPr="0066169C">
        <w:t>Ils savent également que la guerre ne se gagne pas uniquement par la destruction.</w:t>
      </w:r>
    </w:p>
    <w:p w14:paraId="09895D90" w14:textId="77777777" w:rsidR="0066169C" w:rsidRPr="0066169C" w:rsidRDefault="0066169C" w:rsidP="0066169C">
      <w:r w:rsidRPr="0066169C">
        <w:t>Une population doit pouvoir continuer à respirer.</w:t>
      </w:r>
    </w:p>
    <w:p w14:paraId="75D723BE" w14:textId="77777777" w:rsidR="0066169C" w:rsidRPr="0066169C" w:rsidRDefault="0066169C" w:rsidP="0066169C">
      <w:r w:rsidRPr="0066169C">
        <w:t>Une installation doit pouvoir être réparée.</w:t>
      </w:r>
    </w:p>
    <w:p w14:paraId="59832655" w14:textId="77777777" w:rsidR="0066169C" w:rsidRPr="0066169C" w:rsidRDefault="0066169C" w:rsidP="0066169C">
      <w:r w:rsidRPr="0066169C">
        <w:t>Un ordre doit pouvoir être authentifié.</w:t>
      </w:r>
    </w:p>
    <w:p w14:paraId="176283E4" w14:textId="77777777" w:rsidR="0066169C" w:rsidRPr="0066169C" w:rsidRDefault="0066169C" w:rsidP="0066169C">
      <w:r w:rsidRPr="0066169C">
        <w:t>Une décision doit pouvoir être contestée.</w:t>
      </w:r>
    </w:p>
    <w:p w14:paraId="396A82B7" w14:textId="77777777" w:rsidR="0066169C" w:rsidRPr="0066169C" w:rsidRDefault="0066169C" w:rsidP="0066169C">
      <w:r w:rsidRPr="0066169C">
        <w:t>Et parfois, un passage doit rester fermé.</w:t>
      </w:r>
    </w:p>
    <w:p w14:paraId="46258BDC" w14:textId="77777777" w:rsidR="0066169C" w:rsidRPr="0066169C" w:rsidRDefault="0066169C" w:rsidP="0066169C">
      <w:r w:rsidRPr="0066169C">
        <w:t xml:space="preserve">Les anciens </w:t>
      </w:r>
      <w:proofErr w:type="spellStart"/>
      <w:r w:rsidRPr="0066169C">
        <w:t>Thaër-Vesh</w:t>
      </w:r>
      <w:proofErr w:type="spellEnd"/>
      <w:r w:rsidRPr="0066169C">
        <w:t xml:space="preserve"> ont laissé derrière eux des systèmes capables de poursuivre leur mission bien après la disparition de leurs créateurs.</w:t>
      </w:r>
    </w:p>
    <w:p w14:paraId="2973478C" w14:textId="77777777" w:rsidR="0066169C" w:rsidRPr="0066169C" w:rsidRDefault="0066169C" w:rsidP="0066169C">
      <w:r w:rsidRPr="0066169C">
        <w:t>Les puissances contemporaines y voient une promesse d'immortalité institutionnelle.</w:t>
      </w:r>
    </w:p>
    <w:p w14:paraId="468C8A6B" w14:textId="77777777" w:rsidR="0066169C" w:rsidRPr="0066169C" w:rsidRDefault="0066169C" w:rsidP="0066169C">
      <w:r w:rsidRPr="0066169C">
        <w:t>Mais les Veilleurs de Namar-</w:t>
      </w:r>
      <w:proofErr w:type="spellStart"/>
      <w:r w:rsidRPr="0066169C">
        <w:t>Vesh</w:t>
      </w:r>
      <w:proofErr w:type="spellEnd"/>
      <w:r w:rsidRPr="0066169C">
        <w:t xml:space="preserve"> révèlent une autre possibilité : une fonction peut survivre si longtemps qu'elle cesse de reconnaître la liberté de ceux qu'elle prétend servir.</w:t>
      </w:r>
    </w:p>
    <w:p w14:paraId="18A70C6E" w14:textId="77777777" w:rsidR="0066169C" w:rsidRPr="0066169C" w:rsidRDefault="0066169C" w:rsidP="0066169C">
      <w:r w:rsidRPr="0066169C">
        <w:t>Cette découverte pose une question que ni les flottes, ni les Maisons, ni le Trône ne peuvent résoudre par la force seule :</w:t>
      </w:r>
    </w:p>
    <w:p w14:paraId="5B949E78" w14:textId="77777777" w:rsidR="0066169C" w:rsidRPr="0066169C" w:rsidRDefault="0066169C" w:rsidP="0066169C">
      <w:r w:rsidRPr="0066169C">
        <w:t>À partir de quel moment protéger une civilisation revient-il à l'empêcher de choisir son propre avenir ?</w:t>
      </w:r>
    </w:p>
    <w:p w14:paraId="6F903882" w14:textId="77777777" w:rsidR="0066169C" w:rsidRPr="0066169C" w:rsidRDefault="0066169C" w:rsidP="0066169C">
      <w:r w:rsidRPr="0066169C">
        <w:t>En 7 798 AF, la réponse appartient encore aux vivants.</w:t>
      </w:r>
    </w:p>
    <w:p w14:paraId="0AD4C80B" w14:textId="77777777" w:rsidR="0066169C" w:rsidRPr="0066169C" w:rsidRDefault="0066169C" w:rsidP="0066169C">
      <w:r w:rsidRPr="0066169C">
        <w:t>Concordance des sources. Ce Livre s'appuie sur la Grande Chronologie de la Quatrième Ère, les dossiers des Guerres des Héritages et de Namar-</w:t>
      </w:r>
      <w:proofErr w:type="spellStart"/>
      <w:r w:rsidRPr="0066169C">
        <w:t>Vesh</w:t>
      </w:r>
      <w:proofErr w:type="spellEnd"/>
      <w:r w:rsidRPr="0066169C">
        <w:t xml:space="preserve">, les archives militaires de la Flotte du Premier Ciel et les descriptions des Maisons </w:t>
      </w:r>
      <w:proofErr w:type="spellStart"/>
      <w:r w:rsidRPr="0066169C">
        <w:t>Khaër</w:t>
      </w:r>
      <w:proofErr w:type="spellEnd"/>
      <w:r w:rsidRPr="0066169C">
        <w:t xml:space="preserve">-Vorel, </w:t>
      </w:r>
      <w:proofErr w:type="spellStart"/>
      <w:r w:rsidRPr="0066169C">
        <w:t>Sæl</w:t>
      </w:r>
      <w:proofErr w:type="spellEnd"/>
      <w:r w:rsidRPr="0066169C">
        <w:t>-Voran, Khar-</w:t>
      </w:r>
      <w:proofErr w:type="spellStart"/>
      <w:r w:rsidRPr="0066169C">
        <w:t>Selun</w:t>
      </w:r>
      <w:proofErr w:type="spellEnd"/>
      <w:r w:rsidRPr="0066169C">
        <w:t xml:space="preserve"> et Khaël-Voren. Les événements établis sont distingués des reconstructions et des configurations militaires plausibles. Aucune force navale chiffrée, zone d'occupation contemporaine ou bataille supplémentaire n'a été ajoutée sans support documentaire. L'anachronie concernant la Ligue des Routes Concordées dans l'un des récits de Namar-</w:t>
      </w:r>
      <w:proofErr w:type="spellStart"/>
      <w:r w:rsidRPr="0066169C">
        <w:t>Vesh</w:t>
      </w:r>
      <w:proofErr w:type="spellEnd"/>
      <w:r w:rsidRPr="0066169C">
        <w:t xml:space="preserve"> est expressément écartée.</w:t>
      </w:r>
    </w:p>
    <w:p w14:paraId="200B085E" w14:textId="77777777" w:rsidR="0066169C" w:rsidRPr="0066169C" w:rsidRDefault="0066169C" w:rsidP="0066169C">
      <w:r w:rsidRPr="0066169C">
        <w:t>FIN DU LIVRE IV — LES GUERRES, LES FLOTTES ET LES TERRITOIRES CONTESTÉS</w:t>
      </w:r>
    </w:p>
    <w:p w14:paraId="624CC4BB" w14:textId="77777777" w:rsidR="0066169C" w:rsidRPr="0066169C" w:rsidRDefault="0066169C" w:rsidP="0066169C">
      <w:r w:rsidRPr="0066169C">
        <w:t>Le Livre V pourra désormais établir la puissance qui soutient matériellement toutes ces institutions : L'économie du Premier Ciel — monnaies, banques, crédits, marchés, assurances, fiscalité, commerce intermondes et dépendances des Grandes Maisons en 7 798 AF.</w:t>
      </w:r>
    </w:p>
    <w:p w14:paraId="0965C7E9" w14:textId="503D9C6D" w:rsidR="0066169C" w:rsidRDefault="0066169C">
      <w:r>
        <w:br w:type="page"/>
      </w:r>
    </w:p>
    <w:p w14:paraId="1C22F304" w14:textId="77777777" w:rsidR="00FD65B7" w:rsidRPr="00FD65B7" w:rsidRDefault="00FD65B7" w:rsidP="00FD65B7">
      <w:pPr>
        <w:rPr>
          <w:b/>
          <w:bCs/>
        </w:rPr>
      </w:pPr>
      <w:r w:rsidRPr="00FD65B7">
        <w:rPr>
          <w:b/>
          <w:bCs/>
        </w:rPr>
        <w:lastRenderedPageBreak/>
        <w:t>GRAND ATLAS GÉOPOLITIQUE DU PREMIER CIEL</w:t>
      </w:r>
    </w:p>
    <w:p w14:paraId="03D1B1FB" w14:textId="77777777" w:rsidR="00FD65B7" w:rsidRPr="00FD65B7" w:rsidRDefault="00FD65B7" w:rsidP="00FD65B7">
      <w:pPr>
        <w:rPr>
          <w:b/>
          <w:bCs/>
        </w:rPr>
      </w:pPr>
      <w:r w:rsidRPr="00FD65B7">
        <w:rPr>
          <w:b/>
          <w:bCs/>
        </w:rPr>
        <w:t>LIVRE IV — LES GUERRES, LES FLOTTES ET LES TERRITOIRES CONTESTÉS</w:t>
      </w:r>
    </w:p>
    <w:p w14:paraId="1EA58F47" w14:textId="77777777" w:rsidR="00FD65B7" w:rsidRPr="00FD65B7" w:rsidRDefault="00FD65B7" w:rsidP="00FD65B7">
      <w:r w:rsidRPr="00FD65B7">
        <w:t>Le Chant d’</w:t>
      </w:r>
      <w:proofErr w:type="spellStart"/>
      <w:r w:rsidRPr="00FD65B7">
        <w:t>Ænariel</w:t>
      </w:r>
      <w:proofErr w:type="spellEnd"/>
      <w:r w:rsidRPr="00FD65B7">
        <w:t xml:space="preserve"> — Univers d’</w:t>
      </w:r>
      <w:proofErr w:type="spellStart"/>
      <w:r w:rsidRPr="00FD65B7">
        <w:t>Aelyra</w:t>
      </w:r>
      <w:proofErr w:type="spellEnd"/>
      <w:r w:rsidRPr="00FD65B7">
        <w:t xml:space="preserve"> — Quatrième Ère — 7 798 AF</w:t>
      </w:r>
    </w:p>
    <w:p w14:paraId="507646E5" w14:textId="77777777" w:rsidR="00FD65B7" w:rsidRPr="00FD65B7" w:rsidRDefault="00FD65B7" w:rsidP="00FD65B7">
      <w:r w:rsidRPr="00FD65B7">
        <w:t>Les puissances militaires, les Guerres des Héritages, les Cohortes de l’Ultime Veille, les conflits entre Maisons, la sécurité des Routes et les nouvelles frontières stratégiques du Premier Ciel.</w:t>
      </w:r>
    </w:p>
    <w:p w14:paraId="648AB08E" w14:textId="77777777" w:rsidR="00FD65B7" w:rsidRPr="00FD65B7" w:rsidRDefault="00FD65B7" w:rsidP="00FD65B7">
      <w:r w:rsidRPr="00FD65B7">
        <w:t>Concordance historique et militaire des Archives Vivantes d’</w:t>
      </w:r>
      <w:proofErr w:type="spellStart"/>
      <w:r w:rsidRPr="00FD65B7">
        <w:t>Aureliath</w:t>
      </w:r>
      <w:proofErr w:type="spellEnd"/>
    </w:p>
    <w:p w14:paraId="37A430F8" w14:textId="77777777" w:rsidR="00FD65B7" w:rsidRPr="00FD65B7" w:rsidRDefault="00FD65B7" w:rsidP="00FD65B7">
      <w:pPr>
        <w:rPr>
          <w:b/>
          <w:bCs/>
        </w:rPr>
      </w:pPr>
      <w:r w:rsidRPr="00FD65B7">
        <w:rPr>
          <w:b/>
          <w:bCs/>
        </w:rPr>
        <w:t>Préface — Une civilisation qui savait faire la guerre, mais ignorait encore contre quoi</w:t>
      </w:r>
    </w:p>
    <w:p w14:paraId="30F77DD3" w14:textId="77777777" w:rsidR="00FD65B7" w:rsidRPr="00FD65B7" w:rsidRDefault="00FD65B7" w:rsidP="00FD65B7">
      <w:r w:rsidRPr="00FD65B7">
        <w:t>En 7 798 AF, le Premier Ciel n'est pas en ruine.</w:t>
      </w:r>
    </w:p>
    <w:p w14:paraId="21A2D86D" w14:textId="77777777" w:rsidR="00FD65B7" w:rsidRPr="00FD65B7" w:rsidRDefault="00FD65B7" w:rsidP="00FD65B7">
      <w:r w:rsidRPr="00FD65B7">
        <w:t>Les trois soleils éclairent toujours les cités d'Avar-</w:t>
      </w:r>
      <w:proofErr w:type="spellStart"/>
      <w:r w:rsidRPr="00FD65B7">
        <w:t>Kharûn</w:t>
      </w:r>
      <w:proofErr w:type="spellEnd"/>
      <w:r w:rsidRPr="00FD65B7">
        <w:t>. Les grandes Nefs traversent les Routes. Les chantiers de Khar-Or travaillent. Les cargaisons de Thalen-Or rejoignent leurs destinations. Les Maisons négocient, les gouvernements administrent leurs territoires, les médias diffusent leurs programmes et les populations poursuivent leur vie quotidienne.</w:t>
      </w:r>
    </w:p>
    <w:p w14:paraId="7F55A017" w14:textId="77777777" w:rsidR="00FD65B7" w:rsidRPr="00FD65B7" w:rsidRDefault="00FD65B7" w:rsidP="00FD65B7">
      <w:r w:rsidRPr="00FD65B7">
        <w:t>Les puissances militaires sont nombreuses, mais elles ne se livrent pas toutes une guerre permanente.</w:t>
      </w:r>
    </w:p>
    <w:p w14:paraId="12EB9209" w14:textId="77777777" w:rsidR="00FD65B7" w:rsidRPr="00FD65B7" w:rsidRDefault="00FD65B7" w:rsidP="00FD65B7">
      <w:r w:rsidRPr="00FD65B7">
        <w:t>Pourtant, quelque chose a profondément changé.</w:t>
      </w:r>
    </w:p>
    <w:p w14:paraId="724E2A86" w14:textId="77777777" w:rsidR="00FD65B7" w:rsidRPr="00FD65B7" w:rsidRDefault="00FD65B7" w:rsidP="00FD65B7">
      <w:r w:rsidRPr="00FD65B7">
        <w:t xml:space="preserve">Cinquante-deux années se sont écoulées depuis les premiers indices majeurs du réseau </w:t>
      </w:r>
      <w:proofErr w:type="spellStart"/>
      <w:r w:rsidRPr="00FD65B7">
        <w:t>thaër-vesh</w:t>
      </w:r>
      <w:proofErr w:type="spellEnd"/>
      <w:r w:rsidRPr="00FD65B7">
        <w:t>. Vingt-cinq années depuis le début de la Guerre des Trois Cartes. Dix années seulement depuis le massacre de Namar-</w:t>
      </w:r>
      <w:proofErr w:type="spellStart"/>
      <w:r w:rsidRPr="00FD65B7">
        <w:t>Vesh</w:t>
      </w:r>
      <w:proofErr w:type="spellEnd"/>
      <w:r w:rsidRPr="00FD65B7">
        <w:t>.</w:t>
      </w:r>
    </w:p>
    <w:p w14:paraId="3BC24CEB" w14:textId="77777777" w:rsidR="00FD65B7" w:rsidRPr="00FD65B7" w:rsidRDefault="00FD65B7" w:rsidP="00FD65B7">
      <w:r w:rsidRPr="00FD65B7">
        <w:t>Les peuples du Premier Ciel ont découvert qu'une technologie ancienne pouvait modifier les rapports de puissance sans qu'aucune frontière soit conquise. Ils ont également découvert qu'un dispositif vieux de plusieurs dizaines de millénaires pouvait reconnaître des héritiers, refuser un accès, adapter ses défenses et poursuivre une fonction dont personne ne comprenait plus entièrement la finalité.</w:t>
      </w:r>
    </w:p>
    <w:p w14:paraId="280D9F20" w14:textId="77777777" w:rsidR="00FD65B7" w:rsidRPr="00FD65B7" w:rsidRDefault="00FD65B7" w:rsidP="00FD65B7">
      <w:r w:rsidRPr="00FD65B7">
        <w:t>Les armes contemporaines restent puissantes.</w:t>
      </w:r>
    </w:p>
    <w:p w14:paraId="2D9E5A9B" w14:textId="77777777" w:rsidR="00FD65B7" w:rsidRPr="00FD65B7" w:rsidRDefault="00FD65B7" w:rsidP="00FD65B7">
      <w:r w:rsidRPr="00FD65B7">
        <w:t>Les flottes sont capables d'escorter, de combattre et d'imposer des blocus. Les Cohortes corporatives peuvent reprendre des installations. Les garnisons coloniales défendent leurs populations. Le renseignement permet de découvrir les intentions adverses avant qu'une bataille ne commence.</w:t>
      </w:r>
    </w:p>
    <w:p w14:paraId="2F06A6D4" w14:textId="77777777" w:rsidR="00FD65B7" w:rsidRPr="00FD65B7" w:rsidRDefault="00FD65B7" w:rsidP="00FD65B7">
      <w:r w:rsidRPr="00FD65B7">
        <w:t>Mais ces moyens ont été conçus pour affronter des puissances mortelles, des infrastructures connues et des ennemis poursuivant des objectifs relativement intelligibles.</w:t>
      </w:r>
    </w:p>
    <w:p w14:paraId="2D3AE789" w14:textId="77777777" w:rsidR="00FD65B7" w:rsidRPr="00FD65B7" w:rsidRDefault="00FD65B7" w:rsidP="00FD65B7">
      <w:r w:rsidRPr="00FD65B7">
        <w:t>Namar-</w:t>
      </w:r>
      <w:proofErr w:type="spellStart"/>
      <w:r w:rsidRPr="00FD65B7">
        <w:t>Vesh</w:t>
      </w:r>
      <w:proofErr w:type="spellEnd"/>
      <w:r w:rsidRPr="00FD65B7">
        <w:t xml:space="preserve"> a démontré les limites de cette expérience.</w:t>
      </w:r>
    </w:p>
    <w:p w14:paraId="47D1486A" w14:textId="77777777" w:rsidR="00FD65B7" w:rsidRPr="00FD65B7" w:rsidRDefault="00FD65B7" w:rsidP="00FD65B7">
      <w:r w:rsidRPr="00FD65B7">
        <w:t>En 7 798 AF, une victoire militaire ne garantit plus la maîtrise d'une installation. Une flotte qui occupe un système ne sait pas nécessairement ouvrir ses Seuils. Une Maison qui découvre un arsenal ancien peut ne posséder aucun moyen de commander les êtres qui s'y trouvent.</w:t>
      </w:r>
    </w:p>
    <w:p w14:paraId="42D3D596" w14:textId="77777777" w:rsidR="00FD65B7" w:rsidRPr="00FD65B7" w:rsidRDefault="00FD65B7" w:rsidP="00FD65B7">
      <w:r w:rsidRPr="00FD65B7">
        <w:t>Le danger est d'autant plus considérable que les acteurs modernes continuent d'interpréter ces découvertes à travers leurs ambitions ordinaires : sécurité, richesse, souveraineté, continuité, indépendance ou prestige.</w:t>
      </w:r>
    </w:p>
    <w:p w14:paraId="53B5B57B" w14:textId="77777777" w:rsidR="00FD65B7" w:rsidRPr="00FD65B7" w:rsidRDefault="00FD65B7" w:rsidP="00FD65B7">
      <w:r w:rsidRPr="00FD65B7">
        <w:t>Le Premier Ciel ne manque pas de puissance militaire. Il manque d'une réponse commune à la question de savoir quand cette puissance doit cesser d'être employée.</w:t>
      </w:r>
    </w:p>
    <w:p w14:paraId="7D000F4A" w14:textId="77777777" w:rsidR="00FD65B7" w:rsidRPr="00FD65B7" w:rsidRDefault="00FD65B7" w:rsidP="00FD65B7">
      <w:pPr>
        <w:rPr>
          <w:b/>
          <w:bCs/>
        </w:rPr>
      </w:pPr>
      <w:r w:rsidRPr="00FD65B7">
        <w:rPr>
          <w:b/>
          <w:bCs/>
        </w:rPr>
        <w:t>PREMIÈRE PARTIE — L'ÉTAT RÉEL DES GUERRES EN 7 798 AF</w:t>
      </w:r>
    </w:p>
    <w:p w14:paraId="06578166" w14:textId="77777777" w:rsidR="00FD65B7" w:rsidRPr="00FD65B7" w:rsidRDefault="00FD65B7" w:rsidP="00FD65B7">
      <w:pPr>
        <w:rPr>
          <w:b/>
          <w:bCs/>
        </w:rPr>
      </w:pPr>
      <w:r w:rsidRPr="00FD65B7">
        <w:rPr>
          <w:b/>
          <w:bCs/>
        </w:rPr>
        <w:t>I. Une année située entre deux catastrophes</w:t>
      </w:r>
    </w:p>
    <w:p w14:paraId="660BCEBD" w14:textId="77777777" w:rsidR="00FD65B7" w:rsidRPr="00FD65B7" w:rsidRDefault="00FD65B7" w:rsidP="00FD65B7">
      <w:r w:rsidRPr="00FD65B7">
        <w:t>La première règle de cet Atlas militaire est chronologique : 7 798 AF n'est pas 7 823 AF, et ce n'est pas encore 7 790 AF.</w:t>
      </w:r>
    </w:p>
    <w:p w14:paraId="6E071AB3" w14:textId="77777777" w:rsidR="00FD65B7" w:rsidRPr="00FD65B7" w:rsidRDefault="00FD65B7" w:rsidP="00FD65B7">
      <w:r w:rsidRPr="00FD65B7">
        <w:t>Le Premier Ciel a subi les Guerres des Héritages et la catastrophe de Namar-</w:t>
      </w:r>
      <w:proofErr w:type="spellStart"/>
      <w:r w:rsidRPr="00FD65B7">
        <w:t>Vesh</w:t>
      </w:r>
      <w:proofErr w:type="spellEnd"/>
      <w:r w:rsidRPr="00FD65B7">
        <w:t>. Il demeure prospère, organisé et technologiquement avancé. Les rivalités autour des dépôts persistent, mais la grande Guerre des Portes, située vers 7 790 AF, appartient encore à l'avenir.</w:t>
      </w:r>
    </w:p>
    <w:p w14:paraId="21983067" w14:textId="77777777" w:rsidR="00FD65B7" w:rsidRPr="00FD65B7" w:rsidRDefault="00FD65B7" w:rsidP="00FD65B7">
      <w:r w:rsidRPr="00FD65B7">
        <w:t xml:space="preserve">Les sources distinguent explicitement la prospérité contemporaine, les tensions en cours et les événements militaires ultérieurs. </w:t>
      </w:r>
    </w:p>
    <w:p w14:paraId="66859E22" w14:textId="77777777" w:rsidR="00FD65B7" w:rsidRPr="00FD65B7" w:rsidRDefault="00FD65B7" w:rsidP="00FD65B7">
      <w:r w:rsidRPr="00FD65B7">
        <w:t>Avar-</w:t>
      </w:r>
      <w:proofErr w:type="spellStart"/>
      <w:r w:rsidRPr="00FD65B7">
        <w:t>Kharûn</w:t>
      </w:r>
      <w:proofErr w:type="spellEnd"/>
      <w:r w:rsidRPr="00FD65B7">
        <w:t xml:space="preserve"> - Chronologie - 4 </w:t>
      </w:r>
      <w:proofErr w:type="spellStart"/>
      <w:r w:rsidRPr="00FD65B7">
        <w:t>ème</w:t>
      </w:r>
      <w:proofErr w:type="spellEnd"/>
      <w:r w:rsidRPr="00FD65B7">
        <w:t xml:space="preserve"> </w:t>
      </w:r>
      <w:proofErr w:type="gramStart"/>
      <w:r w:rsidRPr="00FD65B7">
        <w:t>ère(</w:t>
      </w:r>
      <w:proofErr w:type="gramEnd"/>
      <w:r w:rsidRPr="00FD65B7">
        <w:t>4).docx</w:t>
      </w:r>
    </w:p>
    <w:p w14:paraId="2F105977" w14:textId="77777777" w:rsidR="00FD65B7" w:rsidRPr="00FD65B7" w:rsidRDefault="00FD65B7" w:rsidP="00FD65B7">
      <w:pPr>
        <w:rPr>
          <w:b/>
          <w:bCs/>
        </w:rPr>
      </w:pPr>
      <w:r w:rsidRPr="00FD65B7">
        <w:rPr>
          <w:b/>
          <w:bCs/>
        </w:rPr>
        <w:t>Le registre chronologique des conflits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4"/>
        <w:gridCol w:w="4341"/>
        <w:gridCol w:w="3900"/>
      </w:tblGrid>
      <w:tr w:rsidR="00FD65B7" w:rsidRPr="00FD65B7" w14:paraId="4776530D" w14:textId="77777777">
        <w:trPr>
          <w:tblCellSpacing w:w="15" w:type="dxa"/>
        </w:trPr>
        <w:tc>
          <w:tcPr>
            <w:tcW w:w="0" w:type="auto"/>
            <w:vAlign w:val="center"/>
            <w:hideMark/>
          </w:tcPr>
          <w:p w14:paraId="2144FF47" w14:textId="77777777" w:rsidR="00FD65B7" w:rsidRPr="00FD65B7" w:rsidRDefault="00FD65B7" w:rsidP="00FD65B7">
            <w:pPr>
              <w:rPr>
                <w:b/>
                <w:bCs/>
              </w:rPr>
            </w:pPr>
            <w:r w:rsidRPr="00FD65B7">
              <w:rPr>
                <w:b/>
                <w:bCs/>
              </w:rPr>
              <w:t>Date ou période</w:t>
            </w:r>
          </w:p>
        </w:tc>
        <w:tc>
          <w:tcPr>
            <w:tcW w:w="0" w:type="auto"/>
            <w:vAlign w:val="center"/>
            <w:hideMark/>
          </w:tcPr>
          <w:p w14:paraId="6F02007C" w14:textId="77777777" w:rsidR="00FD65B7" w:rsidRPr="00FD65B7" w:rsidRDefault="00FD65B7" w:rsidP="00FD65B7">
            <w:pPr>
              <w:rPr>
                <w:b/>
                <w:bCs/>
              </w:rPr>
            </w:pPr>
            <w:r w:rsidRPr="00FD65B7">
              <w:rPr>
                <w:b/>
                <w:bCs/>
              </w:rPr>
              <w:t>Événement</w:t>
            </w:r>
          </w:p>
        </w:tc>
        <w:tc>
          <w:tcPr>
            <w:tcW w:w="0" w:type="auto"/>
            <w:vAlign w:val="center"/>
            <w:hideMark/>
          </w:tcPr>
          <w:p w14:paraId="3AD99001" w14:textId="77777777" w:rsidR="00FD65B7" w:rsidRPr="00FD65B7" w:rsidRDefault="00FD65B7" w:rsidP="00FD65B7">
            <w:pPr>
              <w:rPr>
                <w:b/>
                <w:bCs/>
              </w:rPr>
            </w:pPr>
            <w:r w:rsidRPr="00FD65B7">
              <w:rPr>
                <w:b/>
                <w:bCs/>
              </w:rPr>
              <w:t>Situation au regard de 7 798 AF</w:t>
            </w:r>
          </w:p>
        </w:tc>
      </w:tr>
      <w:tr w:rsidR="00FD65B7" w:rsidRPr="00FD65B7" w14:paraId="0E90AD2D" w14:textId="77777777">
        <w:trPr>
          <w:tblCellSpacing w:w="15" w:type="dxa"/>
        </w:trPr>
        <w:tc>
          <w:tcPr>
            <w:tcW w:w="0" w:type="auto"/>
            <w:vAlign w:val="center"/>
            <w:hideMark/>
          </w:tcPr>
          <w:p w14:paraId="215CE7A6" w14:textId="77777777" w:rsidR="00FD65B7" w:rsidRPr="00FD65B7" w:rsidRDefault="00FD65B7" w:rsidP="00FD65B7">
            <w:r w:rsidRPr="00FD65B7">
              <w:lastRenderedPageBreak/>
              <w:t>10 326–10 187 AF</w:t>
            </w:r>
          </w:p>
        </w:tc>
        <w:tc>
          <w:tcPr>
            <w:tcW w:w="0" w:type="auto"/>
            <w:vAlign w:val="center"/>
            <w:hideMark/>
          </w:tcPr>
          <w:p w14:paraId="042FA18D" w14:textId="77777777" w:rsidR="00FD65B7" w:rsidRPr="00FD65B7" w:rsidRDefault="00FD65B7" w:rsidP="00FD65B7">
            <w:r w:rsidRPr="00FD65B7">
              <w:t>Première Guerre de l'Axe et des Seuils</w:t>
            </w:r>
          </w:p>
        </w:tc>
        <w:tc>
          <w:tcPr>
            <w:tcW w:w="0" w:type="auto"/>
            <w:vAlign w:val="center"/>
            <w:hideMark/>
          </w:tcPr>
          <w:p w14:paraId="32555452" w14:textId="77777777" w:rsidR="00FD65B7" w:rsidRPr="00FD65B7" w:rsidRDefault="00FD65B7" w:rsidP="00FD65B7">
            <w:r w:rsidRPr="00FD65B7">
              <w:t>Guerre ancienne achevée par le Concordat des Trois Clefs</w:t>
            </w:r>
          </w:p>
        </w:tc>
      </w:tr>
      <w:tr w:rsidR="00FD65B7" w:rsidRPr="00FD65B7" w14:paraId="7EFD3171" w14:textId="77777777">
        <w:trPr>
          <w:tblCellSpacing w:w="15" w:type="dxa"/>
        </w:trPr>
        <w:tc>
          <w:tcPr>
            <w:tcW w:w="0" w:type="auto"/>
            <w:vAlign w:val="center"/>
            <w:hideMark/>
          </w:tcPr>
          <w:p w14:paraId="5F505397" w14:textId="77777777" w:rsidR="00FD65B7" w:rsidRPr="00FD65B7" w:rsidRDefault="00FD65B7" w:rsidP="00FD65B7">
            <w:r w:rsidRPr="00FD65B7">
              <w:t>9 210–9 104 AF</w:t>
            </w:r>
          </w:p>
        </w:tc>
        <w:tc>
          <w:tcPr>
            <w:tcW w:w="0" w:type="auto"/>
            <w:vAlign w:val="center"/>
            <w:hideMark/>
          </w:tcPr>
          <w:p w14:paraId="27A3A332" w14:textId="77777777" w:rsidR="00FD65B7" w:rsidRPr="00FD65B7" w:rsidRDefault="00FD65B7" w:rsidP="00FD65B7">
            <w:r w:rsidRPr="00FD65B7">
              <w:t xml:space="preserve">Guerre des Visages Absents contre </w:t>
            </w:r>
            <w:proofErr w:type="spellStart"/>
            <w:r w:rsidRPr="00FD65B7">
              <w:t>Orvhaël</w:t>
            </w:r>
            <w:proofErr w:type="spellEnd"/>
          </w:p>
        </w:tc>
        <w:tc>
          <w:tcPr>
            <w:tcW w:w="0" w:type="auto"/>
            <w:vAlign w:val="center"/>
            <w:hideMark/>
          </w:tcPr>
          <w:p w14:paraId="4BB878C0" w14:textId="77777777" w:rsidR="00FD65B7" w:rsidRPr="00FD65B7" w:rsidRDefault="00FD65B7" w:rsidP="00FD65B7">
            <w:r w:rsidRPr="00FD65B7">
              <w:t>Guerre terminée ; frontière du Sillon Muet maintenue</w:t>
            </w:r>
          </w:p>
        </w:tc>
      </w:tr>
      <w:tr w:rsidR="00FD65B7" w:rsidRPr="00FD65B7" w14:paraId="754775B7" w14:textId="77777777">
        <w:trPr>
          <w:tblCellSpacing w:w="15" w:type="dxa"/>
        </w:trPr>
        <w:tc>
          <w:tcPr>
            <w:tcW w:w="0" w:type="auto"/>
            <w:vAlign w:val="center"/>
            <w:hideMark/>
          </w:tcPr>
          <w:p w14:paraId="525EB822" w14:textId="77777777" w:rsidR="00FD65B7" w:rsidRPr="00FD65B7" w:rsidRDefault="00FD65B7" w:rsidP="00FD65B7">
            <w:r w:rsidRPr="00FD65B7">
              <w:t>7 850 AF</w:t>
            </w:r>
          </w:p>
        </w:tc>
        <w:tc>
          <w:tcPr>
            <w:tcW w:w="0" w:type="auto"/>
            <w:vAlign w:val="center"/>
            <w:hideMark/>
          </w:tcPr>
          <w:p w14:paraId="16CAC267" w14:textId="77777777" w:rsidR="00FD65B7" w:rsidRPr="00FD65B7" w:rsidRDefault="00FD65B7" w:rsidP="00FD65B7">
            <w:r w:rsidRPr="00FD65B7">
              <w:t xml:space="preserve">Premiers indices majeurs du réseau </w:t>
            </w:r>
            <w:proofErr w:type="spellStart"/>
            <w:r w:rsidRPr="00FD65B7">
              <w:t>thaër-vesh</w:t>
            </w:r>
            <w:proofErr w:type="spellEnd"/>
          </w:p>
        </w:tc>
        <w:tc>
          <w:tcPr>
            <w:tcW w:w="0" w:type="auto"/>
            <w:vAlign w:val="center"/>
            <w:hideMark/>
          </w:tcPr>
          <w:p w14:paraId="7B9098EB" w14:textId="77777777" w:rsidR="00FD65B7" w:rsidRPr="00FD65B7" w:rsidRDefault="00FD65B7" w:rsidP="00FD65B7">
            <w:r w:rsidRPr="00FD65B7">
              <w:t>Événement passé ; conséquences persistantes</w:t>
            </w:r>
          </w:p>
        </w:tc>
      </w:tr>
      <w:tr w:rsidR="00FD65B7" w:rsidRPr="00FD65B7" w14:paraId="32824110" w14:textId="77777777">
        <w:trPr>
          <w:tblCellSpacing w:w="15" w:type="dxa"/>
        </w:trPr>
        <w:tc>
          <w:tcPr>
            <w:tcW w:w="0" w:type="auto"/>
            <w:vAlign w:val="center"/>
            <w:hideMark/>
          </w:tcPr>
          <w:p w14:paraId="517BE18B" w14:textId="77777777" w:rsidR="00FD65B7" w:rsidRPr="00FD65B7" w:rsidRDefault="00FD65B7" w:rsidP="00FD65B7">
            <w:r w:rsidRPr="00FD65B7">
              <w:t>7 848 AF</w:t>
            </w:r>
          </w:p>
        </w:tc>
        <w:tc>
          <w:tcPr>
            <w:tcW w:w="0" w:type="auto"/>
            <w:vAlign w:val="center"/>
            <w:hideMark/>
          </w:tcPr>
          <w:p w14:paraId="18887946" w14:textId="77777777" w:rsidR="00FD65B7" w:rsidRPr="00FD65B7" w:rsidRDefault="00FD65B7" w:rsidP="00FD65B7">
            <w:r w:rsidRPr="00FD65B7">
              <w:t xml:space="preserve">Découverte de </w:t>
            </w:r>
            <w:proofErr w:type="spellStart"/>
            <w:r w:rsidRPr="00FD65B7">
              <w:t>Vaër-Nær</w:t>
            </w:r>
            <w:proofErr w:type="spellEnd"/>
          </w:p>
        </w:tc>
        <w:tc>
          <w:tcPr>
            <w:tcW w:w="0" w:type="auto"/>
            <w:vAlign w:val="center"/>
            <w:hideMark/>
          </w:tcPr>
          <w:p w14:paraId="46A13BDC" w14:textId="77777777" w:rsidR="00FD65B7" w:rsidRPr="00FD65B7" w:rsidRDefault="00FD65B7" w:rsidP="00FD65B7">
            <w:r w:rsidRPr="00FD65B7">
              <w:t>Nœud ancien connu</w:t>
            </w:r>
          </w:p>
        </w:tc>
      </w:tr>
      <w:tr w:rsidR="00FD65B7" w:rsidRPr="00FD65B7" w14:paraId="211D0060" w14:textId="77777777">
        <w:trPr>
          <w:tblCellSpacing w:w="15" w:type="dxa"/>
        </w:trPr>
        <w:tc>
          <w:tcPr>
            <w:tcW w:w="0" w:type="auto"/>
            <w:vAlign w:val="center"/>
            <w:hideMark/>
          </w:tcPr>
          <w:p w14:paraId="4A06C9FE" w14:textId="77777777" w:rsidR="00FD65B7" w:rsidRPr="00FD65B7" w:rsidRDefault="00FD65B7" w:rsidP="00FD65B7">
            <w:r w:rsidRPr="00FD65B7">
              <w:t>7 846 AF</w:t>
            </w:r>
          </w:p>
        </w:tc>
        <w:tc>
          <w:tcPr>
            <w:tcW w:w="0" w:type="auto"/>
            <w:vAlign w:val="center"/>
            <w:hideMark/>
          </w:tcPr>
          <w:p w14:paraId="0180048C" w14:textId="77777777" w:rsidR="00FD65B7" w:rsidRPr="00FD65B7" w:rsidRDefault="00FD65B7" w:rsidP="00FD65B7">
            <w:r w:rsidRPr="00FD65B7">
              <w:t>Découverte de la Confluence</w:t>
            </w:r>
          </w:p>
        </w:tc>
        <w:tc>
          <w:tcPr>
            <w:tcW w:w="0" w:type="auto"/>
            <w:vAlign w:val="center"/>
            <w:hideMark/>
          </w:tcPr>
          <w:p w14:paraId="273B1839" w14:textId="77777777" w:rsidR="00FD65B7" w:rsidRPr="00FD65B7" w:rsidRDefault="00FD65B7" w:rsidP="00FD65B7">
            <w:r w:rsidRPr="00FD65B7">
              <w:t>Carrefour ancien découvert</w:t>
            </w:r>
          </w:p>
        </w:tc>
      </w:tr>
      <w:tr w:rsidR="00FD65B7" w:rsidRPr="00FD65B7" w14:paraId="551F052F" w14:textId="77777777">
        <w:trPr>
          <w:tblCellSpacing w:w="15" w:type="dxa"/>
        </w:trPr>
        <w:tc>
          <w:tcPr>
            <w:tcW w:w="0" w:type="auto"/>
            <w:vAlign w:val="center"/>
            <w:hideMark/>
          </w:tcPr>
          <w:p w14:paraId="70A434A8" w14:textId="77777777" w:rsidR="00FD65B7" w:rsidRPr="00FD65B7" w:rsidRDefault="00FD65B7" w:rsidP="00FD65B7">
            <w:r w:rsidRPr="00FD65B7">
              <w:t>7 841 AF</w:t>
            </w:r>
          </w:p>
        </w:tc>
        <w:tc>
          <w:tcPr>
            <w:tcW w:w="0" w:type="auto"/>
            <w:vAlign w:val="center"/>
            <w:hideMark/>
          </w:tcPr>
          <w:p w14:paraId="6685080E" w14:textId="77777777" w:rsidR="00FD65B7" w:rsidRPr="00FD65B7" w:rsidRDefault="00FD65B7" w:rsidP="00FD65B7">
            <w:r w:rsidRPr="00FD65B7">
              <w:t>Atelier de Tharen-</w:t>
            </w:r>
            <w:proofErr w:type="spellStart"/>
            <w:r w:rsidRPr="00FD65B7">
              <w:t>Vaël</w:t>
            </w:r>
            <w:proofErr w:type="spellEnd"/>
          </w:p>
        </w:tc>
        <w:tc>
          <w:tcPr>
            <w:tcW w:w="0" w:type="auto"/>
            <w:vAlign w:val="center"/>
            <w:hideMark/>
          </w:tcPr>
          <w:p w14:paraId="1892DC6D" w14:textId="77777777" w:rsidR="00FD65B7" w:rsidRPr="00FD65B7" w:rsidRDefault="00FD65B7" w:rsidP="00FD65B7">
            <w:r w:rsidRPr="00FD65B7">
              <w:t>Découverte industrielle majeure</w:t>
            </w:r>
          </w:p>
        </w:tc>
      </w:tr>
      <w:tr w:rsidR="00FD65B7" w:rsidRPr="00FD65B7" w14:paraId="1829E88C" w14:textId="77777777">
        <w:trPr>
          <w:tblCellSpacing w:w="15" w:type="dxa"/>
        </w:trPr>
        <w:tc>
          <w:tcPr>
            <w:tcW w:w="0" w:type="auto"/>
            <w:vAlign w:val="center"/>
            <w:hideMark/>
          </w:tcPr>
          <w:p w14:paraId="2216AFC5" w14:textId="77777777" w:rsidR="00FD65B7" w:rsidRPr="00FD65B7" w:rsidRDefault="00FD65B7" w:rsidP="00FD65B7">
            <w:r w:rsidRPr="00FD65B7">
              <w:t>Vers 7 823 AF</w:t>
            </w:r>
          </w:p>
        </w:tc>
        <w:tc>
          <w:tcPr>
            <w:tcW w:w="0" w:type="auto"/>
            <w:vAlign w:val="center"/>
            <w:hideMark/>
          </w:tcPr>
          <w:p w14:paraId="5B61EE48" w14:textId="77777777" w:rsidR="00FD65B7" w:rsidRPr="00FD65B7" w:rsidRDefault="00FD65B7" w:rsidP="00FD65B7">
            <w:r w:rsidRPr="00FD65B7">
              <w:t>Guerre des Trois Cartes</w:t>
            </w:r>
          </w:p>
        </w:tc>
        <w:tc>
          <w:tcPr>
            <w:tcW w:w="0" w:type="auto"/>
            <w:vAlign w:val="center"/>
            <w:hideMark/>
          </w:tcPr>
          <w:p w14:paraId="56FF3891" w14:textId="77777777" w:rsidR="00FD65B7" w:rsidRPr="00FD65B7" w:rsidRDefault="00FD65B7" w:rsidP="00FD65B7">
            <w:r w:rsidRPr="00FD65B7">
              <w:t>Déclenchement passé des Guerres des Héritages</w:t>
            </w:r>
          </w:p>
        </w:tc>
      </w:tr>
      <w:tr w:rsidR="00FD65B7" w:rsidRPr="00FD65B7" w14:paraId="0BEAEBFC" w14:textId="77777777">
        <w:trPr>
          <w:tblCellSpacing w:w="15" w:type="dxa"/>
        </w:trPr>
        <w:tc>
          <w:tcPr>
            <w:tcW w:w="0" w:type="auto"/>
            <w:vAlign w:val="center"/>
            <w:hideMark/>
          </w:tcPr>
          <w:p w14:paraId="1ACAFC7B" w14:textId="77777777" w:rsidR="00FD65B7" w:rsidRPr="00FD65B7" w:rsidRDefault="00FD65B7" w:rsidP="00FD65B7">
            <w:r w:rsidRPr="00FD65B7">
              <w:t>Environ 7 823–7 812 AF</w:t>
            </w:r>
          </w:p>
        </w:tc>
        <w:tc>
          <w:tcPr>
            <w:tcW w:w="0" w:type="auto"/>
            <w:vAlign w:val="center"/>
            <w:hideMark/>
          </w:tcPr>
          <w:p w14:paraId="7844C84E" w14:textId="77777777" w:rsidR="00FD65B7" w:rsidRPr="00FD65B7" w:rsidRDefault="00FD65B7" w:rsidP="00FD65B7">
            <w:r w:rsidRPr="00FD65B7">
              <w:t>Première grande Guerre des Héritages, associée à onze années de conflit</w:t>
            </w:r>
          </w:p>
        </w:tc>
        <w:tc>
          <w:tcPr>
            <w:tcW w:w="0" w:type="auto"/>
            <w:vAlign w:val="center"/>
            <w:hideMark/>
          </w:tcPr>
          <w:p w14:paraId="01C55F70" w14:textId="77777777" w:rsidR="00FD65B7" w:rsidRPr="00FD65B7" w:rsidRDefault="00FD65B7" w:rsidP="00FD65B7">
            <w:r w:rsidRPr="00FD65B7">
              <w:t>Cycle militaire principal achevé dans la reconstruction historique</w:t>
            </w:r>
          </w:p>
        </w:tc>
      </w:tr>
      <w:tr w:rsidR="00FD65B7" w:rsidRPr="00FD65B7" w14:paraId="61E842C5" w14:textId="77777777">
        <w:trPr>
          <w:tblCellSpacing w:w="15" w:type="dxa"/>
        </w:trPr>
        <w:tc>
          <w:tcPr>
            <w:tcW w:w="0" w:type="auto"/>
            <w:vAlign w:val="center"/>
            <w:hideMark/>
          </w:tcPr>
          <w:p w14:paraId="4E6BE10A" w14:textId="77777777" w:rsidR="00FD65B7" w:rsidRPr="00FD65B7" w:rsidRDefault="00FD65B7" w:rsidP="00FD65B7">
            <w:r w:rsidRPr="00FD65B7">
              <w:t>Jusqu'en 7 808 AF</w:t>
            </w:r>
          </w:p>
        </w:tc>
        <w:tc>
          <w:tcPr>
            <w:tcW w:w="0" w:type="auto"/>
            <w:vAlign w:val="center"/>
            <w:hideMark/>
          </w:tcPr>
          <w:p w14:paraId="1BA519D6" w14:textId="77777777" w:rsidR="00FD65B7" w:rsidRPr="00FD65B7" w:rsidRDefault="00FD65B7" w:rsidP="00FD65B7">
            <w:r w:rsidRPr="00FD65B7">
              <w:t>Prolongement des crises des Héritages</w:t>
            </w:r>
          </w:p>
        </w:tc>
        <w:tc>
          <w:tcPr>
            <w:tcW w:w="0" w:type="auto"/>
            <w:vAlign w:val="center"/>
            <w:hideMark/>
          </w:tcPr>
          <w:p w14:paraId="27DCEFCD" w14:textId="77777777" w:rsidR="00FD65B7" w:rsidRPr="00FD65B7" w:rsidRDefault="00FD65B7" w:rsidP="00FD65B7">
            <w:r w:rsidRPr="00FD65B7">
              <w:t>Cycle de crises débouchant sur Namar-</w:t>
            </w:r>
            <w:proofErr w:type="spellStart"/>
            <w:r w:rsidRPr="00FD65B7">
              <w:t>Vesh</w:t>
            </w:r>
            <w:proofErr w:type="spellEnd"/>
          </w:p>
        </w:tc>
      </w:tr>
      <w:tr w:rsidR="00FD65B7" w:rsidRPr="00FD65B7" w14:paraId="722E5FE7" w14:textId="77777777">
        <w:trPr>
          <w:tblCellSpacing w:w="15" w:type="dxa"/>
        </w:trPr>
        <w:tc>
          <w:tcPr>
            <w:tcW w:w="0" w:type="auto"/>
            <w:vAlign w:val="center"/>
            <w:hideMark/>
          </w:tcPr>
          <w:p w14:paraId="26565B5B" w14:textId="77777777" w:rsidR="00FD65B7" w:rsidRPr="00FD65B7" w:rsidRDefault="00FD65B7" w:rsidP="00FD65B7">
            <w:r w:rsidRPr="00FD65B7">
              <w:t>7 808 AF</w:t>
            </w:r>
          </w:p>
        </w:tc>
        <w:tc>
          <w:tcPr>
            <w:tcW w:w="0" w:type="auto"/>
            <w:vAlign w:val="center"/>
            <w:hideMark/>
          </w:tcPr>
          <w:p w14:paraId="59FB7917" w14:textId="77777777" w:rsidR="00FD65B7" w:rsidRPr="00FD65B7" w:rsidRDefault="00FD65B7" w:rsidP="00FD65B7">
            <w:r w:rsidRPr="00FD65B7">
              <w:t>Massacre de Namar-</w:t>
            </w:r>
            <w:proofErr w:type="spellStart"/>
            <w:r w:rsidRPr="00FD65B7">
              <w:t>Vesh</w:t>
            </w:r>
            <w:proofErr w:type="spellEnd"/>
          </w:p>
        </w:tc>
        <w:tc>
          <w:tcPr>
            <w:tcW w:w="0" w:type="auto"/>
            <w:vAlign w:val="center"/>
            <w:hideMark/>
          </w:tcPr>
          <w:p w14:paraId="1F6148B1" w14:textId="77777777" w:rsidR="00FD65B7" w:rsidRPr="00FD65B7" w:rsidRDefault="00FD65B7" w:rsidP="00FD65B7">
            <w:r w:rsidRPr="00FD65B7">
              <w:t>Catastrophe passée depuis dix années</w:t>
            </w:r>
          </w:p>
        </w:tc>
      </w:tr>
      <w:tr w:rsidR="00FD65B7" w:rsidRPr="00FD65B7" w14:paraId="0E7D74B4" w14:textId="77777777">
        <w:trPr>
          <w:tblCellSpacing w:w="15" w:type="dxa"/>
        </w:trPr>
        <w:tc>
          <w:tcPr>
            <w:tcW w:w="0" w:type="auto"/>
            <w:vAlign w:val="center"/>
            <w:hideMark/>
          </w:tcPr>
          <w:p w14:paraId="78220432" w14:textId="77777777" w:rsidR="00FD65B7" w:rsidRPr="00FD65B7" w:rsidRDefault="00FD65B7" w:rsidP="00FD65B7">
            <w:r w:rsidRPr="00FD65B7">
              <w:t>7 798 AF</w:t>
            </w:r>
          </w:p>
        </w:tc>
        <w:tc>
          <w:tcPr>
            <w:tcW w:w="0" w:type="auto"/>
            <w:vAlign w:val="center"/>
            <w:hideMark/>
          </w:tcPr>
          <w:p w14:paraId="4C07E5EE" w14:textId="77777777" w:rsidR="00FD65B7" w:rsidRPr="00FD65B7" w:rsidRDefault="00FD65B7" w:rsidP="00FD65B7">
            <w:r w:rsidRPr="00FD65B7">
              <w:t>Réarmement, contestations et concurrence pour les dépôts</w:t>
            </w:r>
          </w:p>
        </w:tc>
        <w:tc>
          <w:tcPr>
            <w:tcW w:w="0" w:type="auto"/>
            <w:vAlign w:val="center"/>
            <w:hideMark/>
          </w:tcPr>
          <w:p w14:paraId="660CA75C" w14:textId="77777777" w:rsidR="00FD65B7" w:rsidRPr="00FD65B7" w:rsidRDefault="00FD65B7" w:rsidP="00FD65B7">
            <w:r w:rsidRPr="00FD65B7">
              <w:t>Situation de référence du présent Livre</w:t>
            </w:r>
          </w:p>
        </w:tc>
      </w:tr>
      <w:tr w:rsidR="00FD65B7" w:rsidRPr="00FD65B7" w14:paraId="59537C6F" w14:textId="77777777">
        <w:trPr>
          <w:tblCellSpacing w:w="15" w:type="dxa"/>
        </w:trPr>
        <w:tc>
          <w:tcPr>
            <w:tcW w:w="0" w:type="auto"/>
            <w:vAlign w:val="center"/>
            <w:hideMark/>
          </w:tcPr>
          <w:p w14:paraId="7DF2CFAA" w14:textId="77777777" w:rsidR="00FD65B7" w:rsidRPr="00FD65B7" w:rsidRDefault="00FD65B7" w:rsidP="00FD65B7">
            <w:r w:rsidRPr="00FD65B7">
              <w:t>Vers 7 790 AF</w:t>
            </w:r>
          </w:p>
        </w:tc>
        <w:tc>
          <w:tcPr>
            <w:tcW w:w="0" w:type="auto"/>
            <w:vAlign w:val="center"/>
            <w:hideMark/>
          </w:tcPr>
          <w:p w14:paraId="6715A863" w14:textId="77777777" w:rsidR="00FD65B7" w:rsidRPr="00FD65B7" w:rsidRDefault="00FD65B7" w:rsidP="00FD65B7">
            <w:r w:rsidRPr="00FD65B7">
              <w:t>Guerre des Portes</w:t>
            </w:r>
          </w:p>
        </w:tc>
        <w:tc>
          <w:tcPr>
            <w:tcW w:w="0" w:type="auto"/>
            <w:vAlign w:val="center"/>
            <w:hideMark/>
          </w:tcPr>
          <w:p w14:paraId="44E9D314" w14:textId="77777777" w:rsidR="00FD65B7" w:rsidRPr="00FD65B7" w:rsidRDefault="00FD65B7" w:rsidP="00FD65B7">
            <w:r w:rsidRPr="00FD65B7">
              <w:t>Encore future</w:t>
            </w:r>
          </w:p>
        </w:tc>
      </w:tr>
      <w:tr w:rsidR="00FD65B7" w:rsidRPr="00FD65B7" w14:paraId="7A2188A8" w14:textId="77777777">
        <w:trPr>
          <w:tblCellSpacing w:w="15" w:type="dxa"/>
        </w:trPr>
        <w:tc>
          <w:tcPr>
            <w:tcW w:w="0" w:type="auto"/>
            <w:vAlign w:val="center"/>
            <w:hideMark/>
          </w:tcPr>
          <w:p w14:paraId="72D983D1" w14:textId="77777777" w:rsidR="00FD65B7" w:rsidRPr="00FD65B7" w:rsidRDefault="00FD65B7" w:rsidP="00FD65B7">
            <w:r w:rsidRPr="00FD65B7">
              <w:t>7 765 AF</w:t>
            </w:r>
          </w:p>
        </w:tc>
        <w:tc>
          <w:tcPr>
            <w:tcW w:w="0" w:type="auto"/>
            <w:vAlign w:val="center"/>
            <w:hideMark/>
          </w:tcPr>
          <w:p w14:paraId="1DA2CC6F" w14:textId="77777777" w:rsidR="00FD65B7" w:rsidRPr="00FD65B7" w:rsidRDefault="00FD65B7" w:rsidP="00FD65B7">
            <w:r w:rsidRPr="00FD65B7">
              <w:t>Conclave des Neuf Routes</w:t>
            </w:r>
          </w:p>
        </w:tc>
        <w:tc>
          <w:tcPr>
            <w:tcW w:w="0" w:type="auto"/>
            <w:vAlign w:val="center"/>
            <w:hideMark/>
          </w:tcPr>
          <w:p w14:paraId="09897A32" w14:textId="77777777" w:rsidR="00FD65B7" w:rsidRPr="00FD65B7" w:rsidRDefault="00FD65B7" w:rsidP="00FD65B7">
            <w:r w:rsidRPr="00FD65B7">
              <w:t>Encore futur</w:t>
            </w:r>
          </w:p>
        </w:tc>
      </w:tr>
      <w:tr w:rsidR="00FD65B7" w:rsidRPr="00FD65B7" w14:paraId="22896B13" w14:textId="77777777">
        <w:trPr>
          <w:tblCellSpacing w:w="15" w:type="dxa"/>
        </w:trPr>
        <w:tc>
          <w:tcPr>
            <w:tcW w:w="0" w:type="auto"/>
            <w:vAlign w:val="center"/>
            <w:hideMark/>
          </w:tcPr>
          <w:p w14:paraId="73849395" w14:textId="77777777" w:rsidR="00FD65B7" w:rsidRPr="00FD65B7" w:rsidRDefault="00FD65B7" w:rsidP="00FD65B7">
            <w:r w:rsidRPr="00FD65B7">
              <w:t>Après 7 765 AF</w:t>
            </w:r>
          </w:p>
        </w:tc>
        <w:tc>
          <w:tcPr>
            <w:tcW w:w="0" w:type="auto"/>
            <w:vAlign w:val="center"/>
            <w:hideMark/>
          </w:tcPr>
          <w:p w14:paraId="401EB364" w14:textId="77777777" w:rsidR="00FD65B7" w:rsidRPr="00FD65B7" w:rsidRDefault="00FD65B7" w:rsidP="00FD65B7">
            <w:r w:rsidRPr="00FD65B7">
              <w:t>Crises des Treize Bannières et grandes déstabilisations</w:t>
            </w:r>
          </w:p>
        </w:tc>
        <w:tc>
          <w:tcPr>
            <w:tcW w:w="0" w:type="auto"/>
            <w:vAlign w:val="center"/>
            <w:hideMark/>
          </w:tcPr>
          <w:p w14:paraId="74D4CB55" w14:textId="77777777" w:rsidR="00FD65B7" w:rsidRPr="00FD65B7" w:rsidRDefault="00FD65B7" w:rsidP="00FD65B7">
            <w:r w:rsidRPr="00FD65B7">
              <w:t>Encore futures</w:t>
            </w:r>
          </w:p>
        </w:tc>
      </w:tr>
    </w:tbl>
    <w:p w14:paraId="0CDD80A9" w14:textId="77777777" w:rsidR="00FD65B7" w:rsidRPr="00FD65B7" w:rsidRDefault="00FD65B7" w:rsidP="00FD65B7">
      <w:r w:rsidRPr="00FD65B7">
        <w:t>Les durées de la première Guerre des Héritages et de l'ensemble des crises associées ne doivent pas être confondues. Les chroniques mentionnent une guerre d'environ onze années, tandis que le cycle élargi 7 823–7 808 AF inclut des affrontements, des conséquences politiques et finalement Namar-</w:t>
      </w:r>
      <w:proofErr w:type="spellStart"/>
      <w:r w:rsidRPr="00FD65B7">
        <w:t>Vesh</w:t>
      </w:r>
      <w:proofErr w:type="spellEnd"/>
      <w:r w:rsidRPr="00FD65B7">
        <w:t xml:space="preserve">. </w:t>
      </w:r>
    </w:p>
    <w:p w14:paraId="289D952F" w14:textId="77777777" w:rsidR="00FD65B7" w:rsidRPr="00FD65B7" w:rsidRDefault="00FD65B7" w:rsidP="00FD65B7">
      <w:r w:rsidRPr="00FD65B7">
        <w:t>Avar-</w:t>
      </w:r>
      <w:proofErr w:type="spellStart"/>
      <w:r w:rsidRPr="00FD65B7">
        <w:t>Kharûn</w:t>
      </w:r>
      <w:proofErr w:type="spellEnd"/>
      <w:r w:rsidRPr="00FD65B7">
        <w:t xml:space="preserve"> - Chronologie - 4 </w:t>
      </w:r>
      <w:proofErr w:type="spellStart"/>
      <w:r w:rsidRPr="00FD65B7">
        <w:t>ème</w:t>
      </w:r>
      <w:proofErr w:type="spellEnd"/>
      <w:r w:rsidRPr="00FD65B7">
        <w:t xml:space="preserve"> </w:t>
      </w:r>
      <w:proofErr w:type="gramStart"/>
      <w:r w:rsidRPr="00FD65B7">
        <w:t>ère(</w:t>
      </w:r>
      <w:proofErr w:type="gramEnd"/>
      <w:r w:rsidRPr="00FD65B7">
        <w:t>3).docx</w:t>
      </w:r>
    </w:p>
    <w:p w14:paraId="4070F1FC" w14:textId="77777777" w:rsidR="00FD65B7" w:rsidRPr="00FD65B7" w:rsidRDefault="00FD65B7" w:rsidP="00FD65B7">
      <w:pPr>
        <w:rPr>
          <w:b/>
          <w:bCs/>
        </w:rPr>
      </w:pPr>
      <w:r w:rsidRPr="00FD65B7">
        <w:rPr>
          <w:b/>
          <w:bCs/>
        </w:rPr>
        <w:t>II. La classification militaire des conflits</w:t>
      </w:r>
    </w:p>
    <w:p w14:paraId="48001615" w14:textId="77777777" w:rsidR="00FD65B7" w:rsidRPr="00FD65B7" w:rsidRDefault="00FD65B7" w:rsidP="00FD65B7">
      <w:r w:rsidRPr="00FD65B7">
        <w:t>Pour comprendre l'année 7 798 AF, les Archives distinguent cinq situations.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9"/>
        <w:gridCol w:w="4082"/>
        <w:gridCol w:w="3324"/>
      </w:tblGrid>
      <w:tr w:rsidR="00FD65B7" w:rsidRPr="00FD65B7" w14:paraId="3B20C186" w14:textId="77777777">
        <w:trPr>
          <w:tblCellSpacing w:w="15" w:type="dxa"/>
        </w:trPr>
        <w:tc>
          <w:tcPr>
            <w:tcW w:w="0" w:type="auto"/>
            <w:vAlign w:val="center"/>
            <w:hideMark/>
          </w:tcPr>
          <w:p w14:paraId="465BECAF" w14:textId="77777777" w:rsidR="00FD65B7" w:rsidRPr="00FD65B7" w:rsidRDefault="00FD65B7" w:rsidP="00FD65B7">
            <w:pPr>
              <w:rPr>
                <w:b/>
                <w:bCs/>
              </w:rPr>
            </w:pPr>
            <w:r w:rsidRPr="00FD65B7">
              <w:rPr>
                <w:b/>
                <w:bCs/>
              </w:rPr>
              <w:t>Classification</w:t>
            </w:r>
          </w:p>
        </w:tc>
        <w:tc>
          <w:tcPr>
            <w:tcW w:w="0" w:type="auto"/>
            <w:vAlign w:val="center"/>
            <w:hideMark/>
          </w:tcPr>
          <w:p w14:paraId="4F93D33C" w14:textId="77777777" w:rsidR="00FD65B7" w:rsidRPr="00FD65B7" w:rsidRDefault="00FD65B7" w:rsidP="00FD65B7">
            <w:pPr>
              <w:rPr>
                <w:b/>
                <w:bCs/>
              </w:rPr>
            </w:pPr>
            <w:r w:rsidRPr="00FD65B7">
              <w:rPr>
                <w:b/>
                <w:bCs/>
              </w:rPr>
              <w:t>Définition</w:t>
            </w:r>
          </w:p>
        </w:tc>
        <w:tc>
          <w:tcPr>
            <w:tcW w:w="0" w:type="auto"/>
            <w:vAlign w:val="center"/>
            <w:hideMark/>
          </w:tcPr>
          <w:p w14:paraId="751B8095" w14:textId="77777777" w:rsidR="00FD65B7" w:rsidRPr="00FD65B7" w:rsidRDefault="00FD65B7" w:rsidP="00FD65B7">
            <w:pPr>
              <w:rPr>
                <w:b/>
                <w:bCs/>
              </w:rPr>
            </w:pPr>
            <w:r w:rsidRPr="00FD65B7">
              <w:rPr>
                <w:b/>
                <w:bCs/>
              </w:rPr>
              <w:t>Exemples</w:t>
            </w:r>
          </w:p>
        </w:tc>
      </w:tr>
      <w:tr w:rsidR="00FD65B7" w:rsidRPr="00FD65B7" w14:paraId="4902714A" w14:textId="77777777">
        <w:trPr>
          <w:tblCellSpacing w:w="15" w:type="dxa"/>
        </w:trPr>
        <w:tc>
          <w:tcPr>
            <w:tcW w:w="0" w:type="auto"/>
            <w:vAlign w:val="center"/>
            <w:hideMark/>
          </w:tcPr>
          <w:p w14:paraId="72AD1302" w14:textId="77777777" w:rsidR="00FD65B7" w:rsidRPr="00FD65B7" w:rsidRDefault="00FD65B7" w:rsidP="00FD65B7">
            <w:r w:rsidRPr="00FD65B7">
              <w:t>Guerre achevée</w:t>
            </w:r>
          </w:p>
        </w:tc>
        <w:tc>
          <w:tcPr>
            <w:tcW w:w="0" w:type="auto"/>
            <w:vAlign w:val="center"/>
            <w:hideMark/>
          </w:tcPr>
          <w:p w14:paraId="74BF320E" w14:textId="77777777" w:rsidR="00FD65B7" w:rsidRPr="00FD65B7" w:rsidRDefault="00FD65B7" w:rsidP="00FD65B7">
            <w:r w:rsidRPr="00FD65B7">
              <w:t>Hostilités principales terminées, même si leurs conséquences subsistent</w:t>
            </w:r>
          </w:p>
        </w:tc>
        <w:tc>
          <w:tcPr>
            <w:tcW w:w="0" w:type="auto"/>
            <w:vAlign w:val="center"/>
            <w:hideMark/>
          </w:tcPr>
          <w:p w14:paraId="65F02684" w14:textId="77777777" w:rsidR="00FD65B7" w:rsidRPr="00FD65B7" w:rsidRDefault="00FD65B7" w:rsidP="00FD65B7">
            <w:r w:rsidRPr="00FD65B7">
              <w:t>Guerre des Visages Absents ; première Guerre des Héritages</w:t>
            </w:r>
          </w:p>
        </w:tc>
      </w:tr>
      <w:tr w:rsidR="00FD65B7" w:rsidRPr="00FD65B7" w14:paraId="21BFF3C2" w14:textId="77777777">
        <w:trPr>
          <w:tblCellSpacing w:w="15" w:type="dxa"/>
        </w:trPr>
        <w:tc>
          <w:tcPr>
            <w:tcW w:w="0" w:type="auto"/>
            <w:vAlign w:val="center"/>
            <w:hideMark/>
          </w:tcPr>
          <w:p w14:paraId="7DC10DD4" w14:textId="77777777" w:rsidR="00FD65B7" w:rsidRPr="00FD65B7" w:rsidRDefault="00FD65B7" w:rsidP="00FD65B7">
            <w:r w:rsidRPr="00FD65B7">
              <w:t>Frontière surveillée</w:t>
            </w:r>
          </w:p>
        </w:tc>
        <w:tc>
          <w:tcPr>
            <w:tcW w:w="0" w:type="auto"/>
            <w:vAlign w:val="center"/>
            <w:hideMark/>
          </w:tcPr>
          <w:p w14:paraId="723C7812" w14:textId="77777777" w:rsidR="00FD65B7" w:rsidRPr="00FD65B7" w:rsidRDefault="00FD65B7" w:rsidP="00FD65B7">
            <w:r w:rsidRPr="00FD65B7">
              <w:t>Séparation entre puissances nécessitant une présence de sécurité</w:t>
            </w:r>
          </w:p>
        </w:tc>
        <w:tc>
          <w:tcPr>
            <w:tcW w:w="0" w:type="auto"/>
            <w:vAlign w:val="center"/>
            <w:hideMark/>
          </w:tcPr>
          <w:p w14:paraId="14D746B3" w14:textId="77777777" w:rsidR="00FD65B7" w:rsidRPr="00FD65B7" w:rsidRDefault="00FD65B7" w:rsidP="00FD65B7">
            <w:r w:rsidRPr="00FD65B7">
              <w:t>Sillon Muet</w:t>
            </w:r>
          </w:p>
        </w:tc>
      </w:tr>
      <w:tr w:rsidR="00FD65B7" w:rsidRPr="00FD65B7" w14:paraId="0FC26954" w14:textId="77777777">
        <w:trPr>
          <w:tblCellSpacing w:w="15" w:type="dxa"/>
        </w:trPr>
        <w:tc>
          <w:tcPr>
            <w:tcW w:w="0" w:type="auto"/>
            <w:vAlign w:val="center"/>
            <w:hideMark/>
          </w:tcPr>
          <w:p w14:paraId="5BF70BD4" w14:textId="77777777" w:rsidR="00FD65B7" w:rsidRPr="00FD65B7" w:rsidRDefault="00FD65B7" w:rsidP="00FD65B7">
            <w:r w:rsidRPr="00FD65B7">
              <w:t>Conflit de souveraineté ou de concession</w:t>
            </w:r>
          </w:p>
        </w:tc>
        <w:tc>
          <w:tcPr>
            <w:tcW w:w="0" w:type="auto"/>
            <w:vAlign w:val="center"/>
            <w:hideMark/>
          </w:tcPr>
          <w:p w14:paraId="2F8DA041" w14:textId="77777777" w:rsidR="00FD65B7" w:rsidRPr="00FD65B7" w:rsidRDefault="00FD65B7" w:rsidP="00FD65B7">
            <w:r w:rsidRPr="00FD65B7">
              <w:t>Contestation politique et juridique pouvant entraîner le recours à la force</w:t>
            </w:r>
          </w:p>
        </w:tc>
        <w:tc>
          <w:tcPr>
            <w:tcW w:w="0" w:type="auto"/>
            <w:vAlign w:val="center"/>
            <w:hideMark/>
          </w:tcPr>
          <w:p w14:paraId="6749A817" w14:textId="77777777" w:rsidR="00FD65B7" w:rsidRPr="00FD65B7" w:rsidRDefault="00FD65B7" w:rsidP="00FD65B7">
            <w:r w:rsidRPr="00FD65B7">
              <w:t xml:space="preserve">Revendications sur les dépôts </w:t>
            </w:r>
            <w:proofErr w:type="spellStart"/>
            <w:r w:rsidRPr="00FD65B7">
              <w:t>thaër-vesh</w:t>
            </w:r>
            <w:proofErr w:type="spellEnd"/>
          </w:p>
        </w:tc>
      </w:tr>
      <w:tr w:rsidR="00FD65B7" w:rsidRPr="00FD65B7" w14:paraId="4A4867B9" w14:textId="77777777">
        <w:trPr>
          <w:tblCellSpacing w:w="15" w:type="dxa"/>
        </w:trPr>
        <w:tc>
          <w:tcPr>
            <w:tcW w:w="0" w:type="auto"/>
            <w:vAlign w:val="center"/>
            <w:hideMark/>
          </w:tcPr>
          <w:p w14:paraId="304F6F5E" w14:textId="77777777" w:rsidR="00FD65B7" w:rsidRPr="00FD65B7" w:rsidRDefault="00FD65B7" w:rsidP="00FD65B7">
            <w:r w:rsidRPr="00FD65B7">
              <w:t>Menace opérationnelle persistante</w:t>
            </w:r>
          </w:p>
        </w:tc>
        <w:tc>
          <w:tcPr>
            <w:tcW w:w="0" w:type="auto"/>
            <w:vAlign w:val="center"/>
            <w:hideMark/>
          </w:tcPr>
          <w:p w14:paraId="7270374C" w14:textId="77777777" w:rsidR="00FD65B7" w:rsidRPr="00FD65B7" w:rsidRDefault="00FD65B7" w:rsidP="00FD65B7">
            <w:r w:rsidRPr="00FD65B7">
              <w:t>Danger qui peut justifier des interventions sans constituer une guerre entre États</w:t>
            </w:r>
          </w:p>
        </w:tc>
        <w:tc>
          <w:tcPr>
            <w:tcW w:w="0" w:type="auto"/>
            <w:vAlign w:val="center"/>
            <w:hideMark/>
          </w:tcPr>
          <w:p w14:paraId="560649C1" w14:textId="77777777" w:rsidR="00FD65B7" w:rsidRPr="00FD65B7" w:rsidRDefault="00FD65B7" w:rsidP="00FD65B7">
            <w:r w:rsidRPr="00FD65B7">
              <w:t>Cohortes anciennes et installations non maîtrisées</w:t>
            </w:r>
          </w:p>
        </w:tc>
      </w:tr>
      <w:tr w:rsidR="00FD65B7" w:rsidRPr="00FD65B7" w14:paraId="0544B999" w14:textId="77777777">
        <w:trPr>
          <w:tblCellSpacing w:w="15" w:type="dxa"/>
        </w:trPr>
        <w:tc>
          <w:tcPr>
            <w:tcW w:w="0" w:type="auto"/>
            <w:vAlign w:val="center"/>
            <w:hideMark/>
          </w:tcPr>
          <w:p w14:paraId="56C012A6" w14:textId="77777777" w:rsidR="00FD65B7" w:rsidRPr="00FD65B7" w:rsidRDefault="00FD65B7" w:rsidP="00FD65B7">
            <w:r w:rsidRPr="00FD65B7">
              <w:t>Guerre future dans la chronologie</w:t>
            </w:r>
          </w:p>
        </w:tc>
        <w:tc>
          <w:tcPr>
            <w:tcW w:w="0" w:type="auto"/>
            <w:vAlign w:val="center"/>
            <w:hideMark/>
          </w:tcPr>
          <w:p w14:paraId="21986078" w14:textId="77777777" w:rsidR="00FD65B7" w:rsidRPr="00FD65B7" w:rsidRDefault="00FD65B7" w:rsidP="00FD65B7">
            <w:r w:rsidRPr="00FD65B7">
              <w:t>Conflit connu de l'historien, mais non encore survenu pour les contemporains</w:t>
            </w:r>
          </w:p>
        </w:tc>
        <w:tc>
          <w:tcPr>
            <w:tcW w:w="0" w:type="auto"/>
            <w:vAlign w:val="center"/>
            <w:hideMark/>
          </w:tcPr>
          <w:p w14:paraId="6DB9A03A" w14:textId="77777777" w:rsidR="00FD65B7" w:rsidRPr="00FD65B7" w:rsidRDefault="00FD65B7" w:rsidP="00FD65B7">
            <w:r w:rsidRPr="00FD65B7">
              <w:t>Guerre des Portes vers 7 790 AF</w:t>
            </w:r>
          </w:p>
        </w:tc>
      </w:tr>
    </w:tbl>
    <w:p w14:paraId="3890E50B" w14:textId="77777777" w:rsidR="00FD65B7" w:rsidRPr="00FD65B7" w:rsidRDefault="00FD65B7" w:rsidP="00FD65B7">
      <w:r w:rsidRPr="00FD65B7">
        <w:t>Cette classification constitue une méthode de l'Atlas ; elle ne prétend pas reproduire mot pour mot un code impérial.</w:t>
      </w:r>
    </w:p>
    <w:p w14:paraId="29AFB542" w14:textId="77777777" w:rsidR="00FD65B7" w:rsidRPr="00FD65B7" w:rsidRDefault="00FD65B7" w:rsidP="00FD65B7">
      <w:r w:rsidRPr="00FD65B7">
        <w:t>Elle évite notamment de traiter chaque station placée sous surveillance comme un territoire occupé, ou chaque différend corporatif comme une guerre officiellement déclarée.</w:t>
      </w:r>
    </w:p>
    <w:p w14:paraId="54C96BC8" w14:textId="77777777" w:rsidR="00FD65B7" w:rsidRPr="00FD65B7" w:rsidRDefault="00FD65B7" w:rsidP="00FD65B7">
      <w:pPr>
        <w:rPr>
          <w:b/>
          <w:bCs/>
        </w:rPr>
      </w:pPr>
      <w:r w:rsidRPr="00FD65B7">
        <w:rPr>
          <w:b/>
          <w:bCs/>
        </w:rPr>
        <w:lastRenderedPageBreak/>
        <w:t>L'état général du Premier Ciel</w:t>
      </w:r>
    </w:p>
    <w:p w14:paraId="4E38CA72" w14:textId="77777777" w:rsidR="00FD65B7" w:rsidRPr="00FD65B7" w:rsidRDefault="00FD65B7" w:rsidP="00FD65B7">
      <w:r w:rsidRPr="00FD65B7">
        <w:t>Les institutions continuent de fonctionner. Les Routes principales demeurent protégées. Les Grandes Maisons conservent des moyens immenses. Les puissances du Premier Cercle coopèrent dans de nombreux domaines malgré les rivalités.</w:t>
      </w:r>
    </w:p>
    <w:p w14:paraId="73BB5BBD" w14:textId="77777777" w:rsidR="00FD65B7" w:rsidRPr="00FD65B7" w:rsidRDefault="00FD65B7" w:rsidP="00FD65B7">
      <w:r w:rsidRPr="00FD65B7">
        <w:t>Cela n'empêche ni les opérations clandestines, ni les conflits privés, ni les désaccords territoriaux.</w:t>
      </w:r>
    </w:p>
    <w:p w14:paraId="75BB6A2D" w14:textId="77777777" w:rsidR="00FD65B7" w:rsidRPr="00FD65B7" w:rsidRDefault="00FD65B7" w:rsidP="00FD65B7">
      <w:r w:rsidRPr="00FD65B7">
        <w:t>Il serait donc aussi faux de représenter le Premier Ciel comme entièrement pacifié que de le décrire comme une galaxie déjà ravagée par la Guerre des Portes.</w:t>
      </w:r>
    </w:p>
    <w:p w14:paraId="31E53EC1" w14:textId="77777777" w:rsidR="00FD65B7" w:rsidRPr="00FD65B7" w:rsidRDefault="00FD65B7" w:rsidP="00FD65B7">
      <w:r w:rsidRPr="00FD65B7">
        <w:t>En 7 798 AF, la crise est réelle, mais l'effondrement général n'a pas encore eu lieu.</w:t>
      </w:r>
    </w:p>
    <w:p w14:paraId="42A53613" w14:textId="77777777" w:rsidR="00FD65B7" w:rsidRPr="00FD65B7" w:rsidRDefault="00FD65B7" w:rsidP="00FD65B7">
      <w:pPr>
        <w:rPr>
          <w:b/>
          <w:bCs/>
        </w:rPr>
      </w:pPr>
      <w:r w:rsidRPr="00FD65B7">
        <w:rPr>
          <w:b/>
          <w:bCs/>
        </w:rPr>
        <w:t>DEUXIÈME PARTIE — LES FORCES MILITAIRES DU PREMIER CIEL</w:t>
      </w:r>
    </w:p>
    <w:p w14:paraId="57184713" w14:textId="77777777" w:rsidR="00FD65B7" w:rsidRPr="00FD65B7" w:rsidRDefault="00FD65B7" w:rsidP="00FD65B7">
      <w:pPr>
        <w:rPr>
          <w:b/>
          <w:bCs/>
        </w:rPr>
      </w:pPr>
      <w:r w:rsidRPr="00FD65B7">
        <w:rPr>
          <w:b/>
          <w:bCs/>
        </w:rPr>
        <w:t>III. La Flotte Impériale des Routes</w:t>
      </w:r>
    </w:p>
    <w:p w14:paraId="596B8B61" w14:textId="77777777" w:rsidR="00FD65B7" w:rsidRPr="00FD65B7" w:rsidRDefault="00FD65B7" w:rsidP="00FD65B7">
      <w:r w:rsidRPr="00FD65B7">
        <w:t>Institution militaire, scientifique, diplomatique et de secours du Trône Noir</w:t>
      </w:r>
    </w:p>
    <w:p w14:paraId="0DCEDC29" w14:textId="77777777" w:rsidR="00FD65B7" w:rsidRPr="00FD65B7" w:rsidRDefault="00FD65B7" w:rsidP="00FD65B7">
      <w:r w:rsidRPr="00FD65B7">
        <w:t xml:space="preserve">La Flotte du Premier Ciel constitue le principal service spatial permanent de l'Empire </w:t>
      </w:r>
      <w:proofErr w:type="spellStart"/>
      <w:r w:rsidRPr="00FD65B7">
        <w:t>maïrathien</w:t>
      </w:r>
      <w:proofErr w:type="spellEnd"/>
      <w:r w:rsidRPr="00FD65B7">
        <w:t>.</w:t>
      </w:r>
    </w:p>
    <w:p w14:paraId="53E0D527" w14:textId="77777777" w:rsidR="00FD65B7" w:rsidRPr="00FD65B7" w:rsidRDefault="00FD65B7" w:rsidP="00FD65B7">
      <w:r w:rsidRPr="00FD65B7">
        <w:t>Son existence précède largement les Guerres des Héritages.</w:t>
      </w:r>
    </w:p>
    <w:p w14:paraId="735E2536" w14:textId="77777777" w:rsidR="00FD65B7" w:rsidRPr="00FD65B7" w:rsidRDefault="00FD65B7" w:rsidP="00FD65B7">
      <w:r w:rsidRPr="00FD65B7">
        <w:t>Elle a participé à l'exploration, à la protection des colonies, à l'établissement des passages et à la Guerre des Visages Absents.</w:t>
      </w:r>
    </w:p>
    <w:p w14:paraId="7DC685F8" w14:textId="77777777" w:rsidR="00FD65B7" w:rsidRPr="00FD65B7" w:rsidRDefault="00FD65B7" w:rsidP="00FD65B7">
      <w:r w:rsidRPr="00FD65B7">
        <w:t>En 7 798 AF, elle dispose d'une tradition institutionnelle ancienne. Ses officiers sont formés à des missions bien plus diverses que le combat : recherche, évacuation, relations diplomatiques, reconnaissance, secours et maintien des infrastructures.</w:t>
      </w:r>
    </w:p>
    <w:p w14:paraId="440E76F3" w14:textId="77777777" w:rsidR="00FD65B7" w:rsidRPr="00FD65B7" w:rsidRDefault="00FD65B7" w:rsidP="00FD65B7">
      <w:r w:rsidRPr="00FD65B7">
        <w:t>Cette polyvalence constitue sa principale force.</w:t>
      </w:r>
    </w:p>
    <w:p w14:paraId="79F62BDB" w14:textId="77777777" w:rsidR="00FD65B7" w:rsidRPr="00FD65B7" w:rsidRDefault="00FD65B7" w:rsidP="00FD65B7">
      <w:r w:rsidRPr="00FD65B7">
        <w:t>Elle crée également une contradiction politique. Une flotte qui possède les moyens de nourrir, soigner, défendre et administrer provisoirement une communauté peut progressivement acquérir une influence presque gouvernementale.</w:t>
      </w:r>
    </w:p>
    <w:p w14:paraId="73FD59C1" w14:textId="77777777" w:rsidR="00FD65B7" w:rsidRPr="00FD65B7" w:rsidRDefault="00FD65B7" w:rsidP="00FD65B7">
      <w:r w:rsidRPr="00FD65B7">
        <w:t xml:space="preserve">La Flotte doit servir la continuité impériale sans transformer automatiquement ses missions de secours en actes d'annexion. </w:t>
      </w:r>
    </w:p>
    <w:p w14:paraId="59694237" w14:textId="4B25AA5B" w:rsidR="00FD65B7" w:rsidRPr="00FD65B7" w:rsidRDefault="00FD65B7" w:rsidP="00FD65B7">
      <w:r w:rsidRPr="00FD65B7">
        <w:drawing>
          <wp:inline distT="0" distB="0" distL="0" distR="0" wp14:anchorId="7627EFF4" wp14:editId="3D42EA5C">
            <wp:extent cx="304800" cy="304800"/>
            <wp:effectExtent l="0" t="0" r="0" b="0"/>
            <wp:docPr id="666700819"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61E109F" w14:textId="77777777" w:rsidR="00FD65B7" w:rsidRPr="00FD65B7" w:rsidRDefault="00FD65B7" w:rsidP="00FD65B7">
      <w:r w:rsidRPr="00FD65B7">
        <w:t xml:space="preserve">World </w:t>
      </w:r>
      <w:proofErr w:type="spellStart"/>
      <w:r w:rsidRPr="00FD65B7">
        <w:t>Anvil</w:t>
      </w:r>
      <w:proofErr w:type="spellEnd"/>
    </w:p>
    <w:p w14:paraId="3A707908" w14:textId="77777777" w:rsidR="00FD65B7" w:rsidRPr="00FD65B7" w:rsidRDefault="00FD65B7" w:rsidP="00FD65B7">
      <w:pPr>
        <w:rPr>
          <w:b/>
          <w:bCs/>
        </w:rPr>
      </w:pPr>
      <w:r w:rsidRPr="00FD65B7">
        <w:rPr>
          <w:b/>
          <w:bCs/>
        </w:rPr>
        <w:t>III.1. L'autorité du Trône</w:t>
      </w:r>
    </w:p>
    <w:p w14:paraId="07DFF683" w14:textId="77777777" w:rsidR="00FD65B7" w:rsidRPr="00FD65B7" w:rsidRDefault="00FD65B7" w:rsidP="00FD65B7">
      <w:r w:rsidRPr="00FD65B7">
        <w:t>La Flotte relève du pouvoir impérial.</w:t>
      </w:r>
    </w:p>
    <w:p w14:paraId="3600A175" w14:textId="77777777" w:rsidR="00FD65B7" w:rsidRPr="00FD65B7" w:rsidRDefault="00FD65B7" w:rsidP="00FD65B7">
      <w:r w:rsidRPr="00FD65B7">
        <w:t xml:space="preserve">Son commandant suprême porte le titre de Grand </w:t>
      </w:r>
      <w:proofErr w:type="gramStart"/>
      <w:r w:rsidRPr="00FD65B7">
        <w:t>Préfet</w:t>
      </w:r>
      <w:proofErr w:type="gramEnd"/>
      <w:r w:rsidRPr="00FD65B7">
        <w:t xml:space="preserve"> du Premier Ciel.</w:t>
      </w:r>
    </w:p>
    <w:p w14:paraId="513EE33D" w14:textId="77777777" w:rsidR="00FD65B7" w:rsidRPr="00FD65B7" w:rsidRDefault="00FD65B7" w:rsidP="00FD65B7">
      <w:r w:rsidRPr="00FD65B7">
        <w:t>Il dirige les opérations, les structures de commandement et les moyens placés sous sa responsabilité.</w:t>
      </w:r>
    </w:p>
    <w:p w14:paraId="74A07DEA" w14:textId="77777777" w:rsidR="00FD65B7" w:rsidRPr="00FD65B7" w:rsidRDefault="00FD65B7" w:rsidP="00FD65B7">
      <w:r w:rsidRPr="00FD65B7">
        <w:t>Il ne constitue pas un souverain indépendant.</w:t>
      </w:r>
    </w:p>
    <w:p w14:paraId="4C0B6348" w14:textId="77777777" w:rsidR="00FD65B7" w:rsidRPr="00FD65B7" w:rsidRDefault="00FD65B7" w:rsidP="00FD65B7">
      <w:r w:rsidRPr="00FD65B7">
        <w:t>Le Trône peut lui confier des missions, rappeler des bâtiments, réquisitionner des moyens et modifier les orientations stratégiques.</w:t>
      </w:r>
    </w:p>
    <w:p w14:paraId="6BECA2EF" w14:textId="77777777" w:rsidR="00FD65B7" w:rsidRPr="00FD65B7" w:rsidRDefault="00FD65B7" w:rsidP="00FD65B7">
      <w:r w:rsidRPr="00FD65B7">
        <w:t>L'organisation centrale comprend le Commandement du Premier Ciel, les administrations navales, les services de planification, les inspections et les archives stratégiques.</w:t>
      </w:r>
    </w:p>
    <w:p w14:paraId="7033AC99" w14:textId="77777777" w:rsidR="00FD65B7" w:rsidRPr="00FD65B7" w:rsidRDefault="00FD65B7" w:rsidP="00FD65B7">
      <w:r w:rsidRPr="00FD65B7">
        <w:t>Les Préfectures de Route assurent une présence régionale. Elles entretiennent des bases, des ateliers, des dépôts, des Nefs et des capacités de secours.</w:t>
      </w:r>
    </w:p>
    <w:p w14:paraId="09715A81" w14:textId="77777777" w:rsidR="00FD65B7" w:rsidRPr="00FD65B7" w:rsidRDefault="00FD65B7" w:rsidP="00FD65B7">
      <w:r w:rsidRPr="00FD65B7">
        <w:t>Une Préfecture de Route n'est toutefois pas une province impériale.</w:t>
      </w:r>
    </w:p>
    <w:p w14:paraId="5CA9B026" w14:textId="77777777" w:rsidR="00FD65B7" w:rsidRPr="00FD65B7" w:rsidRDefault="00FD65B7" w:rsidP="00FD65B7">
      <w:pPr>
        <w:rPr>
          <w:b/>
          <w:bCs/>
        </w:rPr>
      </w:pPr>
      <w:r w:rsidRPr="00FD65B7">
        <w:rPr>
          <w:b/>
          <w:bCs/>
        </w:rPr>
        <w:t>III.2. La hiérarchie générale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50"/>
        <w:gridCol w:w="4372"/>
      </w:tblGrid>
      <w:tr w:rsidR="00FD65B7" w:rsidRPr="00FD65B7" w14:paraId="283C3BCD" w14:textId="77777777">
        <w:trPr>
          <w:tblCellSpacing w:w="15" w:type="dxa"/>
        </w:trPr>
        <w:tc>
          <w:tcPr>
            <w:tcW w:w="0" w:type="auto"/>
            <w:vAlign w:val="center"/>
            <w:hideMark/>
          </w:tcPr>
          <w:p w14:paraId="74D77EDD" w14:textId="77777777" w:rsidR="00FD65B7" w:rsidRPr="00FD65B7" w:rsidRDefault="00FD65B7" w:rsidP="00FD65B7">
            <w:pPr>
              <w:rPr>
                <w:b/>
                <w:bCs/>
              </w:rPr>
            </w:pPr>
            <w:r w:rsidRPr="00FD65B7">
              <w:rPr>
                <w:b/>
                <w:bCs/>
              </w:rPr>
              <w:t>Rang</w:t>
            </w:r>
          </w:p>
        </w:tc>
        <w:tc>
          <w:tcPr>
            <w:tcW w:w="0" w:type="auto"/>
            <w:vAlign w:val="center"/>
            <w:hideMark/>
          </w:tcPr>
          <w:p w14:paraId="0A2AD50E" w14:textId="77777777" w:rsidR="00FD65B7" w:rsidRPr="00FD65B7" w:rsidRDefault="00FD65B7" w:rsidP="00FD65B7">
            <w:pPr>
              <w:rPr>
                <w:b/>
                <w:bCs/>
              </w:rPr>
            </w:pPr>
            <w:r w:rsidRPr="00FD65B7">
              <w:rPr>
                <w:b/>
                <w:bCs/>
              </w:rPr>
              <w:t>Fonction principale</w:t>
            </w:r>
          </w:p>
        </w:tc>
      </w:tr>
      <w:tr w:rsidR="00FD65B7" w:rsidRPr="00FD65B7" w14:paraId="634625F0" w14:textId="77777777">
        <w:trPr>
          <w:tblCellSpacing w:w="15" w:type="dxa"/>
        </w:trPr>
        <w:tc>
          <w:tcPr>
            <w:tcW w:w="0" w:type="auto"/>
            <w:vAlign w:val="center"/>
            <w:hideMark/>
          </w:tcPr>
          <w:p w14:paraId="29CEE66A" w14:textId="77777777" w:rsidR="00FD65B7" w:rsidRPr="00FD65B7" w:rsidRDefault="00FD65B7" w:rsidP="00FD65B7">
            <w:r w:rsidRPr="00FD65B7">
              <w:t>Aspirant du Premier Ciel</w:t>
            </w:r>
          </w:p>
        </w:tc>
        <w:tc>
          <w:tcPr>
            <w:tcW w:w="0" w:type="auto"/>
            <w:vAlign w:val="center"/>
            <w:hideMark/>
          </w:tcPr>
          <w:p w14:paraId="016A3A2B" w14:textId="77777777" w:rsidR="00FD65B7" w:rsidRPr="00FD65B7" w:rsidRDefault="00FD65B7" w:rsidP="00FD65B7">
            <w:r w:rsidRPr="00FD65B7">
              <w:t>Formation et premières affectations</w:t>
            </w:r>
          </w:p>
        </w:tc>
      </w:tr>
      <w:tr w:rsidR="00FD65B7" w:rsidRPr="00FD65B7" w14:paraId="45A6E4DE" w14:textId="77777777">
        <w:trPr>
          <w:tblCellSpacing w:w="15" w:type="dxa"/>
        </w:trPr>
        <w:tc>
          <w:tcPr>
            <w:tcW w:w="0" w:type="auto"/>
            <w:vAlign w:val="center"/>
            <w:hideMark/>
          </w:tcPr>
          <w:p w14:paraId="152A4960" w14:textId="77777777" w:rsidR="00FD65B7" w:rsidRPr="00FD65B7" w:rsidRDefault="00FD65B7" w:rsidP="00FD65B7">
            <w:r w:rsidRPr="00FD65B7">
              <w:t>Enseigne de Nef</w:t>
            </w:r>
          </w:p>
        </w:tc>
        <w:tc>
          <w:tcPr>
            <w:tcW w:w="0" w:type="auto"/>
            <w:vAlign w:val="center"/>
            <w:hideMark/>
          </w:tcPr>
          <w:p w14:paraId="124D9702" w14:textId="77777777" w:rsidR="00FD65B7" w:rsidRPr="00FD65B7" w:rsidRDefault="00FD65B7" w:rsidP="00FD65B7">
            <w:r w:rsidRPr="00FD65B7">
              <w:t>Service d'officier et responsabilités embarquées</w:t>
            </w:r>
          </w:p>
        </w:tc>
      </w:tr>
      <w:tr w:rsidR="00FD65B7" w:rsidRPr="00FD65B7" w14:paraId="53008DC6" w14:textId="77777777">
        <w:trPr>
          <w:tblCellSpacing w:w="15" w:type="dxa"/>
        </w:trPr>
        <w:tc>
          <w:tcPr>
            <w:tcW w:w="0" w:type="auto"/>
            <w:vAlign w:val="center"/>
            <w:hideMark/>
          </w:tcPr>
          <w:p w14:paraId="2EA6FAE1" w14:textId="77777777" w:rsidR="00FD65B7" w:rsidRPr="00FD65B7" w:rsidRDefault="00FD65B7" w:rsidP="00FD65B7">
            <w:r w:rsidRPr="00FD65B7">
              <w:t>Lieutenant de Route</w:t>
            </w:r>
          </w:p>
        </w:tc>
        <w:tc>
          <w:tcPr>
            <w:tcW w:w="0" w:type="auto"/>
            <w:vAlign w:val="center"/>
            <w:hideMark/>
          </w:tcPr>
          <w:p w14:paraId="56F36899" w14:textId="77777777" w:rsidR="00FD65B7" w:rsidRPr="00FD65B7" w:rsidRDefault="00FD65B7" w:rsidP="00FD65B7">
            <w:r w:rsidRPr="00FD65B7">
              <w:t>Responsabilités opérationnelles</w:t>
            </w:r>
          </w:p>
        </w:tc>
      </w:tr>
      <w:tr w:rsidR="00FD65B7" w:rsidRPr="00FD65B7" w14:paraId="62B1843F" w14:textId="77777777">
        <w:trPr>
          <w:tblCellSpacing w:w="15" w:type="dxa"/>
        </w:trPr>
        <w:tc>
          <w:tcPr>
            <w:tcW w:w="0" w:type="auto"/>
            <w:vAlign w:val="center"/>
            <w:hideMark/>
          </w:tcPr>
          <w:p w14:paraId="574BB6C0" w14:textId="77777777" w:rsidR="00FD65B7" w:rsidRPr="00FD65B7" w:rsidRDefault="00FD65B7" w:rsidP="00FD65B7">
            <w:r w:rsidRPr="00FD65B7">
              <w:lastRenderedPageBreak/>
              <w:t>Capitaine de Nef</w:t>
            </w:r>
          </w:p>
        </w:tc>
        <w:tc>
          <w:tcPr>
            <w:tcW w:w="0" w:type="auto"/>
            <w:vAlign w:val="center"/>
            <w:hideMark/>
          </w:tcPr>
          <w:p w14:paraId="0EAECB14" w14:textId="77777777" w:rsidR="00FD65B7" w:rsidRPr="00FD65B7" w:rsidRDefault="00FD65B7" w:rsidP="00FD65B7">
            <w:r w:rsidRPr="00FD65B7">
              <w:t>Commandement d'un bâtiment</w:t>
            </w:r>
          </w:p>
        </w:tc>
      </w:tr>
      <w:tr w:rsidR="00FD65B7" w:rsidRPr="00FD65B7" w14:paraId="3ABC4665" w14:textId="77777777">
        <w:trPr>
          <w:tblCellSpacing w:w="15" w:type="dxa"/>
        </w:trPr>
        <w:tc>
          <w:tcPr>
            <w:tcW w:w="0" w:type="auto"/>
            <w:vAlign w:val="center"/>
            <w:hideMark/>
          </w:tcPr>
          <w:p w14:paraId="4F2B57C0" w14:textId="77777777" w:rsidR="00FD65B7" w:rsidRPr="00FD65B7" w:rsidRDefault="00FD65B7" w:rsidP="00FD65B7">
            <w:r w:rsidRPr="00FD65B7">
              <w:t>Commandeur de Route</w:t>
            </w:r>
          </w:p>
        </w:tc>
        <w:tc>
          <w:tcPr>
            <w:tcW w:w="0" w:type="auto"/>
            <w:vAlign w:val="center"/>
            <w:hideMark/>
          </w:tcPr>
          <w:p w14:paraId="4CD24C0C" w14:textId="77777777" w:rsidR="00FD65B7" w:rsidRPr="00FD65B7" w:rsidRDefault="00FD65B7" w:rsidP="00FD65B7">
            <w:r w:rsidRPr="00FD65B7">
              <w:t>Direction de missions ou de plusieurs unités</w:t>
            </w:r>
          </w:p>
        </w:tc>
      </w:tr>
      <w:tr w:rsidR="00FD65B7" w:rsidRPr="00FD65B7" w14:paraId="3C4CE9F4" w14:textId="77777777">
        <w:trPr>
          <w:tblCellSpacing w:w="15" w:type="dxa"/>
        </w:trPr>
        <w:tc>
          <w:tcPr>
            <w:tcW w:w="0" w:type="auto"/>
            <w:vAlign w:val="center"/>
            <w:hideMark/>
          </w:tcPr>
          <w:p w14:paraId="63E568F4" w14:textId="77777777" w:rsidR="00FD65B7" w:rsidRPr="00FD65B7" w:rsidRDefault="00FD65B7" w:rsidP="00FD65B7">
            <w:r w:rsidRPr="00FD65B7">
              <w:t>Préfet de Flotte</w:t>
            </w:r>
          </w:p>
        </w:tc>
        <w:tc>
          <w:tcPr>
            <w:tcW w:w="0" w:type="auto"/>
            <w:vAlign w:val="center"/>
            <w:hideMark/>
          </w:tcPr>
          <w:p w14:paraId="72F857CB" w14:textId="77777777" w:rsidR="00FD65B7" w:rsidRPr="00FD65B7" w:rsidRDefault="00FD65B7" w:rsidP="00FD65B7">
            <w:r w:rsidRPr="00FD65B7">
              <w:t>Commandement de formations navales</w:t>
            </w:r>
          </w:p>
        </w:tc>
      </w:tr>
      <w:tr w:rsidR="00FD65B7" w:rsidRPr="00FD65B7" w14:paraId="5307F806" w14:textId="77777777">
        <w:trPr>
          <w:tblCellSpacing w:w="15" w:type="dxa"/>
        </w:trPr>
        <w:tc>
          <w:tcPr>
            <w:tcW w:w="0" w:type="auto"/>
            <w:vAlign w:val="center"/>
            <w:hideMark/>
          </w:tcPr>
          <w:p w14:paraId="6DB7FBFF" w14:textId="77777777" w:rsidR="00FD65B7" w:rsidRPr="00FD65B7" w:rsidRDefault="00FD65B7" w:rsidP="00FD65B7">
            <w:r w:rsidRPr="00FD65B7">
              <w:t>Préfet de Route</w:t>
            </w:r>
          </w:p>
        </w:tc>
        <w:tc>
          <w:tcPr>
            <w:tcW w:w="0" w:type="auto"/>
            <w:vAlign w:val="center"/>
            <w:hideMark/>
          </w:tcPr>
          <w:p w14:paraId="464B54FB" w14:textId="77777777" w:rsidR="00FD65B7" w:rsidRPr="00FD65B7" w:rsidRDefault="00FD65B7" w:rsidP="00FD65B7">
            <w:r w:rsidRPr="00FD65B7">
              <w:t>Coordination régionale</w:t>
            </w:r>
          </w:p>
        </w:tc>
      </w:tr>
      <w:tr w:rsidR="00FD65B7" w:rsidRPr="00FD65B7" w14:paraId="5B774AAE" w14:textId="77777777">
        <w:trPr>
          <w:tblCellSpacing w:w="15" w:type="dxa"/>
        </w:trPr>
        <w:tc>
          <w:tcPr>
            <w:tcW w:w="0" w:type="auto"/>
            <w:vAlign w:val="center"/>
            <w:hideMark/>
          </w:tcPr>
          <w:p w14:paraId="73C2EC06" w14:textId="77777777" w:rsidR="00FD65B7" w:rsidRPr="00FD65B7" w:rsidRDefault="00FD65B7" w:rsidP="00FD65B7">
            <w:r w:rsidRPr="00FD65B7">
              <w:t xml:space="preserve">Grand </w:t>
            </w:r>
            <w:proofErr w:type="gramStart"/>
            <w:r w:rsidRPr="00FD65B7">
              <w:t>Préfet</w:t>
            </w:r>
            <w:proofErr w:type="gramEnd"/>
            <w:r w:rsidRPr="00FD65B7">
              <w:t xml:space="preserve"> du Premier Ciel</w:t>
            </w:r>
          </w:p>
        </w:tc>
        <w:tc>
          <w:tcPr>
            <w:tcW w:w="0" w:type="auto"/>
            <w:vAlign w:val="center"/>
            <w:hideMark/>
          </w:tcPr>
          <w:p w14:paraId="17E586F6" w14:textId="77777777" w:rsidR="00FD65B7" w:rsidRPr="00FD65B7" w:rsidRDefault="00FD65B7" w:rsidP="00FD65B7">
            <w:r w:rsidRPr="00FD65B7">
              <w:t>Direction supérieure de la Flotte</w:t>
            </w:r>
          </w:p>
        </w:tc>
      </w:tr>
    </w:tbl>
    <w:p w14:paraId="0A78E1B6" w14:textId="77777777" w:rsidR="00FD65B7" w:rsidRPr="00FD65B7" w:rsidRDefault="00FD65B7" w:rsidP="00FD65B7">
      <w:r w:rsidRPr="00FD65B7">
        <w:t>Cette hiérarchie ne remplace pas les autorités professionnelles spécialisées.</w:t>
      </w:r>
    </w:p>
    <w:p w14:paraId="5A77B731" w14:textId="77777777" w:rsidR="00FD65B7" w:rsidRPr="00FD65B7" w:rsidRDefault="00FD65B7" w:rsidP="00FD65B7">
      <w:r w:rsidRPr="00FD65B7">
        <w:t>Un responsable médical peut disposer d'une compétence opposable dans son domaine. Un spécialiste de quarantaine peut identifier une mesure de protection obligatoire. Un ingénieur peut établir qu'une manœuvre mettrait un bâtiment en danger.</w:t>
      </w:r>
    </w:p>
    <w:p w14:paraId="3DBBB5DB" w14:textId="77777777" w:rsidR="00FD65B7" w:rsidRPr="00FD65B7" w:rsidRDefault="00FD65B7" w:rsidP="00FD65B7">
      <w:r w:rsidRPr="00FD65B7">
        <w:t>Les officiers doivent donc arbitrer entre commandement militaire et compétences techniques reconnues.</w:t>
      </w:r>
    </w:p>
    <w:p w14:paraId="653C7157" w14:textId="77777777" w:rsidR="00FD65B7" w:rsidRPr="00FD65B7" w:rsidRDefault="00FD65B7" w:rsidP="00FD65B7">
      <w:pPr>
        <w:rPr>
          <w:b/>
          <w:bCs/>
        </w:rPr>
      </w:pPr>
      <w:r w:rsidRPr="00FD65B7">
        <w:rPr>
          <w:b/>
          <w:bCs/>
        </w:rPr>
        <w:t>III.3. Le Corps de Défense du Premier Ciel</w:t>
      </w:r>
    </w:p>
    <w:p w14:paraId="5AD50E31" w14:textId="77777777" w:rsidR="00FD65B7" w:rsidRPr="00FD65B7" w:rsidRDefault="00FD65B7" w:rsidP="00FD65B7">
      <w:r w:rsidRPr="00FD65B7">
        <w:t>Le Corps de Défense constitue la principale composante combattante de la Flotte.</w:t>
      </w:r>
    </w:p>
    <w:p w14:paraId="3A8E43BF" w14:textId="77777777" w:rsidR="00FD65B7" w:rsidRPr="00FD65B7" w:rsidRDefault="00FD65B7" w:rsidP="00FD65B7">
      <w:r w:rsidRPr="00FD65B7">
        <w:t>Il protège les installations impériales, les convois, les bases, les expéditions et les bâtiments placés sous la responsabilité de la Couronne.</w:t>
      </w:r>
    </w:p>
    <w:p w14:paraId="7EC9B6F9" w14:textId="77777777" w:rsidR="00FD65B7" w:rsidRPr="00FD65B7" w:rsidRDefault="00FD65B7" w:rsidP="00FD65B7">
      <w:r w:rsidRPr="00FD65B7">
        <w:t>Ses moyens comprennent des Nefs armées, des patrouilleurs, des bâtiments d'intervention, des systèmes de défense orbitale et des unités spécialisées.</w:t>
      </w:r>
    </w:p>
    <w:p w14:paraId="1B7D5E54" w14:textId="77777777" w:rsidR="00FD65B7" w:rsidRPr="00FD65B7" w:rsidRDefault="00FD65B7" w:rsidP="00FD65B7">
      <w:r w:rsidRPr="00FD65B7">
        <w:t>Ses missions dépassent la destruction de l'ennemi.</w:t>
      </w:r>
    </w:p>
    <w:p w14:paraId="33987756" w14:textId="77777777" w:rsidR="00FD65B7" w:rsidRPr="00FD65B7" w:rsidRDefault="00FD65B7" w:rsidP="00FD65B7">
      <w:r w:rsidRPr="00FD65B7">
        <w:t>Un convoi sauvé mais privé de ses réserves peut encore être condamné.</w:t>
      </w:r>
    </w:p>
    <w:p w14:paraId="7B26E845" w14:textId="77777777" w:rsidR="00FD65B7" w:rsidRPr="00FD65B7" w:rsidRDefault="00FD65B7" w:rsidP="00FD65B7">
      <w:r w:rsidRPr="00FD65B7">
        <w:t>Une station reprise dont les systèmes vitaux ont été détruits peut devenir inhabitable.</w:t>
      </w:r>
    </w:p>
    <w:p w14:paraId="1EA98A97" w14:textId="77777777" w:rsidR="00FD65B7" w:rsidRPr="00FD65B7" w:rsidRDefault="00FD65B7" w:rsidP="00FD65B7">
      <w:r w:rsidRPr="00FD65B7">
        <w:t>Une victoire militaire qui empêche toute évacuation peut être une défaite stratégique.</w:t>
      </w:r>
    </w:p>
    <w:p w14:paraId="69368F81" w14:textId="77777777" w:rsidR="00FD65B7" w:rsidRPr="00FD65B7" w:rsidRDefault="00FD65B7" w:rsidP="00FD65B7">
      <w:r w:rsidRPr="00FD65B7">
        <w:t>La doctrine impériale cherche donc à préserver ce qui doit continuer à fonctionner, même pendant les combats.</w:t>
      </w:r>
    </w:p>
    <w:p w14:paraId="6D2C4118" w14:textId="77777777" w:rsidR="00FD65B7" w:rsidRPr="00FD65B7" w:rsidRDefault="00FD65B7" w:rsidP="00FD65B7">
      <w:pPr>
        <w:rPr>
          <w:b/>
          <w:bCs/>
        </w:rPr>
      </w:pPr>
      <w:r w:rsidRPr="00FD65B7">
        <w:rPr>
          <w:b/>
          <w:bCs/>
        </w:rPr>
        <w:t>III.4. La Garde de Nef</w:t>
      </w:r>
    </w:p>
    <w:p w14:paraId="55CA31E0" w14:textId="77777777" w:rsidR="00FD65B7" w:rsidRPr="00FD65B7" w:rsidRDefault="00FD65B7" w:rsidP="00FD65B7">
      <w:r w:rsidRPr="00FD65B7">
        <w:t>La Garde de Nef est spécialisée dans les opérations embarquées.</w:t>
      </w:r>
    </w:p>
    <w:p w14:paraId="48E83777" w14:textId="77777777" w:rsidR="00FD65B7" w:rsidRPr="00FD65B7" w:rsidRDefault="00FD65B7" w:rsidP="00FD65B7">
      <w:r w:rsidRPr="00FD65B7">
        <w:t>Elle protège les secteurs sensibles, les systèmes de propulsion, les postes de commandement, les archives et les équipages.</w:t>
      </w:r>
    </w:p>
    <w:p w14:paraId="0FA4A8F3" w14:textId="77777777" w:rsidR="00FD65B7" w:rsidRPr="00FD65B7" w:rsidRDefault="00FD65B7" w:rsidP="00FD65B7">
      <w:r w:rsidRPr="00FD65B7">
        <w:t>Elle peut intervenir lors d'un abordage, d'une tentative de prise de contrôle ou d'une menace intérieure.</w:t>
      </w:r>
    </w:p>
    <w:p w14:paraId="3AF22827" w14:textId="77777777" w:rsidR="00FD65B7" w:rsidRPr="00FD65B7" w:rsidRDefault="00FD65B7" w:rsidP="00FD65B7">
      <w:r w:rsidRPr="00FD65B7">
        <w:t>Elle ne doit pas être confondue avec les équipages techniques, les canonniers ou les policiers civils.</w:t>
      </w:r>
    </w:p>
    <w:p w14:paraId="76FB2AA5" w14:textId="77777777" w:rsidR="00FD65B7" w:rsidRPr="00FD65B7" w:rsidRDefault="00FD65B7" w:rsidP="00FD65B7">
      <w:r w:rsidRPr="00FD65B7">
        <w:t>La distinction devient particulièrement importante lorsque des militaires doivent remettre une installation sécurisée à ses autorités ordinaires.</w:t>
      </w:r>
    </w:p>
    <w:p w14:paraId="1C9FEAEA" w14:textId="77777777" w:rsidR="00FD65B7" w:rsidRPr="00FD65B7" w:rsidRDefault="00FD65B7" w:rsidP="00FD65B7">
      <w:pPr>
        <w:rPr>
          <w:b/>
          <w:bCs/>
        </w:rPr>
      </w:pPr>
      <w:r w:rsidRPr="00FD65B7">
        <w:rPr>
          <w:b/>
          <w:bCs/>
        </w:rPr>
        <w:t>III.5. Les Veilles Extérieures</w:t>
      </w:r>
    </w:p>
    <w:p w14:paraId="3E03C6EF" w14:textId="77777777" w:rsidR="00FD65B7" w:rsidRPr="00FD65B7" w:rsidRDefault="00FD65B7" w:rsidP="00FD65B7">
      <w:r w:rsidRPr="00FD65B7">
        <w:t>Le renseignement constitue une autre composante fondamentale de la puissance impériale.</w:t>
      </w:r>
    </w:p>
    <w:p w14:paraId="31F393F2" w14:textId="77777777" w:rsidR="00FD65B7" w:rsidRPr="00FD65B7" w:rsidRDefault="00FD65B7" w:rsidP="00FD65B7">
      <w:r w:rsidRPr="00FD65B7">
        <w:t>La Guerre des Visages Absents a démontré que la falsification d'une identité peut être aussi dangereuse qu'une attaque militaire.</w:t>
      </w:r>
    </w:p>
    <w:p w14:paraId="687F6B93" w14:textId="77777777" w:rsidR="00FD65B7" w:rsidRPr="00FD65B7" w:rsidRDefault="00FD65B7" w:rsidP="00FD65B7">
      <w:r w:rsidRPr="00FD65B7">
        <w:t>La Flotte doit pouvoir vérifier la provenance des informations, l'authenticité des ordres, l'histoire d'une Nef et la cohérence des communications.</w:t>
      </w:r>
    </w:p>
    <w:p w14:paraId="7B4EDD3C" w14:textId="77777777" w:rsidR="00FD65B7" w:rsidRPr="00FD65B7" w:rsidRDefault="00FD65B7" w:rsidP="00FD65B7">
      <w:r w:rsidRPr="00FD65B7">
        <w:t>Les services de renseignement surveillent également les mouvements de bâtiments, les activités hostiles, les réseaux clandestins et certaines anomalies des Routes.</w:t>
      </w:r>
    </w:p>
    <w:p w14:paraId="1B8A4A26" w14:textId="77777777" w:rsidR="00FD65B7" w:rsidRPr="00FD65B7" w:rsidRDefault="00FD65B7" w:rsidP="00FD65B7">
      <w:r w:rsidRPr="00FD65B7">
        <w:t>Leur influence est considérable.</w:t>
      </w:r>
    </w:p>
    <w:p w14:paraId="234B5751" w14:textId="77777777" w:rsidR="00FD65B7" w:rsidRPr="00FD65B7" w:rsidRDefault="00FD65B7" w:rsidP="00FD65B7">
      <w:r w:rsidRPr="00FD65B7">
        <w:t>Mais les informations qu'ils produisent ne doivent pas être confondues avec des décisions judiciaires automatiquement valables.</w:t>
      </w:r>
    </w:p>
    <w:p w14:paraId="1C618B28" w14:textId="77777777" w:rsidR="00FD65B7" w:rsidRPr="00FD65B7" w:rsidRDefault="00FD65B7" w:rsidP="00FD65B7">
      <w:pPr>
        <w:rPr>
          <w:b/>
          <w:bCs/>
        </w:rPr>
      </w:pPr>
      <w:r w:rsidRPr="00FD65B7">
        <w:rPr>
          <w:b/>
          <w:bCs/>
        </w:rPr>
        <w:t>III.6. Les services scientifiques et sanitaires</w:t>
      </w:r>
    </w:p>
    <w:p w14:paraId="65243101" w14:textId="77777777" w:rsidR="00FD65B7" w:rsidRPr="00FD65B7" w:rsidRDefault="00FD65B7" w:rsidP="00FD65B7">
      <w:r w:rsidRPr="00FD65B7">
        <w:t>La Flotte possède des équipes capables d'intervenir sur des installations dangereuses, des milieux inconnus ou des infrastructures endommagées.</w:t>
      </w:r>
    </w:p>
    <w:p w14:paraId="3878EB66" w14:textId="77777777" w:rsidR="00FD65B7" w:rsidRPr="00FD65B7" w:rsidRDefault="00FD65B7" w:rsidP="00FD65B7">
      <w:r w:rsidRPr="00FD65B7">
        <w:lastRenderedPageBreak/>
        <w:t>Les services sanitaires peuvent recommander des mesures de confinement.</w:t>
      </w:r>
    </w:p>
    <w:p w14:paraId="11EB8173" w14:textId="77777777" w:rsidR="00FD65B7" w:rsidRPr="00FD65B7" w:rsidRDefault="00FD65B7" w:rsidP="00FD65B7">
      <w:r w:rsidRPr="00FD65B7">
        <w:t>Les scientifiques peuvent identifier des risques que les unités combattantes ne savent pas évaluer.</w:t>
      </w:r>
    </w:p>
    <w:p w14:paraId="12D1C0A4" w14:textId="77777777" w:rsidR="00FD65B7" w:rsidRPr="00FD65B7" w:rsidRDefault="00FD65B7" w:rsidP="00FD65B7">
      <w:r w:rsidRPr="00FD65B7">
        <w:t>Les spécialistes des Flux et les Chevaliers peuvent signaler des dangers échappant aux capteurs ordinaires.</w:t>
      </w:r>
    </w:p>
    <w:p w14:paraId="13D81F55" w14:textId="77777777" w:rsidR="00FD65B7" w:rsidRPr="00FD65B7" w:rsidRDefault="00FD65B7" w:rsidP="00FD65B7">
      <w:r w:rsidRPr="00FD65B7">
        <w:t>Namar-</w:t>
      </w:r>
      <w:proofErr w:type="spellStart"/>
      <w:r w:rsidRPr="00FD65B7">
        <w:t>Vesh</w:t>
      </w:r>
      <w:proofErr w:type="spellEnd"/>
      <w:r w:rsidRPr="00FD65B7">
        <w:t xml:space="preserve"> démontre que ces compétences sont indispensables.</w:t>
      </w:r>
    </w:p>
    <w:p w14:paraId="6536CBDB" w14:textId="77777777" w:rsidR="00FD65B7" w:rsidRPr="00FD65B7" w:rsidRDefault="00FD65B7" w:rsidP="00FD65B7">
      <w:r w:rsidRPr="00FD65B7">
        <w:t>Elle démontre également que leur présence ne suffit pas toujours lorsqu'une autorité décide de poursuivre une opération malgré les avertissements.</w:t>
      </w:r>
    </w:p>
    <w:p w14:paraId="02377172" w14:textId="77777777" w:rsidR="00FD65B7" w:rsidRPr="00FD65B7" w:rsidRDefault="00FD65B7" w:rsidP="00FD65B7">
      <w:pPr>
        <w:rPr>
          <w:b/>
          <w:bCs/>
        </w:rPr>
      </w:pPr>
      <w:r w:rsidRPr="00FD65B7">
        <w:rPr>
          <w:b/>
          <w:bCs/>
        </w:rPr>
        <w:t>IV. Les forces des mondes autonomes</w:t>
      </w:r>
    </w:p>
    <w:p w14:paraId="2407D092" w14:textId="77777777" w:rsidR="00FD65B7" w:rsidRPr="00FD65B7" w:rsidRDefault="00FD65B7" w:rsidP="00FD65B7">
      <w:r w:rsidRPr="00FD65B7">
        <w:t>Toutes les forces spatiales du Premier Ciel ne relèvent pas du Trône Noir.</w:t>
      </w:r>
    </w:p>
    <w:p w14:paraId="5AD946AF" w14:textId="77777777" w:rsidR="00FD65B7" w:rsidRPr="00FD65B7" w:rsidRDefault="00FD65B7" w:rsidP="00FD65B7">
      <w:r w:rsidRPr="00FD65B7">
        <w:t>Des colonies, des cités indépendantes et des communautés dotées de Chartes particulières possèdent leurs propres moyens de sécurité.</w:t>
      </w:r>
    </w:p>
    <w:p w14:paraId="5C7989A7" w14:textId="77777777" w:rsidR="00FD65B7" w:rsidRPr="00FD65B7" w:rsidRDefault="00FD65B7" w:rsidP="00FD65B7">
      <w:pPr>
        <w:rPr>
          <w:b/>
          <w:bCs/>
        </w:rPr>
      </w:pPr>
      <w:r w:rsidRPr="00FD65B7">
        <w:rPr>
          <w:b/>
          <w:bCs/>
        </w:rPr>
        <w:t>Les patrouilles coloniales</w:t>
      </w:r>
    </w:p>
    <w:p w14:paraId="3DA2C2F4" w14:textId="77777777" w:rsidR="00FD65B7" w:rsidRPr="00FD65B7" w:rsidRDefault="00FD65B7" w:rsidP="00FD65B7">
      <w:r w:rsidRPr="00FD65B7">
        <w:t>Les grandes colonies peuvent entretenir des patrouilleurs, des navettes de sécurité, des dispositifs de surveillance et des équipes d'intervention.</w:t>
      </w:r>
    </w:p>
    <w:p w14:paraId="281DEB13" w14:textId="77777777" w:rsidR="00FD65B7" w:rsidRPr="00FD65B7" w:rsidRDefault="00FD65B7" w:rsidP="00FD65B7">
      <w:r w:rsidRPr="00FD65B7">
        <w:t>Leur mission consiste essentiellement à protéger leurs installations, leurs approches et les populations relevant de leur juridiction.</w:t>
      </w:r>
    </w:p>
    <w:p w14:paraId="1ED008FA" w14:textId="77777777" w:rsidR="00FD65B7" w:rsidRPr="00FD65B7" w:rsidRDefault="00FD65B7" w:rsidP="00FD65B7">
      <w:r w:rsidRPr="00FD65B7">
        <w:t>Une patrouille coloniale n'est pas automatiquement compétente sur le territoire d'une communauté voisine.</w:t>
      </w:r>
    </w:p>
    <w:p w14:paraId="2DF526D4" w14:textId="77777777" w:rsidR="00FD65B7" w:rsidRPr="00FD65B7" w:rsidRDefault="00FD65B7" w:rsidP="00FD65B7">
      <w:r w:rsidRPr="00FD65B7">
        <w:t>Cette limite encourage les accords d'assistance mutuelle.</w:t>
      </w:r>
    </w:p>
    <w:p w14:paraId="30DF5BD9" w14:textId="77777777" w:rsidR="00FD65B7" w:rsidRPr="00FD65B7" w:rsidRDefault="00FD65B7" w:rsidP="00FD65B7">
      <w:r w:rsidRPr="00FD65B7">
        <w:t>Elle peut également devenir une source de tensions lorsque plusieurs forces revendiquent le droit d'intervenir dans un même espace.</w:t>
      </w:r>
    </w:p>
    <w:p w14:paraId="03D35C97" w14:textId="77777777" w:rsidR="00FD65B7" w:rsidRPr="00FD65B7" w:rsidRDefault="00FD65B7" w:rsidP="00FD65B7">
      <w:pPr>
        <w:rPr>
          <w:b/>
          <w:bCs/>
        </w:rPr>
      </w:pPr>
      <w:r w:rsidRPr="00FD65B7">
        <w:rPr>
          <w:b/>
          <w:bCs/>
        </w:rPr>
        <w:t>Les gardes orbitales</w:t>
      </w:r>
    </w:p>
    <w:p w14:paraId="5E93CEA4" w14:textId="77777777" w:rsidR="00FD65B7" w:rsidRPr="00FD65B7" w:rsidRDefault="00FD65B7" w:rsidP="00FD65B7">
      <w:r w:rsidRPr="00FD65B7">
        <w:t>Les gardes orbitales assurent la sécurité des approches, des quais, des installations et des liaisons locales.</w:t>
      </w:r>
    </w:p>
    <w:p w14:paraId="676B55D9" w14:textId="77777777" w:rsidR="00FD65B7" w:rsidRPr="00FD65B7" w:rsidRDefault="00FD65B7" w:rsidP="00FD65B7">
      <w:r w:rsidRPr="00FD65B7">
        <w:t>Elles interviennent notamment contre les pillards, les intrusions et les sabotages.</w:t>
      </w:r>
    </w:p>
    <w:p w14:paraId="1BC951BB" w14:textId="77777777" w:rsidR="00FD65B7" w:rsidRPr="00FD65B7" w:rsidRDefault="00FD65B7" w:rsidP="00FD65B7">
      <w:r w:rsidRPr="00FD65B7">
        <w:t>Leur organisation varie suivant la taille des établissements et les moyens disponibles.</w:t>
      </w:r>
    </w:p>
    <w:p w14:paraId="15513BFE" w14:textId="77777777" w:rsidR="00FD65B7" w:rsidRPr="00FD65B7" w:rsidRDefault="00FD65B7" w:rsidP="00FD65B7">
      <w:pPr>
        <w:rPr>
          <w:b/>
          <w:bCs/>
        </w:rPr>
      </w:pPr>
      <w:r w:rsidRPr="00FD65B7">
        <w:rPr>
          <w:b/>
          <w:bCs/>
        </w:rPr>
        <w:t>Les milices de station</w:t>
      </w:r>
    </w:p>
    <w:p w14:paraId="68773692" w14:textId="77777777" w:rsidR="00FD65B7" w:rsidRPr="00FD65B7" w:rsidRDefault="00FD65B7" w:rsidP="00FD65B7">
      <w:r w:rsidRPr="00FD65B7">
        <w:t>Les petites communautés peuvent disposer de réservistes, de techniciens formés aux urgences et de gardes locaux.</w:t>
      </w:r>
    </w:p>
    <w:p w14:paraId="40755AD4" w14:textId="77777777" w:rsidR="00FD65B7" w:rsidRPr="00FD65B7" w:rsidRDefault="00FD65B7" w:rsidP="00FD65B7">
      <w:r w:rsidRPr="00FD65B7">
        <w:t>Ces forces sont particulièrement utiles lorsque la survie dépend de la connaissance précise des installations.</w:t>
      </w:r>
    </w:p>
    <w:p w14:paraId="712A3E0C" w14:textId="77777777" w:rsidR="00FD65B7" w:rsidRPr="00FD65B7" w:rsidRDefault="00FD65B7" w:rsidP="00FD65B7">
      <w:r w:rsidRPr="00FD65B7">
        <w:t>Un habitant sachant isoler une conduite endommagée peut sauver davantage de personnes qu'un soldat mieux armé ne connaissant pas les systèmes.</w:t>
      </w:r>
    </w:p>
    <w:p w14:paraId="7C9B33B0" w14:textId="77777777" w:rsidR="00FD65B7" w:rsidRPr="00FD65B7" w:rsidRDefault="00FD65B7" w:rsidP="00FD65B7">
      <w:r w:rsidRPr="00FD65B7">
        <w:t>Cependant, cette compétence technique ne confère pas un pouvoir judiciaire général.</w:t>
      </w:r>
    </w:p>
    <w:p w14:paraId="691AE557" w14:textId="77777777" w:rsidR="00FD65B7" w:rsidRPr="00FD65B7" w:rsidRDefault="00FD65B7" w:rsidP="00FD65B7">
      <w:pPr>
        <w:rPr>
          <w:b/>
          <w:bCs/>
        </w:rPr>
      </w:pPr>
      <w:proofErr w:type="spellStart"/>
      <w:r w:rsidRPr="00FD65B7">
        <w:rPr>
          <w:b/>
          <w:bCs/>
        </w:rPr>
        <w:t>Veyr-Saël</w:t>
      </w:r>
      <w:proofErr w:type="spellEnd"/>
    </w:p>
    <w:p w14:paraId="47DD24EE" w14:textId="77777777" w:rsidR="00FD65B7" w:rsidRPr="00FD65B7" w:rsidRDefault="00FD65B7" w:rsidP="00FD65B7">
      <w:r w:rsidRPr="00FD65B7">
        <w:t xml:space="preserve">L'histoire </w:t>
      </w:r>
      <w:proofErr w:type="spellStart"/>
      <w:r w:rsidRPr="00FD65B7">
        <w:t>veyrienne</w:t>
      </w:r>
      <w:proofErr w:type="spellEnd"/>
      <w:r w:rsidRPr="00FD65B7">
        <w:t xml:space="preserve"> explique l'importance de la défense locale.</w:t>
      </w:r>
    </w:p>
    <w:p w14:paraId="09DE8EA3" w14:textId="77777777" w:rsidR="00FD65B7" w:rsidRPr="00FD65B7" w:rsidRDefault="00FD65B7" w:rsidP="00FD65B7">
      <w:r w:rsidRPr="00FD65B7">
        <w:t>Pendant la première Guerre de l'Axe et des Seuils, les blocus ont contraint les habitants à développer leur autonomie productive.</w:t>
      </w:r>
    </w:p>
    <w:p w14:paraId="3A12C454" w14:textId="77777777" w:rsidR="00FD65B7" w:rsidRPr="00FD65B7" w:rsidRDefault="00FD65B7" w:rsidP="00FD65B7">
      <w:r w:rsidRPr="00FD65B7">
        <w:t xml:space="preserve">Les institutions </w:t>
      </w:r>
      <w:proofErr w:type="spellStart"/>
      <w:r w:rsidRPr="00FD65B7">
        <w:t>veyriennes</w:t>
      </w:r>
      <w:proofErr w:type="spellEnd"/>
      <w:r w:rsidRPr="00FD65B7">
        <w:t xml:space="preserve"> possèdent donc une tradition politique dans laquelle la défense ne peut être séparée du maintien des bassins, des réserves et des systèmes écologiques.</w:t>
      </w:r>
    </w:p>
    <w:p w14:paraId="7D029E6F" w14:textId="77777777" w:rsidR="00FD65B7" w:rsidRPr="00FD65B7" w:rsidRDefault="00FD65B7" w:rsidP="00FD65B7">
      <w:r w:rsidRPr="00FD65B7">
        <w:t xml:space="preserve">Les moyens militaires exacts de </w:t>
      </w:r>
      <w:proofErr w:type="spellStart"/>
      <w:r w:rsidRPr="00FD65B7">
        <w:t>Veyr-Saël</w:t>
      </w:r>
      <w:proofErr w:type="spellEnd"/>
      <w:r w:rsidRPr="00FD65B7">
        <w:t xml:space="preserve"> en 7 798 AF ne sont pas intégralement chiffrés.</w:t>
      </w:r>
    </w:p>
    <w:p w14:paraId="6884F2F2" w14:textId="77777777" w:rsidR="00FD65B7" w:rsidRPr="00FD65B7" w:rsidRDefault="00FD65B7" w:rsidP="00FD65B7">
      <w:r w:rsidRPr="00FD65B7">
        <w:t>L'Atlas ne lui attribue donc ni nombre arbitraire de croiseurs ni flotte de bataille inventée.</w:t>
      </w:r>
    </w:p>
    <w:p w14:paraId="4F691A09" w14:textId="77777777" w:rsidR="00FD65B7" w:rsidRPr="00FD65B7" w:rsidRDefault="00FD65B7" w:rsidP="00FD65B7">
      <w:pPr>
        <w:rPr>
          <w:b/>
          <w:bCs/>
        </w:rPr>
      </w:pPr>
      <w:proofErr w:type="spellStart"/>
      <w:r w:rsidRPr="00FD65B7">
        <w:rPr>
          <w:b/>
          <w:bCs/>
        </w:rPr>
        <w:t>Rhaël</w:t>
      </w:r>
      <w:proofErr w:type="spellEnd"/>
      <w:r w:rsidRPr="00FD65B7">
        <w:rPr>
          <w:b/>
          <w:bCs/>
        </w:rPr>
        <w:t>-Or</w:t>
      </w:r>
    </w:p>
    <w:p w14:paraId="0E18A93C" w14:textId="77777777" w:rsidR="00FD65B7" w:rsidRPr="00FD65B7" w:rsidRDefault="00FD65B7" w:rsidP="00FD65B7">
      <w:proofErr w:type="spellStart"/>
      <w:r w:rsidRPr="00FD65B7">
        <w:t>Rhaël</w:t>
      </w:r>
      <w:proofErr w:type="spellEnd"/>
      <w:r w:rsidRPr="00FD65B7">
        <w:t>-Or possède une tradition particulière de défense et de protection collective.</w:t>
      </w:r>
    </w:p>
    <w:p w14:paraId="63210DBB" w14:textId="77777777" w:rsidR="00FD65B7" w:rsidRPr="00FD65B7" w:rsidRDefault="00FD65B7" w:rsidP="00FD65B7">
      <w:r w:rsidRPr="00FD65B7">
        <w:t>Les Cohortes de Braise et les écoles de pilotage participent à son identité.</w:t>
      </w:r>
    </w:p>
    <w:p w14:paraId="06189BD9" w14:textId="77777777" w:rsidR="00FD65B7" w:rsidRPr="00FD65B7" w:rsidRDefault="00FD65B7" w:rsidP="00FD65B7">
      <w:r w:rsidRPr="00FD65B7">
        <w:t>Cette tradition ne signifie pas que toute la société constitue une garnison.</w:t>
      </w:r>
    </w:p>
    <w:p w14:paraId="791F904C" w14:textId="77777777" w:rsidR="00FD65B7" w:rsidRPr="00FD65B7" w:rsidRDefault="00FD65B7" w:rsidP="00FD65B7">
      <w:r w:rsidRPr="00FD65B7">
        <w:t>La défense y demeure liée à la protection des habitants, aux contraintes géologiques et aux dangers des environnements locaux.</w:t>
      </w:r>
    </w:p>
    <w:p w14:paraId="4AEFA3DA" w14:textId="77777777" w:rsidR="00FD65B7" w:rsidRPr="00FD65B7" w:rsidRDefault="00FD65B7" w:rsidP="00FD65B7">
      <w:pPr>
        <w:rPr>
          <w:b/>
          <w:bCs/>
        </w:rPr>
      </w:pPr>
      <w:r w:rsidRPr="00FD65B7">
        <w:rPr>
          <w:b/>
          <w:bCs/>
        </w:rPr>
        <w:lastRenderedPageBreak/>
        <w:t>TROISIÈME PARTIE — LES PUISSANCES MILITAIRES CORPORATIVES</w:t>
      </w:r>
    </w:p>
    <w:p w14:paraId="666DBFEE" w14:textId="77777777" w:rsidR="00FD65B7" w:rsidRPr="00FD65B7" w:rsidRDefault="00FD65B7" w:rsidP="00FD65B7">
      <w:pPr>
        <w:rPr>
          <w:b/>
          <w:bCs/>
        </w:rPr>
      </w:pPr>
      <w:r w:rsidRPr="00FD65B7">
        <w:rPr>
          <w:b/>
          <w:bCs/>
        </w:rPr>
        <w:t xml:space="preserve">V. </w:t>
      </w:r>
      <w:proofErr w:type="spellStart"/>
      <w:r w:rsidRPr="00FD65B7">
        <w:rPr>
          <w:b/>
          <w:bCs/>
        </w:rPr>
        <w:t>Khaër</w:t>
      </w:r>
      <w:proofErr w:type="spellEnd"/>
      <w:r w:rsidRPr="00FD65B7">
        <w:rPr>
          <w:b/>
          <w:bCs/>
        </w:rPr>
        <w:t>-Vorel — La Maison des Cohortes</w:t>
      </w:r>
    </w:p>
    <w:p w14:paraId="1B68F038" w14:textId="77777777" w:rsidR="00FD65B7" w:rsidRPr="00FD65B7" w:rsidRDefault="00FD65B7" w:rsidP="00FD65B7">
      <w:r w:rsidRPr="00FD65B7">
        <w:t>Grande Compagnie des Armes, Cohortes et Défenses</w:t>
      </w:r>
    </w:p>
    <w:p w14:paraId="23D45742" w14:textId="77777777" w:rsidR="00FD65B7" w:rsidRPr="00FD65B7" w:rsidRDefault="00FD65B7" w:rsidP="00FD65B7">
      <w:proofErr w:type="spellStart"/>
      <w:r w:rsidRPr="00FD65B7">
        <w:t>Khaër</w:t>
      </w:r>
      <w:proofErr w:type="spellEnd"/>
      <w:r w:rsidRPr="00FD65B7">
        <w:t>-Vorel constitue l'une des principales puissances militaires industrielles de la Quatrième Ère.</w:t>
      </w:r>
    </w:p>
    <w:p w14:paraId="24243A52" w14:textId="77777777" w:rsidR="00FD65B7" w:rsidRPr="00FD65B7" w:rsidRDefault="00FD65B7" w:rsidP="00FD65B7">
      <w:r w:rsidRPr="00FD65B7">
        <w:t>Sa singularité réside dans sa capacité à fournir des moyens de guerre organisés.</w:t>
      </w:r>
    </w:p>
    <w:p w14:paraId="1CDE303C" w14:textId="77777777" w:rsidR="00FD65B7" w:rsidRPr="00FD65B7" w:rsidRDefault="00FD65B7" w:rsidP="00FD65B7">
      <w:r w:rsidRPr="00FD65B7">
        <w:t>Elle ne fabrique pas uniquement des armes isolées.</w:t>
      </w:r>
    </w:p>
    <w:p w14:paraId="12ED3C7A" w14:textId="77777777" w:rsidR="00FD65B7" w:rsidRPr="00FD65B7" w:rsidRDefault="00FD65B7" w:rsidP="00FD65B7">
      <w:r w:rsidRPr="00FD65B7">
        <w:t>Elle développe des Cohortes, des équipements, des véhicules, des fortifications, des systèmes de commandement et des capacités de soutien.</w:t>
      </w:r>
    </w:p>
    <w:p w14:paraId="3235BD28" w14:textId="77777777" w:rsidR="00FD65B7" w:rsidRPr="00FD65B7" w:rsidRDefault="00FD65B7" w:rsidP="00FD65B7">
      <w:r w:rsidRPr="00FD65B7">
        <w:t>Sa puissance repose sur l'association entre production industrielle, doctrine opérationnelle et capacité de déploiement.</w:t>
      </w:r>
    </w:p>
    <w:p w14:paraId="52A68125" w14:textId="77777777" w:rsidR="00FD65B7" w:rsidRPr="00FD65B7" w:rsidRDefault="00FD65B7" w:rsidP="00FD65B7">
      <w:r w:rsidRPr="00FD65B7">
        <w:t>Cette organisation lui permet de proposer à ses clients des ensembles militaires cohérents.</w:t>
      </w:r>
    </w:p>
    <w:p w14:paraId="58B54B92" w14:textId="77777777" w:rsidR="00FD65B7" w:rsidRPr="00FD65B7" w:rsidRDefault="00FD65B7" w:rsidP="00FD65B7">
      <w:r w:rsidRPr="00FD65B7">
        <w:t xml:space="preserve">Elle ne transforme cependant pas la Maison en État souverain. </w:t>
      </w:r>
    </w:p>
    <w:p w14:paraId="3E2105CB" w14:textId="7EA1F9D9" w:rsidR="00FD65B7" w:rsidRPr="00FD65B7" w:rsidRDefault="00FD65B7" w:rsidP="00FD65B7">
      <w:r w:rsidRPr="00FD65B7">
        <w:drawing>
          <wp:inline distT="0" distB="0" distL="0" distR="0" wp14:anchorId="752D6D95" wp14:editId="58B3A3DB">
            <wp:extent cx="304800" cy="304800"/>
            <wp:effectExtent l="0" t="0" r="0" b="0"/>
            <wp:docPr id="69523887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3E809DA" w14:textId="77777777" w:rsidR="00FD65B7" w:rsidRPr="00FD65B7" w:rsidRDefault="00FD65B7" w:rsidP="00FD65B7">
      <w:r w:rsidRPr="00FD65B7">
        <w:t xml:space="preserve">World </w:t>
      </w:r>
      <w:proofErr w:type="spellStart"/>
      <w:r w:rsidRPr="00FD65B7">
        <w:t>Anvil</w:t>
      </w:r>
      <w:proofErr w:type="spellEnd"/>
    </w:p>
    <w:p w14:paraId="47CEA026" w14:textId="77777777" w:rsidR="00FD65B7" w:rsidRPr="00FD65B7" w:rsidRDefault="00FD65B7" w:rsidP="00FD65B7">
      <w:pPr>
        <w:rPr>
          <w:b/>
          <w:bCs/>
        </w:rPr>
      </w:pPr>
      <w:r w:rsidRPr="00FD65B7">
        <w:rPr>
          <w:b/>
          <w:bCs/>
        </w:rPr>
        <w:t>Les Cohortes de Charte</w:t>
      </w:r>
    </w:p>
    <w:p w14:paraId="5CE2B53C" w14:textId="77777777" w:rsidR="00FD65B7" w:rsidRPr="00FD65B7" w:rsidRDefault="00FD65B7" w:rsidP="00FD65B7">
      <w:r w:rsidRPr="00FD65B7">
        <w:t>Une Cohorte de Charte peut remplir des missions de protection, de défense, de reprise d'installation ou de maintien d'un secteur menacé.</w:t>
      </w:r>
    </w:p>
    <w:p w14:paraId="004F9A10" w14:textId="77777777" w:rsidR="00FD65B7" w:rsidRPr="00FD65B7" w:rsidRDefault="00FD65B7" w:rsidP="00FD65B7">
      <w:r w:rsidRPr="00FD65B7">
        <w:t>Son commandement repose sur les contrats, les Chartes et les autorisations applicables.</w:t>
      </w:r>
    </w:p>
    <w:p w14:paraId="08D6146F" w14:textId="77777777" w:rsidR="00FD65B7" w:rsidRPr="00FD65B7" w:rsidRDefault="00FD65B7" w:rsidP="00FD65B7">
      <w:r w:rsidRPr="00FD65B7">
        <w:t>La question fondamentale est celle de la durée du Mandat.</w:t>
      </w:r>
    </w:p>
    <w:p w14:paraId="17DA97C8" w14:textId="77777777" w:rsidR="00FD65B7" w:rsidRPr="00FD65B7" w:rsidRDefault="00FD65B7" w:rsidP="00FD65B7">
      <w:r w:rsidRPr="00FD65B7">
        <w:t>Une Cohorte peut recevoir l'autorisation de reprendre une installation attaquée.</w:t>
      </w:r>
    </w:p>
    <w:p w14:paraId="37FD9104" w14:textId="77777777" w:rsidR="00FD65B7" w:rsidRPr="00FD65B7" w:rsidRDefault="00FD65B7" w:rsidP="00FD65B7">
      <w:r w:rsidRPr="00FD65B7">
        <w:t>Elle n'acquiert pas automatiquement le droit de la gouverner indéfiniment.</w:t>
      </w:r>
    </w:p>
    <w:p w14:paraId="15B107FB" w14:textId="77777777" w:rsidR="00FD65B7" w:rsidRPr="00FD65B7" w:rsidRDefault="00FD65B7" w:rsidP="00FD65B7">
      <w:pPr>
        <w:rPr>
          <w:b/>
          <w:bCs/>
        </w:rPr>
      </w:pPr>
      <w:r w:rsidRPr="00FD65B7">
        <w:rPr>
          <w:b/>
          <w:bCs/>
        </w:rPr>
        <w:t>Khar-Moran Blindages</w:t>
      </w:r>
    </w:p>
    <w:p w14:paraId="438BE8EC" w14:textId="77777777" w:rsidR="00FD65B7" w:rsidRPr="00FD65B7" w:rsidRDefault="00FD65B7" w:rsidP="00FD65B7">
      <w:r w:rsidRPr="00FD65B7">
        <w:t>Khar-Moran appartient à l'environnement industriel des protections, des structures défensives et des blindages.</w:t>
      </w:r>
    </w:p>
    <w:p w14:paraId="69737D2C" w14:textId="77777777" w:rsidR="00FD65B7" w:rsidRPr="00FD65B7" w:rsidRDefault="00FD65B7" w:rsidP="00FD65B7">
      <w:r w:rsidRPr="00FD65B7">
        <w:t>Son importance militaire tient au fait que les protections des Nefs et des installations sont souvent aussi stratégiques que les armes qu'elles portent.</w:t>
      </w:r>
    </w:p>
    <w:p w14:paraId="0E960037" w14:textId="77777777" w:rsidR="00FD65B7" w:rsidRPr="00FD65B7" w:rsidRDefault="00FD65B7" w:rsidP="00FD65B7">
      <w:r w:rsidRPr="00FD65B7">
        <w:t>La maîtrise des matériaux ne donne pourtant pas à leur producteur le droit de commander les bâtiments équipés.</w:t>
      </w:r>
    </w:p>
    <w:p w14:paraId="2B9301CB" w14:textId="77777777" w:rsidR="00FD65B7" w:rsidRPr="00FD65B7" w:rsidRDefault="00FD65B7" w:rsidP="00FD65B7">
      <w:pPr>
        <w:rPr>
          <w:b/>
          <w:bCs/>
        </w:rPr>
      </w:pPr>
      <w:r w:rsidRPr="00FD65B7">
        <w:rPr>
          <w:b/>
          <w:bCs/>
        </w:rPr>
        <w:t>Les conséquences politiques</w:t>
      </w:r>
    </w:p>
    <w:p w14:paraId="41B88AFC" w14:textId="77777777" w:rsidR="00FD65B7" w:rsidRPr="00FD65B7" w:rsidRDefault="00FD65B7" w:rsidP="00FD65B7">
      <w:proofErr w:type="spellStart"/>
      <w:r w:rsidRPr="00FD65B7">
        <w:t>Khaër</w:t>
      </w:r>
      <w:proofErr w:type="spellEnd"/>
      <w:r w:rsidRPr="00FD65B7">
        <w:t>-Vorel représente un problème majeur pour les gouvernements.</w:t>
      </w:r>
    </w:p>
    <w:p w14:paraId="5FB8AEE6" w14:textId="77777777" w:rsidR="00FD65B7" w:rsidRPr="00FD65B7" w:rsidRDefault="00FD65B7" w:rsidP="00FD65B7">
      <w:r w:rsidRPr="00FD65B7">
        <w:t>Une société peut acheter les moyens nécessaires à sa défense.</w:t>
      </w:r>
    </w:p>
    <w:p w14:paraId="4B1AA717" w14:textId="77777777" w:rsidR="00FD65B7" w:rsidRPr="00FD65B7" w:rsidRDefault="00FD65B7" w:rsidP="00FD65B7">
      <w:r w:rsidRPr="00FD65B7">
        <w:t>Mais l'acquisition de ces moyens peut également créer une dépendance envers une corporation dont les intérêts ne correspondent pas toujours à ceux de la population.</w:t>
      </w:r>
    </w:p>
    <w:p w14:paraId="5888E8A8" w14:textId="77777777" w:rsidR="00FD65B7" w:rsidRPr="00FD65B7" w:rsidRDefault="00FD65B7" w:rsidP="00FD65B7">
      <w:r w:rsidRPr="00FD65B7">
        <w:t>La puissance militaire privée cesse alors d'être une simple question commerciale.</w:t>
      </w:r>
    </w:p>
    <w:p w14:paraId="175263EE" w14:textId="77777777" w:rsidR="00FD65B7" w:rsidRPr="00FD65B7" w:rsidRDefault="00FD65B7" w:rsidP="00FD65B7">
      <w:r w:rsidRPr="00FD65B7">
        <w:t>Elle devient une question de souveraineté.</w:t>
      </w:r>
    </w:p>
    <w:p w14:paraId="4ED04E58" w14:textId="77777777" w:rsidR="00FD65B7" w:rsidRPr="00FD65B7" w:rsidRDefault="00FD65B7" w:rsidP="00FD65B7">
      <w:pPr>
        <w:rPr>
          <w:b/>
          <w:bCs/>
        </w:rPr>
      </w:pPr>
      <w:r w:rsidRPr="00FD65B7">
        <w:rPr>
          <w:b/>
          <w:bCs/>
        </w:rPr>
        <w:t xml:space="preserve">VI. </w:t>
      </w:r>
      <w:proofErr w:type="spellStart"/>
      <w:r w:rsidRPr="00FD65B7">
        <w:rPr>
          <w:b/>
          <w:bCs/>
        </w:rPr>
        <w:t>Sæl</w:t>
      </w:r>
      <w:proofErr w:type="spellEnd"/>
      <w:r w:rsidRPr="00FD65B7">
        <w:rPr>
          <w:b/>
          <w:bCs/>
        </w:rPr>
        <w:t>-Voran — La puissance des secrets</w:t>
      </w:r>
    </w:p>
    <w:p w14:paraId="285A583E" w14:textId="77777777" w:rsidR="00FD65B7" w:rsidRPr="00FD65B7" w:rsidRDefault="00FD65B7" w:rsidP="00FD65B7">
      <w:r w:rsidRPr="00FD65B7">
        <w:t>Renseignement, contre-infiltration, protection stratégique et forces spécialisées</w:t>
      </w:r>
    </w:p>
    <w:p w14:paraId="2CF806EF" w14:textId="77777777" w:rsidR="00FD65B7" w:rsidRPr="00FD65B7" w:rsidRDefault="00FD65B7" w:rsidP="00FD65B7">
      <w:proofErr w:type="spellStart"/>
      <w:r w:rsidRPr="00FD65B7">
        <w:t>Sæl</w:t>
      </w:r>
      <w:proofErr w:type="spellEnd"/>
      <w:r w:rsidRPr="00FD65B7">
        <w:t>-Voran appartient à une autre catégorie de puissance.</w:t>
      </w:r>
    </w:p>
    <w:p w14:paraId="422ED272" w14:textId="77777777" w:rsidR="00FD65B7" w:rsidRPr="00FD65B7" w:rsidRDefault="00FD65B7" w:rsidP="00FD65B7">
      <w:r w:rsidRPr="00FD65B7">
        <w:t>Elle combine la sécurité, le renseignement, la contre-infiltration, la surveillance des infrastructures sensibles et la protection de convois ou de personnes importantes.</w:t>
      </w:r>
    </w:p>
    <w:p w14:paraId="194C2E2B" w14:textId="77777777" w:rsidR="00FD65B7" w:rsidRPr="00FD65B7" w:rsidRDefault="00FD65B7" w:rsidP="00FD65B7">
      <w:r w:rsidRPr="00FD65B7">
        <w:t>Ses moyens comprennent notamment la Garde du Sceau Noir, les Cohortes d'Obsidienne, des unités d'abordage, des Nefs armées et des services spécialisés.</w:t>
      </w:r>
    </w:p>
    <w:p w14:paraId="1A93D76E" w14:textId="77777777" w:rsidR="00FD65B7" w:rsidRPr="00FD65B7" w:rsidRDefault="00FD65B7" w:rsidP="00FD65B7">
      <w:r w:rsidRPr="00FD65B7">
        <w:t>Sa principale force n'est pas seulement militaire.</w:t>
      </w:r>
    </w:p>
    <w:p w14:paraId="34BC4618" w14:textId="77777777" w:rsidR="00FD65B7" w:rsidRPr="00FD65B7" w:rsidRDefault="00FD65B7" w:rsidP="00FD65B7">
      <w:r w:rsidRPr="00FD65B7">
        <w:lastRenderedPageBreak/>
        <w:t>Elle réside dans la capacité de connaître les intentions adverses, de contrôler l'accès à certaines informations et de vérifier les conditions dans lesquelles une opération peut être menée.</w:t>
      </w:r>
    </w:p>
    <w:p w14:paraId="35D9C3DC" w14:textId="77777777" w:rsidR="00FD65B7" w:rsidRPr="00FD65B7" w:rsidRDefault="00FD65B7" w:rsidP="00FD65B7">
      <w:pPr>
        <w:rPr>
          <w:b/>
          <w:bCs/>
        </w:rPr>
      </w:pPr>
      <w:proofErr w:type="spellStart"/>
      <w:r w:rsidRPr="00FD65B7">
        <w:rPr>
          <w:b/>
          <w:bCs/>
        </w:rPr>
        <w:t>Sæl</w:t>
      </w:r>
      <w:proofErr w:type="spellEnd"/>
      <w:r w:rsidRPr="00FD65B7">
        <w:rPr>
          <w:b/>
          <w:bCs/>
        </w:rPr>
        <w:t>-Voran et les guerres des Maisons</w:t>
      </w:r>
    </w:p>
    <w:p w14:paraId="7E3BB126" w14:textId="77777777" w:rsidR="00FD65B7" w:rsidRPr="00FD65B7" w:rsidRDefault="00FD65B7" w:rsidP="00FD65B7">
      <w:r w:rsidRPr="00FD65B7">
        <w:t>La Guerre des Trois Cartes met particulièrement en évidence cette fonction.</w:t>
      </w:r>
    </w:p>
    <w:p w14:paraId="53080407" w14:textId="77777777" w:rsidR="00FD65B7" w:rsidRPr="00FD65B7" w:rsidRDefault="00FD65B7" w:rsidP="00FD65B7">
      <w:r w:rsidRPr="00FD65B7">
        <w:t xml:space="preserve">Différentes branches de </w:t>
      </w:r>
      <w:proofErr w:type="spellStart"/>
      <w:r w:rsidRPr="00FD65B7">
        <w:t>Sæl</w:t>
      </w:r>
      <w:proofErr w:type="spellEnd"/>
      <w:r w:rsidRPr="00FD65B7">
        <w:t>-Voran peuvent travailler pour des clients concurrents.</w:t>
      </w:r>
    </w:p>
    <w:p w14:paraId="758F58E1" w14:textId="77777777" w:rsidR="00FD65B7" w:rsidRPr="00FD65B7" w:rsidRDefault="00FD65B7" w:rsidP="00FD65B7">
      <w:r w:rsidRPr="00FD65B7">
        <w:t>Les équipes ne disposent pas nécessairement des mêmes informations.</w:t>
      </w:r>
    </w:p>
    <w:p w14:paraId="1751B5DD" w14:textId="77777777" w:rsidR="00FD65B7" w:rsidRPr="00FD65B7" w:rsidRDefault="00FD65B7" w:rsidP="00FD65B7">
      <w:r w:rsidRPr="00FD65B7">
        <w:t>Elles peuvent même recevoir des missions incompatibles.</w:t>
      </w:r>
    </w:p>
    <w:p w14:paraId="34BA9828" w14:textId="77777777" w:rsidR="00FD65B7" w:rsidRPr="00FD65B7" w:rsidRDefault="00FD65B7" w:rsidP="00FD65B7">
      <w:r w:rsidRPr="00FD65B7">
        <w:t>Ce phénomène ne prouve pas que la Maison dirige secrètement l'ensemble de la guerre.</w:t>
      </w:r>
    </w:p>
    <w:p w14:paraId="756C0B33" w14:textId="77777777" w:rsidR="00FD65B7" w:rsidRPr="00FD65B7" w:rsidRDefault="00FD65B7" w:rsidP="00FD65B7">
      <w:r w:rsidRPr="00FD65B7">
        <w:t>Il démontre que les institutions de renseignement peuvent devenir indispensables à des puissances poursuivant des objectifs opposés.</w:t>
      </w:r>
    </w:p>
    <w:p w14:paraId="4CF6871B" w14:textId="77777777" w:rsidR="00FD65B7" w:rsidRPr="00FD65B7" w:rsidRDefault="00FD65B7" w:rsidP="00FD65B7">
      <w:pPr>
        <w:rPr>
          <w:b/>
          <w:bCs/>
        </w:rPr>
      </w:pPr>
      <w:r w:rsidRPr="00FD65B7">
        <w:rPr>
          <w:b/>
          <w:bCs/>
        </w:rPr>
        <w:t>Les limites de son autorité</w:t>
      </w:r>
    </w:p>
    <w:p w14:paraId="28AA0016" w14:textId="77777777" w:rsidR="00FD65B7" w:rsidRPr="00FD65B7" w:rsidRDefault="00FD65B7" w:rsidP="00FD65B7">
      <w:proofErr w:type="spellStart"/>
      <w:r w:rsidRPr="00FD65B7">
        <w:t>Sæl</w:t>
      </w:r>
      <w:proofErr w:type="spellEnd"/>
      <w:r w:rsidRPr="00FD65B7">
        <w:t>-Voran ne possède pas le droit de remplacer les magistratures.</w:t>
      </w:r>
    </w:p>
    <w:p w14:paraId="1CD20756" w14:textId="77777777" w:rsidR="00FD65B7" w:rsidRPr="00FD65B7" w:rsidRDefault="00FD65B7" w:rsidP="00FD65B7">
      <w:r w:rsidRPr="00FD65B7">
        <w:t>Une enquête privée ne vaut pas automatiquement jugement.</w:t>
      </w:r>
    </w:p>
    <w:p w14:paraId="407042B0" w14:textId="77777777" w:rsidR="00FD65B7" w:rsidRPr="00FD65B7" w:rsidRDefault="00FD65B7" w:rsidP="00FD65B7">
      <w:r w:rsidRPr="00FD65B7">
        <w:t>Une protection contractuelle ne donne pas le droit d'arrêter tous ceux qui s'approchent d'un client.</w:t>
      </w:r>
    </w:p>
    <w:p w14:paraId="2DBB289D" w14:textId="77777777" w:rsidR="00FD65B7" w:rsidRPr="00FD65B7" w:rsidRDefault="00FD65B7" w:rsidP="00FD65B7">
      <w:r w:rsidRPr="00FD65B7">
        <w:t xml:space="preserve">La force de </w:t>
      </w:r>
      <w:proofErr w:type="spellStart"/>
      <w:r w:rsidRPr="00FD65B7">
        <w:t>Sæl</w:t>
      </w:r>
      <w:proofErr w:type="spellEnd"/>
      <w:r w:rsidRPr="00FD65B7">
        <w:t>-Voran doit donc être distinguée de celle des autorités civiles.</w:t>
      </w:r>
    </w:p>
    <w:p w14:paraId="0011DE3D" w14:textId="77777777" w:rsidR="00FD65B7" w:rsidRPr="00FD65B7" w:rsidRDefault="00FD65B7" w:rsidP="00FD65B7">
      <w:pPr>
        <w:rPr>
          <w:b/>
          <w:bCs/>
        </w:rPr>
      </w:pPr>
      <w:r w:rsidRPr="00FD65B7">
        <w:rPr>
          <w:b/>
          <w:bCs/>
        </w:rPr>
        <w:t>VII. Khar-</w:t>
      </w:r>
      <w:proofErr w:type="spellStart"/>
      <w:r w:rsidRPr="00FD65B7">
        <w:rPr>
          <w:b/>
          <w:bCs/>
        </w:rPr>
        <w:t>Selun</w:t>
      </w:r>
      <w:proofErr w:type="spellEnd"/>
      <w:r w:rsidRPr="00FD65B7">
        <w:rPr>
          <w:b/>
          <w:bCs/>
        </w:rPr>
        <w:t xml:space="preserve"> — La Compagnie du Bouclier Civique</w:t>
      </w:r>
    </w:p>
    <w:p w14:paraId="48877D69" w14:textId="77777777" w:rsidR="00FD65B7" w:rsidRPr="00FD65B7" w:rsidRDefault="00FD65B7" w:rsidP="00FD65B7">
      <w:r w:rsidRPr="00FD65B7">
        <w:t>Police sous contrat, enquêtes, protection civile et sûreté des stations</w:t>
      </w:r>
    </w:p>
    <w:p w14:paraId="10E30847" w14:textId="77777777" w:rsidR="00FD65B7" w:rsidRPr="00FD65B7" w:rsidRDefault="00FD65B7" w:rsidP="00FD65B7">
      <w:r w:rsidRPr="00FD65B7">
        <w:t>Khar-</w:t>
      </w:r>
      <w:proofErr w:type="spellStart"/>
      <w:r w:rsidRPr="00FD65B7">
        <w:t>Selun</w:t>
      </w:r>
      <w:proofErr w:type="spellEnd"/>
      <w:r w:rsidRPr="00FD65B7">
        <w:t xml:space="preserve"> possède une fonction nettement différente.</w:t>
      </w:r>
    </w:p>
    <w:p w14:paraId="70C158D1" w14:textId="77777777" w:rsidR="00FD65B7" w:rsidRPr="00FD65B7" w:rsidRDefault="00FD65B7" w:rsidP="00FD65B7">
      <w:r w:rsidRPr="00FD65B7">
        <w:t>Elle n'a pas vocation à devenir une armée de conquête.</w:t>
      </w:r>
    </w:p>
    <w:p w14:paraId="44793FA3" w14:textId="77777777" w:rsidR="00FD65B7" w:rsidRPr="00FD65B7" w:rsidRDefault="00FD65B7" w:rsidP="00FD65B7">
      <w:r w:rsidRPr="00FD65B7">
        <w:t>Elle protège les espaces civils, contrôle certains quais, mène des enquêtes et accomplit des missions de police dans les juridictions qui lui en donnent le Mandat.</w:t>
      </w:r>
    </w:p>
    <w:p w14:paraId="7A8B37D6" w14:textId="77777777" w:rsidR="00FD65B7" w:rsidRPr="00FD65B7" w:rsidRDefault="00FD65B7" w:rsidP="00FD65B7">
      <w:r w:rsidRPr="00FD65B7">
        <w:t>Sa doctrine distingue précisément le combat militaire et le retour à l'ordre civil.</w:t>
      </w:r>
    </w:p>
    <w:p w14:paraId="49EA14F6" w14:textId="77777777" w:rsidR="00FD65B7" w:rsidRPr="00FD65B7" w:rsidRDefault="00FD65B7" w:rsidP="00FD65B7">
      <w:r w:rsidRPr="00FD65B7">
        <w:t xml:space="preserve">Une force de </w:t>
      </w:r>
      <w:proofErr w:type="spellStart"/>
      <w:r w:rsidRPr="00FD65B7">
        <w:t>Khaër</w:t>
      </w:r>
      <w:proofErr w:type="spellEnd"/>
      <w:r w:rsidRPr="00FD65B7">
        <w:t>-Vorel peut reprendre une station occupée.</w:t>
      </w:r>
    </w:p>
    <w:p w14:paraId="343303E6" w14:textId="77777777" w:rsidR="00FD65B7" w:rsidRPr="00FD65B7" w:rsidRDefault="00FD65B7" w:rsidP="00FD65B7">
      <w:r w:rsidRPr="00FD65B7">
        <w:t>Khar-</w:t>
      </w:r>
      <w:proofErr w:type="spellStart"/>
      <w:r w:rsidRPr="00FD65B7">
        <w:t>Selun</w:t>
      </w:r>
      <w:proofErr w:type="spellEnd"/>
      <w:r w:rsidRPr="00FD65B7">
        <w:t xml:space="preserve"> peut ensuite recevoir la responsabilité de rétablir des conditions ordinaires de sécurité et d'enquête.</w:t>
      </w:r>
    </w:p>
    <w:p w14:paraId="242962ED" w14:textId="77777777" w:rsidR="00FD65B7" w:rsidRPr="00FD65B7" w:rsidRDefault="00FD65B7" w:rsidP="00FD65B7">
      <w:r w:rsidRPr="00FD65B7">
        <w:t>Mais les catégories utilisées pendant la bataille ne deviennent pas automatiquement des catégories pénales.</w:t>
      </w:r>
    </w:p>
    <w:p w14:paraId="62C4E5CD" w14:textId="77777777" w:rsidR="00FD65B7" w:rsidRPr="00FD65B7" w:rsidRDefault="00FD65B7" w:rsidP="00FD65B7">
      <w:r w:rsidRPr="00FD65B7">
        <w:t xml:space="preserve">Le scandale de Varel-Sept, dont la date exacte n'est pas fixée ici, illustre cette distinction : des listes militaires de personnes considérées comme hostiles avaient servi à justifier des contrôles et détentions sans fondement pénal suffisant. </w:t>
      </w:r>
    </w:p>
    <w:p w14:paraId="36B0E328" w14:textId="2DA52EA1" w:rsidR="00FD65B7" w:rsidRPr="00FD65B7" w:rsidRDefault="00FD65B7" w:rsidP="00FD65B7">
      <w:r w:rsidRPr="00FD65B7">
        <w:drawing>
          <wp:inline distT="0" distB="0" distL="0" distR="0" wp14:anchorId="6AD1D667" wp14:editId="6A03C4E3">
            <wp:extent cx="304800" cy="304800"/>
            <wp:effectExtent l="0" t="0" r="0" b="0"/>
            <wp:docPr id="459468021"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B074EC5" w14:textId="77777777" w:rsidR="00FD65B7" w:rsidRPr="00FD65B7" w:rsidRDefault="00FD65B7" w:rsidP="00FD65B7">
      <w:r w:rsidRPr="00FD65B7">
        <w:t xml:space="preserve">World </w:t>
      </w:r>
      <w:proofErr w:type="spellStart"/>
      <w:r w:rsidRPr="00FD65B7">
        <w:t>Anvil</w:t>
      </w:r>
      <w:proofErr w:type="spellEnd"/>
    </w:p>
    <w:p w14:paraId="2265C238" w14:textId="77777777" w:rsidR="00FD65B7" w:rsidRPr="00FD65B7" w:rsidRDefault="00FD65B7" w:rsidP="00FD65B7">
      <w:pPr>
        <w:rPr>
          <w:b/>
          <w:bCs/>
        </w:rPr>
      </w:pPr>
      <w:r w:rsidRPr="00FD65B7">
        <w:rPr>
          <w:b/>
          <w:bCs/>
        </w:rPr>
        <w:t>La doctrine du Jour d'Après</w:t>
      </w:r>
    </w:p>
    <w:p w14:paraId="34D8B257" w14:textId="77777777" w:rsidR="00FD65B7" w:rsidRPr="00FD65B7" w:rsidRDefault="00FD65B7" w:rsidP="00FD65B7">
      <w:r w:rsidRPr="00FD65B7">
        <w:t>Le principe est essentiel à la stabilité politique du Premier Ciel.</w:t>
      </w:r>
    </w:p>
    <w:p w14:paraId="783E7ED5" w14:textId="77777777" w:rsidR="00FD65B7" w:rsidRPr="00FD65B7" w:rsidRDefault="00FD65B7" w:rsidP="00FD65B7">
      <w:r w:rsidRPr="00FD65B7">
        <w:t>Une guerre ne peut pas se poursuivre indéfiniment sous la forme d'une occupation policière.</w:t>
      </w:r>
    </w:p>
    <w:p w14:paraId="1094994F" w14:textId="77777777" w:rsidR="00FD65B7" w:rsidRPr="00FD65B7" w:rsidRDefault="00FD65B7" w:rsidP="00FD65B7">
      <w:r w:rsidRPr="00FD65B7">
        <w:t>Les habitants doivent retrouver leurs droits.</w:t>
      </w:r>
    </w:p>
    <w:p w14:paraId="2FCA1CC7" w14:textId="77777777" w:rsidR="00FD65B7" w:rsidRPr="00FD65B7" w:rsidRDefault="00FD65B7" w:rsidP="00FD65B7">
      <w:r w:rsidRPr="00FD65B7">
        <w:t>Les personnes suspectées doivent pouvoir être jugées selon des preuves.</w:t>
      </w:r>
    </w:p>
    <w:p w14:paraId="77BED728" w14:textId="77777777" w:rsidR="00FD65B7" w:rsidRPr="00FD65B7" w:rsidRDefault="00FD65B7" w:rsidP="00FD65B7">
      <w:r w:rsidRPr="00FD65B7">
        <w:t>Et les administrations civiles doivent pouvoir fonctionner sans traiter toute la population comme une force ennemie.</w:t>
      </w:r>
    </w:p>
    <w:p w14:paraId="6F5103B4" w14:textId="77777777" w:rsidR="00FD65B7" w:rsidRPr="00FD65B7" w:rsidRDefault="00FD65B7" w:rsidP="00FD65B7">
      <w:pPr>
        <w:rPr>
          <w:b/>
          <w:bCs/>
        </w:rPr>
      </w:pPr>
      <w:r w:rsidRPr="00FD65B7">
        <w:rPr>
          <w:b/>
          <w:bCs/>
        </w:rPr>
        <w:t>VIII. Khaël-Voren et les industries d'armement</w:t>
      </w:r>
    </w:p>
    <w:p w14:paraId="1207F912" w14:textId="77777777" w:rsidR="00FD65B7" w:rsidRPr="00FD65B7" w:rsidRDefault="00FD65B7" w:rsidP="00FD65B7">
      <w:r w:rsidRPr="00FD65B7">
        <w:t>Khaël-Voren représente une puissance industrielle spécialisée dans l'armement personnel et les équipements de combat rapproché.</w:t>
      </w:r>
    </w:p>
    <w:p w14:paraId="56EAD193" w14:textId="77777777" w:rsidR="00FD65B7" w:rsidRPr="00FD65B7" w:rsidRDefault="00FD65B7" w:rsidP="00FD65B7">
      <w:r w:rsidRPr="00FD65B7">
        <w:t>Sa réputation concerne notamment la précision, la fiabilité, la compacité et les armes adaptées aux environnements de Nefs.</w:t>
      </w:r>
    </w:p>
    <w:p w14:paraId="0976CA6C" w14:textId="77777777" w:rsidR="00FD65B7" w:rsidRPr="00FD65B7" w:rsidRDefault="00FD65B7" w:rsidP="00FD65B7">
      <w:r w:rsidRPr="00FD65B7">
        <w:lastRenderedPageBreak/>
        <w:t>Elle ne constitue pas une Grande Maison souveraine.</w:t>
      </w:r>
    </w:p>
    <w:p w14:paraId="2D4058CB" w14:textId="77777777" w:rsidR="00FD65B7" w:rsidRPr="00FD65B7" w:rsidRDefault="00FD65B7" w:rsidP="00FD65B7">
      <w:r w:rsidRPr="00FD65B7">
        <w:t>Elle ne dispose pas d'une grande armada personnelle et ne cherche pas à administrer des territoires.</w:t>
      </w:r>
    </w:p>
    <w:p w14:paraId="189B2922" w14:textId="77777777" w:rsidR="00FD65B7" w:rsidRPr="00FD65B7" w:rsidRDefault="00FD65B7" w:rsidP="00FD65B7">
      <w:r w:rsidRPr="00FD65B7">
        <w:t xml:space="preserve">Son influence politique passe principalement par les équipements qu'elle fournit aux forces d'autres puissances. </w:t>
      </w:r>
    </w:p>
    <w:p w14:paraId="1385B879" w14:textId="5027F4F7" w:rsidR="00FD65B7" w:rsidRPr="00FD65B7" w:rsidRDefault="00FD65B7" w:rsidP="00FD65B7">
      <w:r w:rsidRPr="00FD65B7">
        <w:drawing>
          <wp:inline distT="0" distB="0" distL="0" distR="0" wp14:anchorId="0F1B0F34" wp14:editId="396E1BA9">
            <wp:extent cx="304800" cy="304800"/>
            <wp:effectExtent l="0" t="0" r="0" b="0"/>
            <wp:docPr id="206400241"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C02B980" w14:textId="77777777" w:rsidR="00FD65B7" w:rsidRPr="00FD65B7" w:rsidRDefault="00FD65B7" w:rsidP="00FD65B7">
      <w:r w:rsidRPr="00FD65B7">
        <w:t xml:space="preserve">World </w:t>
      </w:r>
      <w:proofErr w:type="spellStart"/>
      <w:r w:rsidRPr="00FD65B7">
        <w:t>Anvil</w:t>
      </w:r>
      <w:proofErr w:type="spellEnd"/>
    </w:p>
    <w:p w14:paraId="5F93182C" w14:textId="77777777" w:rsidR="00FD65B7" w:rsidRPr="00FD65B7" w:rsidRDefault="00FD65B7" w:rsidP="00FD65B7">
      <w:pPr>
        <w:rPr>
          <w:b/>
          <w:bCs/>
        </w:rPr>
      </w:pPr>
      <w:r w:rsidRPr="00FD65B7">
        <w:rPr>
          <w:b/>
          <w:bCs/>
        </w:rPr>
        <w:t>Les autres industries de guerre</w:t>
      </w:r>
    </w:p>
    <w:p w14:paraId="2913446D" w14:textId="77777777" w:rsidR="00FD65B7" w:rsidRPr="00FD65B7" w:rsidRDefault="00FD65B7" w:rsidP="00FD65B7">
      <w:r w:rsidRPr="00FD65B7">
        <w:t>Les capacités militaires du Premier Ciel dépendent également de Maisons qui ne sont pas principalement militaires.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7"/>
        <w:gridCol w:w="4873"/>
      </w:tblGrid>
      <w:tr w:rsidR="00FD65B7" w:rsidRPr="00FD65B7" w14:paraId="0BF61CB5" w14:textId="77777777">
        <w:trPr>
          <w:tblCellSpacing w:w="15" w:type="dxa"/>
        </w:trPr>
        <w:tc>
          <w:tcPr>
            <w:tcW w:w="0" w:type="auto"/>
            <w:vAlign w:val="center"/>
            <w:hideMark/>
          </w:tcPr>
          <w:p w14:paraId="6334C769" w14:textId="77777777" w:rsidR="00FD65B7" w:rsidRPr="00FD65B7" w:rsidRDefault="00FD65B7" w:rsidP="00FD65B7">
            <w:pPr>
              <w:rPr>
                <w:b/>
                <w:bCs/>
              </w:rPr>
            </w:pPr>
            <w:r w:rsidRPr="00FD65B7">
              <w:rPr>
                <w:b/>
                <w:bCs/>
              </w:rPr>
              <w:t>Maison</w:t>
            </w:r>
          </w:p>
        </w:tc>
        <w:tc>
          <w:tcPr>
            <w:tcW w:w="0" w:type="auto"/>
            <w:vAlign w:val="center"/>
            <w:hideMark/>
          </w:tcPr>
          <w:p w14:paraId="7AD301B9" w14:textId="77777777" w:rsidR="00FD65B7" w:rsidRPr="00FD65B7" w:rsidRDefault="00FD65B7" w:rsidP="00FD65B7">
            <w:pPr>
              <w:rPr>
                <w:b/>
                <w:bCs/>
              </w:rPr>
            </w:pPr>
            <w:r w:rsidRPr="00FD65B7">
              <w:rPr>
                <w:b/>
                <w:bCs/>
              </w:rPr>
              <w:t>Contribution stratégique</w:t>
            </w:r>
          </w:p>
        </w:tc>
      </w:tr>
      <w:tr w:rsidR="00FD65B7" w:rsidRPr="00FD65B7" w14:paraId="3B596EB9" w14:textId="77777777">
        <w:trPr>
          <w:tblCellSpacing w:w="15" w:type="dxa"/>
        </w:trPr>
        <w:tc>
          <w:tcPr>
            <w:tcW w:w="0" w:type="auto"/>
            <w:vAlign w:val="center"/>
            <w:hideMark/>
          </w:tcPr>
          <w:p w14:paraId="7BB80106" w14:textId="77777777" w:rsidR="00FD65B7" w:rsidRPr="00FD65B7" w:rsidRDefault="00FD65B7" w:rsidP="00FD65B7">
            <w:proofErr w:type="spellStart"/>
            <w:r w:rsidRPr="00FD65B7">
              <w:t>Væl</w:t>
            </w:r>
            <w:proofErr w:type="spellEnd"/>
            <w:r w:rsidRPr="00FD65B7">
              <w:t>-Khar</w:t>
            </w:r>
          </w:p>
        </w:tc>
        <w:tc>
          <w:tcPr>
            <w:tcW w:w="0" w:type="auto"/>
            <w:vAlign w:val="center"/>
            <w:hideMark/>
          </w:tcPr>
          <w:p w14:paraId="5D0C4900" w14:textId="77777777" w:rsidR="00FD65B7" w:rsidRPr="00FD65B7" w:rsidRDefault="00FD65B7" w:rsidP="00FD65B7">
            <w:r w:rsidRPr="00FD65B7">
              <w:t>Construction navale et grandes infrastructures</w:t>
            </w:r>
          </w:p>
        </w:tc>
      </w:tr>
      <w:tr w:rsidR="00FD65B7" w:rsidRPr="00FD65B7" w14:paraId="4B6B78DC" w14:textId="77777777">
        <w:trPr>
          <w:tblCellSpacing w:w="15" w:type="dxa"/>
        </w:trPr>
        <w:tc>
          <w:tcPr>
            <w:tcW w:w="0" w:type="auto"/>
            <w:vAlign w:val="center"/>
            <w:hideMark/>
          </w:tcPr>
          <w:p w14:paraId="70F9945C" w14:textId="77777777" w:rsidR="00FD65B7" w:rsidRPr="00FD65B7" w:rsidRDefault="00FD65B7" w:rsidP="00FD65B7">
            <w:proofErr w:type="spellStart"/>
            <w:r w:rsidRPr="00FD65B7">
              <w:t>Orzhaël</w:t>
            </w:r>
            <w:proofErr w:type="spellEnd"/>
          </w:p>
        </w:tc>
        <w:tc>
          <w:tcPr>
            <w:tcW w:w="0" w:type="auto"/>
            <w:vAlign w:val="center"/>
            <w:hideMark/>
          </w:tcPr>
          <w:p w14:paraId="31BD6F81" w14:textId="77777777" w:rsidR="00FD65B7" w:rsidRPr="00FD65B7" w:rsidRDefault="00FD65B7" w:rsidP="00FD65B7">
            <w:r w:rsidRPr="00FD65B7">
              <w:t>Matières et procédés industriels</w:t>
            </w:r>
          </w:p>
        </w:tc>
      </w:tr>
      <w:tr w:rsidR="00FD65B7" w:rsidRPr="00FD65B7" w14:paraId="1ECA6C44" w14:textId="77777777">
        <w:trPr>
          <w:tblCellSpacing w:w="15" w:type="dxa"/>
        </w:trPr>
        <w:tc>
          <w:tcPr>
            <w:tcW w:w="0" w:type="auto"/>
            <w:vAlign w:val="center"/>
            <w:hideMark/>
          </w:tcPr>
          <w:p w14:paraId="75087752" w14:textId="77777777" w:rsidR="00FD65B7" w:rsidRPr="00FD65B7" w:rsidRDefault="00FD65B7" w:rsidP="00FD65B7">
            <w:proofErr w:type="spellStart"/>
            <w:r w:rsidRPr="00FD65B7">
              <w:t>Oræl</w:t>
            </w:r>
            <w:proofErr w:type="spellEnd"/>
            <w:r w:rsidRPr="00FD65B7">
              <w:t>-Khar</w:t>
            </w:r>
          </w:p>
        </w:tc>
        <w:tc>
          <w:tcPr>
            <w:tcW w:w="0" w:type="auto"/>
            <w:vAlign w:val="center"/>
            <w:hideMark/>
          </w:tcPr>
          <w:p w14:paraId="60D6781A" w14:textId="77777777" w:rsidR="00FD65B7" w:rsidRPr="00FD65B7" w:rsidRDefault="00FD65B7" w:rsidP="00FD65B7">
            <w:r w:rsidRPr="00FD65B7">
              <w:t>Grandes structures et installations</w:t>
            </w:r>
          </w:p>
        </w:tc>
      </w:tr>
      <w:tr w:rsidR="00FD65B7" w:rsidRPr="00FD65B7" w14:paraId="7CF4B0CC" w14:textId="77777777">
        <w:trPr>
          <w:tblCellSpacing w:w="15" w:type="dxa"/>
        </w:trPr>
        <w:tc>
          <w:tcPr>
            <w:tcW w:w="0" w:type="auto"/>
            <w:vAlign w:val="center"/>
            <w:hideMark/>
          </w:tcPr>
          <w:p w14:paraId="56A838FB" w14:textId="77777777" w:rsidR="00FD65B7" w:rsidRPr="00FD65B7" w:rsidRDefault="00FD65B7" w:rsidP="00FD65B7">
            <w:proofErr w:type="spellStart"/>
            <w:r w:rsidRPr="00FD65B7">
              <w:t>Thaër-Velun</w:t>
            </w:r>
            <w:proofErr w:type="spellEnd"/>
          </w:p>
        </w:tc>
        <w:tc>
          <w:tcPr>
            <w:tcW w:w="0" w:type="auto"/>
            <w:vAlign w:val="center"/>
            <w:hideMark/>
          </w:tcPr>
          <w:p w14:paraId="0E9ECB94" w14:textId="77777777" w:rsidR="00FD65B7" w:rsidRPr="00FD65B7" w:rsidRDefault="00FD65B7" w:rsidP="00FD65B7">
            <w:r w:rsidRPr="00FD65B7">
              <w:t>Composants, stabilisation et équipements spécialisés</w:t>
            </w:r>
          </w:p>
        </w:tc>
      </w:tr>
      <w:tr w:rsidR="00FD65B7" w:rsidRPr="00FD65B7" w14:paraId="3822E97E" w14:textId="77777777">
        <w:trPr>
          <w:tblCellSpacing w:w="15" w:type="dxa"/>
        </w:trPr>
        <w:tc>
          <w:tcPr>
            <w:tcW w:w="0" w:type="auto"/>
            <w:vAlign w:val="center"/>
            <w:hideMark/>
          </w:tcPr>
          <w:p w14:paraId="522F7F9D" w14:textId="77777777" w:rsidR="00FD65B7" w:rsidRPr="00FD65B7" w:rsidRDefault="00FD65B7" w:rsidP="00FD65B7">
            <w:proofErr w:type="spellStart"/>
            <w:r w:rsidRPr="00FD65B7">
              <w:t>Nælyr</w:t>
            </w:r>
            <w:proofErr w:type="spellEnd"/>
          </w:p>
        </w:tc>
        <w:tc>
          <w:tcPr>
            <w:tcW w:w="0" w:type="auto"/>
            <w:vAlign w:val="center"/>
            <w:hideMark/>
          </w:tcPr>
          <w:p w14:paraId="033F8D78" w14:textId="77777777" w:rsidR="00FD65B7" w:rsidRPr="00FD65B7" w:rsidRDefault="00FD65B7" w:rsidP="00FD65B7">
            <w:r w:rsidRPr="00FD65B7">
              <w:t>Matrices, automates et systèmes techniques</w:t>
            </w:r>
          </w:p>
        </w:tc>
      </w:tr>
      <w:tr w:rsidR="00FD65B7" w:rsidRPr="00FD65B7" w14:paraId="151C401B" w14:textId="77777777">
        <w:trPr>
          <w:tblCellSpacing w:w="15" w:type="dxa"/>
        </w:trPr>
        <w:tc>
          <w:tcPr>
            <w:tcW w:w="0" w:type="auto"/>
            <w:vAlign w:val="center"/>
            <w:hideMark/>
          </w:tcPr>
          <w:p w14:paraId="2E6469C2" w14:textId="77777777" w:rsidR="00FD65B7" w:rsidRPr="00FD65B7" w:rsidRDefault="00FD65B7" w:rsidP="00FD65B7">
            <w:proofErr w:type="spellStart"/>
            <w:r w:rsidRPr="00FD65B7">
              <w:t>Mærathys</w:t>
            </w:r>
            <w:proofErr w:type="spellEnd"/>
          </w:p>
        </w:tc>
        <w:tc>
          <w:tcPr>
            <w:tcW w:w="0" w:type="auto"/>
            <w:vAlign w:val="center"/>
            <w:hideMark/>
          </w:tcPr>
          <w:p w14:paraId="5D39FFEE" w14:textId="77777777" w:rsidR="00FD65B7" w:rsidRPr="00FD65B7" w:rsidRDefault="00FD65B7" w:rsidP="00FD65B7">
            <w:r w:rsidRPr="00FD65B7">
              <w:t>Industrialisation et intégration de machines</w:t>
            </w:r>
          </w:p>
        </w:tc>
      </w:tr>
      <w:tr w:rsidR="00FD65B7" w:rsidRPr="00FD65B7" w14:paraId="0290DB39" w14:textId="77777777">
        <w:trPr>
          <w:tblCellSpacing w:w="15" w:type="dxa"/>
        </w:trPr>
        <w:tc>
          <w:tcPr>
            <w:tcW w:w="0" w:type="auto"/>
            <w:vAlign w:val="center"/>
            <w:hideMark/>
          </w:tcPr>
          <w:p w14:paraId="77D3FBD6" w14:textId="77777777" w:rsidR="00FD65B7" w:rsidRPr="00FD65B7" w:rsidRDefault="00FD65B7" w:rsidP="00FD65B7">
            <w:proofErr w:type="spellStart"/>
            <w:r w:rsidRPr="00FD65B7">
              <w:t>Lythaën</w:t>
            </w:r>
            <w:proofErr w:type="spellEnd"/>
          </w:p>
        </w:tc>
        <w:tc>
          <w:tcPr>
            <w:tcW w:w="0" w:type="auto"/>
            <w:vAlign w:val="center"/>
            <w:hideMark/>
          </w:tcPr>
          <w:p w14:paraId="1A712B25" w14:textId="77777777" w:rsidR="00FD65B7" w:rsidRPr="00FD65B7" w:rsidRDefault="00FD65B7" w:rsidP="00FD65B7">
            <w:r w:rsidRPr="00FD65B7">
              <w:t>Instruments et interfaces associés aux Flux</w:t>
            </w:r>
          </w:p>
        </w:tc>
      </w:tr>
      <w:tr w:rsidR="00FD65B7" w:rsidRPr="00FD65B7" w14:paraId="0656F8E3" w14:textId="77777777">
        <w:trPr>
          <w:tblCellSpacing w:w="15" w:type="dxa"/>
        </w:trPr>
        <w:tc>
          <w:tcPr>
            <w:tcW w:w="0" w:type="auto"/>
            <w:vAlign w:val="center"/>
            <w:hideMark/>
          </w:tcPr>
          <w:p w14:paraId="0A36D6B4" w14:textId="77777777" w:rsidR="00FD65B7" w:rsidRPr="00FD65B7" w:rsidRDefault="00FD65B7" w:rsidP="00FD65B7">
            <w:r w:rsidRPr="00FD65B7">
              <w:t>Seryn-Vel</w:t>
            </w:r>
          </w:p>
        </w:tc>
        <w:tc>
          <w:tcPr>
            <w:tcW w:w="0" w:type="auto"/>
            <w:vAlign w:val="center"/>
            <w:hideMark/>
          </w:tcPr>
          <w:p w14:paraId="74D76552" w14:textId="77777777" w:rsidR="00FD65B7" w:rsidRPr="00FD65B7" w:rsidRDefault="00FD65B7" w:rsidP="00FD65B7">
            <w:r w:rsidRPr="00FD65B7">
              <w:t>Biologie, détection et protection des milieux vivants</w:t>
            </w:r>
          </w:p>
        </w:tc>
      </w:tr>
    </w:tbl>
    <w:p w14:paraId="5196DBA1" w14:textId="77777777" w:rsidR="00FD65B7" w:rsidRPr="00FD65B7" w:rsidRDefault="00FD65B7" w:rsidP="00FD65B7">
      <w:r w:rsidRPr="00FD65B7">
        <w:t>Une flotte ne peut fonctionner durablement sans cet environnement industriel.</w:t>
      </w:r>
    </w:p>
    <w:p w14:paraId="23748E0D" w14:textId="77777777" w:rsidR="00FD65B7" w:rsidRPr="00FD65B7" w:rsidRDefault="00FD65B7" w:rsidP="00FD65B7">
      <w:r w:rsidRPr="00FD65B7">
        <w:t>La dépendance entre fabricants, transporteurs, fournisseurs et utilisateurs explique pourquoi les guerres corporatives peuvent affecter plusieurs mondes sans qu'aucune grande bataille soit livrée.</w:t>
      </w:r>
    </w:p>
    <w:p w14:paraId="497A450A" w14:textId="77777777" w:rsidR="00FD65B7" w:rsidRPr="00FD65B7" w:rsidRDefault="00FD65B7" w:rsidP="00FD65B7">
      <w:pPr>
        <w:rPr>
          <w:b/>
          <w:bCs/>
        </w:rPr>
      </w:pPr>
      <w:r w:rsidRPr="00FD65B7">
        <w:rPr>
          <w:b/>
          <w:bCs/>
        </w:rPr>
        <w:t>QUATRIÈME PARTIE — LA GUERRE DES TROIS CARTES</w:t>
      </w:r>
    </w:p>
    <w:p w14:paraId="72B772F0" w14:textId="77777777" w:rsidR="00FD65B7" w:rsidRPr="00FD65B7" w:rsidRDefault="00FD65B7" w:rsidP="00FD65B7">
      <w:pPr>
        <w:rPr>
          <w:b/>
          <w:bCs/>
        </w:rPr>
      </w:pPr>
      <w:r w:rsidRPr="00FD65B7">
        <w:rPr>
          <w:b/>
          <w:bCs/>
        </w:rPr>
        <w:t>IX. La guerre pour une destination inconnue</w:t>
      </w:r>
    </w:p>
    <w:p w14:paraId="02C14705" w14:textId="77777777" w:rsidR="00FD65B7" w:rsidRPr="00FD65B7" w:rsidRDefault="00FD65B7" w:rsidP="00FD65B7">
      <w:r w:rsidRPr="00FD65B7">
        <w:t>Début vers 7 823 AF — Premier grand cycle des Guerres des Héritages</w:t>
      </w:r>
    </w:p>
    <w:p w14:paraId="4BCE3899" w14:textId="77777777" w:rsidR="00FD65B7" w:rsidRPr="00FD65B7" w:rsidRDefault="00FD65B7" w:rsidP="00FD65B7">
      <w:r w:rsidRPr="00FD65B7">
        <w:t>La Guerre des Trois Cartes représente l'un des conflits les plus caractéristiques de la fin du Premier Ciel.</w:t>
      </w:r>
    </w:p>
    <w:p w14:paraId="415E1EC0" w14:textId="77777777" w:rsidR="00FD65B7" w:rsidRPr="00FD65B7" w:rsidRDefault="00FD65B7" w:rsidP="00FD65B7">
      <w:r w:rsidRPr="00FD65B7">
        <w:t>Elle ne commence pas par l'invasion d'un royaume.</w:t>
      </w:r>
    </w:p>
    <w:p w14:paraId="52CE7C13" w14:textId="77777777" w:rsidR="00FD65B7" w:rsidRPr="00FD65B7" w:rsidRDefault="00FD65B7" w:rsidP="00FD65B7">
      <w:r w:rsidRPr="00FD65B7">
        <w:t xml:space="preserve">Elle naît de la découverte d'informations complémentaires permettant d'atteindre un dépôt </w:t>
      </w:r>
      <w:proofErr w:type="spellStart"/>
      <w:r w:rsidRPr="00FD65B7">
        <w:t>thaër-vesh</w:t>
      </w:r>
      <w:proofErr w:type="spellEnd"/>
      <w:r w:rsidRPr="00FD65B7">
        <w:t>.</w:t>
      </w:r>
    </w:p>
    <w:p w14:paraId="567AB3F3" w14:textId="77777777" w:rsidR="00FD65B7" w:rsidRPr="00FD65B7" w:rsidRDefault="00FD65B7" w:rsidP="00FD65B7">
      <w:r w:rsidRPr="00FD65B7">
        <w:t>Plusieurs organisations en détiennent des fragments.</w:t>
      </w:r>
    </w:p>
    <w:p w14:paraId="3C566352" w14:textId="77777777" w:rsidR="00FD65B7" w:rsidRPr="00FD65B7" w:rsidRDefault="00FD65B7" w:rsidP="00FD65B7">
      <w:r w:rsidRPr="00FD65B7">
        <w:t>Aucune ne possède seule une connaissance suffisante.</w:t>
      </w:r>
    </w:p>
    <w:p w14:paraId="592D05CC" w14:textId="77777777" w:rsidR="00FD65B7" w:rsidRPr="00FD65B7" w:rsidRDefault="00FD65B7" w:rsidP="00FD65B7">
      <w:r w:rsidRPr="00FD65B7">
        <w:t>Les détenteurs pourraient coopérer.</w:t>
      </w:r>
    </w:p>
    <w:p w14:paraId="2F44481D" w14:textId="77777777" w:rsidR="00FD65B7" w:rsidRPr="00FD65B7" w:rsidRDefault="00FD65B7" w:rsidP="00FD65B7">
      <w:r w:rsidRPr="00FD65B7">
        <w:t>Mais chacun craint que les autres utilisent la coopération pour s'approprier l'installation.</w:t>
      </w:r>
    </w:p>
    <w:p w14:paraId="698F54AD" w14:textId="77777777" w:rsidR="00FD65B7" w:rsidRPr="00FD65B7" w:rsidRDefault="00FD65B7" w:rsidP="00FD65B7">
      <w:r w:rsidRPr="00FD65B7">
        <w:t>La défiance transforme progressivement la concurrence en affrontement.</w:t>
      </w:r>
    </w:p>
    <w:p w14:paraId="3AB07060" w14:textId="77777777" w:rsidR="00FD65B7" w:rsidRPr="00FD65B7" w:rsidRDefault="00FD65B7" w:rsidP="00FD65B7">
      <w:pPr>
        <w:rPr>
          <w:b/>
          <w:bCs/>
        </w:rPr>
      </w:pPr>
      <w:r w:rsidRPr="00FD65B7">
        <w:rPr>
          <w:b/>
          <w:bCs/>
        </w:rPr>
        <w:t>X. Les trois grands intérêts rivaux</w:t>
      </w:r>
    </w:p>
    <w:p w14:paraId="1DD3F290" w14:textId="77777777" w:rsidR="00FD65B7" w:rsidRPr="00FD65B7" w:rsidRDefault="00FD65B7" w:rsidP="00FD65B7">
      <w:r w:rsidRPr="00FD65B7">
        <w:t>Le récit détaillé des Guerres des Héritages retient principalement trois puissances associées aux renseignements initiaux :</w:t>
      </w:r>
    </w:p>
    <w:p w14:paraId="670D3010" w14:textId="77777777" w:rsidR="00FD65B7" w:rsidRPr="00FD65B7" w:rsidRDefault="00FD65B7" w:rsidP="00FD65B7">
      <w:proofErr w:type="spellStart"/>
      <w:r w:rsidRPr="00FD65B7">
        <w:t>Væl</w:t>
      </w:r>
      <w:proofErr w:type="spellEnd"/>
      <w:r w:rsidRPr="00FD65B7">
        <w:t>-Khar — La connaissance du passage</w:t>
      </w:r>
    </w:p>
    <w:p w14:paraId="7FF9C707" w14:textId="77777777" w:rsidR="00FD65B7" w:rsidRPr="00FD65B7" w:rsidRDefault="00FD65B7" w:rsidP="00FD65B7">
      <w:r w:rsidRPr="00FD65B7">
        <w:t>La Maison détient une portion de relation de Route.</w:t>
      </w:r>
    </w:p>
    <w:p w14:paraId="2C5542FE" w14:textId="77777777" w:rsidR="00FD65B7" w:rsidRPr="00FD65B7" w:rsidRDefault="00FD65B7" w:rsidP="00FD65B7">
      <w:r w:rsidRPr="00FD65B7">
        <w:t>Son intérêt principal concerne la possibilité d'atteindre le dépôt, d'organiser une expédition et de préserver les moyens nécessaires à son exploitation.</w:t>
      </w:r>
    </w:p>
    <w:p w14:paraId="5DF7D008" w14:textId="77777777" w:rsidR="00FD65B7" w:rsidRPr="00FD65B7" w:rsidRDefault="00FD65B7" w:rsidP="00FD65B7">
      <w:proofErr w:type="spellStart"/>
      <w:r w:rsidRPr="00FD65B7">
        <w:t>Nælyr</w:t>
      </w:r>
      <w:proofErr w:type="spellEnd"/>
      <w:r w:rsidRPr="00FD65B7">
        <w:t xml:space="preserve"> — La connaissance technique</w:t>
      </w:r>
    </w:p>
    <w:p w14:paraId="06F4A0DF" w14:textId="77777777" w:rsidR="00FD65B7" w:rsidRPr="00FD65B7" w:rsidRDefault="00FD65B7" w:rsidP="00FD65B7">
      <w:r w:rsidRPr="00FD65B7">
        <w:lastRenderedPageBreak/>
        <w:t>La Maison possède des données permettant de reconstruire une partie de l'information manquante.</w:t>
      </w:r>
    </w:p>
    <w:p w14:paraId="71CC35F1" w14:textId="77777777" w:rsidR="00FD65B7" w:rsidRPr="00FD65B7" w:rsidRDefault="00FD65B7" w:rsidP="00FD65B7">
      <w:r w:rsidRPr="00FD65B7">
        <w:t>Son avantage réside dans la compréhension des matrices et des systèmes techniques.</w:t>
      </w:r>
    </w:p>
    <w:p w14:paraId="423E61D3" w14:textId="77777777" w:rsidR="00FD65B7" w:rsidRPr="00FD65B7" w:rsidRDefault="00FD65B7" w:rsidP="00FD65B7">
      <w:proofErr w:type="spellStart"/>
      <w:r w:rsidRPr="00FD65B7">
        <w:t>Khaër</w:t>
      </w:r>
      <w:proofErr w:type="spellEnd"/>
      <w:r w:rsidRPr="00FD65B7">
        <w:t>-Vorel — La capacité de protection</w:t>
      </w:r>
    </w:p>
    <w:p w14:paraId="6E3BBE7B" w14:textId="77777777" w:rsidR="00FD65B7" w:rsidRPr="00FD65B7" w:rsidRDefault="00FD65B7" w:rsidP="00FD65B7">
      <w:r w:rsidRPr="00FD65B7">
        <w:t>La Maison obtient un fragment issu d'une récupération distincte.</w:t>
      </w:r>
    </w:p>
    <w:p w14:paraId="050764EE" w14:textId="77777777" w:rsidR="00FD65B7" w:rsidRPr="00FD65B7" w:rsidRDefault="00FD65B7" w:rsidP="00FD65B7">
      <w:r w:rsidRPr="00FD65B7">
        <w:t>Elle dispose en outre de moyens militaires capables de protéger une expédition ou de s'opposer à des concurrents.</w:t>
      </w:r>
    </w:p>
    <w:p w14:paraId="07B7B5D6" w14:textId="77777777" w:rsidR="00FD65B7" w:rsidRPr="00FD65B7" w:rsidRDefault="00FD65B7" w:rsidP="00FD65B7">
      <w:r w:rsidRPr="00FD65B7">
        <w:t xml:space="preserve">Les autres récits consacrés aux circuits de renseignements mentionnent également des cartographes liés à </w:t>
      </w:r>
      <w:proofErr w:type="spellStart"/>
      <w:r w:rsidRPr="00FD65B7">
        <w:t>Siraëth</w:t>
      </w:r>
      <w:proofErr w:type="spellEnd"/>
      <w:r w:rsidRPr="00FD65B7">
        <w:t xml:space="preserve">, des prestataires </w:t>
      </w:r>
      <w:proofErr w:type="spellStart"/>
      <w:r w:rsidRPr="00FD65B7">
        <w:t>Sæl</w:t>
      </w:r>
      <w:proofErr w:type="spellEnd"/>
      <w:r w:rsidRPr="00FD65B7">
        <w:t xml:space="preserve">-Voran, Khaël-Voren et des intérêts financiers soutenus par </w:t>
      </w:r>
      <w:proofErr w:type="spellStart"/>
      <w:r w:rsidRPr="00FD65B7">
        <w:t>Orzhaël</w:t>
      </w:r>
      <w:proofErr w:type="spellEnd"/>
      <w:r w:rsidRPr="00FD65B7">
        <w:t>.</w:t>
      </w:r>
    </w:p>
    <w:p w14:paraId="2DC78F23" w14:textId="77777777" w:rsidR="00FD65B7" w:rsidRPr="00FD65B7" w:rsidRDefault="00FD65B7" w:rsidP="00FD65B7">
      <w:r w:rsidRPr="00FD65B7">
        <w:t>Ces témoignages ne décrivent pas nécessairement trois blocs parfaitement identiques : ils peuvent désigner les détenteurs principaux, leurs partenaires et les circuits dans lesquels les renseignements circulent.</w:t>
      </w:r>
    </w:p>
    <w:p w14:paraId="5BCAF4A0" w14:textId="77777777" w:rsidR="00FD65B7" w:rsidRPr="00FD65B7" w:rsidRDefault="00FD65B7" w:rsidP="00FD65B7">
      <w:r w:rsidRPr="00FD65B7">
        <w:t>Pour préserver cette nuance, l'Atlas retient les trois Maisons centrales de la chronique détaillée sans transformer leurs collaborateurs en trois coalitions officielles fixes.</w:t>
      </w:r>
    </w:p>
    <w:p w14:paraId="14177FD6" w14:textId="77777777" w:rsidR="00FD65B7" w:rsidRPr="00FD65B7" w:rsidRDefault="00FD65B7" w:rsidP="00FD65B7">
      <w:pPr>
        <w:rPr>
          <w:b/>
          <w:bCs/>
        </w:rPr>
      </w:pPr>
      <w:r w:rsidRPr="00FD65B7">
        <w:rPr>
          <w:b/>
          <w:bCs/>
        </w:rPr>
        <w:t>Le rôle du renseignement</w:t>
      </w:r>
    </w:p>
    <w:p w14:paraId="648FE2D2" w14:textId="77777777" w:rsidR="00FD65B7" w:rsidRPr="00FD65B7" w:rsidRDefault="00FD65B7" w:rsidP="00FD65B7">
      <w:r w:rsidRPr="00FD65B7">
        <w:t>Une information parfaitement authentique peut devenir dangereuse si elle est incomplète.</w:t>
      </w:r>
    </w:p>
    <w:p w14:paraId="7EFD8753" w14:textId="77777777" w:rsidR="00FD65B7" w:rsidRPr="00FD65B7" w:rsidRDefault="00FD65B7" w:rsidP="00FD65B7">
      <w:r w:rsidRPr="00FD65B7">
        <w:t>Un acteur sait comment atteindre une région.</w:t>
      </w:r>
    </w:p>
    <w:p w14:paraId="5F3D70B7" w14:textId="77777777" w:rsidR="00FD65B7" w:rsidRPr="00FD65B7" w:rsidRDefault="00FD65B7" w:rsidP="00FD65B7">
      <w:r w:rsidRPr="00FD65B7">
        <w:t>Un autre sait reconnaître une architecture.</w:t>
      </w:r>
    </w:p>
    <w:p w14:paraId="5319F62B" w14:textId="77777777" w:rsidR="00FD65B7" w:rsidRPr="00FD65B7" w:rsidRDefault="00FD65B7" w:rsidP="00FD65B7">
      <w:r w:rsidRPr="00FD65B7">
        <w:t>Un troisième connaît des conditions d'accès.</w:t>
      </w:r>
    </w:p>
    <w:p w14:paraId="2605B9B9" w14:textId="77777777" w:rsidR="00FD65B7" w:rsidRPr="00FD65B7" w:rsidRDefault="00FD65B7" w:rsidP="00FD65B7">
      <w:r w:rsidRPr="00FD65B7">
        <w:t>Aucun ne sait encore si le dispositif recherché doit être ouvert.</w:t>
      </w:r>
    </w:p>
    <w:p w14:paraId="44B2A97A" w14:textId="77777777" w:rsidR="00FD65B7" w:rsidRPr="00FD65B7" w:rsidRDefault="00FD65B7" w:rsidP="00FD65B7">
      <w:r w:rsidRPr="00FD65B7">
        <w:t>Cette asymétrie d'information devient l'un des moteurs du conflit.</w:t>
      </w:r>
    </w:p>
    <w:p w14:paraId="151C7ACD" w14:textId="77777777" w:rsidR="00FD65B7" w:rsidRPr="00FD65B7" w:rsidRDefault="00FD65B7" w:rsidP="00FD65B7">
      <w:pPr>
        <w:rPr>
          <w:b/>
          <w:bCs/>
        </w:rPr>
      </w:pPr>
      <w:r w:rsidRPr="00FD65B7">
        <w:rPr>
          <w:b/>
          <w:bCs/>
        </w:rPr>
        <w:t>XI. Des opérations clandestines à la guerre ouverte</w:t>
      </w:r>
    </w:p>
    <w:p w14:paraId="009FB6E9" w14:textId="77777777" w:rsidR="00FD65B7" w:rsidRPr="00FD65B7" w:rsidRDefault="00FD65B7" w:rsidP="00FD65B7">
      <w:r w:rsidRPr="00FD65B7">
        <w:t>Les premiers affrontements comprennent des opérations de sabotage, de renseignement, de pression économique et d'interception.</w:t>
      </w:r>
    </w:p>
    <w:p w14:paraId="0A38B11C" w14:textId="77777777" w:rsidR="00FD65B7" w:rsidRPr="00FD65B7" w:rsidRDefault="00FD65B7" w:rsidP="00FD65B7">
      <w:r w:rsidRPr="00FD65B7">
        <w:t>Les incidents se multiplient.</w:t>
      </w:r>
    </w:p>
    <w:p w14:paraId="3BEF35F2" w14:textId="77777777" w:rsidR="00FD65B7" w:rsidRPr="00FD65B7" w:rsidRDefault="00FD65B7" w:rsidP="00FD65B7">
      <w:r w:rsidRPr="00FD65B7">
        <w:t>Les Maisons mobilisent des forces privées.</w:t>
      </w:r>
    </w:p>
    <w:p w14:paraId="62F561C9" w14:textId="77777777" w:rsidR="00FD65B7" w:rsidRPr="00FD65B7" w:rsidRDefault="00FD65B7" w:rsidP="00FD65B7">
      <w:r w:rsidRPr="00FD65B7">
        <w:t>Les convois deviennent des cibles.</w:t>
      </w:r>
    </w:p>
    <w:p w14:paraId="7AB54E82" w14:textId="77777777" w:rsidR="00FD65B7" w:rsidRPr="00FD65B7" w:rsidRDefault="00FD65B7" w:rsidP="00FD65B7">
      <w:r w:rsidRPr="00FD65B7">
        <w:t>Les installations liées aux expéditions sont protégées ou attaquées.</w:t>
      </w:r>
    </w:p>
    <w:p w14:paraId="1891C00C" w14:textId="77777777" w:rsidR="00FD65B7" w:rsidRPr="00FD65B7" w:rsidRDefault="00FD65B7" w:rsidP="00FD65B7">
      <w:r w:rsidRPr="00FD65B7">
        <w:t>Les colonies dépendant de contrats conclus par les Maisons peuvent être entraînées dans les conséquences du conflit.</w:t>
      </w:r>
    </w:p>
    <w:p w14:paraId="2A8158B7" w14:textId="77777777" w:rsidR="00FD65B7" w:rsidRPr="00FD65B7" w:rsidRDefault="00FD65B7" w:rsidP="00FD65B7">
      <w:r w:rsidRPr="00FD65B7">
        <w:t>La guerre dépasse progressivement la question du dépôt initial.</w:t>
      </w:r>
    </w:p>
    <w:p w14:paraId="3F351B7A" w14:textId="77777777" w:rsidR="00FD65B7" w:rsidRPr="00FD65B7" w:rsidRDefault="00FD65B7" w:rsidP="00FD65B7">
      <w:r w:rsidRPr="00FD65B7">
        <w:t>Elle touche les réseaux d'approvisionnement, les systèmes financiers et les intérêts commerciaux des puissances concernées.</w:t>
      </w:r>
    </w:p>
    <w:p w14:paraId="736BFD98" w14:textId="77777777" w:rsidR="00FD65B7" w:rsidRPr="00FD65B7" w:rsidRDefault="00FD65B7" w:rsidP="00FD65B7">
      <w:pPr>
        <w:rPr>
          <w:b/>
          <w:bCs/>
        </w:rPr>
      </w:pPr>
      <w:r w:rsidRPr="00FD65B7">
        <w:rPr>
          <w:b/>
          <w:bCs/>
        </w:rPr>
        <w:t>Les onze années du conflit</w:t>
      </w:r>
    </w:p>
    <w:p w14:paraId="10ECAE1A" w14:textId="77777777" w:rsidR="00FD65B7" w:rsidRPr="00FD65B7" w:rsidRDefault="00FD65B7" w:rsidP="00FD65B7">
      <w:r w:rsidRPr="00FD65B7">
        <w:t>Les chroniques associent à cette première grande Guerre des Héritages une durée d'environ onze années.</w:t>
      </w:r>
    </w:p>
    <w:p w14:paraId="62DFD4EA" w14:textId="77777777" w:rsidR="00FD65B7" w:rsidRPr="00FD65B7" w:rsidRDefault="00FD65B7" w:rsidP="00FD65B7">
      <w:r w:rsidRPr="00FD65B7">
        <w:t>Il serait toutefois erroné de supposer qu'une seule bataille s'est poursuivie sans interruption pendant onze ans.</w:t>
      </w:r>
    </w:p>
    <w:p w14:paraId="3FF7FB0F" w14:textId="77777777" w:rsidR="00FD65B7" w:rsidRPr="00FD65B7" w:rsidRDefault="00FD65B7" w:rsidP="00FD65B7">
      <w:r w:rsidRPr="00FD65B7">
        <w:t>La guerre comprend des phases d'affrontement, des opérations clandestines, des pressions économiques et des tentatives de récupération.</w:t>
      </w:r>
    </w:p>
    <w:p w14:paraId="2767576D" w14:textId="77777777" w:rsidR="00FD65B7" w:rsidRPr="00FD65B7" w:rsidRDefault="00FD65B7" w:rsidP="00FD65B7">
      <w:r w:rsidRPr="00FD65B7">
        <w:t>Les sources ne fixent pas toutes les campagnes avec la précision nécessaire pour établir ici un calendrier militaire annuel sans invention.</w:t>
      </w:r>
    </w:p>
    <w:p w14:paraId="4291B66E" w14:textId="77777777" w:rsidR="00FD65B7" w:rsidRPr="00FD65B7" w:rsidRDefault="00FD65B7" w:rsidP="00FD65B7">
      <w:r w:rsidRPr="00FD65B7">
        <w:t>L'Atlas conserve donc la durée historique générale sans créer de batailles supplémentaires.</w:t>
      </w:r>
    </w:p>
    <w:p w14:paraId="6B107EE3" w14:textId="77777777" w:rsidR="00FD65B7" w:rsidRPr="00FD65B7" w:rsidRDefault="00FD65B7" w:rsidP="00FD65B7">
      <w:pPr>
        <w:rPr>
          <w:b/>
          <w:bCs/>
        </w:rPr>
      </w:pPr>
      <w:r w:rsidRPr="00FD65B7">
        <w:rPr>
          <w:b/>
          <w:bCs/>
        </w:rPr>
        <w:t>XII. Le dépôt des Trois Cartes</w:t>
      </w:r>
    </w:p>
    <w:p w14:paraId="72E0BE00" w14:textId="77777777" w:rsidR="00FD65B7" w:rsidRPr="00FD65B7" w:rsidRDefault="00FD65B7" w:rsidP="00FD65B7">
      <w:r w:rsidRPr="00FD65B7">
        <w:t xml:space="preserve">Lorsque les connaissances nécessaires sont finalement réunies et que l'expédition atteint l'installation recherchée, les contemporains découvrent un Veilleur </w:t>
      </w:r>
      <w:proofErr w:type="spellStart"/>
      <w:r w:rsidRPr="00FD65B7">
        <w:t>thaër-vesh</w:t>
      </w:r>
      <w:proofErr w:type="spellEnd"/>
      <w:r w:rsidRPr="00FD65B7">
        <w:t>.</w:t>
      </w:r>
    </w:p>
    <w:p w14:paraId="32E609CD" w14:textId="77777777" w:rsidR="00FD65B7" w:rsidRPr="00FD65B7" w:rsidRDefault="00FD65B7" w:rsidP="00FD65B7">
      <w:r w:rsidRPr="00FD65B7">
        <w:t>Le dispositif examine les visiteurs.</w:t>
      </w:r>
    </w:p>
    <w:p w14:paraId="3E12C46E" w14:textId="77777777" w:rsidR="00FD65B7" w:rsidRPr="00FD65B7" w:rsidRDefault="00FD65B7" w:rsidP="00FD65B7">
      <w:r w:rsidRPr="00FD65B7">
        <w:t>Il reconnaît leurs capacités techniques et leur aptitude à poursuivre certaines fonctions.</w:t>
      </w:r>
    </w:p>
    <w:p w14:paraId="71068A52" w14:textId="77777777" w:rsidR="00FD65B7" w:rsidRPr="00FD65B7" w:rsidRDefault="00FD65B7" w:rsidP="00FD65B7">
      <w:r w:rsidRPr="00FD65B7">
        <w:lastRenderedPageBreak/>
        <w:t>Mais il refuse la Concordance locale.</w:t>
      </w:r>
    </w:p>
    <w:p w14:paraId="22F56E3E" w14:textId="77777777" w:rsidR="00FD65B7" w:rsidRPr="00FD65B7" w:rsidRDefault="00FD65B7" w:rsidP="00FD65B7">
      <w:r w:rsidRPr="00FD65B7">
        <w:t>La raison essentielle concerne leur incapacité démontrée à renoncer.</w:t>
      </w:r>
    </w:p>
    <w:p w14:paraId="3C92FD24" w14:textId="77777777" w:rsidR="00FD65B7" w:rsidRPr="00FD65B7" w:rsidRDefault="00FD65B7" w:rsidP="00FD65B7">
      <w:r w:rsidRPr="00FD65B7">
        <w:t>La possession des données et la victoire militaire ne suffisent donc pas à obtenir l'accès.</w:t>
      </w:r>
    </w:p>
    <w:p w14:paraId="6E0625E4" w14:textId="77777777" w:rsidR="00FD65B7" w:rsidRPr="00FD65B7" w:rsidRDefault="00FD65B7" w:rsidP="00FD65B7">
      <w:r w:rsidRPr="00FD65B7">
        <w:t>Cette conclusion représente un événement majeur de l'histoire stratégique.</w:t>
      </w:r>
    </w:p>
    <w:p w14:paraId="7CE89788" w14:textId="77777777" w:rsidR="00FD65B7" w:rsidRPr="00FD65B7" w:rsidRDefault="00FD65B7" w:rsidP="00FD65B7">
      <w:r w:rsidRPr="00FD65B7">
        <w:t>Les Maisons ont engagé des moyens considérables pour obtenir une installation.</w:t>
      </w:r>
    </w:p>
    <w:p w14:paraId="020A386B" w14:textId="77777777" w:rsidR="00FD65B7" w:rsidRPr="00FD65B7" w:rsidRDefault="00FD65B7" w:rsidP="00FD65B7">
      <w:r w:rsidRPr="00FD65B7">
        <w:t>L'installation refuse précisément parce que leur conduite prouve qu'elles ne savent pas interrompre la quête qu'elles ont engagée.</w:t>
      </w:r>
    </w:p>
    <w:p w14:paraId="5D2305A9" w14:textId="77777777" w:rsidR="00FD65B7" w:rsidRPr="00FD65B7" w:rsidRDefault="00FD65B7" w:rsidP="00FD65B7">
      <w:r w:rsidRPr="00FD65B7">
        <w:t>Pour la première fois, les vainqueurs découvrent que le droit de conquérir et la capacité d'utiliser peuvent être entièrement séparés.</w:t>
      </w:r>
    </w:p>
    <w:p w14:paraId="239D055B" w14:textId="77777777" w:rsidR="00FD65B7" w:rsidRPr="00FD65B7" w:rsidRDefault="00FD65B7" w:rsidP="00FD65B7">
      <w:r w:rsidRPr="00FD65B7">
        <w:t>La Guerre des Trois Cartes devient ainsi un précédent politique autant que militaire.</w:t>
      </w:r>
    </w:p>
    <w:p w14:paraId="59E3402F" w14:textId="77777777" w:rsidR="00FD65B7" w:rsidRPr="00FD65B7" w:rsidRDefault="00FD65B7" w:rsidP="00FD65B7">
      <w:pPr>
        <w:rPr>
          <w:b/>
          <w:bCs/>
        </w:rPr>
      </w:pPr>
      <w:r w:rsidRPr="00FD65B7">
        <w:rPr>
          <w:b/>
          <w:bCs/>
        </w:rPr>
        <w:t>CINQUIÈME PARTIE — NAMAR-VESH</w:t>
      </w:r>
    </w:p>
    <w:p w14:paraId="7E2239E4" w14:textId="77777777" w:rsidR="00FD65B7" w:rsidRPr="00FD65B7" w:rsidRDefault="00FD65B7" w:rsidP="00FD65B7">
      <w:pPr>
        <w:rPr>
          <w:b/>
          <w:bCs/>
        </w:rPr>
      </w:pPr>
      <w:r w:rsidRPr="00FD65B7">
        <w:rPr>
          <w:b/>
          <w:bCs/>
        </w:rPr>
        <w:t>XIII. Le complexe de l'Ultime Veille</w:t>
      </w:r>
    </w:p>
    <w:p w14:paraId="0213D279" w14:textId="77777777" w:rsidR="00FD65B7" w:rsidRPr="00FD65B7" w:rsidRDefault="00FD65B7" w:rsidP="00FD65B7">
      <w:r w:rsidRPr="00FD65B7">
        <w:t>7 808 AF — Catastrophe majeure du Premier Ciel</w:t>
      </w:r>
    </w:p>
    <w:p w14:paraId="4D7E1C23" w14:textId="77777777" w:rsidR="00FD65B7" w:rsidRPr="00FD65B7" w:rsidRDefault="00FD65B7" w:rsidP="00FD65B7">
      <w:r w:rsidRPr="00FD65B7">
        <w:t>Namar-</w:t>
      </w:r>
      <w:proofErr w:type="spellStart"/>
      <w:r w:rsidRPr="00FD65B7">
        <w:t>Vesh</w:t>
      </w:r>
      <w:proofErr w:type="spellEnd"/>
      <w:r w:rsidRPr="00FD65B7">
        <w:t xml:space="preserve"> constitue l'une des découvertes les plus dangereuses de la Ruée des Seuils.</w:t>
      </w:r>
    </w:p>
    <w:p w14:paraId="7A0A3CAF" w14:textId="77777777" w:rsidR="00FD65B7" w:rsidRPr="00FD65B7" w:rsidRDefault="00FD65B7" w:rsidP="00FD65B7">
      <w:r w:rsidRPr="00FD65B7">
        <w:t xml:space="preserve">Le complexe </w:t>
      </w:r>
      <w:proofErr w:type="spellStart"/>
      <w:r w:rsidRPr="00FD65B7">
        <w:t>thaër-vesh</w:t>
      </w:r>
      <w:proofErr w:type="spellEnd"/>
      <w:r w:rsidRPr="00FD65B7">
        <w:t xml:space="preserve"> comprend des ateliers, des arsenaux, des espaces de maintenance, des salles de stase et des systèmes de garde.</w:t>
      </w:r>
    </w:p>
    <w:p w14:paraId="75C711D6" w14:textId="77777777" w:rsidR="00FD65B7" w:rsidRPr="00FD65B7" w:rsidRDefault="00FD65B7" w:rsidP="00FD65B7">
      <w:r w:rsidRPr="00FD65B7">
        <w:t>Contrairement à beaucoup de vestiges anciens, une partie importante de ses installations demeure fonctionnelle.</w:t>
      </w:r>
    </w:p>
    <w:p w14:paraId="71044024" w14:textId="77777777" w:rsidR="00FD65B7" w:rsidRPr="00FD65B7" w:rsidRDefault="00FD65B7" w:rsidP="00FD65B7">
      <w:pPr>
        <w:rPr>
          <w:b/>
          <w:bCs/>
        </w:rPr>
      </w:pPr>
      <w:r w:rsidRPr="00FD65B7">
        <w:rPr>
          <w:b/>
          <w:bCs/>
        </w:rPr>
        <w:t>L'expédition</w:t>
      </w:r>
    </w:p>
    <w:p w14:paraId="4B1D9997" w14:textId="77777777" w:rsidR="00FD65B7" w:rsidRPr="00FD65B7" w:rsidRDefault="00FD65B7" w:rsidP="00FD65B7">
      <w:r w:rsidRPr="00FD65B7">
        <w:t>Le récit spécialisé décrit une opération composite.</w:t>
      </w:r>
    </w:p>
    <w:p w14:paraId="499A2114" w14:textId="77777777" w:rsidR="00FD65B7" w:rsidRPr="00FD65B7" w:rsidRDefault="00FD65B7" w:rsidP="00FD65B7">
      <w:proofErr w:type="spellStart"/>
      <w:r w:rsidRPr="00FD65B7">
        <w:t>Væl</w:t>
      </w:r>
      <w:proofErr w:type="spellEnd"/>
      <w:r w:rsidRPr="00FD65B7">
        <w:t>-Khar apporte des Nefs et des moyens logistiques.</w:t>
      </w:r>
    </w:p>
    <w:p w14:paraId="38F3D355" w14:textId="77777777" w:rsidR="00FD65B7" w:rsidRPr="00FD65B7" w:rsidRDefault="00FD65B7" w:rsidP="00FD65B7">
      <w:proofErr w:type="spellStart"/>
      <w:r w:rsidRPr="00FD65B7">
        <w:t>Khaër</w:t>
      </w:r>
      <w:proofErr w:type="spellEnd"/>
      <w:r w:rsidRPr="00FD65B7">
        <w:t>-Vorel fournit une partie des moyens de sécurité lourde.</w:t>
      </w:r>
    </w:p>
    <w:p w14:paraId="7CFF4043" w14:textId="77777777" w:rsidR="00FD65B7" w:rsidRPr="00FD65B7" w:rsidRDefault="00FD65B7" w:rsidP="00FD65B7">
      <w:proofErr w:type="spellStart"/>
      <w:r w:rsidRPr="00FD65B7">
        <w:t>Nælyr</w:t>
      </w:r>
      <w:proofErr w:type="spellEnd"/>
      <w:r w:rsidRPr="00FD65B7">
        <w:t xml:space="preserve"> participe à l'analyse des architectures.</w:t>
      </w:r>
    </w:p>
    <w:p w14:paraId="6751491E" w14:textId="77777777" w:rsidR="00FD65B7" w:rsidRPr="00FD65B7" w:rsidRDefault="00FD65B7" w:rsidP="00FD65B7">
      <w:proofErr w:type="spellStart"/>
      <w:r w:rsidRPr="00FD65B7">
        <w:t>Sæl</w:t>
      </w:r>
      <w:proofErr w:type="spellEnd"/>
      <w:r w:rsidRPr="00FD65B7">
        <w:t>-Voran assure certaines fonctions de protection et de contrôle des accès.</w:t>
      </w:r>
    </w:p>
    <w:p w14:paraId="346EEAA0" w14:textId="77777777" w:rsidR="00FD65B7" w:rsidRPr="00FD65B7" w:rsidRDefault="00FD65B7" w:rsidP="00FD65B7">
      <w:r w:rsidRPr="00FD65B7">
        <w:t>Des spécialistes indépendants et des Chevaliers du Flux participent également à l'opération.</w:t>
      </w:r>
    </w:p>
    <w:p w14:paraId="1E2BD717" w14:textId="77777777" w:rsidR="00FD65B7" w:rsidRPr="00FD65B7" w:rsidRDefault="00FD65B7" w:rsidP="00FD65B7">
      <w:r w:rsidRPr="00FD65B7">
        <w:t>Ce n'est donc pas une expédition entièrement dirigée par une seule discipline ou une seule Maison.</w:t>
      </w:r>
    </w:p>
    <w:p w14:paraId="12E75477" w14:textId="77777777" w:rsidR="00FD65B7" w:rsidRPr="00FD65B7" w:rsidRDefault="00FD65B7" w:rsidP="00FD65B7">
      <w:pPr>
        <w:rPr>
          <w:b/>
          <w:bCs/>
        </w:rPr>
      </w:pPr>
      <w:r w:rsidRPr="00FD65B7">
        <w:rPr>
          <w:b/>
          <w:bCs/>
        </w:rPr>
        <w:t>L'erreur initiale</w:t>
      </w:r>
    </w:p>
    <w:p w14:paraId="4FA01B2B" w14:textId="77777777" w:rsidR="00FD65B7" w:rsidRPr="00FD65B7" w:rsidRDefault="00FD65B7" w:rsidP="00FD65B7">
      <w:r w:rsidRPr="00FD65B7">
        <w:t>Les explorateurs découvrent que certains systèmes répondent normalement tandis que d'autres refusent l'accès.</w:t>
      </w:r>
    </w:p>
    <w:p w14:paraId="4C3F1477" w14:textId="77777777" w:rsidR="00FD65B7" w:rsidRPr="00FD65B7" w:rsidRDefault="00FD65B7" w:rsidP="00FD65B7">
      <w:r w:rsidRPr="00FD65B7">
        <w:t>La présence de dispositifs fonctionnels est interprétée comme une possibilité d'exploitation.</w:t>
      </w:r>
    </w:p>
    <w:p w14:paraId="2B00FCE3" w14:textId="77777777" w:rsidR="00FD65B7" w:rsidRPr="00FD65B7" w:rsidRDefault="00FD65B7" w:rsidP="00FD65B7">
      <w:r w:rsidRPr="00FD65B7">
        <w:t>Les avertissements ne produisent pas un accord suffisant pour interrompre l'opération.</w:t>
      </w:r>
    </w:p>
    <w:p w14:paraId="5FF25A45" w14:textId="77777777" w:rsidR="00FD65B7" w:rsidRPr="00FD65B7" w:rsidRDefault="00FD65B7" w:rsidP="00FD65B7">
      <w:r w:rsidRPr="00FD65B7">
        <w:t>Les équipes progressent dans des secteurs dont elles ne comprennent pas toutes les autorisations.</w:t>
      </w:r>
    </w:p>
    <w:p w14:paraId="6F7DDFAE" w14:textId="77777777" w:rsidR="00FD65B7" w:rsidRPr="00FD65B7" w:rsidRDefault="00FD65B7" w:rsidP="00FD65B7">
      <w:r w:rsidRPr="00FD65B7">
        <w:t>Les alcôves s'ouvrent.</w:t>
      </w:r>
    </w:p>
    <w:p w14:paraId="4AFB1584" w14:textId="77777777" w:rsidR="00FD65B7" w:rsidRPr="00FD65B7" w:rsidRDefault="00FD65B7" w:rsidP="00FD65B7">
      <w:r w:rsidRPr="00FD65B7">
        <w:t>Les Cohortes de l'Ultime Veille s'éveillent.</w:t>
      </w:r>
    </w:p>
    <w:p w14:paraId="1D7533CF" w14:textId="77777777" w:rsidR="00FD65B7" w:rsidRPr="00FD65B7" w:rsidRDefault="00FD65B7" w:rsidP="00FD65B7">
      <w:pPr>
        <w:rPr>
          <w:b/>
          <w:bCs/>
        </w:rPr>
      </w:pPr>
      <w:r w:rsidRPr="00FD65B7">
        <w:rPr>
          <w:b/>
          <w:bCs/>
        </w:rPr>
        <w:t>XIV. Les Cohortes de l'Ultime Veille</w:t>
      </w:r>
    </w:p>
    <w:p w14:paraId="34515149" w14:textId="77777777" w:rsidR="00FD65B7" w:rsidRPr="00FD65B7" w:rsidRDefault="00FD65B7" w:rsidP="00FD65B7">
      <w:r w:rsidRPr="00FD65B7">
        <w:t>Les Cohortes ne sont pas de simples robots de guerre.</w:t>
      </w:r>
    </w:p>
    <w:p w14:paraId="2EA82321" w14:textId="77777777" w:rsidR="00FD65B7" w:rsidRPr="00FD65B7" w:rsidRDefault="00FD65B7" w:rsidP="00FD65B7">
      <w:r w:rsidRPr="00FD65B7">
        <w:t>Leur structure associe biologie, matériaux, matrices synthétiques, protections cellulaires, systèmes de perception et capacités d'apprentissage.</w:t>
      </w:r>
    </w:p>
    <w:p w14:paraId="03587904" w14:textId="77777777" w:rsidR="00FD65B7" w:rsidRPr="00FD65B7" w:rsidRDefault="00FD65B7" w:rsidP="00FD65B7">
      <w:r w:rsidRPr="00FD65B7">
        <w:t>Elles semblent avoir été conçues pour des fonctions multiples : maintenir des installations, construire, réparer, protéger, intervenir et combattre dans des environnements dangereux.</w:t>
      </w:r>
    </w:p>
    <w:p w14:paraId="742741A0" w14:textId="77777777" w:rsidR="00FD65B7" w:rsidRPr="00FD65B7" w:rsidRDefault="00FD65B7" w:rsidP="00FD65B7">
      <w:r w:rsidRPr="00FD65B7">
        <w:t>La fonction militaire fait partie de leurs capacités.</w:t>
      </w:r>
    </w:p>
    <w:p w14:paraId="210D99A7" w14:textId="77777777" w:rsidR="00FD65B7" w:rsidRPr="00FD65B7" w:rsidRDefault="00FD65B7" w:rsidP="00FD65B7">
      <w:r w:rsidRPr="00FD65B7">
        <w:t>Elle ne résume pas leur existence.</w:t>
      </w:r>
    </w:p>
    <w:p w14:paraId="21CC5F55" w14:textId="77777777" w:rsidR="00FD65B7" w:rsidRPr="00FD65B7" w:rsidRDefault="00FD65B7" w:rsidP="00FD65B7">
      <w:pPr>
        <w:rPr>
          <w:b/>
          <w:bCs/>
        </w:rPr>
      </w:pPr>
      <w:r w:rsidRPr="00FD65B7">
        <w:rPr>
          <w:b/>
          <w:bCs/>
        </w:rPr>
        <w:t>Leur doctrine</w:t>
      </w:r>
    </w:p>
    <w:p w14:paraId="3871F42E" w14:textId="77777777" w:rsidR="00FD65B7" w:rsidRPr="00FD65B7" w:rsidRDefault="00FD65B7" w:rsidP="00FD65B7">
      <w:r w:rsidRPr="00FD65B7">
        <w:lastRenderedPageBreak/>
        <w:t>Les Cohortes reconnaissent certaines continuités, identifient des situations et adaptent leur comportement.</w:t>
      </w:r>
    </w:p>
    <w:p w14:paraId="06B15A50" w14:textId="77777777" w:rsidR="00FD65B7" w:rsidRPr="00FD65B7" w:rsidRDefault="00FD65B7" w:rsidP="00FD65B7">
      <w:r w:rsidRPr="00FD65B7">
        <w:t>Elles ne répondent pas automatiquement aux visiteurs qui occupent les lieux.</w:t>
      </w:r>
    </w:p>
    <w:p w14:paraId="5CE25B1E" w14:textId="77777777" w:rsidR="00FD65B7" w:rsidRPr="00FD65B7" w:rsidRDefault="00FD65B7" w:rsidP="00FD65B7">
      <w:r w:rsidRPr="00FD65B7">
        <w:t>Leurs décisions peuvent dépendre de fonctions anciennes que les contemporains ne connaissent pas.</w:t>
      </w:r>
    </w:p>
    <w:p w14:paraId="72CE869B" w14:textId="77777777" w:rsidR="00FD65B7" w:rsidRPr="00FD65B7" w:rsidRDefault="00FD65B7" w:rsidP="00FD65B7">
      <w:r w:rsidRPr="00FD65B7">
        <w:t>La possession d'un arsenal ne donne donc aucun droit certain de commander ses gardiens.</w:t>
      </w:r>
    </w:p>
    <w:p w14:paraId="780EDA0C" w14:textId="77777777" w:rsidR="00FD65B7" w:rsidRPr="00FD65B7" w:rsidRDefault="00FD65B7" w:rsidP="00FD65B7">
      <w:pPr>
        <w:rPr>
          <w:b/>
          <w:bCs/>
        </w:rPr>
      </w:pPr>
      <w:r w:rsidRPr="00FD65B7">
        <w:rPr>
          <w:b/>
          <w:bCs/>
        </w:rPr>
        <w:t>L'apprentissage collectif</w:t>
      </w:r>
    </w:p>
    <w:p w14:paraId="6CCFF45E" w14:textId="77777777" w:rsidR="00FD65B7" w:rsidRPr="00FD65B7" w:rsidRDefault="00FD65B7" w:rsidP="00FD65B7">
      <w:r w:rsidRPr="00FD65B7">
        <w:t>Les témoignages décrivent une adaptation progressive des Cohortes aux armes et méthodes modernes.</w:t>
      </w:r>
    </w:p>
    <w:p w14:paraId="00DEBDA7" w14:textId="77777777" w:rsidR="00FD65B7" w:rsidRPr="00FD65B7" w:rsidRDefault="00FD65B7" w:rsidP="00FD65B7">
      <w:r w:rsidRPr="00FD65B7">
        <w:t>Une opération ayant réussi contre un premier groupe peut devenir moins efficace contre les suivants.</w:t>
      </w:r>
    </w:p>
    <w:p w14:paraId="7C1E5AC0" w14:textId="77777777" w:rsidR="00FD65B7" w:rsidRPr="00FD65B7" w:rsidRDefault="00FD65B7" w:rsidP="00FD65B7">
      <w:r w:rsidRPr="00FD65B7">
        <w:t>Le complexe participe lui-même à cette défense.</w:t>
      </w:r>
    </w:p>
    <w:p w14:paraId="338C629A" w14:textId="77777777" w:rsidR="00FD65B7" w:rsidRPr="00FD65B7" w:rsidRDefault="00FD65B7" w:rsidP="00FD65B7">
      <w:r w:rsidRPr="00FD65B7">
        <w:t>Certaines cloisons se referment.</w:t>
      </w:r>
    </w:p>
    <w:p w14:paraId="2BAF6DB6" w14:textId="77777777" w:rsidR="00FD65B7" w:rsidRPr="00FD65B7" w:rsidRDefault="00FD65B7" w:rsidP="00FD65B7">
      <w:r w:rsidRPr="00FD65B7">
        <w:t>Des itinéraires deviennent impraticables.</w:t>
      </w:r>
    </w:p>
    <w:p w14:paraId="0410A8B3" w14:textId="77777777" w:rsidR="00FD65B7" w:rsidRPr="00FD65B7" w:rsidRDefault="00FD65B7" w:rsidP="00FD65B7">
      <w:r w:rsidRPr="00FD65B7">
        <w:t>Des systèmes de maintenance changent de fonction.</w:t>
      </w:r>
    </w:p>
    <w:p w14:paraId="0E249CBE" w14:textId="77777777" w:rsidR="00FD65B7" w:rsidRPr="00FD65B7" w:rsidRDefault="00FD65B7" w:rsidP="00FD65B7">
      <w:r w:rsidRPr="00FD65B7">
        <w:t>Le terrain de bataille n'est plus passif.</w:t>
      </w:r>
    </w:p>
    <w:p w14:paraId="2D9DE3F7" w14:textId="77777777" w:rsidR="00FD65B7" w:rsidRPr="00FD65B7" w:rsidRDefault="00FD65B7" w:rsidP="00FD65B7">
      <w:r w:rsidRPr="00FD65B7">
        <w:t>Namar-</w:t>
      </w:r>
      <w:proofErr w:type="spellStart"/>
      <w:r w:rsidRPr="00FD65B7">
        <w:t>Vesh</w:t>
      </w:r>
      <w:proofErr w:type="spellEnd"/>
      <w:r w:rsidRPr="00FD65B7">
        <w:t xml:space="preserve"> ne constitue pas seulement le lieu du combat. Le complexe participe activement à sa propre défense.</w:t>
      </w:r>
    </w:p>
    <w:p w14:paraId="1D3F4463" w14:textId="77777777" w:rsidR="00FD65B7" w:rsidRPr="00FD65B7" w:rsidRDefault="00FD65B7" w:rsidP="00FD65B7">
      <w:pPr>
        <w:rPr>
          <w:b/>
          <w:bCs/>
        </w:rPr>
      </w:pPr>
      <w:r w:rsidRPr="00FD65B7">
        <w:rPr>
          <w:b/>
          <w:bCs/>
        </w:rPr>
        <w:t>XV. L'Accord de Relève</w:t>
      </w:r>
    </w:p>
    <w:p w14:paraId="1F2F52A6" w14:textId="77777777" w:rsidR="00FD65B7" w:rsidRPr="00FD65B7" w:rsidRDefault="00FD65B7" w:rsidP="00FD65B7">
      <w:r w:rsidRPr="00FD65B7">
        <w:t>L'une des caractéristiques les plus inquiétantes de Namar-</w:t>
      </w:r>
      <w:proofErr w:type="spellStart"/>
      <w:r w:rsidRPr="00FD65B7">
        <w:t>Vesh</w:t>
      </w:r>
      <w:proofErr w:type="spellEnd"/>
      <w:r w:rsidRPr="00FD65B7">
        <w:t xml:space="preserve"> est la continuité de ses fonctions malgré la destruction de certaines unités.</w:t>
      </w:r>
    </w:p>
    <w:p w14:paraId="7582651F" w14:textId="77777777" w:rsidR="00FD65B7" w:rsidRPr="00FD65B7" w:rsidRDefault="00FD65B7" w:rsidP="00FD65B7">
      <w:r w:rsidRPr="00FD65B7">
        <w:t>Le phénomène appelé Accord de Relève permet à des informations issues des engagements de contribuer à la réorganisation locale des protections et des fonctions de maintenance.</w:t>
      </w:r>
    </w:p>
    <w:p w14:paraId="266E46A8" w14:textId="77777777" w:rsidR="00FD65B7" w:rsidRPr="00FD65B7" w:rsidRDefault="00FD65B7" w:rsidP="00FD65B7">
      <w:r w:rsidRPr="00FD65B7">
        <w:t>Il ne s'agit pas d'une résurrection instantanée et identique de chaque Cohorte détruite.</w:t>
      </w:r>
    </w:p>
    <w:p w14:paraId="6F996030" w14:textId="77777777" w:rsidR="00FD65B7" w:rsidRPr="00FD65B7" w:rsidRDefault="00FD65B7" w:rsidP="00FD65B7">
      <w:r w:rsidRPr="00FD65B7">
        <w:t>Les dispositifs peuvent adapter des auxiliaires, modifier des procédés ou redistribuer certaines tâches.</w:t>
      </w:r>
    </w:p>
    <w:p w14:paraId="6A0C0460" w14:textId="77777777" w:rsidR="00FD65B7" w:rsidRPr="00FD65B7" w:rsidRDefault="00FD65B7" w:rsidP="00FD65B7">
      <w:r w:rsidRPr="00FD65B7">
        <w:t>Cette distinction est importante.</w:t>
      </w:r>
    </w:p>
    <w:p w14:paraId="6A10C94A" w14:textId="77777777" w:rsidR="00FD65B7" w:rsidRPr="00FD65B7" w:rsidRDefault="00FD65B7" w:rsidP="00FD65B7">
      <w:r w:rsidRPr="00FD65B7">
        <w:t>Le danger ne tient pas uniquement à l'existence de nombreuses Cohortes.</w:t>
      </w:r>
    </w:p>
    <w:p w14:paraId="210703BC" w14:textId="77777777" w:rsidR="00FD65B7" w:rsidRPr="00FD65B7" w:rsidRDefault="00FD65B7" w:rsidP="00FD65B7">
      <w:r w:rsidRPr="00FD65B7">
        <w:t>Il tient à la capacité de l'installation à conserver et transformer ses moyens de défense.</w:t>
      </w:r>
    </w:p>
    <w:p w14:paraId="252713B2" w14:textId="77777777" w:rsidR="00FD65B7" w:rsidRPr="00FD65B7" w:rsidRDefault="00FD65B7" w:rsidP="00FD65B7">
      <w:pPr>
        <w:rPr>
          <w:b/>
          <w:bCs/>
        </w:rPr>
      </w:pPr>
      <w:r w:rsidRPr="00FD65B7">
        <w:rPr>
          <w:b/>
          <w:bCs/>
        </w:rPr>
        <w:t>XVI. Le massacre de Namar</w:t>
      </w:r>
    </w:p>
    <w:p w14:paraId="672B69AE" w14:textId="77777777" w:rsidR="00FD65B7" w:rsidRPr="00FD65B7" w:rsidRDefault="00FD65B7" w:rsidP="00FD65B7">
      <w:r w:rsidRPr="00FD65B7">
        <w:t>Les premiers contingents subissent des pertes catastrophiques.</w:t>
      </w:r>
    </w:p>
    <w:p w14:paraId="07822622" w14:textId="77777777" w:rsidR="00FD65B7" w:rsidRPr="00FD65B7" w:rsidRDefault="00FD65B7" w:rsidP="00FD65B7">
      <w:r w:rsidRPr="00FD65B7">
        <w:t>Les renforts ne parviennent pas immédiatement à reprendre la maîtrise de l'installation.</w:t>
      </w:r>
    </w:p>
    <w:p w14:paraId="26FDABBD" w14:textId="77777777" w:rsidR="00FD65B7" w:rsidRPr="00FD65B7" w:rsidRDefault="00FD65B7" w:rsidP="00FD65B7">
      <w:r w:rsidRPr="00FD65B7">
        <w:t xml:space="preserve">Les moyens lourds de </w:t>
      </w:r>
      <w:proofErr w:type="spellStart"/>
      <w:r w:rsidRPr="00FD65B7">
        <w:t>Khaër</w:t>
      </w:r>
      <w:proofErr w:type="spellEnd"/>
      <w:r w:rsidRPr="00FD65B7">
        <w:t>-Vorel ne résolvent pas le problème fondamental.</w:t>
      </w:r>
    </w:p>
    <w:p w14:paraId="6CB22CC7" w14:textId="77777777" w:rsidR="00FD65B7" w:rsidRPr="00FD65B7" w:rsidRDefault="00FD65B7" w:rsidP="00FD65B7">
      <w:r w:rsidRPr="00FD65B7">
        <w:t xml:space="preserve">Les spécialistes de </w:t>
      </w:r>
      <w:proofErr w:type="spellStart"/>
      <w:r w:rsidRPr="00FD65B7">
        <w:t>Nælyr</w:t>
      </w:r>
      <w:proofErr w:type="spellEnd"/>
      <w:r w:rsidRPr="00FD65B7">
        <w:t xml:space="preserve"> tentent d'isoler certains réseaux.</w:t>
      </w:r>
    </w:p>
    <w:p w14:paraId="0A6CB433" w14:textId="77777777" w:rsidR="00FD65B7" w:rsidRPr="00FD65B7" w:rsidRDefault="00FD65B7" w:rsidP="00FD65B7">
      <w:proofErr w:type="spellStart"/>
      <w:r w:rsidRPr="00FD65B7">
        <w:t>Sæl</w:t>
      </w:r>
      <w:proofErr w:type="spellEnd"/>
      <w:r w:rsidRPr="00FD65B7">
        <w:t>-Voran cherche à déterminer les conditions de reconnaissance et de contrôle.</w:t>
      </w:r>
    </w:p>
    <w:p w14:paraId="0749BD35" w14:textId="77777777" w:rsidR="00FD65B7" w:rsidRPr="00FD65B7" w:rsidRDefault="00FD65B7" w:rsidP="00FD65B7">
      <w:r w:rsidRPr="00FD65B7">
        <w:t>Les Cohortes s'adaptent.</w:t>
      </w:r>
    </w:p>
    <w:p w14:paraId="32EC41F8" w14:textId="77777777" w:rsidR="00FD65B7" w:rsidRPr="00FD65B7" w:rsidRDefault="00FD65B7" w:rsidP="00FD65B7">
      <w:r w:rsidRPr="00FD65B7">
        <w:t>D'autres alcôves s'ouvrent.</w:t>
      </w:r>
    </w:p>
    <w:p w14:paraId="2CAB84E9" w14:textId="77777777" w:rsidR="00FD65B7" w:rsidRPr="00FD65B7" w:rsidRDefault="00FD65B7" w:rsidP="00FD65B7">
      <w:r w:rsidRPr="00FD65B7">
        <w:t>Les forces modernes comprennent progressivement que leurs hypothèses initiales sont insuffisantes.</w:t>
      </w:r>
    </w:p>
    <w:p w14:paraId="4B16B2DD" w14:textId="77777777" w:rsidR="00FD65B7" w:rsidRPr="00FD65B7" w:rsidRDefault="00FD65B7" w:rsidP="00FD65B7">
      <w:r w:rsidRPr="00FD65B7">
        <w:t>La catastrophe dépasse alors les capacités ordinaires d'une mission privée.</w:t>
      </w:r>
    </w:p>
    <w:p w14:paraId="40D8A86B" w14:textId="77777777" w:rsidR="00FD65B7" w:rsidRPr="00FD65B7" w:rsidRDefault="00FD65B7" w:rsidP="00FD65B7">
      <w:pPr>
        <w:rPr>
          <w:b/>
          <w:bCs/>
        </w:rPr>
      </w:pPr>
      <w:r w:rsidRPr="00FD65B7">
        <w:rPr>
          <w:b/>
          <w:bCs/>
        </w:rPr>
        <w:t>L'intervention des autorités</w:t>
      </w:r>
    </w:p>
    <w:p w14:paraId="52C1EC6F" w14:textId="77777777" w:rsidR="00FD65B7" w:rsidRPr="00FD65B7" w:rsidRDefault="00FD65B7" w:rsidP="00FD65B7">
      <w:r w:rsidRPr="00FD65B7">
        <w:t>Les récits spécialisés décrivent une intervention de la Flotte du Premier Ciel et des mesures de quarantaine ou de restriction autour de Namar-</w:t>
      </w:r>
      <w:proofErr w:type="spellStart"/>
      <w:r w:rsidRPr="00FD65B7">
        <w:t>Vesh</w:t>
      </w:r>
      <w:proofErr w:type="spellEnd"/>
      <w:r w:rsidRPr="00FD65B7">
        <w:t>.</w:t>
      </w:r>
    </w:p>
    <w:p w14:paraId="749836D0" w14:textId="77777777" w:rsidR="00FD65B7" w:rsidRPr="00FD65B7" w:rsidRDefault="00FD65B7" w:rsidP="00FD65B7">
      <w:r w:rsidRPr="00FD65B7">
        <w:t>Les sources ne permettent cependant pas de fixer ici un régime juridique uniforme, une durée précise ou un état permanent des blocus dix années plus tard.</w:t>
      </w:r>
    </w:p>
    <w:p w14:paraId="0E7BB743" w14:textId="77777777" w:rsidR="00FD65B7" w:rsidRPr="00FD65B7" w:rsidRDefault="00FD65B7" w:rsidP="00FD65B7">
      <w:r w:rsidRPr="00FD65B7">
        <w:t>Il faut également corriger une anachronie présente dans l'un des récits : la Ligue des Routes Concordées ne peut pas avoir suspendu des passages en 7 808 AF, puisque sa fondation se situe vers 7 640 AF.</w:t>
      </w:r>
    </w:p>
    <w:p w14:paraId="3B3235D2" w14:textId="77777777" w:rsidR="00FD65B7" w:rsidRPr="00FD65B7" w:rsidRDefault="00FD65B7" w:rsidP="00FD65B7">
      <w:r w:rsidRPr="00FD65B7">
        <w:t>Les restrictions doivent donc être attribuées, lorsqu'elles sont attestées, aux autorités et institutions effectivement existantes à l'époque.</w:t>
      </w:r>
    </w:p>
    <w:p w14:paraId="104780C6" w14:textId="77777777" w:rsidR="00FD65B7" w:rsidRPr="00FD65B7" w:rsidRDefault="00FD65B7" w:rsidP="00FD65B7">
      <w:pPr>
        <w:rPr>
          <w:b/>
          <w:bCs/>
        </w:rPr>
      </w:pPr>
      <w:r w:rsidRPr="00FD65B7">
        <w:rPr>
          <w:b/>
          <w:bCs/>
        </w:rPr>
        <w:lastRenderedPageBreak/>
        <w:t>SIXIÈME PARTIE — LES VEILLEURS ERRANTS</w:t>
      </w:r>
    </w:p>
    <w:p w14:paraId="2223EA59" w14:textId="77777777" w:rsidR="00FD65B7" w:rsidRPr="00FD65B7" w:rsidRDefault="00FD65B7" w:rsidP="00FD65B7">
      <w:pPr>
        <w:rPr>
          <w:b/>
          <w:bCs/>
        </w:rPr>
      </w:pPr>
      <w:r w:rsidRPr="00FD65B7">
        <w:rPr>
          <w:b/>
          <w:bCs/>
        </w:rPr>
        <w:t>XVII. Les Cohortes qui quittèrent Namar-</w:t>
      </w:r>
      <w:proofErr w:type="spellStart"/>
      <w:r w:rsidRPr="00FD65B7">
        <w:rPr>
          <w:b/>
          <w:bCs/>
        </w:rPr>
        <w:t>Vesh</w:t>
      </w:r>
      <w:proofErr w:type="spellEnd"/>
    </w:p>
    <w:p w14:paraId="56E21792" w14:textId="77777777" w:rsidR="00FD65B7" w:rsidRPr="00FD65B7" w:rsidRDefault="00FD65B7" w:rsidP="00FD65B7">
      <w:r w:rsidRPr="00FD65B7">
        <w:t>La catastrophe ne se limite pas aux morts du complexe.</w:t>
      </w:r>
    </w:p>
    <w:p w14:paraId="3AAF2191" w14:textId="77777777" w:rsidR="00FD65B7" w:rsidRPr="00FD65B7" w:rsidRDefault="00FD65B7" w:rsidP="00FD65B7">
      <w:r w:rsidRPr="00FD65B7">
        <w:t>Certaines Cohortes quittent Namar-</w:t>
      </w:r>
      <w:proofErr w:type="spellStart"/>
      <w:r w:rsidRPr="00FD65B7">
        <w:t>Vesh</w:t>
      </w:r>
      <w:proofErr w:type="spellEnd"/>
      <w:r w:rsidRPr="00FD65B7">
        <w:t xml:space="preserve"> pour rechercher d'autres installations et poursuivre des fonctions anciennes.</w:t>
      </w:r>
    </w:p>
    <w:p w14:paraId="6BA7963C" w14:textId="77777777" w:rsidR="00FD65B7" w:rsidRPr="00FD65B7" w:rsidRDefault="00FD65B7" w:rsidP="00FD65B7">
      <w:r w:rsidRPr="00FD65B7">
        <w:t>Les contemporains les désignent notamment comme des Veilleurs errants.</w:t>
      </w:r>
    </w:p>
    <w:p w14:paraId="173B5E7B" w14:textId="77777777" w:rsidR="00FD65B7" w:rsidRPr="00FD65B7" w:rsidRDefault="00FD65B7" w:rsidP="00FD65B7">
      <w:r w:rsidRPr="00FD65B7">
        <w:t>Leur comportement ne correspond pas nécessairement à celui d'une armée conventionnelle.</w:t>
      </w:r>
    </w:p>
    <w:p w14:paraId="5BA450B3" w14:textId="77777777" w:rsidR="00FD65B7" w:rsidRPr="00FD65B7" w:rsidRDefault="00FD65B7" w:rsidP="00FD65B7">
      <w:r w:rsidRPr="00FD65B7">
        <w:t xml:space="preserve">Les récits les associent à la recherche de dépôts, de signaux anciens et de continuités </w:t>
      </w:r>
      <w:proofErr w:type="spellStart"/>
      <w:r w:rsidRPr="00FD65B7">
        <w:t>thaër-vesh</w:t>
      </w:r>
      <w:proofErr w:type="spellEnd"/>
      <w:r w:rsidRPr="00FD65B7">
        <w:t>.</w:t>
      </w:r>
    </w:p>
    <w:p w14:paraId="49B8CFD3" w14:textId="77777777" w:rsidR="00FD65B7" w:rsidRPr="00FD65B7" w:rsidRDefault="00FD65B7" w:rsidP="00FD65B7">
      <w:r w:rsidRPr="00FD65B7">
        <w:t>Certaines interactions peuvent concerner des Héritiers involontaires ou des installations possédant des fonctions de maintien.</w:t>
      </w:r>
    </w:p>
    <w:p w14:paraId="5209A19A" w14:textId="77777777" w:rsidR="00FD65B7" w:rsidRPr="00FD65B7" w:rsidRDefault="00FD65B7" w:rsidP="00FD65B7">
      <w:r w:rsidRPr="00FD65B7">
        <w:t>L'Atlas ne peut pas en conclure que toutes les Cohortes obéissent à une direction politique unique.</w:t>
      </w:r>
    </w:p>
    <w:p w14:paraId="56896384" w14:textId="77777777" w:rsidR="00FD65B7" w:rsidRPr="00FD65B7" w:rsidRDefault="00FD65B7" w:rsidP="00FD65B7">
      <w:pPr>
        <w:rPr>
          <w:b/>
          <w:bCs/>
        </w:rPr>
      </w:pPr>
      <w:r w:rsidRPr="00FD65B7">
        <w:rPr>
          <w:b/>
          <w:bCs/>
        </w:rPr>
        <w:t>Un danger difficile à classifier</w:t>
      </w:r>
    </w:p>
    <w:p w14:paraId="6FBB9F3C" w14:textId="77777777" w:rsidR="00FD65B7" w:rsidRPr="00FD65B7" w:rsidRDefault="00FD65B7" w:rsidP="00FD65B7">
      <w:r w:rsidRPr="00FD65B7">
        <w:t>Une Cohorte peut être dangereuse sans poursuivre une conquête territoriale.</w:t>
      </w:r>
    </w:p>
    <w:p w14:paraId="0BD8AA4D" w14:textId="77777777" w:rsidR="00FD65B7" w:rsidRPr="00FD65B7" w:rsidRDefault="00FD65B7" w:rsidP="00FD65B7">
      <w:r w:rsidRPr="00FD65B7">
        <w:t>Elle peut neutraliser une installation parce qu'elle interprète son état comme incompatible avec une fonction ancienne.</w:t>
      </w:r>
    </w:p>
    <w:p w14:paraId="1209F5DC" w14:textId="77777777" w:rsidR="00FD65B7" w:rsidRPr="00FD65B7" w:rsidRDefault="00FD65B7" w:rsidP="00FD65B7">
      <w:r w:rsidRPr="00FD65B7">
        <w:t>Elle peut ignorer un adversaire qui ne l'empêche pas d'accomplir sa mission.</w:t>
      </w:r>
    </w:p>
    <w:p w14:paraId="2329C101" w14:textId="77777777" w:rsidR="00FD65B7" w:rsidRPr="00FD65B7" w:rsidRDefault="00FD65B7" w:rsidP="00FD65B7">
      <w:r w:rsidRPr="00FD65B7">
        <w:t>Elle peut détruire un système moderne tout en cherchant à préserver une continuité dont les habitants ignorent l'existence.</w:t>
      </w:r>
    </w:p>
    <w:p w14:paraId="13DE132A" w14:textId="77777777" w:rsidR="00FD65B7" w:rsidRPr="00FD65B7" w:rsidRDefault="00FD65B7" w:rsidP="00FD65B7">
      <w:r w:rsidRPr="00FD65B7">
        <w:t>Les autorités militaires se trouvent alors face à un problème inédit.</w:t>
      </w:r>
    </w:p>
    <w:p w14:paraId="4991F6E4" w14:textId="77777777" w:rsidR="00FD65B7" w:rsidRPr="00FD65B7" w:rsidRDefault="00FD65B7" w:rsidP="00FD65B7">
      <w:r w:rsidRPr="00FD65B7">
        <w:t>Comment qualifier juridiquement une force qui agit selon un mandat ancien, sans posséder de gouvernement contemporain identifiable ?</w:t>
      </w:r>
    </w:p>
    <w:p w14:paraId="7FB97159" w14:textId="77777777" w:rsidR="00FD65B7" w:rsidRPr="00FD65B7" w:rsidRDefault="00FD65B7" w:rsidP="00FD65B7">
      <w:pPr>
        <w:rPr>
          <w:b/>
          <w:bCs/>
        </w:rPr>
      </w:pPr>
      <w:r w:rsidRPr="00FD65B7">
        <w:rPr>
          <w:b/>
          <w:bCs/>
        </w:rPr>
        <w:t>La question de la personne</w:t>
      </w:r>
    </w:p>
    <w:p w14:paraId="083E7273" w14:textId="77777777" w:rsidR="00FD65B7" w:rsidRPr="00FD65B7" w:rsidRDefault="00FD65B7" w:rsidP="00FD65B7">
      <w:r w:rsidRPr="00FD65B7">
        <w:t>Certaines Cohortes possèdent des capacités de décision et d'interprétation qui rendent insuffisante leur assimilation à de simples machines.</w:t>
      </w:r>
    </w:p>
    <w:p w14:paraId="5EB956DB" w14:textId="77777777" w:rsidR="00FD65B7" w:rsidRPr="00FD65B7" w:rsidRDefault="00FD65B7" w:rsidP="00FD65B7">
      <w:r w:rsidRPr="00FD65B7">
        <w:t>La question de leur statut demeure ouverte.</w:t>
      </w:r>
    </w:p>
    <w:p w14:paraId="0745E86D" w14:textId="77777777" w:rsidR="00FD65B7" w:rsidRPr="00FD65B7" w:rsidRDefault="00FD65B7" w:rsidP="00FD65B7">
      <w:r w:rsidRPr="00FD65B7">
        <w:t>Elles pourraient être considérées comme des organismes conscients dont la liberté a été gravement limitée par les fonctions imposées lors de leur création.</w:t>
      </w:r>
    </w:p>
    <w:p w14:paraId="1FF26169" w14:textId="77777777" w:rsidR="00FD65B7" w:rsidRPr="00FD65B7" w:rsidRDefault="00FD65B7" w:rsidP="00FD65B7">
      <w:r w:rsidRPr="00FD65B7">
        <w:t>Cette possibilité complique les réactions purement militaires.</w:t>
      </w:r>
    </w:p>
    <w:p w14:paraId="308FBB62" w14:textId="77777777" w:rsidR="00FD65B7" w:rsidRPr="00FD65B7" w:rsidRDefault="00FD65B7" w:rsidP="00FD65B7">
      <w:r w:rsidRPr="00FD65B7">
        <w:t>Une Cohorte dangereuse peut devoir être neutralisée.</w:t>
      </w:r>
    </w:p>
    <w:p w14:paraId="151467F6" w14:textId="77777777" w:rsidR="00FD65B7" w:rsidRPr="00FD65B7" w:rsidRDefault="00FD65B7" w:rsidP="00FD65B7">
      <w:r w:rsidRPr="00FD65B7">
        <w:t>Cela ne prouve pas que toutes les Cohortes puissent être traitées comme des objets dépourvus de droits.</w:t>
      </w:r>
    </w:p>
    <w:p w14:paraId="4AE4F52D" w14:textId="77777777" w:rsidR="00FD65B7" w:rsidRPr="00FD65B7" w:rsidRDefault="00FD65B7" w:rsidP="00FD65B7">
      <w:pPr>
        <w:rPr>
          <w:b/>
          <w:bCs/>
        </w:rPr>
      </w:pPr>
      <w:r w:rsidRPr="00FD65B7">
        <w:rPr>
          <w:b/>
          <w:bCs/>
        </w:rPr>
        <w:t>SEPTIÈME PARTIE — LES TERRITOIRES CONTESTÉS</w:t>
      </w:r>
    </w:p>
    <w:p w14:paraId="4C9E8AA6" w14:textId="77777777" w:rsidR="00FD65B7" w:rsidRPr="00FD65B7" w:rsidRDefault="00FD65B7" w:rsidP="00FD65B7">
      <w:pPr>
        <w:rPr>
          <w:b/>
          <w:bCs/>
        </w:rPr>
      </w:pPr>
      <w:r w:rsidRPr="00FD65B7">
        <w:rPr>
          <w:b/>
          <w:bCs/>
        </w:rPr>
        <w:t>XVIII. La distinction fondamentale entre contestation et occupation</w:t>
      </w:r>
    </w:p>
    <w:p w14:paraId="7939F132" w14:textId="77777777" w:rsidR="00FD65B7" w:rsidRPr="00FD65B7" w:rsidRDefault="00FD65B7" w:rsidP="00FD65B7">
      <w:r w:rsidRPr="00FD65B7">
        <w:t>En 7 798 AF, plusieurs régions présentent une importance militaire ou politique considérable.</w:t>
      </w:r>
    </w:p>
    <w:p w14:paraId="3EE704C6" w14:textId="77777777" w:rsidR="00FD65B7" w:rsidRPr="00FD65B7" w:rsidRDefault="00FD65B7" w:rsidP="00FD65B7">
      <w:r w:rsidRPr="00FD65B7">
        <w:t>Mais toutes ne sont pas des territoires disputés au sens classique.</w:t>
      </w:r>
    </w:p>
    <w:p w14:paraId="3FAEF247" w14:textId="77777777" w:rsidR="00FD65B7" w:rsidRPr="00FD65B7" w:rsidRDefault="00FD65B7" w:rsidP="00FD65B7">
      <w:r w:rsidRPr="00FD65B7">
        <w:t>L'Atlas distingue la contestation d'une souveraineté, la concurrence pour une concession, la surveillance d'une frontière, la restriction d'accès à une installation et la présence d'une menace opérationnelle.</w:t>
      </w:r>
    </w:p>
    <w:p w14:paraId="3591592C" w14:textId="77777777" w:rsidR="00FD65B7" w:rsidRPr="00FD65B7" w:rsidRDefault="00FD65B7" w:rsidP="00FD65B7">
      <w:r w:rsidRPr="00FD65B7">
        <w:t>Il serait incorrect de donner le même symbole cartographique à ces situations.</w:t>
      </w:r>
    </w:p>
    <w:p w14:paraId="2416BC7C" w14:textId="77777777" w:rsidR="00FD65B7" w:rsidRPr="00FD65B7" w:rsidRDefault="00FD65B7" w:rsidP="00FD65B7">
      <w:pPr>
        <w:rPr>
          <w:b/>
          <w:bCs/>
        </w:rPr>
      </w:pPr>
      <w:r w:rsidRPr="00FD65B7">
        <w:rPr>
          <w:b/>
          <w:bCs/>
        </w:rPr>
        <w:t>XIX. Le registre des grands espaces stratégiques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4"/>
        <w:gridCol w:w="2939"/>
        <w:gridCol w:w="4552"/>
      </w:tblGrid>
      <w:tr w:rsidR="00FD65B7" w:rsidRPr="00FD65B7" w14:paraId="3A176D0A" w14:textId="77777777">
        <w:trPr>
          <w:tblCellSpacing w:w="15" w:type="dxa"/>
        </w:trPr>
        <w:tc>
          <w:tcPr>
            <w:tcW w:w="0" w:type="auto"/>
            <w:vAlign w:val="center"/>
            <w:hideMark/>
          </w:tcPr>
          <w:p w14:paraId="1749B02D" w14:textId="77777777" w:rsidR="00FD65B7" w:rsidRPr="00FD65B7" w:rsidRDefault="00FD65B7" w:rsidP="00FD65B7">
            <w:pPr>
              <w:rPr>
                <w:b/>
                <w:bCs/>
              </w:rPr>
            </w:pPr>
            <w:r w:rsidRPr="00FD65B7">
              <w:rPr>
                <w:b/>
                <w:bCs/>
              </w:rPr>
              <w:t>Région</w:t>
            </w:r>
          </w:p>
        </w:tc>
        <w:tc>
          <w:tcPr>
            <w:tcW w:w="0" w:type="auto"/>
            <w:vAlign w:val="center"/>
            <w:hideMark/>
          </w:tcPr>
          <w:p w14:paraId="00F85AA2" w14:textId="77777777" w:rsidR="00FD65B7" w:rsidRPr="00FD65B7" w:rsidRDefault="00FD65B7" w:rsidP="00FD65B7">
            <w:pPr>
              <w:rPr>
                <w:b/>
                <w:bCs/>
              </w:rPr>
            </w:pPr>
            <w:r w:rsidRPr="00FD65B7">
              <w:rPr>
                <w:b/>
                <w:bCs/>
              </w:rPr>
              <w:t>Type de tension</w:t>
            </w:r>
          </w:p>
        </w:tc>
        <w:tc>
          <w:tcPr>
            <w:tcW w:w="0" w:type="auto"/>
            <w:vAlign w:val="center"/>
            <w:hideMark/>
          </w:tcPr>
          <w:p w14:paraId="52B9B9BD" w14:textId="77777777" w:rsidR="00FD65B7" w:rsidRPr="00FD65B7" w:rsidRDefault="00FD65B7" w:rsidP="00FD65B7">
            <w:pPr>
              <w:rPr>
                <w:b/>
                <w:bCs/>
              </w:rPr>
            </w:pPr>
            <w:r w:rsidRPr="00FD65B7">
              <w:rPr>
                <w:b/>
                <w:bCs/>
              </w:rPr>
              <w:t>Situation retenue en 7 798 AF</w:t>
            </w:r>
          </w:p>
        </w:tc>
      </w:tr>
      <w:tr w:rsidR="00FD65B7" w:rsidRPr="00FD65B7" w14:paraId="5B02E60C" w14:textId="77777777">
        <w:trPr>
          <w:tblCellSpacing w:w="15" w:type="dxa"/>
        </w:trPr>
        <w:tc>
          <w:tcPr>
            <w:tcW w:w="0" w:type="auto"/>
            <w:vAlign w:val="center"/>
            <w:hideMark/>
          </w:tcPr>
          <w:p w14:paraId="2FBEF4B9" w14:textId="77777777" w:rsidR="00FD65B7" w:rsidRPr="00FD65B7" w:rsidRDefault="00FD65B7" w:rsidP="00FD65B7">
            <w:r w:rsidRPr="00FD65B7">
              <w:t>Sillon Muet</w:t>
            </w:r>
          </w:p>
        </w:tc>
        <w:tc>
          <w:tcPr>
            <w:tcW w:w="0" w:type="auto"/>
            <w:vAlign w:val="center"/>
            <w:hideMark/>
          </w:tcPr>
          <w:p w14:paraId="4BBF19C0" w14:textId="77777777" w:rsidR="00FD65B7" w:rsidRPr="00FD65B7" w:rsidRDefault="00FD65B7" w:rsidP="00FD65B7">
            <w:r w:rsidRPr="00FD65B7">
              <w:t>Frontière entre puissances distinctes</w:t>
            </w:r>
          </w:p>
        </w:tc>
        <w:tc>
          <w:tcPr>
            <w:tcW w:w="0" w:type="auto"/>
            <w:vAlign w:val="center"/>
            <w:hideMark/>
          </w:tcPr>
          <w:p w14:paraId="7D4BAB98" w14:textId="77777777" w:rsidR="00FD65B7" w:rsidRPr="00FD65B7" w:rsidRDefault="00FD65B7" w:rsidP="00FD65B7">
            <w:r w:rsidRPr="00FD65B7">
              <w:t>Frontière surveillée héritée de la Guerre des Visages Absents</w:t>
            </w:r>
          </w:p>
        </w:tc>
      </w:tr>
      <w:tr w:rsidR="00FD65B7" w:rsidRPr="00FD65B7" w14:paraId="215C4C6F" w14:textId="77777777">
        <w:trPr>
          <w:tblCellSpacing w:w="15" w:type="dxa"/>
        </w:trPr>
        <w:tc>
          <w:tcPr>
            <w:tcW w:w="0" w:type="auto"/>
            <w:vAlign w:val="center"/>
            <w:hideMark/>
          </w:tcPr>
          <w:p w14:paraId="19402FB5" w14:textId="77777777" w:rsidR="00FD65B7" w:rsidRPr="00FD65B7" w:rsidRDefault="00FD65B7" w:rsidP="00FD65B7">
            <w:proofErr w:type="spellStart"/>
            <w:r w:rsidRPr="00FD65B7">
              <w:t>Veyr-Saël</w:t>
            </w:r>
            <w:proofErr w:type="spellEnd"/>
          </w:p>
        </w:tc>
        <w:tc>
          <w:tcPr>
            <w:tcW w:w="0" w:type="auto"/>
            <w:vAlign w:val="center"/>
            <w:hideMark/>
          </w:tcPr>
          <w:p w14:paraId="4E72E1F5" w14:textId="77777777" w:rsidR="00FD65B7" w:rsidRPr="00FD65B7" w:rsidRDefault="00FD65B7" w:rsidP="00FD65B7">
            <w:r w:rsidRPr="00FD65B7">
              <w:t>Compétences impériales et autonomie locale</w:t>
            </w:r>
          </w:p>
        </w:tc>
        <w:tc>
          <w:tcPr>
            <w:tcW w:w="0" w:type="auto"/>
            <w:vAlign w:val="center"/>
            <w:hideMark/>
          </w:tcPr>
          <w:p w14:paraId="28535E7B" w14:textId="77777777" w:rsidR="00FD65B7" w:rsidRPr="00FD65B7" w:rsidRDefault="00FD65B7" w:rsidP="00FD65B7">
            <w:r w:rsidRPr="00FD65B7">
              <w:t>Monde autonome, sans guerre ouverte contemporaine établie</w:t>
            </w:r>
          </w:p>
        </w:tc>
      </w:tr>
      <w:tr w:rsidR="00FD65B7" w:rsidRPr="00FD65B7" w14:paraId="69296AF1" w14:textId="77777777">
        <w:trPr>
          <w:tblCellSpacing w:w="15" w:type="dxa"/>
        </w:trPr>
        <w:tc>
          <w:tcPr>
            <w:tcW w:w="0" w:type="auto"/>
            <w:vAlign w:val="center"/>
            <w:hideMark/>
          </w:tcPr>
          <w:p w14:paraId="6CECF731" w14:textId="77777777" w:rsidR="00FD65B7" w:rsidRPr="00FD65B7" w:rsidRDefault="00FD65B7" w:rsidP="00FD65B7">
            <w:proofErr w:type="spellStart"/>
            <w:r w:rsidRPr="00FD65B7">
              <w:lastRenderedPageBreak/>
              <w:t>Dæl-Orûn</w:t>
            </w:r>
            <w:proofErr w:type="spellEnd"/>
          </w:p>
        </w:tc>
        <w:tc>
          <w:tcPr>
            <w:tcW w:w="0" w:type="auto"/>
            <w:vAlign w:val="center"/>
            <w:hideMark/>
          </w:tcPr>
          <w:p w14:paraId="59D40DD5" w14:textId="77777777" w:rsidR="00FD65B7" w:rsidRPr="00FD65B7" w:rsidRDefault="00FD65B7" w:rsidP="00FD65B7">
            <w:r w:rsidRPr="00FD65B7">
              <w:t>Concessions, juridictions et droits des habitats</w:t>
            </w:r>
          </w:p>
        </w:tc>
        <w:tc>
          <w:tcPr>
            <w:tcW w:w="0" w:type="auto"/>
            <w:vAlign w:val="center"/>
            <w:hideMark/>
          </w:tcPr>
          <w:p w14:paraId="3723881C" w14:textId="77777777" w:rsidR="00FD65B7" w:rsidRPr="00FD65B7" w:rsidRDefault="00FD65B7" w:rsidP="00FD65B7">
            <w:r w:rsidRPr="00FD65B7">
              <w:t>Multiplicité d'autorités</w:t>
            </w:r>
          </w:p>
        </w:tc>
      </w:tr>
      <w:tr w:rsidR="00FD65B7" w:rsidRPr="00FD65B7" w14:paraId="50B36E93" w14:textId="77777777">
        <w:trPr>
          <w:tblCellSpacing w:w="15" w:type="dxa"/>
        </w:trPr>
        <w:tc>
          <w:tcPr>
            <w:tcW w:w="0" w:type="auto"/>
            <w:vAlign w:val="center"/>
            <w:hideMark/>
          </w:tcPr>
          <w:p w14:paraId="74F89868" w14:textId="77777777" w:rsidR="00FD65B7" w:rsidRPr="00FD65B7" w:rsidRDefault="00FD65B7" w:rsidP="00FD65B7">
            <w:proofErr w:type="spellStart"/>
            <w:r w:rsidRPr="00FD65B7">
              <w:t>Kaël</w:t>
            </w:r>
            <w:proofErr w:type="spellEnd"/>
            <w:r w:rsidRPr="00FD65B7">
              <w:t>-Orin</w:t>
            </w:r>
          </w:p>
        </w:tc>
        <w:tc>
          <w:tcPr>
            <w:tcW w:w="0" w:type="auto"/>
            <w:vAlign w:val="center"/>
            <w:hideMark/>
          </w:tcPr>
          <w:p w14:paraId="7FFBCD75" w14:textId="77777777" w:rsidR="00FD65B7" w:rsidRPr="00FD65B7" w:rsidRDefault="00FD65B7" w:rsidP="00FD65B7">
            <w:r w:rsidRPr="00FD65B7">
              <w:t>Citoyenneté et héritage industriel</w:t>
            </w:r>
          </w:p>
        </w:tc>
        <w:tc>
          <w:tcPr>
            <w:tcW w:w="0" w:type="auto"/>
            <w:vAlign w:val="center"/>
            <w:hideMark/>
          </w:tcPr>
          <w:p w14:paraId="7A05EF1F" w14:textId="77777777" w:rsidR="00FD65B7" w:rsidRPr="00FD65B7" w:rsidRDefault="00FD65B7" w:rsidP="00FD65B7">
            <w:r w:rsidRPr="00FD65B7">
              <w:t>Communauté permanente, non simple propriété de son fondateur</w:t>
            </w:r>
          </w:p>
        </w:tc>
      </w:tr>
      <w:tr w:rsidR="00FD65B7" w:rsidRPr="00FD65B7" w14:paraId="430ECC58" w14:textId="77777777">
        <w:trPr>
          <w:tblCellSpacing w:w="15" w:type="dxa"/>
        </w:trPr>
        <w:tc>
          <w:tcPr>
            <w:tcW w:w="0" w:type="auto"/>
            <w:vAlign w:val="center"/>
            <w:hideMark/>
          </w:tcPr>
          <w:p w14:paraId="0EA5D00D" w14:textId="77777777" w:rsidR="00FD65B7" w:rsidRPr="00FD65B7" w:rsidRDefault="00FD65B7" w:rsidP="00FD65B7">
            <w:proofErr w:type="spellStart"/>
            <w:r w:rsidRPr="00FD65B7">
              <w:t>Voryn</w:t>
            </w:r>
            <w:proofErr w:type="spellEnd"/>
          </w:p>
        </w:tc>
        <w:tc>
          <w:tcPr>
            <w:tcW w:w="0" w:type="auto"/>
            <w:vAlign w:val="center"/>
            <w:hideMark/>
          </w:tcPr>
          <w:p w14:paraId="0A2B439D" w14:textId="77777777" w:rsidR="00FD65B7" w:rsidRPr="00FD65B7" w:rsidRDefault="00FD65B7" w:rsidP="00FD65B7">
            <w:r w:rsidRPr="00FD65B7">
              <w:t>Contrôle des ressources et droits de refus</w:t>
            </w:r>
          </w:p>
        </w:tc>
        <w:tc>
          <w:tcPr>
            <w:tcW w:w="0" w:type="auto"/>
            <w:vAlign w:val="center"/>
            <w:hideMark/>
          </w:tcPr>
          <w:p w14:paraId="38CD9D0D" w14:textId="77777777" w:rsidR="00FD65B7" w:rsidRPr="00FD65B7" w:rsidRDefault="00FD65B7" w:rsidP="00FD65B7">
            <w:r w:rsidRPr="00FD65B7">
              <w:t>Autonomie économique collective attestée</w:t>
            </w:r>
          </w:p>
        </w:tc>
      </w:tr>
      <w:tr w:rsidR="00FD65B7" w:rsidRPr="00FD65B7" w14:paraId="22161EE0" w14:textId="77777777">
        <w:trPr>
          <w:tblCellSpacing w:w="15" w:type="dxa"/>
        </w:trPr>
        <w:tc>
          <w:tcPr>
            <w:tcW w:w="0" w:type="auto"/>
            <w:vAlign w:val="center"/>
            <w:hideMark/>
          </w:tcPr>
          <w:p w14:paraId="29C236E5" w14:textId="77777777" w:rsidR="00FD65B7" w:rsidRPr="00FD65B7" w:rsidRDefault="00FD65B7" w:rsidP="00FD65B7">
            <w:proofErr w:type="spellStart"/>
            <w:r w:rsidRPr="00FD65B7">
              <w:t>Enur</w:t>
            </w:r>
            <w:proofErr w:type="spellEnd"/>
            <w:r w:rsidRPr="00FD65B7">
              <w:t>-Or</w:t>
            </w:r>
          </w:p>
        </w:tc>
        <w:tc>
          <w:tcPr>
            <w:tcW w:w="0" w:type="auto"/>
            <w:vAlign w:val="center"/>
            <w:hideMark/>
          </w:tcPr>
          <w:p w14:paraId="1AC0AA63" w14:textId="77777777" w:rsidR="00FD65B7" w:rsidRPr="00FD65B7" w:rsidRDefault="00FD65B7" w:rsidP="00FD65B7">
            <w:r w:rsidRPr="00FD65B7">
              <w:t>Protection des milieux et concessions</w:t>
            </w:r>
          </w:p>
        </w:tc>
        <w:tc>
          <w:tcPr>
            <w:tcW w:w="0" w:type="auto"/>
            <w:vAlign w:val="center"/>
            <w:hideMark/>
          </w:tcPr>
          <w:p w14:paraId="6C555E78" w14:textId="77777777" w:rsidR="00FD65B7" w:rsidRPr="00FD65B7" w:rsidRDefault="00FD65B7" w:rsidP="00FD65B7">
            <w:r w:rsidRPr="00FD65B7">
              <w:t>Limites juridiques à l'exploitation</w:t>
            </w:r>
          </w:p>
        </w:tc>
      </w:tr>
      <w:tr w:rsidR="00FD65B7" w:rsidRPr="00FD65B7" w14:paraId="18FE2ADB" w14:textId="77777777">
        <w:trPr>
          <w:tblCellSpacing w:w="15" w:type="dxa"/>
        </w:trPr>
        <w:tc>
          <w:tcPr>
            <w:tcW w:w="0" w:type="auto"/>
            <w:vAlign w:val="center"/>
            <w:hideMark/>
          </w:tcPr>
          <w:p w14:paraId="45AB45D3" w14:textId="77777777" w:rsidR="00FD65B7" w:rsidRPr="00FD65B7" w:rsidRDefault="00FD65B7" w:rsidP="00FD65B7">
            <w:proofErr w:type="spellStart"/>
            <w:r w:rsidRPr="00FD65B7">
              <w:t>Rhaël</w:t>
            </w:r>
            <w:proofErr w:type="spellEnd"/>
            <w:r w:rsidRPr="00FD65B7">
              <w:t>-Or</w:t>
            </w:r>
          </w:p>
        </w:tc>
        <w:tc>
          <w:tcPr>
            <w:tcW w:w="0" w:type="auto"/>
            <w:vAlign w:val="center"/>
            <w:hideMark/>
          </w:tcPr>
          <w:p w14:paraId="56A2904F" w14:textId="77777777" w:rsidR="00FD65B7" w:rsidRPr="00FD65B7" w:rsidRDefault="00FD65B7" w:rsidP="00FD65B7">
            <w:r w:rsidRPr="00FD65B7">
              <w:t>Défense territoriale et protection civile</w:t>
            </w:r>
          </w:p>
        </w:tc>
        <w:tc>
          <w:tcPr>
            <w:tcW w:w="0" w:type="auto"/>
            <w:vAlign w:val="center"/>
            <w:hideMark/>
          </w:tcPr>
          <w:p w14:paraId="35870CAD" w14:textId="77777777" w:rsidR="00FD65B7" w:rsidRPr="00FD65B7" w:rsidRDefault="00FD65B7" w:rsidP="00FD65B7">
            <w:r w:rsidRPr="00FD65B7">
              <w:t>Société de défense, non front de guerre déclaré</w:t>
            </w:r>
          </w:p>
        </w:tc>
      </w:tr>
      <w:tr w:rsidR="00FD65B7" w:rsidRPr="00FD65B7" w14:paraId="483F239B" w14:textId="77777777">
        <w:trPr>
          <w:tblCellSpacing w:w="15" w:type="dxa"/>
        </w:trPr>
        <w:tc>
          <w:tcPr>
            <w:tcW w:w="0" w:type="auto"/>
            <w:vAlign w:val="center"/>
            <w:hideMark/>
          </w:tcPr>
          <w:p w14:paraId="69BEDD83" w14:textId="77777777" w:rsidR="00FD65B7" w:rsidRPr="00FD65B7" w:rsidRDefault="00FD65B7" w:rsidP="00FD65B7">
            <w:proofErr w:type="spellStart"/>
            <w:r w:rsidRPr="00FD65B7">
              <w:t>Vaër-Nær</w:t>
            </w:r>
            <w:proofErr w:type="spellEnd"/>
          </w:p>
        </w:tc>
        <w:tc>
          <w:tcPr>
            <w:tcW w:w="0" w:type="auto"/>
            <w:vAlign w:val="center"/>
            <w:hideMark/>
          </w:tcPr>
          <w:p w14:paraId="5A44CF24" w14:textId="77777777" w:rsidR="00FD65B7" w:rsidRPr="00FD65B7" w:rsidRDefault="00FD65B7" w:rsidP="00FD65B7">
            <w:r w:rsidRPr="00FD65B7">
              <w:t>Découverte d'un nœud ancien</w:t>
            </w:r>
          </w:p>
        </w:tc>
        <w:tc>
          <w:tcPr>
            <w:tcW w:w="0" w:type="auto"/>
            <w:vAlign w:val="center"/>
            <w:hideMark/>
          </w:tcPr>
          <w:p w14:paraId="1CCB8F24" w14:textId="77777777" w:rsidR="00FD65B7" w:rsidRPr="00FD65B7" w:rsidRDefault="00FD65B7" w:rsidP="00FD65B7">
            <w:r w:rsidRPr="00FD65B7">
              <w:t>Importance scientifique et stratégique</w:t>
            </w:r>
          </w:p>
        </w:tc>
      </w:tr>
      <w:tr w:rsidR="00FD65B7" w:rsidRPr="00FD65B7" w14:paraId="51E0ED13" w14:textId="77777777">
        <w:trPr>
          <w:tblCellSpacing w:w="15" w:type="dxa"/>
        </w:trPr>
        <w:tc>
          <w:tcPr>
            <w:tcW w:w="0" w:type="auto"/>
            <w:vAlign w:val="center"/>
            <w:hideMark/>
          </w:tcPr>
          <w:p w14:paraId="3945CEBF" w14:textId="77777777" w:rsidR="00FD65B7" w:rsidRPr="00FD65B7" w:rsidRDefault="00FD65B7" w:rsidP="00FD65B7">
            <w:r w:rsidRPr="00FD65B7">
              <w:t>Confluence</w:t>
            </w:r>
          </w:p>
        </w:tc>
        <w:tc>
          <w:tcPr>
            <w:tcW w:w="0" w:type="auto"/>
            <w:vAlign w:val="center"/>
            <w:hideMark/>
          </w:tcPr>
          <w:p w14:paraId="46193C45" w14:textId="77777777" w:rsidR="00FD65B7" w:rsidRPr="00FD65B7" w:rsidRDefault="00FD65B7" w:rsidP="00FD65B7">
            <w:r w:rsidRPr="00FD65B7">
              <w:t>Accès à un réseau ancien</w:t>
            </w:r>
          </w:p>
        </w:tc>
        <w:tc>
          <w:tcPr>
            <w:tcW w:w="0" w:type="auto"/>
            <w:vAlign w:val="center"/>
            <w:hideMark/>
          </w:tcPr>
          <w:p w14:paraId="5129F676" w14:textId="77777777" w:rsidR="00FD65B7" w:rsidRPr="00FD65B7" w:rsidRDefault="00FD65B7" w:rsidP="00FD65B7">
            <w:r w:rsidRPr="00FD65B7">
              <w:t>Carrefour découvert, maîtrise incomplète</w:t>
            </w:r>
          </w:p>
        </w:tc>
      </w:tr>
      <w:tr w:rsidR="00FD65B7" w:rsidRPr="00FD65B7" w14:paraId="524AFDE8" w14:textId="77777777">
        <w:trPr>
          <w:tblCellSpacing w:w="15" w:type="dxa"/>
        </w:trPr>
        <w:tc>
          <w:tcPr>
            <w:tcW w:w="0" w:type="auto"/>
            <w:vAlign w:val="center"/>
            <w:hideMark/>
          </w:tcPr>
          <w:p w14:paraId="3CF3D46F" w14:textId="77777777" w:rsidR="00FD65B7" w:rsidRPr="00FD65B7" w:rsidRDefault="00FD65B7" w:rsidP="00FD65B7">
            <w:r w:rsidRPr="00FD65B7">
              <w:t>Tharen-</w:t>
            </w:r>
            <w:proofErr w:type="spellStart"/>
            <w:r w:rsidRPr="00FD65B7">
              <w:t>Vaël</w:t>
            </w:r>
            <w:proofErr w:type="spellEnd"/>
          </w:p>
        </w:tc>
        <w:tc>
          <w:tcPr>
            <w:tcW w:w="0" w:type="auto"/>
            <w:vAlign w:val="center"/>
            <w:hideMark/>
          </w:tcPr>
          <w:p w14:paraId="71297AB1" w14:textId="77777777" w:rsidR="00FD65B7" w:rsidRPr="00FD65B7" w:rsidRDefault="00FD65B7" w:rsidP="00FD65B7">
            <w:r w:rsidRPr="00FD65B7">
              <w:t>Droits sur technologies et matériaux</w:t>
            </w:r>
          </w:p>
        </w:tc>
        <w:tc>
          <w:tcPr>
            <w:tcW w:w="0" w:type="auto"/>
            <w:vAlign w:val="center"/>
            <w:hideMark/>
          </w:tcPr>
          <w:p w14:paraId="5F54C65E" w14:textId="77777777" w:rsidR="00FD65B7" w:rsidRPr="00FD65B7" w:rsidRDefault="00FD65B7" w:rsidP="00FD65B7">
            <w:r w:rsidRPr="00FD65B7">
              <w:t>Rivalités industrielles</w:t>
            </w:r>
          </w:p>
        </w:tc>
      </w:tr>
      <w:tr w:rsidR="00FD65B7" w:rsidRPr="00FD65B7" w14:paraId="6C8AB870" w14:textId="77777777">
        <w:trPr>
          <w:tblCellSpacing w:w="15" w:type="dxa"/>
        </w:trPr>
        <w:tc>
          <w:tcPr>
            <w:tcW w:w="0" w:type="auto"/>
            <w:vAlign w:val="center"/>
            <w:hideMark/>
          </w:tcPr>
          <w:p w14:paraId="21FB8D7E" w14:textId="77777777" w:rsidR="00FD65B7" w:rsidRPr="00FD65B7" w:rsidRDefault="00FD65B7" w:rsidP="00FD65B7">
            <w:r w:rsidRPr="00FD65B7">
              <w:t>Dépôt des Trois Cartes</w:t>
            </w:r>
          </w:p>
        </w:tc>
        <w:tc>
          <w:tcPr>
            <w:tcW w:w="0" w:type="auto"/>
            <w:vAlign w:val="center"/>
            <w:hideMark/>
          </w:tcPr>
          <w:p w14:paraId="4A6FD6F1" w14:textId="77777777" w:rsidR="00FD65B7" w:rsidRPr="00FD65B7" w:rsidRDefault="00FD65B7" w:rsidP="00FD65B7">
            <w:r w:rsidRPr="00FD65B7">
              <w:t>Droits de découverte et accès refusé</w:t>
            </w:r>
          </w:p>
        </w:tc>
        <w:tc>
          <w:tcPr>
            <w:tcW w:w="0" w:type="auto"/>
            <w:vAlign w:val="center"/>
            <w:hideMark/>
          </w:tcPr>
          <w:p w14:paraId="3F95AFEC" w14:textId="77777777" w:rsidR="00FD65B7" w:rsidRPr="00FD65B7" w:rsidRDefault="00FD65B7" w:rsidP="00FD65B7">
            <w:r w:rsidRPr="00FD65B7">
              <w:t>Site du conflit historique</w:t>
            </w:r>
          </w:p>
        </w:tc>
      </w:tr>
      <w:tr w:rsidR="00FD65B7" w:rsidRPr="00FD65B7" w14:paraId="34F93E6A" w14:textId="77777777">
        <w:trPr>
          <w:tblCellSpacing w:w="15" w:type="dxa"/>
        </w:trPr>
        <w:tc>
          <w:tcPr>
            <w:tcW w:w="0" w:type="auto"/>
            <w:vAlign w:val="center"/>
            <w:hideMark/>
          </w:tcPr>
          <w:p w14:paraId="20D29A60" w14:textId="77777777" w:rsidR="00FD65B7" w:rsidRPr="00FD65B7" w:rsidRDefault="00FD65B7" w:rsidP="00FD65B7">
            <w:r w:rsidRPr="00FD65B7">
              <w:t>Namar-</w:t>
            </w:r>
            <w:proofErr w:type="spellStart"/>
            <w:r w:rsidRPr="00FD65B7">
              <w:t>Vesh</w:t>
            </w:r>
            <w:proofErr w:type="spellEnd"/>
          </w:p>
        </w:tc>
        <w:tc>
          <w:tcPr>
            <w:tcW w:w="0" w:type="auto"/>
            <w:vAlign w:val="center"/>
            <w:hideMark/>
          </w:tcPr>
          <w:p w14:paraId="4A7907C0" w14:textId="77777777" w:rsidR="00FD65B7" w:rsidRPr="00FD65B7" w:rsidRDefault="00FD65B7" w:rsidP="00FD65B7">
            <w:r w:rsidRPr="00FD65B7">
              <w:t>Menace ancienne et sûreté des accès</w:t>
            </w:r>
          </w:p>
        </w:tc>
        <w:tc>
          <w:tcPr>
            <w:tcW w:w="0" w:type="auto"/>
            <w:vAlign w:val="center"/>
            <w:hideMark/>
          </w:tcPr>
          <w:p w14:paraId="202B3767" w14:textId="77777777" w:rsidR="00FD65B7" w:rsidRPr="00FD65B7" w:rsidRDefault="00FD65B7" w:rsidP="00FD65B7">
            <w:r w:rsidRPr="00FD65B7">
              <w:t>Complexe dangereux, restrictions exactes en 7 798 AF non entièrement fixées</w:t>
            </w:r>
          </w:p>
        </w:tc>
      </w:tr>
      <w:tr w:rsidR="00FD65B7" w:rsidRPr="00FD65B7" w14:paraId="7E89F7CC" w14:textId="77777777">
        <w:trPr>
          <w:tblCellSpacing w:w="15" w:type="dxa"/>
        </w:trPr>
        <w:tc>
          <w:tcPr>
            <w:tcW w:w="0" w:type="auto"/>
            <w:vAlign w:val="center"/>
            <w:hideMark/>
          </w:tcPr>
          <w:p w14:paraId="58DC33BC" w14:textId="77777777" w:rsidR="00FD65B7" w:rsidRPr="00FD65B7" w:rsidRDefault="00FD65B7" w:rsidP="00FD65B7">
            <w:proofErr w:type="spellStart"/>
            <w:r w:rsidRPr="00FD65B7">
              <w:t>Thaër-Dravan</w:t>
            </w:r>
            <w:proofErr w:type="spellEnd"/>
          </w:p>
        </w:tc>
        <w:tc>
          <w:tcPr>
            <w:tcW w:w="0" w:type="auto"/>
            <w:vAlign w:val="center"/>
            <w:hideMark/>
          </w:tcPr>
          <w:p w14:paraId="12B99B3A" w14:textId="77777777" w:rsidR="00FD65B7" w:rsidRPr="00FD65B7" w:rsidRDefault="00FD65B7" w:rsidP="00FD65B7">
            <w:r w:rsidRPr="00FD65B7">
              <w:t>Autonomie concordataire</w:t>
            </w:r>
          </w:p>
        </w:tc>
        <w:tc>
          <w:tcPr>
            <w:tcW w:w="0" w:type="auto"/>
            <w:vAlign w:val="center"/>
            <w:hideMark/>
          </w:tcPr>
          <w:p w14:paraId="7584B112" w14:textId="77777777" w:rsidR="00FD65B7" w:rsidRPr="00FD65B7" w:rsidRDefault="00FD65B7" w:rsidP="00FD65B7">
            <w:r w:rsidRPr="00FD65B7">
              <w:t>Territoire non provincial ; refus d'annexion</w:t>
            </w:r>
          </w:p>
        </w:tc>
      </w:tr>
      <w:tr w:rsidR="00FD65B7" w:rsidRPr="00FD65B7" w14:paraId="4E9D17CB" w14:textId="77777777">
        <w:trPr>
          <w:tblCellSpacing w:w="15" w:type="dxa"/>
        </w:trPr>
        <w:tc>
          <w:tcPr>
            <w:tcW w:w="0" w:type="auto"/>
            <w:vAlign w:val="center"/>
            <w:hideMark/>
          </w:tcPr>
          <w:p w14:paraId="0DF43B7B" w14:textId="77777777" w:rsidR="00FD65B7" w:rsidRPr="00FD65B7" w:rsidRDefault="00FD65B7" w:rsidP="00FD65B7">
            <w:r w:rsidRPr="00FD65B7">
              <w:t>Ports et stations des Maisons-Étoiles</w:t>
            </w:r>
          </w:p>
        </w:tc>
        <w:tc>
          <w:tcPr>
            <w:tcW w:w="0" w:type="auto"/>
            <w:vAlign w:val="center"/>
            <w:hideMark/>
          </w:tcPr>
          <w:p w14:paraId="6D9AA696" w14:textId="77777777" w:rsidR="00FD65B7" w:rsidRPr="00FD65B7" w:rsidRDefault="00FD65B7" w:rsidP="00FD65B7">
            <w:r w:rsidRPr="00FD65B7">
              <w:t>Compétences civiles et corporatives</w:t>
            </w:r>
          </w:p>
        </w:tc>
        <w:tc>
          <w:tcPr>
            <w:tcW w:w="0" w:type="auto"/>
            <w:vAlign w:val="center"/>
            <w:hideMark/>
          </w:tcPr>
          <w:p w14:paraId="60F5BE94" w14:textId="77777777" w:rsidR="00FD65B7" w:rsidRPr="00FD65B7" w:rsidRDefault="00FD65B7" w:rsidP="00FD65B7">
            <w:r w:rsidRPr="00FD65B7">
              <w:t>Conflits potentiels de gouvernement</w:t>
            </w:r>
          </w:p>
        </w:tc>
      </w:tr>
    </w:tbl>
    <w:p w14:paraId="7BA6B364" w14:textId="77777777" w:rsidR="00FD65B7" w:rsidRPr="00FD65B7" w:rsidRDefault="00FD65B7" w:rsidP="00FD65B7">
      <w:pPr>
        <w:rPr>
          <w:b/>
          <w:bCs/>
        </w:rPr>
      </w:pPr>
      <w:r w:rsidRPr="00FD65B7">
        <w:rPr>
          <w:b/>
          <w:bCs/>
        </w:rPr>
        <w:t>Le Sillon Muet</w:t>
      </w:r>
    </w:p>
    <w:p w14:paraId="453CEBB4" w14:textId="77777777" w:rsidR="00FD65B7" w:rsidRPr="00FD65B7" w:rsidRDefault="00FD65B7" w:rsidP="00FD65B7">
      <w:r w:rsidRPr="00FD65B7">
        <w:t>Le Sillon Muet est le principal exemple de frontière stratégique issue d'une guerre entre puissances souveraines.</w:t>
      </w:r>
    </w:p>
    <w:p w14:paraId="4D2B3347" w14:textId="77777777" w:rsidR="00FD65B7" w:rsidRPr="00FD65B7" w:rsidRDefault="00FD65B7" w:rsidP="00FD65B7">
      <w:r w:rsidRPr="00FD65B7">
        <w:t>Il ne constitue pas une province impériale.</w:t>
      </w:r>
    </w:p>
    <w:p w14:paraId="0D5B114C" w14:textId="77777777" w:rsidR="00FD65B7" w:rsidRPr="00FD65B7" w:rsidRDefault="00FD65B7" w:rsidP="00FD65B7">
      <w:r w:rsidRPr="00FD65B7">
        <w:t xml:space="preserve">Les mesures de surveillance peuvent être importantes, mais aucune guerre contemporaine contre </w:t>
      </w:r>
      <w:proofErr w:type="spellStart"/>
      <w:r w:rsidRPr="00FD65B7">
        <w:t>Orvhaël</w:t>
      </w:r>
      <w:proofErr w:type="spellEnd"/>
      <w:r w:rsidRPr="00FD65B7">
        <w:t xml:space="preserve"> n'est établie pour 7 798 AF.</w:t>
      </w:r>
    </w:p>
    <w:p w14:paraId="79B356AA" w14:textId="77777777" w:rsidR="00FD65B7" w:rsidRPr="00FD65B7" w:rsidRDefault="00FD65B7" w:rsidP="00FD65B7">
      <w:pPr>
        <w:rPr>
          <w:b/>
          <w:bCs/>
        </w:rPr>
      </w:pPr>
      <w:proofErr w:type="spellStart"/>
      <w:r w:rsidRPr="00FD65B7">
        <w:rPr>
          <w:b/>
          <w:bCs/>
        </w:rPr>
        <w:t>Vaër-Nær</w:t>
      </w:r>
      <w:proofErr w:type="spellEnd"/>
    </w:p>
    <w:p w14:paraId="7010B197" w14:textId="77777777" w:rsidR="00FD65B7" w:rsidRPr="00FD65B7" w:rsidRDefault="00FD65B7" w:rsidP="00FD65B7">
      <w:r w:rsidRPr="00FD65B7">
        <w:t>La découverte du nœud en 7 848 AF crée une région de très forte valeur stratégique.</w:t>
      </w:r>
    </w:p>
    <w:p w14:paraId="4B79D52E" w14:textId="77777777" w:rsidR="00FD65B7" w:rsidRPr="00FD65B7" w:rsidRDefault="00FD65B7" w:rsidP="00FD65B7">
      <w:r w:rsidRPr="00FD65B7">
        <w:t>Les institutions qui l'ont identifié possèdent des intérêts scientifiques et historiques.</w:t>
      </w:r>
    </w:p>
    <w:p w14:paraId="1BF43222" w14:textId="77777777" w:rsidR="00FD65B7" w:rsidRPr="00FD65B7" w:rsidRDefault="00FD65B7" w:rsidP="00FD65B7">
      <w:r w:rsidRPr="00FD65B7">
        <w:t xml:space="preserve">La découverte ne confère cependant pas automatiquement une souveraineté territoriale exclusive à </w:t>
      </w:r>
      <w:proofErr w:type="spellStart"/>
      <w:r w:rsidRPr="00FD65B7">
        <w:t>Siraëth</w:t>
      </w:r>
      <w:proofErr w:type="spellEnd"/>
      <w:r w:rsidRPr="00FD65B7">
        <w:t xml:space="preserve">, </w:t>
      </w:r>
      <w:proofErr w:type="spellStart"/>
      <w:r w:rsidRPr="00FD65B7">
        <w:t>Rilæn</w:t>
      </w:r>
      <w:proofErr w:type="spellEnd"/>
      <w:r w:rsidRPr="00FD65B7">
        <w:t xml:space="preserve">, </w:t>
      </w:r>
      <w:proofErr w:type="spellStart"/>
      <w:r w:rsidRPr="00FD65B7">
        <w:t>Nævora</w:t>
      </w:r>
      <w:proofErr w:type="spellEnd"/>
      <w:r w:rsidRPr="00FD65B7">
        <w:t xml:space="preserve"> ou aux autres participants.</w:t>
      </w:r>
    </w:p>
    <w:p w14:paraId="023415D3" w14:textId="77777777" w:rsidR="00FD65B7" w:rsidRPr="00FD65B7" w:rsidRDefault="00FD65B7" w:rsidP="00FD65B7">
      <w:pPr>
        <w:rPr>
          <w:b/>
          <w:bCs/>
        </w:rPr>
      </w:pPr>
      <w:r w:rsidRPr="00FD65B7">
        <w:rPr>
          <w:b/>
          <w:bCs/>
        </w:rPr>
        <w:t>La Confluence</w:t>
      </w:r>
    </w:p>
    <w:p w14:paraId="23360078" w14:textId="77777777" w:rsidR="00FD65B7" w:rsidRPr="00FD65B7" w:rsidRDefault="00FD65B7" w:rsidP="00FD65B7">
      <w:r w:rsidRPr="00FD65B7">
        <w:t>La Confluence représente une difficulté cartographique majeure.</w:t>
      </w:r>
    </w:p>
    <w:p w14:paraId="69BCB3A4" w14:textId="77777777" w:rsidR="00FD65B7" w:rsidRPr="00FD65B7" w:rsidRDefault="00FD65B7" w:rsidP="00FD65B7">
      <w:r w:rsidRPr="00FD65B7">
        <w:t>Sa structure ne correspond pas entièrement aux modèles contemporains de navigation.</w:t>
      </w:r>
    </w:p>
    <w:p w14:paraId="07448654" w14:textId="77777777" w:rsidR="00FD65B7" w:rsidRPr="00FD65B7" w:rsidRDefault="00FD65B7" w:rsidP="00FD65B7">
      <w:r w:rsidRPr="00FD65B7">
        <w:t>Les informations disponibles ne permettent pas de dessiner un système classique de frontières à l'intérieur du complexe.</w:t>
      </w:r>
    </w:p>
    <w:p w14:paraId="6AE1FFA2" w14:textId="77777777" w:rsidR="00FD65B7" w:rsidRPr="00FD65B7" w:rsidRDefault="00FD65B7" w:rsidP="00FD65B7">
      <w:r w:rsidRPr="00FD65B7">
        <w:t>L'enjeu principal porte sur l'accès, la compréhension et la capacité d'exploiter les installations.</w:t>
      </w:r>
    </w:p>
    <w:p w14:paraId="7B18CFC0" w14:textId="77777777" w:rsidR="00FD65B7" w:rsidRPr="00FD65B7" w:rsidRDefault="00FD65B7" w:rsidP="00FD65B7">
      <w:pPr>
        <w:rPr>
          <w:b/>
          <w:bCs/>
        </w:rPr>
      </w:pPr>
      <w:r w:rsidRPr="00FD65B7">
        <w:rPr>
          <w:b/>
          <w:bCs/>
        </w:rPr>
        <w:t>Tharen-</w:t>
      </w:r>
      <w:proofErr w:type="spellStart"/>
      <w:r w:rsidRPr="00FD65B7">
        <w:rPr>
          <w:b/>
          <w:bCs/>
        </w:rPr>
        <w:t>Vaël</w:t>
      </w:r>
      <w:proofErr w:type="spellEnd"/>
    </w:p>
    <w:p w14:paraId="01E6FA28" w14:textId="77777777" w:rsidR="00FD65B7" w:rsidRPr="00FD65B7" w:rsidRDefault="00FD65B7" w:rsidP="00FD65B7">
      <w:r w:rsidRPr="00FD65B7">
        <w:t>L'Atelier de Tharen-</w:t>
      </w:r>
      <w:proofErr w:type="spellStart"/>
      <w:r w:rsidRPr="00FD65B7">
        <w:t>Vaël</w:t>
      </w:r>
      <w:proofErr w:type="spellEnd"/>
      <w:r w:rsidRPr="00FD65B7">
        <w:t xml:space="preserve"> possède une valeur industrielle exceptionnelle.</w:t>
      </w:r>
    </w:p>
    <w:p w14:paraId="15177852" w14:textId="77777777" w:rsidR="00FD65B7" w:rsidRPr="00FD65B7" w:rsidRDefault="00FD65B7" w:rsidP="00FD65B7">
      <w:r w:rsidRPr="00FD65B7">
        <w:t>Les rivalités concernent les procédés, les matériaux, les droits de récupération et les conséquences économiques des découvertes.</w:t>
      </w:r>
    </w:p>
    <w:p w14:paraId="406FA693" w14:textId="77777777" w:rsidR="00FD65B7" w:rsidRPr="00FD65B7" w:rsidRDefault="00FD65B7" w:rsidP="00FD65B7">
      <w:r w:rsidRPr="00FD65B7">
        <w:t>Il ne serait pas exact de transformer ces intérêts en preuve qu'une Maison gouverne souverainement tout l'espace environnant.</w:t>
      </w:r>
    </w:p>
    <w:p w14:paraId="16563C82" w14:textId="77777777" w:rsidR="00FD65B7" w:rsidRPr="00FD65B7" w:rsidRDefault="00FD65B7" w:rsidP="00FD65B7">
      <w:pPr>
        <w:rPr>
          <w:b/>
          <w:bCs/>
        </w:rPr>
      </w:pPr>
      <w:r w:rsidRPr="00FD65B7">
        <w:rPr>
          <w:b/>
          <w:bCs/>
        </w:rPr>
        <w:lastRenderedPageBreak/>
        <w:t>Namar-</w:t>
      </w:r>
      <w:proofErr w:type="spellStart"/>
      <w:r w:rsidRPr="00FD65B7">
        <w:rPr>
          <w:b/>
          <w:bCs/>
        </w:rPr>
        <w:t>Vesh</w:t>
      </w:r>
      <w:proofErr w:type="spellEnd"/>
    </w:p>
    <w:p w14:paraId="055BF84F" w14:textId="77777777" w:rsidR="00FD65B7" w:rsidRPr="00FD65B7" w:rsidRDefault="00FD65B7" w:rsidP="00FD65B7">
      <w:r w:rsidRPr="00FD65B7">
        <w:t>Namar-</w:t>
      </w:r>
      <w:proofErr w:type="spellStart"/>
      <w:r w:rsidRPr="00FD65B7">
        <w:t>Vesh</w:t>
      </w:r>
      <w:proofErr w:type="spellEnd"/>
      <w:r w:rsidRPr="00FD65B7">
        <w:t xml:space="preserve"> est un espace de menace.</w:t>
      </w:r>
    </w:p>
    <w:p w14:paraId="3451A134" w14:textId="77777777" w:rsidR="00FD65B7" w:rsidRPr="00FD65B7" w:rsidRDefault="00FD65B7" w:rsidP="00FD65B7">
      <w:r w:rsidRPr="00FD65B7">
        <w:t>La question centrale n'est plus uniquement de savoir qui possède les lieux.</w:t>
      </w:r>
    </w:p>
    <w:p w14:paraId="3AA20BB4" w14:textId="77777777" w:rsidR="00FD65B7" w:rsidRPr="00FD65B7" w:rsidRDefault="00FD65B7" w:rsidP="00FD65B7">
      <w:r w:rsidRPr="00FD65B7">
        <w:t>Elle est de déterminer qui peut y intervenir sans provoquer une nouvelle catastrophe.</w:t>
      </w:r>
    </w:p>
    <w:p w14:paraId="75A7BAA0" w14:textId="77777777" w:rsidR="00FD65B7" w:rsidRPr="00FD65B7" w:rsidRDefault="00FD65B7" w:rsidP="00FD65B7">
      <w:r w:rsidRPr="00FD65B7">
        <w:t>L'Atlas le classe donc comme site ancien à accès potentiellement restreint et à risque stratégique majeur, sans inventer une garnison permanente, une zone d'exclusion chiffrée ou un blocus universellement reconnu en 7 798 AF.</w:t>
      </w:r>
    </w:p>
    <w:p w14:paraId="3EAF7BD8" w14:textId="77777777" w:rsidR="00FD65B7" w:rsidRPr="00FD65B7" w:rsidRDefault="00FD65B7" w:rsidP="00FD65B7">
      <w:pPr>
        <w:rPr>
          <w:b/>
          <w:bCs/>
        </w:rPr>
      </w:pPr>
      <w:r w:rsidRPr="00FD65B7">
        <w:rPr>
          <w:b/>
          <w:bCs/>
        </w:rPr>
        <w:t>HUITIÈME PARTIE — LES NOUVELLES DOCTRINES DE GUERRE</w:t>
      </w:r>
    </w:p>
    <w:p w14:paraId="6D2EE0B6" w14:textId="77777777" w:rsidR="00FD65B7" w:rsidRPr="00FD65B7" w:rsidRDefault="00FD65B7" w:rsidP="00FD65B7">
      <w:pPr>
        <w:rPr>
          <w:b/>
          <w:bCs/>
        </w:rPr>
      </w:pPr>
      <w:r w:rsidRPr="00FD65B7">
        <w:rPr>
          <w:b/>
          <w:bCs/>
        </w:rPr>
        <w:t>XX. La guerre des Routes</w:t>
      </w:r>
    </w:p>
    <w:p w14:paraId="3A6F9EC1" w14:textId="77777777" w:rsidR="00FD65B7" w:rsidRPr="00FD65B7" w:rsidRDefault="00FD65B7" w:rsidP="00FD65B7">
      <w:r w:rsidRPr="00FD65B7">
        <w:t>La géographie militaire du Premier Ciel diffère profondément de celle des royaumes planétaires.</w:t>
      </w:r>
    </w:p>
    <w:p w14:paraId="672A16AC" w14:textId="77777777" w:rsidR="00FD65B7" w:rsidRPr="00FD65B7" w:rsidRDefault="00FD65B7" w:rsidP="00FD65B7">
      <w:r w:rsidRPr="00FD65B7">
        <w:t>Un conflit peut porter sur un passage plutôt que sur un territoire.</w:t>
      </w:r>
    </w:p>
    <w:p w14:paraId="54B4A60A" w14:textId="77777777" w:rsidR="00FD65B7" w:rsidRPr="00FD65B7" w:rsidRDefault="00FD65B7" w:rsidP="00FD65B7">
      <w:r w:rsidRPr="00FD65B7">
        <w:t>Une puissance peut tenter de contrôler un ancrage.</w:t>
      </w:r>
    </w:p>
    <w:p w14:paraId="3152BA81" w14:textId="77777777" w:rsidR="00FD65B7" w:rsidRPr="00FD65B7" w:rsidRDefault="00FD65B7" w:rsidP="00FD65B7">
      <w:r w:rsidRPr="00FD65B7">
        <w:t>Une autre peut attaquer les convois qui le desservent.</w:t>
      </w:r>
    </w:p>
    <w:p w14:paraId="4DC9BDC8" w14:textId="77777777" w:rsidR="00FD65B7" w:rsidRPr="00FD65B7" w:rsidRDefault="00FD65B7" w:rsidP="00FD65B7">
      <w:r w:rsidRPr="00FD65B7">
        <w:t>Une troisième peut rechercher les informations nécessaires pour atteindre une installation.</w:t>
      </w:r>
    </w:p>
    <w:p w14:paraId="4F82701B" w14:textId="77777777" w:rsidR="00FD65B7" w:rsidRPr="00FD65B7" w:rsidRDefault="00FD65B7" w:rsidP="00FD65B7">
      <w:r w:rsidRPr="00FD65B7">
        <w:t>Dans cet environnement, la puissance militaire dépend de la capacité à maintenir les communications, les réserves et les fonctions vitales.</w:t>
      </w:r>
    </w:p>
    <w:p w14:paraId="5A139C77" w14:textId="77777777" w:rsidR="00FD65B7" w:rsidRPr="00FD65B7" w:rsidRDefault="00FD65B7" w:rsidP="00FD65B7">
      <w:r w:rsidRPr="00FD65B7">
        <w:t>Une flotte éloignée de ses moyens de réparation peut perdre son efficacité sans être vaincue dans une bataille.</w:t>
      </w:r>
    </w:p>
    <w:p w14:paraId="3D666735" w14:textId="77777777" w:rsidR="00FD65B7" w:rsidRPr="00FD65B7" w:rsidRDefault="00FD65B7" w:rsidP="00FD65B7">
      <w:r w:rsidRPr="00FD65B7">
        <w:t>Une station privée d'approvisionnement peut être contrainte de négocier.</w:t>
      </w:r>
    </w:p>
    <w:p w14:paraId="1C923E43" w14:textId="77777777" w:rsidR="00FD65B7" w:rsidRPr="00FD65B7" w:rsidRDefault="00FD65B7" w:rsidP="00FD65B7">
      <w:r w:rsidRPr="00FD65B7">
        <w:t>Un gouvernement peut conserver sa souveraineté juridique tout en perdant une partie de sa capacité matérielle à l'exercer.</w:t>
      </w:r>
    </w:p>
    <w:p w14:paraId="316B5A4C" w14:textId="77777777" w:rsidR="00FD65B7" w:rsidRPr="00FD65B7" w:rsidRDefault="00FD65B7" w:rsidP="00FD65B7">
      <w:pPr>
        <w:rPr>
          <w:b/>
          <w:bCs/>
        </w:rPr>
      </w:pPr>
      <w:r w:rsidRPr="00FD65B7">
        <w:rPr>
          <w:b/>
          <w:bCs/>
        </w:rPr>
        <w:t>XXI. La guerre de l'information</w:t>
      </w:r>
    </w:p>
    <w:p w14:paraId="7E73D3CC" w14:textId="77777777" w:rsidR="00FD65B7" w:rsidRPr="00FD65B7" w:rsidRDefault="00FD65B7" w:rsidP="00FD65B7">
      <w:r w:rsidRPr="00FD65B7">
        <w:t>La Guerre des Visages Absents avait déjà démontré l'importance des identités et des communications.</w:t>
      </w:r>
    </w:p>
    <w:p w14:paraId="3C91302C" w14:textId="77777777" w:rsidR="00FD65B7" w:rsidRPr="00FD65B7" w:rsidRDefault="00FD65B7" w:rsidP="00FD65B7">
      <w:r w:rsidRPr="00FD65B7">
        <w:t>La Guerre des Trois Cartes révèle une nouvelle forme de conflit.</w:t>
      </w:r>
    </w:p>
    <w:p w14:paraId="28F1D397" w14:textId="77777777" w:rsidR="00FD65B7" w:rsidRPr="00FD65B7" w:rsidRDefault="00FD65B7" w:rsidP="00FD65B7">
      <w:r w:rsidRPr="00FD65B7">
        <w:t>Une information peut constituer un objectif stratégique en elle-même.</w:t>
      </w:r>
    </w:p>
    <w:p w14:paraId="604F05E5" w14:textId="77777777" w:rsidR="00FD65B7" w:rsidRPr="00FD65B7" w:rsidRDefault="00FD65B7" w:rsidP="00FD65B7">
      <w:r w:rsidRPr="00FD65B7">
        <w:t>L'accès à un dépôt peut dépendre de données fragmentaires.</w:t>
      </w:r>
    </w:p>
    <w:p w14:paraId="52A20B51" w14:textId="77777777" w:rsidR="00FD65B7" w:rsidRPr="00FD65B7" w:rsidRDefault="00FD65B7" w:rsidP="00FD65B7">
      <w:r w:rsidRPr="00FD65B7">
        <w:t>Une archive peut modifier la valeur d'un contrat.</w:t>
      </w:r>
    </w:p>
    <w:p w14:paraId="2D98F632" w14:textId="77777777" w:rsidR="00FD65B7" w:rsidRPr="00FD65B7" w:rsidRDefault="00FD65B7" w:rsidP="00FD65B7">
      <w:r w:rsidRPr="00FD65B7">
        <w:t>Une carte peut conduire à une installation que les flottes contemporaines ne savent pas atteindre autrement.</w:t>
      </w:r>
    </w:p>
    <w:p w14:paraId="6029B8D9" w14:textId="77777777" w:rsidR="00FD65B7" w:rsidRPr="00FD65B7" w:rsidRDefault="00FD65B7" w:rsidP="00FD65B7">
      <w:r w:rsidRPr="00FD65B7">
        <w:t>La sécurité de l'information devient ainsi indissociable de la sécurité militaire.</w:t>
      </w:r>
    </w:p>
    <w:p w14:paraId="3BA5511F" w14:textId="77777777" w:rsidR="00FD65B7" w:rsidRPr="00FD65B7" w:rsidRDefault="00FD65B7" w:rsidP="00FD65B7">
      <w:r w:rsidRPr="00FD65B7">
        <w:t>Mais l'information ne doit pas être présentée comme toute-puissante.</w:t>
      </w:r>
    </w:p>
    <w:p w14:paraId="5025E881" w14:textId="77777777" w:rsidR="00FD65B7" w:rsidRPr="00FD65B7" w:rsidRDefault="00FD65B7" w:rsidP="00FD65B7">
      <w:r w:rsidRPr="00FD65B7">
        <w:t>Une coordonnée ne fournit pas à elle seule des moyens de transport.</w:t>
      </w:r>
    </w:p>
    <w:p w14:paraId="59557953" w14:textId="77777777" w:rsidR="00FD65B7" w:rsidRPr="00FD65B7" w:rsidRDefault="00FD65B7" w:rsidP="00FD65B7">
      <w:r w:rsidRPr="00FD65B7">
        <w:t>Une autorisation authentique ne garantit pas la sécurité d'un dispositif.</w:t>
      </w:r>
    </w:p>
    <w:p w14:paraId="3F1C4489" w14:textId="77777777" w:rsidR="00FD65B7" w:rsidRPr="00FD65B7" w:rsidRDefault="00FD65B7" w:rsidP="00FD65B7">
      <w:r w:rsidRPr="00FD65B7">
        <w:t>Et une connaissance parfaite de la localisation d'un dépôt ne permet pas nécessairement de commander ses gardiens.</w:t>
      </w:r>
    </w:p>
    <w:p w14:paraId="3A7E1E60" w14:textId="77777777" w:rsidR="00FD65B7" w:rsidRPr="00FD65B7" w:rsidRDefault="00FD65B7" w:rsidP="00FD65B7">
      <w:pPr>
        <w:rPr>
          <w:b/>
          <w:bCs/>
        </w:rPr>
      </w:pPr>
      <w:r w:rsidRPr="00FD65B7">
        <w:rPr>
          <w:b/>
          <w:bCs/>
        </w:rPr>
        <w:t>XXII. La guerre industrielle</w:t>
      </w:r>
    </w:p>
    <w:p w14:paraId="13602437" w14:textId="77777777" w:rsidR="00FD65B7" w:rsidRPr="00FD65B7" w:rsidRDefault="00FD65B7" w:rsidP="00FD65B7">
      <w:r w:rsidRPr="00FD65B7">
        <w:t>Les Grandes Maisons possèdent des capacités qui peuvent influencer durablement les conflits.</w:t>
      </w:r>
    </w:p>
    <w:p w14:paraId="6A5A1590" w14:textId="77777777" w:rsidR="00FD65B7" w:rsidRPr="00FD65B7" w:rsidRDefault="00FD65B7" w:rsidP="00FD65B7">
      <w:r w:rsidRPr="00FD65B7">
        <w:t>Un fabricant de Nefs maîtrise des infrastructures essentielles.</w:t>
      </w:r>
    </w:p>
    <w:p w14:paraId="1CFA2F60" w14:textId="77777777" w:rsidR="00FD65B7" w:rsidRPr="00FD65B7" w:rsidRDefault="00FD65B7" w:rsidP="00FD65B7">
      <w:r w:rsidRPr="00FD65B7">
        <w:t>Une Maison métallurgique contrôle des procédés spécialisés.</w:t>
      </w:r>
    </w:p>
    <w:p w14:paraId="44F8253B" w14:textId="77777777" w:rsidR="00FD65B7" w:rsidRPr="00FD65B7" w:rsidRDefault="00FD65B7" w:rsidP="00FD65B7">
      <w:r w:rsidRPr="00FD65B7">
        <w:t>Une société d'automates peut fournir des systèmes de maintenance ou de défense.</w:t>
      </w:r>
    </w:p>
    <w:p w14:paraId="7EB91A7A" w14:textId="77777777" w:rsidR="00FD65B7" w:rsidRPr="00FD65B7" w:rsidRDefault="00FD65B7" w:rsidP="00FD65B7">
      <w:r w:rsidRPr="00FD65B7">
        <w:t>Un assureur peut accepter ou refuser de garantir une expédition.</w:t>
      </w:r>
    </w:p>
    <w:p w14:paraId="1E39B68E" w14:textId="77777777" w:rsidR="00FD65B7" w:rsidRPr="00FD65B7" w:rsidRDefault="00FD65B7" w:rsidP="00FD65B7">
      <w:r w:rsidRPr="00FD65B7">
        <w:t>Une Maison de transport peut disposer de moyens logistiques qu'aucune flotte locale ne possède seule.</w:t>
      </w:r>
    </w:p>
    <w:p w14:paraId="271D1F5C" w14:textId="77777777" w:rsidR="00FD65B7" w:rsidRPr="00FD65B7" w:rsidRDefault="00FD65B7" w:rsidP="00FD65B7">
      <w:r w:rsidRPr="00FD65B7">
        <w:t>Ces dépendances favorisent les alliances.</w:t>
      </w:r>
    </w:p>
    <w:p w14:paraId="2348C19F" w14:textId="77777777" w:rsidR="00FD65B7" w:rsidRPr="00FD65B7" w:rsidRDefault="00FD65B7" w:rsidP="00FD65B7">
      <w:r w:rsidRPr="00FD65B7">
        <w:t>Elles permettent également des formes de pression ne nécessitant pas toujours une offensive militaire.</w:t>
      </w:r>
    </w:p>
    <w:p w14:paraId="3938C941" w14:textId="77777777" w:rsidR="00FD65B7" w:rsidRPr="00FD65B7" w:rsidRDefault="00FD65B7" w:rsidP="00FD65B7">
      <w:pPr>
        <w:rPr>
          <w:b/>
          <w:bCs/>
        </w:rPr>
      </w:pPr>
      <w:r w:rsidRPr="00FD65B7">
        <w:rPr>
          <w:b/>
          <w:bCs/>
        </w:rPr>
        <w:lastRenderedPageBreak/>
        <w:t>La guerre des contrats</w:t>
      </w:r>
    </w:p>
    <w:p w14:paraId="528D89F2" w14:textId="77777777" w:rsidR="00FD65B7" w:rsidRPr="00FD65B7" w:rsidRDefault="00FD65B7" w:rsidP="00FD65B7">
      <w:r w:rsidRPr="00FD65B7">
        <w:t>Une colonie peut se retrouver engagée dans un conflit en raison d'obligations conclues par une Maison avant sa naissance politique.</w:t>
      </w:r>
    </w:p>
    <w:p w14:paraId="1AF1DFC2" w14:textId="77777777" w:rsidR="00FD65B7" w:rsidRPr="00FD65B7" w:rsidRDefault="00FD65B7" w:rsidP="00FD65B7">
      <w:r w:rsidRPr="00FD65B7">
        <w:t>Les habitants peuvent alors contester la validité de contrats qu'ils n'ont jamais personnellement acceptés.</w:t>
      </w:r>
    </w:p>
    <w:p w14:paraId="4C21DCF5" w14:textId="77777777" w:rsidR="00FD65B7" w:rsidRPr="00FD65B7" w:rsidRDefault="00FD65B7" w:rsidP="00FD65B7">
      <w:r w:rsidRPr="00FD65B7">
        <w:t>Ce problème prolonge les débats anciens sur les dettes de traversée et les contrats héréditaires.</w:t>
      </w:r>
    </w:p>
    <w:p w14:paraId="4A2687C8" w14:textId="77777777" w:rsidR="00FD65B7" w:rsidRPr="00FD65B7" w:rsidRDefault="00FD65B7" w:rsidP="00FD65B7">
      <w:r w:rsidRPr="00FD65B7">
        <w:t>La guerre peut donc porter autant sur la capacité de rompre un engagement que sur la possession d'une installation.</w:t>
      </w:r>
    </w:p>
    <w:p w14:paraId="4333E942" w14:textId="77777777" w:rsidR="00FD65B7" w:rsidRPr="00FD65B7" w:rsidRDefault="00FD65B7" w:rsidP="00FD65B7">
      <w:pPr>
        <w:rPr>
          <w:b/>
          <w:bCs/>
        </w:rPr>
      </w:pPr>
      <w:r w:rsidRPr="00FD65B7">
        <w:rPr>
          <w:b/>
          <w:bCs/>
        </w:rPr>
        <w:t>NEUVIÈME PARTIE — PIRATES, CORSAIRES ET GUERRES PRIVÉES</w:t>
      </w:r>
    </w:p>
    <w:p w14:paraId="39886E81" w14:textId="77777777" w:rsidR="00FD65B7" w:rsidRPr="00FD65B7" w:rsidRDefault="00FD65B7" w:rsidP="00FD65B7">
      <w:pPr>
        <w:rPr>
          <w:b/>
          <w:bCs/>
        </w:rPr>
      </w:pPr>
      <w:r w:rsidRPr="00FD65B7">
        <w:rPr>
          <w:b/>
          <w:bCs/>
        </w:rPr>
        <w:t>XXIII. Les puissances hors des armées régulières</w:t>
      </w:r>
    </w:p>
    <w:p w14:paraId="4204296C" w14:textId="77777777" w:rsidR="00FD65B7" w:rsidRPr="00FD65B7" w:rsidRDefault="00FD65B7" w:rsidP="00FD65B7">
      <w:r w:rsidRPr="00FD65B7">
        <w:t>Le Premier Ciel possède de nombreux acteurs armés extérieurs aux grandes flottes souveraines.</w:t>
      </w:r>
    </w:p>
    <w:p w14:paraId="34B5F6EA" w14:textId="77777777" w:rsidR="00FD65B7" w:rsidRPr="00FD65B7" w:rsidRDefault="00FD65B7" w:rsidP="00FD65B7">
      <w:r w:rsidRPr="00FD65B7">
        <w:t>Les pirates, les corsaires, les mercenaires, les gardes privés, les récupérateurs armés et les communautés de ports libres ne constituent pas une catégorie politique homogène.</w:t>
      </w:r>
    </w:p>
    <w:p w14:paraId="43CE5150" w14:textId="77777777" w:rsidR="00FD65B7" w:rsidRPr="00FD65B7" w:rsidRDefault="00FD65B7" w:rsidP="00FD65B7">
      <w:pPr>
        <w:rPr>
          <w:b/>
          <w:bCs/>
        </w:rPr>
      </w:pPr>
      <w:r w:rsidRPr="00FD65B7">
        <w:rPr>
          <w:b/>
          <w:bCs/>
        </w:rPr>
        <w:t>Les pirates</w:t>
      </w:r>
    </w:p>
    <w:p w14:paraId="5D124FE3" w14:textId="77777777" w:rsidR="00FD65B7" w:rsidRPr="00FD65B7" w:rsidRDefault="00FD65B7" w:rsidP="00FD65B7">
      <w:r w:rsidRPr="00FD65B7">
        <w:t>Les pirates cherchent généralement à tirer profit de la circulation en la menaçant ou en l'interrompant.</w:t>
      </w:r>
    </w:p>
    <w:p w14:paraId="228FB1E6" w14:textId="77777777" w:rsidR="00FD65B7" w:rsidRPr="00FD65B7" w:rsidRDefault="00FD65B7" w:rsidP="00FD65B7">
      <w:r w:rsidRPr="00FD65B7">
        <w:t>Ils peuvent attaquer des cargaisons, détourner des Nefs, rechercher des rançons ou s'emparer d'informations.</w:t>
      </w:r>
    </w:p>
    <w:p w14:paraId="7DA896BF" w14:textId="77777777" w:rsidR="00FD65B7" w:rsidRPr="00FD65B7" w:rsidRDefault="00FD65B7" w:rsidP="00FD65B7">
      <w:r w:rsidRPr="00FD65B7">
        <w:t xml:space="preserve">En 7 798 AF, les coordonnées </w:t>
      </w:r>
      <w:proofErr w:type="spellStart"/>
      <w:r w:rsidRPr="00FD65B7">
        <w:t>thaër-vesh</w:t>
      </w:r>
      <w:proofErr w:type="spellEnd"/>
      <w:r w:rsidRPr="00FD65B7">
        <w:t xml:space="preserve"> et les données d'accès aux dépôts peuvent devenir des objectifs particulièrement précieux.</w:t>
      </w:r>
    </w:p>
    <w:p w14:paraId="47AC278E" w14:textId="77777777" w:rsidR="00FD65B7" w:rsidRPr="00FD65B7" w:rsidRDefault="00FD65B7" w:rsidP="00FD65B7">
      <w:pPr>
        <w:rPr>
          <w:b/>
          <w:bCs/>
        </w:rPr>
      </w:pPr>
      <w:r w:rsidRPr="00FD65B7">
        <w:rPr>
          <w:b/>
          <w:bCs/>
        </w:rPr>
        <w:t>Les corsaires</w:t>
      </w:r>
    </w:p>
    <w:p w14:paraId="32764A54" w14:textId="77777777" w:rsidR="00FD65B7" w:rsidRPr="00FD65B7" w:rsidRDefault="00FD65B7" w:rsidP="00FD65B7">
      <w:r w:rsidRPr="00FD65B7">
        <w:t>Le statut de corsaire dépend d'une autorisation reconnue.</w:t>
      </w:r>
    </w:p>
    <w:p w14:paraId="7F0E46E3" w14:textId="77777777" w:rsidR="00FD65B7" w:rsidRPr="00FD65B7" w:rsidRDefault="00FD65B7" w:rsidP="00FD65B7">
      <w:r w:rsidRPr="00FD65B7">
        <w:t>Une force ne devient pas corsaire uniquement parce qu'un gouvernement lui accorde verbalement sa sympathie.</w:t>
      </w:r>
    </w:p>
    <w:p w14:paraId="61C27284" w14:textId="77777777" w:rsidR="00FD65B7" w:rsidRPr="00FD65B7" w:rsidRDefault="00FD65B7" w:rsidP="00FD65B7">
      <w:r w:rsidRPr="00FD65B7">
        <w:t>Les conditions de son Mandat déterminent la légalité de ses opérations.</w:t>
      </w:r>
    </w:p>
    <w:p w14:paraId="7BB01C20" w14:textId="77777777" w:rsidR="00FD65B7" w:rsidRPr="00FD65B7" w:rsidRDefault="00FD65B7" w:rsidP="00FD65B7">
      <w:pPr>
        <w:rPr>
          <w:b/>
          <w:bCs/>
        </w:rPr>
      </w:pPr>
      <w:r w:rsidRPr="00FD65B7">
        <w:rPr>
          <w:b/>
          <w:bCs/>
        </w:rPr>
        <w:t>Les mercenaires</w:t>
      </w:r>
    </w:p>
    <w:p w14:paraId="2E33E03A" w14:textId="77777777" w:rsidR="00FD65B7" w:rsidRPr="00FD65B7" w:rsidRDefault="00FD65B7" w:rsidP="00FD65B7">
      <w:r w:rsidRPr="00FD65B7">
        <w:t>Les mercenaires fournissent des services militaires ou de protection selon des contrats.</w:t>
      </w:r>
    </w:p>
    <w:p w14:paraId="172DDA6E" w14:textId="77777777" w:rsidR="00FD65B7" w:rsidRPr="00FD65B7" w:rsidRDefault="00FD65B7" w:rsidP="00FD65B7">
      <w:r w:rsidRPr="00FD65B7">
        <w:t>Leur présence peut permettre à une petite puissance de disposer de moyens qu'elle ne pourrait entretenir seule.</w:t>
      </w:r>
    </w:p>
    <w:p w14:paraId="55215AC4" w14:textId="77777777" w:rsidR="00FD65B7" w:rsidRPr="00FD65B7" w:rsidRDefault="00FD65B7" w:rsidP="00FD65B7">
      <w:r w:rsidRPr="00FD65B7">
        <w:t>Mais leur emploi complique les responsabilités.</w:t>
      </w:r>
    </w:p>
    <w:p w14:paraId="7BA402DE" w14:textId="77777777" w:rsidR="00FD65B7" w:rsidRPr="00FD65B7" w:rsidRDefault="00FD65B7" w:rsidP="00FD65B7">
      <w:r w:rsidRPr="00FD65B7">
        <w:t>Qui doit répondre d'une opération illégale accomplie par une force privée sous contrat ?</w:t>
      </w:r>
    </w:p>
    <w:p w14:paraId="5E0EED8A" w14:textId="77777777" w:rsidR="00FD65B7" w:rsidRPr="00FD65B7" w:rsidRDefault="00FD65B7" w:rsidP="00FD65B7">
      <w:r w:rsidRPr="00FD65B7">
        <w:t>Le commanditaire peut-il se dégager de toute responsabilité en affirmant que les exécutants ont dépassé leurs ordres ?</w:t>
      </w:r>
    </w:p>
    <w:p w14:paraId="7DBBC0BD" w14:textId="77777777" w:rsidR="00FD65B7" w:rsidRPr="00FD65B7" w:rsidRDefault="00FD65B7" w:rsidP="00FD65B7">
      <w:r w:rsidRPr="00FD65B7">
        <w:t>Ces questions deviennent essentielles pendant les Guerres des Héritages.</w:t>
      </w:r>
    </w:p>
    <w:p w14:paraId="26DE0B4C" w14:textId="77777777" w:rsidR="00FD65B7" w:rsidRPr="00FD65B7" w:rsidRDefault="00FD65B7" w:rsidP="00FD65B7">
      <w:pPr>
        <w:rPr>
          <w:b/>
          <w:bCs/>
        </w:rPr>
      </w:pPr>
      <w:r w:rsidRPr="00FD65B7">
        <w:rPr>
          <w:b/>
          <w:bCs/>
        </w:rPr>
        <w:t>Les ports libres</w:t>
      </w:r>
    </w:p>
    <w:p w14:paraId="2F64272C" w14:textId="77777777" w:rsidR="00FD65B7" w:rsidRPr="00FD65B7" w:rsidRDefault="00FD65B7" w:rsidP="00FD65B7">
      <w:r w:rsidRPr="00FD65B7">
        <w:t>Un port libre peut accueillir différents acteurs en imposant des règles de neutralité et de sécurité.</w:t>
      </w:r>
    </w:p>
    <w:p w14:paraId="303F7E2E" w14:textId="77777777" w:rsidR="00FD65B7" w:rsidRPr="00FD65B7" w:rsidRDefault="00FD65B7" w:rsidP="00FD65B7">
      <w:r w:rsidRPr="00FD65B7">
        <w:t>Cela ne signifie pas qu'il soit criminel.</w:t>
      </w:r>
    </w:p>
    <w:p w14:paraId="0ED87139" w14:textId="77777777" w:rsidR="00FD65B7" w:rsidRPr="00FD65B7" w:rsidRDefault="00FD65B7" w:rsidP="00FD65B7">
      <w:r w:rsidRPr="00FD65B7">
        <w:t>Certains ports peuvent offrir des services de réparation, de commerce ou de ravitaillement à des voyageurs appartenant à des juridictions concurrentes.</w:t>
      </w:r>
    </w:p>
    <w:p w14:paraId="207C4843" w14:textId="77777777" w:rsidR="00FD65B7" w:rsidRPr="00FD65B7" w:rsidRDefault="00FD65B7" w:rsidP="00FD65B7">
      <w:r w:rsidRPr="00FD65B7">
        <w:t>La neutralité constitue alors leur principale ressource politique.</w:t>
      </w:r>
    </w:p>
    <w:p w14:paraId="5AED00CA" w14:textId="77777777" w:rsidR="00FD65B7" w:rsidRPr="00FD65B7" w:rsidRDefault="00FD65B7" w:rsidP="00FD65B7">
      <w:pPr>
        <w:rPr>
          <w:b/>
          <w:bCs/>
        </w:rPr>
      </w:pPr>
      <w:r w:rsidRPr="00FD65B7">
        <w:rPr>
          <w:b/>
          <w:bCs/>
        </w:rPr>
        <w:t>Une confédération pirate encore non fixée</w:t>
      </w:r>
    </w:p>
    <w:p w14:paraId="5144260A" w14:textId="77777777" w:rsidR="00FD65B7" w:rsidRPr="00FD65B7" w:rsidRDefault="00FD65B7" w:rsidP="00FD65B7">
      <w:r w:rsidRPr="00FD65B7">
        <w:t>Les sources évoquent la nécessité de développer une grande confédération pirate, un Grand Capitaine et plusieurs organisations clandestines importantes.</w:t>
      </w:r>
    </w:p>
    <w:p w14:paraId="3E74339C" w14:textId="77777777" w:rsidR="00FD65B7" w:rsidRPr="00FD65B7" w:rsidRDefault="00FD65B7" w:rsidP="00FD65B7">
      <w:r w:rsidRPr="00FD65B7">
        <w:t>Leurs identités définitives ne sont cependant pas établies par les dossiers consultés.</w:t>
      </w:r>
    </w:p>
    <w:p w14:paraId="0AECC9AF" w14:textId="77777777" w:rsidR="00FD65B7" w:rsidRPr="00FD65B7" w:rsidRDefault="00FD65B7" w:rsidP="00FD65B7">
      <w:r w:rsidRPr="00FD65B7">
        <w:t>Ce Livre ne transforme donc pas ces projets en une puissance souveraine déjà constituée.</w:t>
      </w:r>
    </w:p>
    <w:p w14:paraId="3901E22A" w14:textId="77777777" w:rsidR="00FD65B7" w:rsidRPr="00FD65B7" w:rsidRDefault="00FD65B7" w:rsidP="00FD65B7">
      <w:r w:rsidRPr="00FD65B7">
        <w:t>L'absence de confédération unique ne signifie pas l'absence de piraterie organisée.</w:t>
      </w:r>
    </w:p>
    <w:p w14:paraId="184E49D0" w14:textId="77777777" w:rsidR="00FD65B7" w:rsidRPr="00FD65B7" w:rsidRDefault="00FD65B7" w:rsidP="00FD65B7">
      <w:r w:rsidRPr="00FD65B7">
        <w:lastRenderedPageBreak/>
        <w:t>Elle signifie que les réseaux pirates doivent être représentés à travers leurs communautés, leurs relations et leurs opérations connues, plutôt que sous un emblème inventé.</w:t>
      </w:r>
    </w:p>
    <w:p w14:paraId="0E728143" w14:textId="77777777" w:rsidR="00FD65B7" w:rsidRPr="00FD65B7" w:rsidRDefault="00FD65B7" w:rsidP="00FD65B7">
      <w:pPr>
        <w:rPr>
          <w:b/>
          <w:bCs/>
        </w:rPr>
      </w:pPr>
      <w:r w:rsidRPr="00FD65B7">
        <w:rPr>
          <w:b/>
          <w:bCs/>
        </w:rPr>
        <w:t>DIXIÈME PARTIE — LE DROIT FACE À LA GUERRE</w:t>
      </w:r>
    </w:p>
    <w:p w14:paraId="59D5B2DE" w14:textId="77777777" w:rsidR="00FD65B7" w:rsidRPr="00FD65B7" w:rsidRDefault="00FD65B7" w:rsidP="00FD65B7">
      <w:pPr>
        <w:rPr>
          <w:b/>
          <w:bCs/>
        </w:rPr>
      </w:pPr>
      <w:r w:rsidRPr="00FD65B7">
        <w:rPr>
          <w:b/>
          <w:bCs/>
        </w:rPr>
        <w:t>XXIV. La protection des populations</w:t>
      </w:r>
    </w:p>
    <w:p w14:paraId="763BCC15" w14:textId="77777777" w:rsidR="00FD65B7" w:rsidRPr="00FD65B7" w:rsidRDefault="00FD65B7" w:rsidP="00FD65B7">
      <w:r w:rsidRPr="00FD65B7">
        <w:t>La guerre spatiale possède une caractéristique particulière.</w:t>
      </w:r>
    </w:p>
    <w:p w14:paraId="6F112EDF" w14:textId="77777777" w:rsidR="00FD65B7" w:rsidRPr="00FD65B7" w:rsidRDefault="00FD65B7" w:rsidP="00FD65B7">
      <w:r w:rsidRPr="00FD65B7">
        <w:t>Les populations installées dans les stations et les Nefs dépendent de systèmes techniques indispensables à leur survie.</w:t>
      </w:r>
    </w:p>
    <w:p w14:paraId="01401AED" w14:textId="77777777" w:rsidR="00FD65B7" w:rsidRPr="00FD65B7" w:rsidRDefault="00FD65B7" w:rsidP="00FD65B7">
      <w:r w:rsidRPr="00FD65B7">
        <w:t xml:space="preserve">Une opération militaire qui endommage une alimentation en air, un réseau thermique ou une réserve d'eau peut </w:t>
      </w:r>
      <w:proofErr w:type="gramStart"/>
      <w:r w:rsidRPr="00FD65B7">
        <w:t>avoir</w:t>
      </w:r>
      <w:proofErr w:type="gramEnd"/>
      <w:r w:rsidRPr="00FD65B7">
        <w:t xml:space="preserve"> des conséquences beaucoup plus étendues que la destruction de sa cible immédiate.</w:t>
      </w:r>
    </w:p>
    <w:p w14:paraId="13559798" w14:textId="77777777" w:rsidR="00FD65B7" w:rsidRPr="00FD65B7" w:rsidRDefault="00FD65B7" w:rsidP="00FD65B7">
      <w:r w:rsidRPr="00FD65B7">
        <w:t>La sécurité des civils exige donc de considérer les infrastructures vitales comme des éléments centraux des décisions militaires.</w:t>
      </w:r>
    </w:p>
    <w:p w14:paraId="55A55D1D" w14:textId="77777777" w:rsidR="00FD65B7" w:rsidRPr="00FD65B7" w:rsidRDefault="00FD65B7" w:rsidP="00FD65B7">
      <w:r w:rsidRPr="00FD65B7">
        <w:t>Cette responsabilité concerne aussi les forces privées.</w:t>
      </w:r>
    </w:p>
    <w:p w14:paraId="43F1FE09" w14:textId="77777777" w:rsidR="00FD65B7" w:rsidRPr="00FD65B7" w:rsidRDefault="00FD65B7" w:rsidP="00FD65B7">
      <w:pPr>
        <w:rPr>
          <w:b/>
          <w:bCs/>
        </w:rPr>
      </w:pPr>
      <w:r w:rsidRPr="00FD65B7">
        <w:rPr>
          <w:b/>
          <w:bCs/>
        </w:rPr>
        <w:t>La continuité des secours</w:t>
      </w:r>
    </w:p>
    <w:p w14:paraId="35AB6EFF" w14:textId="77777777" w:rsidR="00FD65B7" w:rsidRPr="00FD65B7" w:rsidRDefault="00FD65B7" w:rsidP="00FD65B7">
      <w:r w:rsidRPr="00FD65B7">
        <w:t>Les obligations de secours ne disparaissent pas automatiquement lorsqu'une Maison entre en conflit avec une autre.</w:t>
      </w:r>
    </w:p>
    <w:p w14:paraId="0CCDEA4E" w14:textId="77777777" w:rsidR="00FD65B7" w:rsidRPr="00FD65B7" w:rsidRDefault="00FD65B7" w:rsidP="00FD65B7">
      <w:r w:rsidRPr="00FD65B7">
        <w:t>Les populations peuvent dépendre de services assurés par des acteurs appartenant à des camps opposés.</w:t>
      </w:r>
    </w:p>
    <w:p w14:paraId="52A2789E" w14:textId="77777777" w:rsidR="00FD65B7" w:rsidRPr="00FD65B7" w:rsidRDefault="00FD65B7" w:rsidP="00FD65B7">
      <w:r w:rsidRPr="00FD65B7">
        <w:t>Une interruption volontaire de ces services peut provoquer une catastrophe.</w:t>
      </w:r>
    </w:p>
    <w:p w14:paraId="3DFA2DC6" w14:textId="77777777" w:rsidR="00FD65B7" w:rsidRPr="00FD65B7" w:rsidRDefault="00FD65B7" w:rsidP="00FD65B7">
      <w:r w:rsidRPr="00FD65B7">
        <w:t xml:space="preserve">La doctrine associée à </w:t>
      </w:r>
      <w:proofErr w:type="spellStart"/>
      <w:r w:rsidRPr="00FD65B7">
        <w:t>Shæl-Vaën</w:t>
      </w:r>
      <w:proofErr w:type="spellEnd"/>
      <w:r w:rsidRPr="00FD65B7">
        <w:t xml:space="preserve"> et aux institutions de continuité défend donc le maintien, autant que possible, de l'air, de l'eau, des soins et des fonctions indispensables, indépendamment des appartenances politiques.</w:t>
      </w:r>
    </w:p>
    <w:p w14:paraId="41BADFBE" w14:textId="77777777" w:rsidR="00FD65B7" w:rsidRPr="00FD65B7" w:rsidRDefault="00FD65B7" w:rsidP="00FD65B7">
      <w:pPr>
        <w:rPr>
          <w:b/>
          <w:bCs/>
        </w:rPr>
      </w:pPr>
      <w:r w:rsidRPr="00FD65B7">
        <w:rPr>
          <w:b/>
          <w:bCs/>
        </w:rPr>
        <w:t>Les quarantaines</w:t>
      </w:r>
    </w:p>
    <w:p w14:paraId="39265B8F" w14:textId="77777777" w:rsidR="00FD65B7" w:rsidRPr="00FD65B7" w:rsidRDefault="00FD65B7" w:rsidP="00FD65B7">
      <w:r w:rsidRPr="00FD65B7">
        <w:t>Une quarantaine est une mesure de protection.</w:t>
      </w:r>
    </w:p>
    <w:p w14:paraId="0F934722" w14:textId="77777777" w:rsidR="00FD65B7" w:rsidRPr="00FD65B7" w:rsidRDefault="00FD65B7" w:rsidP="00FD65B7">
      <w:r w:rsidRPr="00FD65B7">
        <w:t>Elle ne doit pas devenir une peine déguisée.</w:t>
      </w:r>
    </w:p>
    <w:p w14:paraId="201C9016" w14:textId="77777777" w:rsidR="00FD65B7" w:rsidRPr="00FD65B7" w:rsidRDefault="00FD65B7" w:rsidP="00FD65B7">
      <w:r w:rsidRPr="00FD65B7">
        <w:t>Les restrictions de circulation doivent donc être justifiées par le danger concerné et soumises aux compétences appropriées.</w:t>
      </w:r>
    </w:p>
    <w:p w14:paraId="02D06055" w14:textId="77777777" w:rsidR="00FD65B7" w:rsidRPr="00FD65B7" w:rsidRDefault="00FD65B7" w:rsidP="00FD65B7">
      <w:r w:rsidRPr="00FD65B7">
        <w:t>Namar-</w:t>
      </w:r>
      <w:proofErr w:type="spellStart"/>
      <w:r w:rsidRPr="00FD65B7">
        <w:t>Vesh</w:t>
      </w:r>
      <w:proofErr w:type="spellEnd"/>
      <w:r w:rsidRPr="00FD65B7">
        <w:t xml:space="preserve"> rend ce problème particulièrement délicat.</w:t>
      </w:r>
    </w:p>
    <w:p w14:paraId="0F0C432C" w14:textId="77777777" w:rsidR="00FD65B7" w:rsidRPr="00FD65B7" w:rsidRDefault="00FD65B7" w:rsidP="00FD65B7">
      <w:r w:rsidRPr="00FD65B7">
        <w:t>Les autorités peuvent avoir d'excellentes raisons de restreindre l'accès.</w:t>
      </w:r>
    </w:p>
    <w:p w14:paraId="64799B7E" w14:textId="77777777" w:rsidR="00FD65B7" w:rsidRPr="00FD65B7" w:rsidRDefault="00FD65B7" w:rsidP="00FD65B7">
      <w:r w:rsidRPr="00FD65B7">
        <w:t>Mais un dispositif d'interdiction durable doit pouvoir distinguer les personnes réellement dangereuses, les équipes de secours, les survivants et les titulaires de droits légitimes.</w:t>
      </w:r>
    </w:p>
    <w:p w14:paraId="284F1D92" w14:textId="77777777" w:rsidR="00FD65B7" w:rsidRPr="00FD65B7" w:rsidRDefault="00FD65B7" w:rsidP="00FD65B7">
      <w:pPr>
        <w:rPr>
          <w:b/>
          <w:bCs/>
        </w:rPr>
      </w:pPr>
      <w:r w:rsidRPr="00FD65B7">
        <w:rPr>
          <w:b/>
          <w:bCs/>
        </w:rPr>
        <w:t>Le Jour d'Après</w:t>
      </w:r>
    </w:p>
    <w:p w14:paraId="7E2E39FC" w14:textId="77777777" w:rsidR="00FD65B7" w:rsidRPr="00FD65B7" w:rsidRDefault="00FD65B7" w:rsidP="00FD65B7">
      <w:r w:rsidRPr="00FD65B7">
        <w:t>Lorsqu'une guerre se termine, les autorités doivent rétablir les compétences civiles.</w:t>
      </w:r>
    </w:p>
    <w:p w14:paraId="4E73717B" w14:textId="77777777" w:rsidR="00FD65B7" w:rsidRPr="00FD65B7" w:rsidRDefault="00FD65B7" w:rsidP="00FD65B7">
      <w:r w:rsidRPr="00FD65B7">
        <w:t>La reprise d'une station par une force militaire ne suffit pas à résoudre les responsabilités juridiques.</w:t>
      </w:r>
    </w:p>
    <w:p w14:paraId="3DD55C1E" w14:textId="77777777" w:rsidR="00FD65B7" w:rsidRPr="00FD65B7" w:rsidRDefault="00FD65B7" w:rsidP="00FD65B7">
      <w:r w:rsidRPr="00FD65B7">
        <w:t>Les habitants doivent pouvoir contester les arrestations et les saisies.</w:t>
      </w:r>
    </w:p>
    <w:p w14:paraId="3D3BBBF9" w14:textId="77777777" w:rsidR="00FD65B7" w:rsidRPr="00FD65B7" w:rsidRDefault="00FD65B7" w:rsidP="00FD65B7">
      <w:r w:rsidRPr="00FD65B7">
        <w:t>Les biens doivent être restitués ou traités selon le droit applicable.</w:t>
      </w:r>
    </w:p>
    <w:p w14:paraId="37A70777" w14:textId="77777777" w:rsidR="00FD65B7" w:rsidRPr="00FD65B7" w:rsidRDefault="00FD65B7" w:rsidP="00FD65B7">
      <w:r w:rsidRPr="00FD65B7">
        <w:t>Les victimes doivent pouvoir obtenir réparation lorsque les conditions le permettent.</w:t>
      </w:r>
    </w:p>
    <w:p w14:paraId="1DD62910" w14:textId="77777777" w:rsidR="00FD65B7" w:rsidRPr="00FD65B7" w:rsidRDefault="00FD65B7" w:rsidP="00FD65B7">
      <w:r w:rsidRPr="00FD65B7">
        <w:t>Ce retour aux institutions civiles constitue l'une des conditions essentielles de la paix.</w:t>
      </w:r>
    </w:p>
    <w:p w14:paraId="3BF21392" w14:textId="77777777" w:rsidR="00FD65B7" w:rsidRPr="00FD65B7" w:rsidRDefault="00FD65B7" w:rsidP="00FD65B7">
      <w:pPr>
        <w:rPr>
          <w:b/>
          <w:bCs/>
        </w:rPr>
      </w:pPr>
      <w:r w:rsidRPr="00FD65B7">
        <w:rPr>
          <w:b/>
          <w:bCs/>
        </w:rPr>
        <w:t>ONZIÈME PARTIE — LES RAPPORTS DE FORCE MILITAIRES</w:t>
      </w:r>
    </w:p>
    <w:p w14:paraId="50E589D3" w14:textId="77777777" w:rsidR="00FD65B7" w:rsidRPr="00FD65B7" w:rsidRDefault="00FD65B7" w:rsidP="00FD65B7">
      <w:pPr>
        <w:rPr>
          <w:b/>
          <w:bCs/>
        </w:rPr>
      </w:pPr>
      <w:r w:rsidRPr="00FD65B7">
        <w:rPr>
          <w:b/>
          <w:bCs/>
        </w:rPr>
        <w:t>XXV. Matrice des principales puissances de sécurité</w:t>
      </w:r>
    </w:p>
    <w:p w14:paraId="10E54FED" w14:textId="77777777" w:rsidR="00FD65B7" w:rsidRPr="00FD65B7" w:rsidRDefault="00FD65B7" w:rsidP="00FD65B7">
      <w:r w:rsidRPr="00FD65B7">
        <w:t>Cette matrice est qualitative. Elle ne remplace pas un inventaire chiffré des flottes, qui n'est pas établi dans les sources disponibles pour l'ensemble du Premier Cercle.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8"/>
        <w:gridCol w:w="2435"/>
        <w:gridCol w:w="2905"/>
        <w:gridCol w:w="2717"/>
      </w:tblGrid>
      <w:tr w:rsidR="00FD65B7" w:rsidRPr="00FD65B7" w14:paraId="36A6B5A3" w14:textId="77777777">
        <w:trPr>
          <w:tblCellSpacing w:w="15" w:type="dxa"/>
        </w:trPr>
        <w:tc>
          <w:tcPr>
            <w:tcW w:w="0" w:type="auto"/>
            <w:vAlign w:val="center"/>
            <w:hideMark/>
          </w:tcPr>
          <w:p w14:paraId="4837FCA2" w14:textId="77777777" w:rsidR="00FD65B7" w:rsidRPr="00FD65B7" w:rsidRDefault="00FD65B7" w:rsidP="00FD65B7">
            <w:pPr>
              <w:rPr>
                <w:b/>
                <w:bCs/>
              </w:rPr>
            </w:pPr>
            <w:r w:rsidRPr="00FD65B7">
              <w:rPr>
                <w:b/>
                <w:bCs/>
              </w:rPr>
              <w:t>Puissance ou institution</w:t>
            </w:r>
          </w:p>
        </w:tc>
        <w:tc>
          <w:tcPr>
            <w:tcW w:w="0" w:type="auto"/>
            <w:vAlign w:val="center"/>
            <w:hideMark/>
          </w:tcPr>
          <w:p w14:paraId="26E39BE9" w14:textId="77777777" w:rsidR="00FD65B7" w:rsidRPr="00FD65B7" w:rsidRDefault="00FD65B7" w:rsidP="00FD65B7">
            <w:pPr>
              <w:rPr>
                <w:b/>
                <w:bCs/>
              </w:rPr>
            </w:pPr>
            <w:r w:rsidRPr="00FD65B7">
              <w:rPr>
                <w:b/>
                <w:bCs/>
              </w:rPr>
              <w:t>Spécialité</w:t>
            </w:r>
          </w:p>
        </w:tc>
        <w:tc>
          <w:tcPr>
            <w:tcW w:w="0" w:type="auto"/>
            <w:vAlign w:val="center"/>
            <w:hideMark/>
          </w:tcPr>
          <w:p w14:paraId="04E0F0F2" w14:textId="77777777" w:rsidR="00FD65B7" w:rsidRPr="00FD65B7" w:rsidRDefault="00FD65B7" w:rsidP="00FD65B7">
            <w:pPr>
              <w:rPr>
                <w:b/>
                <w:bCs/>
              </w:rPr>
            </w:pPr>
            <w:r w:rsidRPr="00FD65B7">
              <w:rPr>
                <w:b/>
                <w:bCs/>
              </w:rPr>
              <w:t>Capacité caractéristique</w:t>
            </w:r>
          </w:p>
        </w:tc>
        <w:tc>
          <w:tcPr>
            <w:tcW w:w="0" w:type="auto"/>
            <w:vAlign w:val="center"/>
            <w:hideMark/>
          </w:tcPr>
          <w:p w14:paraId="44882957" w14:textId="77777777" w:rsidR="00FD65B7" w:rsidRPr="00FD65B7" w:rsidRDefault="00FD65B7" w:rsidP="00FD65B7">
            <w:pPr>
              <w:rPr>
                <w:b/>
                <w:bCs/>
              </w:rPr>
            </w:pPr>
            <w:r w:rsidRPr="00FD65B7">
              <w:rPr>
                <w:b/>
                <w:bCs/>
              </w:rPr>
              <w:t>Limite politique</w:t>
            </w:r>
          </w:p>
        </w:tc>
      </w:tr>
      <w:tr w:rsidR="00FD65B7" w:rsidRPr="00FD65B7" w14:paraId="242FA507" w14:textId="77777777">
        <w:trPr>
          <w:tblCellSpacing w:w="15" w:type="dxa"/>
        </w:trPr>
        <w:tc>
          <w:tcPr>
            <w:tcW w:w="0" w:type="auto"/>
            <w:vAlign w:val="center"/>
            <w:hideMark/>
          </w:tcPr>
          <w:p w14:paraId="34930F8C" w14:textId="77777777" w:rsidR="00FD65B7" w:rsidRPr="00FD65B7" w:rsidRDefault="00FD65B7" w:rsidP="00FD65B7">
            <w:r w:rsidRPr="00FD65B7">
              <w:t>Flotte Impériale des Routes</w:t>
            </w:r>
          </w:p>
        </w:tc>
        <w:tc>
          <w:tcPr>
            <w:tcW w:w="0" w:type="auto"/>
            <w:vAlign w:val="center"/>
            <w:hideMark/>
          </w:tcPr>
          <w:p w14:paraId="08C845D4" w14:textId="77777777" w:rsidR="00FD65B7" w:rsidRPr="00FD65B7" w:rsidRDefault="00FD65B7" w:rsidP="00FD65B7">
            <w:r w:rsidRPr="00FD65B7">
              <w:t>Défense et présence intermondes</w:t>
            </w:r>
          </w:p>
        </w:tc>
        <w:tc>
          <w:tcPr>
            <w:tcW w:w="0" w:type="auto"/>
            <w:vAlign w:val="center"/>
            <w:hideMark/>
          </w:tcPr>
          <w:p w14:paraId="062B92F0" w14:textId="77777777" w:rsidR="00FD65B7" w:rsidRPr="00FD65B7" w:rsidRDefault="00FD65B7" w:rsidP="00FD65B7">
            <w:r w:rsidRPr="00FD65B7">
              <w:t>Patrouilles, escortes, Nefs armées, secours, exploration</w:t>
            </w:r>
          </w:p>
        </w:tc>
        <w:tc>
          <w:tcPr>
            <w:tcW w:w="0" w:type="auto"/>
            <w:vAlign w:val="center"/>
            <w:hideMark/>
          </w:tcPr>
          <w:p w14:paraId="50B0A826" w14:textId="77777777" w:rsidR="00FD65B7" w:rsidRPr="00FD65B7" w:rsidRDefault="00FD65B7" w:rsidP="00FD65B7">
            <w:r w:rsidRPr="00FD65B7">
              <w:t>Autorité impériale, non souveraineté universelle</w:t>
            </w:r>
          </w:p>
        </w:tc>
      </w:tr>
      <w:tr w:rsidR="00FD65B7" w:rsidRPr="00FD65B7" w14:paraId="29A7730E" w14:textId="77777777">
        <w:trPr>
          <w:tblCellSpacing w:w="15" w:type="dxa"/>
        </w:trPr>
        <w:tc>
          <w:tcPr>
            <w:tcW w:w="0" w:type="auto"/>
            <w:vAlign w:val="center"/>
            <w:hideMark/>
          </w:tcPr>
          <w:p w14:paraId="52DAD49C" w14:textId="77777777" w:rsidR="00FD65B7" w:rsidRPr="00FD65B7" w:rsidRDefault="00FD65B7" w:rsidP="00FD65B7">
            <w:r w:rsidRPr="00FD65B7">
              <w:lastRenderedPageBreak/>
              <w:t>Corps de Défense du Premier Ciel</w:t>
            </w:r>
          </w:p>
        </w:tc>
        <w:tc>
          <w:tcPr>
            <w:tcW w:w="0" w:type="auto"/>
            <w:vAlign w:val="center"/>
            <w:hideMark/>
          </w:tcPr>
          <w:p w14:paraId="301B410F" w14:textId="77777777" w:rsidR="00FD65B7" w:rsidRPr="00FD65B7" w:rsidRDefault="00FD65B7" w:rsidP="00FD65B7">
            <w:r w:rsidRPr="00FD65B7">
              <w:t>Combat spatial</w:t>
            </w:r>
          </w:p>
        </w:tc>
        <w:tc>
          <w:tcPr>
            <w:tcW w:w="0" w:type="auto"/>
            <w:vAlign w:val="center"/>
            <w:hideMark/>
          </w:tcPr>
          <w:p w14:paraId="209BB4DE" w14:textId="77777777" w:rsidR="00FD65B7" w:rsidRPr="00FD65B7" w:rsidRDefault="00FD65B7" w:rsidP="00FD65B7">
            <w:r w:rsidRPr="00FD65B7">
              <w:t>Protection des convois, installations et bases</w:t>
            </w:r>
          </w:p>
        </w:tc>
        <w:tc>
          <w:tcPr>
            <w:tcW w:w="0" w:type="auto"/>
            <w:vAlign w:val="center"/>
            <w:hideMark/>
          </w:tcPr>
          <w:p w14:paraId="10766904" w14:textId="77777777" w:rsidR="00FD65B7" w:rsidRPr="00FD65B7" w:rsidRDefault="00FD65B7" w:rsidP="00FD65B7">
            <w:r w:rsidRPr="00FD65B7">
              <w:t>Compétence liée aux missions et juridictions</w:t>
            </w:r>
          </w:p>
        </w:tc>
      </w:tr>
      <w:tr w:rsidR="00FD65B7" w:rsidRPr="00FD65B7" w14:paraId="00CD21F1" w14:textId="77777777">
        <w:trPr>
          <w:tblCellSpacing w:w="15" w:type="dxa"/>
        </w:trPr>
        <w:tc>
          <w:tcPr>
            <w:tcW w:w="0" w:type="auto"/>
            <w:vAlign w:val="center"/>
            <w:hideMark/>
          </w:tcPr>
          <w:p w14:paraId="17F5A732" w14:textId="77777777" w:rsidR="00FD65B7" w:rsidRPr="00FD65B7" w:rsidRDefault="00FD65B7" w:rsidP="00FD65B7">
            <w:r w:rsidRPr="00FD65B7">
              <w:t>Garde de Nef</w:t>
            </w:r>
          </w:p>
        </w:tc>
        <w:tc>
          <w:tcPr>
            <w:tcW w:w="0" w:type="auto"/>
            <w:vAlign w:val="center"/>
            <w:hideMark/>
          </w:tcPr>
          <w:p w14:paraId="461BEB1A" w14:textId="77777777" w:rsidR="00FD65B7" w:rsidRPr="00FD65B7" w:rsidRDefault="00FD65B7" w:rsidP="00FD65B7">
            <w:r w:rsidRPr="00FD65B7">
              <w:t>Sécurité militaire embarquée</w:t>
            </w:r>
          </w:p>
        </w:tc>
        <w:tc>
          <w:tcPr>
            <w:tcW w:w="0" w:type="auto"/>
            <w:vAlign w:val="center"/>
            <w:hideMark/>
          </w:tcPr>
          <w:p w14:paraId="3817184A" w14:textId="77777777" w:rsidR="00FD65B7" w:rsidRPr="00FD65B7" w:rsidRDefault="00FD65B7" w:rsidP="00FD65B7">
            <w:r w:rsidRPr="00FD65B7">
              <w:t>Protection intérieure, abordage et contre-abordage</w:t>
            </w:r>
          </w:p>
        </w:tc>
        <w:tc>
          <w:tcPr>
            <w:tcW w:w="0" w:type="auto"/>
            <w:vAlign w:val="center"/>
            <w:hideMark/>
          </w:tcPr>
          <w:p w14:paraId="690BB289" w14:textId="77777777" w:rsidR="00FD65B7" w:rsidRPr="00FD65B7" w:rsidRDefault="00FD65B7" w:rsidP="00FD65B7">
            <w:r w:rsidRPr="00FD65B7">
              <w:t>Ne remplace pas les polices civiles</w:t>
            </w:r>
          </w:p>
        </w:tc>
      </w:tr>
      <w:tr w:rsidR="00FD65B7" w:rsidRPr="00FD65B7" w14:paraId="5EE04FB0" w14:textId="77777777">
        <w:trPr>
          <w:tblCellSpacing w:w="15" w:type="dxa"/>
        </w:trPr>
        <w:tc>
          <w:tcPr>
            <w:tcW w:w="0" w:type="auto"/>
            <w:vAlign w:val="center"/>
            <w:hideMark/>
          </w:tcPr>
          <w:p w14:paraId="589BCACE" w14:textId="77777777" w:rsidR="00FD65B7" w:rsidRPr="00FD65B7" w:rsidRDefault="00FD65B7" w:rsidP="00FD65B7">
            <w:r w:rsidRPr="00FD65B7">
              <w:t>Patrouilles coloniales</w:t>
            </w:r>
          </w:p>
        </w:tc>
        <w:tc>
          <w:tcPr>
            <w:tcW w:w="0" w:type="auto"/>
            <w:vAlign w:val="center"/>
            <w:hideMark/>
          </w:tcPr>
          <w:p w14:paraId="6BC019C6" w14:textId="77777777" w:rsidR="00FD65B7" w:rsidRPr="00FD65B7" w:rsidRDefault="00FD65B7" w:rsidP="00FD65B7">
            <w:r w:rsidRPr="00FD65B7">
              <w:t>Défense locale</w:t>
            </w:r>
          </w:p>
        </w:tc>
        <w:tc>
          <w:tcPr>
            <w:tcW w:w="0" w:type="auto"/>
            <w:vAlign w:val="center"/>
            <w:hideMark/>
          </w:tcPr>
          <w:p w14:paraId="43A9BD89" w14:textId="77777777" w:rsidR="00FD65B7" w:rsidRPr="00FD65B7" w:rsidRDefault="00FD65B7" w:rsidP="00FD65B7">
            <w:r w:rsidRPr="00FD65B7">
              <w:t>Contrôle des approches et sécurité territoriale</w:t>
            </w:r>
          </w:p>
        </w:tc>
        <w:tc>
          <w:tcPr>
            <w:tcW w:w="0" w:type="auto"/>
            <w:vAlign w:val="center"/>
            <w:hideMark/>
          </w:tcPr>
          <w:p w14:paraId="61D90D4E" w14:textId="77777777" w:rsidR="00FD65B7" w:rsidRPr="00FD65B7" w:rsidRDefault="00FD65B7" w:rsidP="00FD65B7">
            <w:r w:rsidRPr="00FD65B7">
              <w:t>Compétences locales</w:t>
            </w:r>
          </w:p>
        </w:tc>
      </w:tr>
      <w:tr w:rsidR="00FD65B7" w:rsidRPr="00FD65B7" w14:paraId="349AD70B" w14:textId="77777777">
        <w:trPr>
          <w:tblCellSpacing w:w="15" w:type="dxa"/>
        </w:trPr>
        <w:tc>
          <w:tcPr>
            <w:tcW w:w="0" w:type="auto"/>
            <w:vAlign w:val="center"/>
            <w:hideMark/>
          </w:tcPr>
          <w:p w14:paraId="5E5DF16C" w14:textId="77777777" w:rsidR="00FD65B7" w:rsidRPr="00FD65B7" w:rsidRDefault="00FD65B7" w:rsidP="00FD65B7">
            <w:proofErr w:type="spellStart"/>
            <w:r w:rsidRPr="00FD65B7">
              <w:t>Khaër</w:t>
            </w:r>
            <w:proofErr w:type="spellEnd"/>
            <w:r w:rsidRPr="00FD65B7">
              <w:t>-Vorel</w:t>
            </w:r>
          </w:p>
        </w:tc>
        <w:tc>
          <w:tcPr>
            <w:tcW w:w="0" w:type="auto"/>
            <w:vAlign w:val="center"/>
            <w:hideMark/>
          </w:tcPr>
          <w:p w14:paraId="550397F2" w14:textId="77777777" w:rsidR="00FD65B7" w:rsidRPr="00FD65B7" w:rsidRDefault="00FD65B7" w:rsidP="00FD65B7">
            <w:r w:rsidRPr="00FD65B7">
              <w:t>Guerre corporative organisée</w:t>
            </w:r>
          </w:p>
        </w:tc>
        <w:tc>
          <w:tcPr>
            <w:tcW w:w="0" w:type="auto"/>
            <w:vAlign w:val="center"/>
            <w:hideMark/>
          </w:tcPr>
          <w:p w14:paraId="05E90558" w14:textId="77777777" w:rsidR="00FD65B7" w:rsidRPr="00FD65B7" w:rsidRDefault="00FD65B7" w:rsidP="00FD65B7">
            <w:r w:rsidRPr="00FD65B7">
              <w:t>Cohortes, véhicules, fortifications</w:t>
            </w:r>
          </w:p>
        </w:tc>
        <w:tc>
          <w:tcPr>
            <w:tcW w:w="0" w:type="auto"/>
            <w:vAlign w:val="center"/>
            <w:hideMark/>
          </w:tcPr>
          <w:p w14:paraId="577EC00F" w14:textId="77777777" w:rsidR="00FD65B7" w:rsidRPr="00FD65B7" w:rsidRDefault="00FD65B7" w:rsidP="00FD65B7">
            <w:r w:rsidRPr="00FD65B7">
              <w:t>Mandats et Chartes</w:t>
            </w:r>
          </w:p>
        </w:tc>
      </w:tr>
      <w:tr w:rsidR="00FD65B7" w:rsidRPr="00FD65B7" w14:paraId="46999F52" w14:textId="77777777">
        <w:trPr>
          <w:tblCellSpacing w:w="15" w:type="dxa"/>
        </w:trPr>
        <w:tc>
          <w:tcPr>
            <w:tcW w:w="0" w:type="auto"/>
            <w:vAlign w:val="center"/>
            <w:hideMark/>
          </w:tcPr>
          <w:p w14:paraId="3338816F" w14:textId="77777777" w:rsidR="00FD65B7" w:rsidRPr="00FD65B7" w:rsidRDefault="00FD65B7" w:rsidP="00FD65B7">
            <w:proofErr w:type="spellStart"/>
            <w:r w:rsidRPr="00FD65B7">
              <w:t>Sæl</w:t>
            </w:r>
            <w:proofErr w:type="spellEnd"/>
            <w:r w:rsidRPr="00FD65B7">
              <w:t>-Voran</w:t>
            </w:r>
          </w:p>
        </w:tc>
        <w:tc>
          <w:tcPr>
            <w:tcW w:w="0" w:type="auto"/>
            <w:vAlign w:val="center"/>
            <w:hideMark/>
          </w:tcPr>
          <w:p w14:paraId="19CA6142" w14:textId="77777777" w:rsidR="00FD65B7" w:rsidRPr="00FD65B7" w:rsidRDefault="00FD65B7" w:rsidP="00FD65B7">
            <w:r w:rsidRPr="00FD65B7">
              <w:t>Protection stratégique et renseignement</w:t>
            </w:r>
          </w:p>
        </w:tc>
        <w:tc>
          <w:tcPr>
            <w:tcW w:w="0" w:type="auto"/>
            <w:vAlign w:val="center"/>
            <w:hideMark/>
          </w:tcPr>
          <w:p w14:paraId="0401E3F7" w14:textId="77777777" w:rsidR="00FD65B7" w:rsidRPr="00FD65B7" w:rsidRDefault="00FD65B7" w:rsidP="00FD65B7">
            <w:r w:rsidRPr="00FD65B7">
              <w:t>Contre-infiltration, forces spécialisées, Nefs armées</w:t>
            </w:r>
          </w:p>
        </w:tc>
        <w:tc>
          <w:tcPr>
            <w:tcW w:w="0" w:type="auto"/>
            <w:vAlign w:val="center"/>
            <w:hideMark/>
          </w:tcPr>
          <w:p w14:paraId="57933D0A" w14:textId="77777777" w:rsidR="00FD65B7" w:rsidRPr="00FD65B7" w:rsidRDefault="00FD65B7" w:rsidP="00FD65B7">
            <w:r w:rsidRPr="00FD65B7">
              <w:t>Pas de souveraineté judiciaire générale</w:t>
            </w:r>
          </w:p>
        </w:tc>
      </w:tr>
      <w:tr w:rsidR="00FD65B7" w:rsidRPr="00FD65B7" w14:paraId="3E533A01" w14:textId="77777777">
        <w:trPr>
          <w:tblCellSpacing w:w="15" w:type="dxa"/>
        </w:trPr>
        <w:tc>
          <w:tcPr>
            <w:tcW w:w="0" w:type="auto"/>
            <w:vAlign w:val="center"/>
            <w:hideMark/>
          </w:tcPr>
          <w:p w14:paraId="0E81DBD7" w14:textId="77777777" w:rsidR="00FD65B7" w:rsidRPr="00FD65B7" w:rsidRDefault="00FD65B7" w:rsidP="00FD65B7">
            <w:r w:rsidRPr="00FD65B7">
              <w:t>Khar-</w:t>
            </w:r>
            <w:proofErr w:type="spellStart"/>
            <w:r w:rsidRPr="00FD65B7">
              <w:t>Selun</w:t>
            </w:r>
            <w:proofErr w:type="spellEnd"/>
          </w:p>
        </w:tc>
        <w:tc>
          <w:tcPr>
            <w:tcW w:w="0" w:type="auto"/>
            <w:vAlign w:val="center"/>
            <w:hideMark/>
          </w:tcPr>
          <w:p w14:paraId="26DB92C9" w14:textId="77777777" w:rsidR="00FD65B7" w:rsidRPr="00FD65B7" w:rsidRDefault="00FD65B7" w:rsidP="00FD65B7">
            <w:r w:rsidRPr="00FD65B7">
              <w:t>Police et sûreté civique</w:t>
            </w:r>
          </w:p>
        </w:tc>
        <w:tc>
          <w:tcPr>
            <w:tcW w:w="0" w:type="auto"/>
            <w:vAlign w:val="center"/>
            <w:hideMark/>
          </w:tcPr>
          <w:p w14:paraId="509AEE07" w14:textId="77777777" w:rsidR="00FD65B7" w:rsidRPr="00FD65B7" w:rsidRDefault="00FD65B7" w:rsidP="00FD65B7">
            <w:r w:rsidRPr="00FD65B7">
              <w:t>Enquêtes, arrestations, maintien de la paix</w:t>
            </w:r>
          </w:p>
        </w:tc>
        <w:tc>
          <w:tcPr>
            <w:tcW w:w="0" w:type="auto"/>
            <w:vAlign w:val="center"/>
            <w:hideMark/>
          </w:tcPr>
          <w:p w14:paraId="62AA678B" w14:textId="77777777" w:rsidR="00FD65B7" w:rsidRPr="00FD65B7" w:rsidRDefault="00FD65B7" w:rsidP="00FD65B7">
            <w:r w:rsidRPr="00FD65B7">
              <w:t>Dépend des autorités compétentes</w:t>
            </w:r>
          </w:p>
        </w:tc>
      </w:tr>
      <w:tr w:rsidR="00FD65B7" w:rsidRPr="00FD65B7" w14:paraId="738384D4" w14:textId="77777777">
        <w:trPr>
          <w:tblCellSpacing w:w="15" w:type="dxa"/>
        </w:trPr>
        <w:tc>
          <w:tcPr>
            <w:tcW w:w="0" w:type="auto"/>
            <w:vAlign w:val="center"/>
            <w:hideMark/>
          </w:tcPr>
          <w:p w14:paraId="19E51188" w14:textId="77777777" w:rsidR="00FD65B7" w:rsidRPr="00FD65B7" w:rsidRDefault="00FD65B7" w:rsidP="00FD65B7">
            <w:r w:rsidRPr="00FD65B7">
              <w:t>Khaël-Voren</w:t>
            </w:r>
          </w:p>
        </w:tc>
        <w:tc>
          <w:tcPr>
            <w:tcW w:w="0" w:type="auto"/>
            <w:vAlign w:val="center"/>
            <w:hideMark/>
          </w:tcPr>
          <w:p w14:paraId="03DE47BB" w14:textId="77777777" w:rsidR="00FD65B7" w:rsidRPr="00FD65B7" w:rsidRDefault="00FD65B7" w:rsidP="00FD65B7">
            <w:r w:rsidRPr="00FD65B7">
              <w:t>Armement personnel</w:t>
            </w:r>
          </w:p>
        </w:tc>
        <w:tc>
          <w:tcPr>
            <w:tcW w:w="0" w:type="auto"/>
            <w:vAlign w:val="center"/>
            <w:hideMark/>
          </w:tcPr>
          <w:p w14:paraId="017282B1" w14:textId="77777777" w:rsidR="00FD65B7" w:rsidRPr="00FD65B7" w:rsidRDefault="00FD65B7" w:rsidP="00FD65B7">
            <w:r w:rsidRPr="00FD65B7">
              <w:t>Équipement des forces et spécialistes</w:t>
            </w:r>
          </w:p>
        </w:tc>
        <w:tc>
          <w:tcPr>
            <w:tcW w:w="0" w:type="auto"/>
            <w:vAlign w:val="center"/>
            <w:hideMark/>
          </w:tcPr>
          <w:p w14:paraId="210C64CB" w14:textId="77777777" w:rsidR="00FD65B7" w:rsidRPr="00FD65B7" w:rsidRDefault="00FD65B7" w:rsidP="00FD65B7">
            <w:r w:rsidRPr="00FD65B7">
              <w:t>Ne constitue pas une armée territoriale</w:t>
            </w:r>
          </w:p>
        </w:tc>
      </w:tr>
      <w:tr w:rsidR="00FD65B7" w:rsidRPr="00FD65B7" w14:paraId="54AC833B" w14:textId="77777777">
        <w:trPr>
          <w:tblCellSpacing w:w="15" w:type="dxa"/>
        </w:trPr>
        <w:tc>
          <w:tcPr>
            <w:tcW w:w="0" w:type="auto"/>
            <w:vAlign w:val="center"/>
            <w:hideMark/>
          </w:tcPr>
          <w:p w14:paraId="178BB07E" w14:textId="77777777" w:rsidR="00FD65B7" w:rsidRPr="00FD65B7" w:rsidRDefault="00FD65B7" w:rsidP="00FD65B7">
            <w:r w:rsidRPr="00FD65B7">
              <w:t>Cohortes de Braise</w:t>
            </w:r>
          </w:p>
        </w:tc>
        <w:tc>
          <w:tcPr>
            <w:tcW w:w="0" w:type="auto"/>
            <w:vAlign w:val="center"/>
            <w:hideMark/>
          </w:tcPr>
          <w:p w14:paraId="64FE8A31" w14:textId="77777777" w:rsidR="00FD65B7" w:rsidRPr="00FD65B7" w:rsidRDefault="00FD65B7" w:rsidP="00FD65B7">
            <w:r w:rsidRPr="00FD65B7">
              <w:t xml:space="preserve">Protection de </w:t>
            </w:r>
            <w:proofErr w:type="spellStart"/>
            <w:r w:rsidRPr="00FD65B7">
              <w:t>Rhaël</w:t>
            </w:r>
            <w:proofErr w:type="spellEnd"/>
            <w:r w:rsidRPr="00FD65B7">
              <w:t>-Or</w:t>
            </w:r>
          </w:p>
        </w:tc>
        <w:tc>
          <w:tcPr>
            <w:tcW w:w="0" w:type="auto"/>
            <w:vAlign w:val="center"/>
            <w:hideMark/>
          </w:tcPr>
          <w:p w14:paraId="14087164" w14:textId="77777777" w:rsidR="00FD65B7" w:rsidRPr="00FD65B7" w:rsidRDefault="00FD65B7" w:rsidP="00FD65B7">
            <w:r w:rsidRPr="00FD65B7">
              <w:t>Culture de défense et de préparation</w:t>
            </w:r>
          </w:p>
        </w:tc>
        <w:tc>
          <w:tcPr>
            <w:tcW w:w="0" w:type="auto"/>
            <w:vAlign w:val="center"/>
            <w:hideMark/>
          </w:tcPr>
          <w:p w14:paraId="22F2B8E9" w14:textId="77777777" w:rsidR="00FD65B7" w:rsidRPr="00FD65B7" w:rsidRDefault="00FD65B7" w:rsidP="00FD65B7">
            <w:r w:rsidRPr="00FD65B7">
              <w:t>Autorité territoriale exacte à établir</w:t>
            </w:r>
          </w:p>
        </w:tc>
      </w:tr>
      <w:tr w:rsidR="00FD65B7" w:rsidRPr="00FD65B7" w14:paraId="0DBDD056" w14:textId="77777777">
        <w:trPr>
          <w:tblCellSpacing w:w="15" w:type="dxa"/>
        </w:trPr>
        <w:tc>
          <w:tcPr>
            <w:tcW w:w="0" w:type="auto"/>
            <w:vAlign w:val="center"/>
            <w:hideMark/>
          </w:tcPr>
          <w:p w14:paraId="79335E4C" w14:textId="77777777" w:rsidR="00FD65B7" w:rsidRPr="00FD65B7" w:rsidRDefault="00FD65B7" w:rsidP="00FD65B7">
            <w:r w:rsidRPr="00FD65B7">
              <w:t>Chevaliers du Flux</w:t>
            </w:r>
          </w:p>
        </w:tc>
        <w:tc>
          <w:tcPr>
            <w:tcW w:w="0" w:type="auto"/>
            <w:vAlign w:val="center"/>
            <w:hideMark/>
          </w:tcPr>
          <w:p w14:paraId="42B59114" w14:textId="77777777" w:rsidR="00FD65B7" w:rsidRPr="00FD65B7" w:rsidRDefault="00FD65B7" w:rsidP="00FD65B7">
            <w:r w:rsidRPr="00FD65B7">
              <w:t>Protection et jugement des Seuils</w:t>
            </w:r>
          </w:p>
        </w:tc>
        <w:tc>
          <w:tcPr>
            <w:tcW w:w="0" w:type="auto"/>
            <w:vAlign w:val="center"/>
            <w:hideMark/>
          </w:tcPr>
          <w:p w14:paraId="4A8B95B0" w14:textId="77777777" w:rsidR="00FD65B7" w:rsidRPr="00FD65B7" w:rsidRDefault="00FD65B7" w:rsidP="00FD65B7">
            <w:r w:rsidRPr="00FD65B7">
              <w:t>Détection de certaines dissonances, intervention spécialisée</w:t>
            </w:r>
          </w:p>
        </w:tc>
        <w:tc>
          <w:tcPr>
            <w:tcW w:w="0" w:type="auto"/>
            <w:vAlign w:val="center"/>
            <w:hideMark/>
          </w:tcPr>
          <w:p w14:paraId="67FA7094" w14:textId="77777777" w:rsidR="00FD65B7" w:rsidRPr="00FD65B7" w:rsidRDefault="00FD65B7" w:rsidP="00FD65B7">
            <w:r w:rsidRPr="00FD65B7">
              <w:t>Autonomie doctrinale ; pas d'autorité pénale générale</w:t>
            </w:r>
          </w:p>
        </w:tc>
      </w:tr>
      <w:tr w:rsidR="00FD65B7" w:rsidRPr="00FD65B7" w14:paraId="630102A0" w14:textId="77777777">
        <w:trPr>
          <w:tblCellSpacing w:w="15" w:type="dxa"/>
        </w:trPr>
        <w:tc>
          <w:tcPr>
            <w:tcW w:w="0" w:type="auto"/>
            <w:vAlign w:val="center"/>
            <w:hideMark/>
          </w:tcPr>
          <w:p w14:paraId="45EE1C4E" w14:textId="77777777" w:rsidR="00FD65B7" w:rsidRPr="00FD65B7" w:rsidRDefault="00FD65B7" w:rsidP="00FD65B7">
            <w:r w:rsidRPr="00FD65B7">
              <w:t>Cohortes de l'Ultime Veille</w:t>
            </w:r>
          </w:p>
        </w:tc>
        <w:tc>
          <w:tcPr>
            <w:tcW w:w="0" w:type="auto"/>
            <w:vAlign w:val="center"/>
            <w:hideMark/>
          </w:tcPr>
          <w:p w14:paraId="5AC0A47E" w14:textId="77777777" w:rsidR="00FD65B7" w:rsidRPr="00FD65B7" w:rsidRDefault="00FD65B7" w:rsidP="00FD65B7">
            <w:r w:rsidRPr="00FD65B7">
              <w:t>Fonctions anciennes de garde et de continuité</w:t>
            </w:r>
          </w:p>
        </w:tc>
        <w:tc>
          <w:tcPr>
            <w:tcW w:w="0" w:type="auto"/>
            <w:vAlign w:val="center"/>
            <w:hideMark/>
          </w:tcPr>
          <w:p w14:paraId="2B734C8B" w14:textId="77777777" w:rsidR="00FD65B7" w:rsidRPr="00FD65B7" w:rsidRDefault="00FD65B7" w:rsidP="00FD65B7">
            <w:r w:rsidRPr="00FD65B7">
              <w:t xml:space="preserve">Adaptation et maintien d'installations </w:t>
            </w:r>
            <w:proofErr w:type="spellStart"/>
            <w:r w:rsidRPr="00FD65B7">
              <w:t>thaër-vesh</w:t>
            </w:r>
            <w:proofErr w:type="spellEnd"/>
          </w:p>
        </w:tc>
        <w:tc>
          <w:tcPr>
            <w:tcW w:w="0" w:type="auto"/>
            <w:vAlign w:val="center"/>
            <w:hideMark/>
          </w:tcPr>
          <w:p w14:paraId="014C3103" w14:textId="77777777" w:rsidR="00FD65B7" w:rsidRPr="00FD65B7" w:rsidRDefault="00FD65B7" w:rsidP="00FD65B7">
            <w:r w:rsidRPr="00FD65B7">
              <w:t>Mandats anciens non maîtrisés par les contemporains</w:t>
            </w:r>
          </w:p>
        </w:tc>
      </w:tr>
      <w:tr w:rsidR="00FD65B7" w:rsidRPr="00FD65B7" w14:paraId="66906575" w14:textId="77777777">
        <w:trPr>
          <w:tblCellSpacing w:w="15" w:type="dxa"/>
        </w:trPr>
        <w:tc>
          <w:tcPr>
            <w:tcW w:w="0" w:type="auto"/>
            <w:vAlign w:val="center"/>
            <w:hideMark/>
          </w:tcPr>
          <w:p w14:paraId="38CE995B" w14:textId="77777777" w:rsidR="00FD65B7" w:rsidRPr="00FD65B7" w:rsidRDefault="00FD65B7" w:rsidP="00FD65B7">
            <w:r w:rsidRPr="00FD65B7">
              <w:t>Pirates et flottes criminelles</w:t>
            </w:r>
          </w:p>
        </w:tc>
        <w:tc>
          <w:tcPr>
            <w:tcW w:w="0" w:type="auto"/>
            <w:vAlign w:val="center"/>
            <w:hideMark/>
          </w:tcPr>
          <w:p w14:paraId="68DE0635" w14:textId="77777777" w:rsidR="00FD65B7" w:rsidRPr="00FD65B7" w:rsidRDefault="00FD65B7" w:rsidP="00FD65B7">
            <w:r w:rsidRPr="00FD65B7">
              <w:t>Interruption clandestine des circulations</w:t>
            </w:r>
          </w:p>
        </w:tc>
        <w:tc>
          <w:tcPr>
            <w:tcW w:w="0" w:type="auto"/>
            <w:vAlign w:val="center"/>
            <w:hideMark/>
          </w:tcPr>
          <w:p w14:paraId="28A10A67" w14:textId="77777777" w:rsidR="00FD65B7" w:rsidRPr="00FD65B7" w:rsidRDefault="00FD65B7" w:rsidP="00FD65B7">
            <w:r w:rsidRPr="00FD65B7">
              <w:t>Raids et capture de biens ou d'informations</w:t>
            </w:r>
          </w:p>
        </w:tc>
        <w:tc>
          <w:tcPr>
            <w:tcW w:w="0" w:type="auto"/>
            <w:vAlign w:val="center"/>
            <w:hideMark/>
          </w:tcPr>
          <w:p w14:paraId="4518E184" w14:textId="77777777" w:rsidR="00FD65B7" w:rsidRPr="00FD65B7" w:rsidRDefault="00FD65B7" w:rsidP="00FD65B7">
            <w:r w:rsidRPr="00FD65B7">
              <w:t>Ni force homogène ni souveraineté générale</w:t>
            </w:r>
          </w:p>
        </w:tc>
      </w:tr>
    </w:tbl>
    <w:p w14:paraId="4C9137E8" w14:textId="77777777" w:rsidR="00FD65B7" w:rsidRPr="00FD65B7" w:rsidRDefault="00FD65B7" w:rsidP="00FD65B7">
      <w:pPr>
        <w:rPr>
          <w:b/>
          <w:bCs/>
        </w:rPr>
      </w:pPr>
      <w:r w:rsidRPr="00FD65B7">
        <w:rPr>
          <w:b/>
          <w:bCs/>
        </w:rPr>
        <w:t>La différence entre puissance et contrôle</w:t>
      </w:r>
    </w:p>
    <w:p w14:paraId="7A1AA987" w14:textId="77777777" w:rsidR="00FD65B7" w:rsidRPr="00FD65B7" w:rsidRDefault="00FD65B7" w:rsidP="00FD65B7">
      <w:r w:rsidRPr="00FD65B7">
        <w:t>Une institution peut posséder d'excellentes forces militaires sans pouvoir gouverner durablement un territoire.</w:t>
      </w:r>
    </w:p>
    <w:p w14:paraId="6BE68F9C" w14:textId="77777777" w:rsidR="00FD65B7" w:rsidRPr="00FD65B7" w:rsidRDefault="00FD65B7" w:rsidP="00FD65B7">
      <w:r w:rsidRPr="00FD65B7">
        <w:t>Inversement, une communauté peut posséder une souveraineté reconnue sans disposer d'une flotte capable de soutenir une guerre ouverte.</w:t>
      </w:r>
    </w:p>
    <w:p w14:paraId="07203F59" w14:textId="77777777" w:rsidR="00FD65B7" w:rsidRPr="00FD65B7" w:rsidRDefault="00FD65B7" w:rsidP="00FD65B7">
      <w:r w:rsidRPr="00FD65B7">
        <w:t>Une Maison peut contrôler l'approvisionnement d'une flotte sans pouvoir lui donner directement des ordres.</w:t>
      </w:r>
    </w:p>
    <w:p w14:paraId="7B2AED8E" w14:textId="77777777" w:rsidR="00FD65B7" w:rsidRPr="00FD65B7" w:rsidRDefault="00FD65B7" w:rsidP="00FD65B7">
      <w:r w:rsidRPr="00FD65B7">
        <w:t>Une autorité savante peut posséder une information indispensable sans détenir les moyens matériels nécessaires pour agir.</w:t>
      </w:r>
    </w:p>
    <w:p w14:paraId="38E85194" w14:textId="77777777" w:rsidR="00FD65B7" w:rsidRPr="00FD65B7" w:rsidRDefault="00FD65B7" w:rsidP="00FD65B7">
      <w:r w:rsidRPr="00FD65B7">
        <w:t>Le Premier Ciel n'est donc pas un système où la puissance militaire détermine mécaniquement toutes les autres formes de pouvoir.</w:t>
      </w:r>
    </w:p>
    <w:p w14:paraId="438E714F" w14:textId="77777777" w:rsidR="00FD65B7" w:rsidRPr="00FD65B7" w:rsidRDefault="00FD65B7" w:rsidP="00FD65B7">
      <w:pPr>
        <w:rPr>
          <w:b/>
          <w:bCs/>
        </w:rPr>
      </w:pPr>
      <w:r w:rsidRPr="00FD65B7">
        <w:rPr>
          <w:b/>
          <w:bCs/>
        </w:rPr>
        <w:t>DOUZIÈME PARTIE — LA SITUATION STRATÉGIQUE EN 7 798 AF</w:t>
      </w:r>
    </w:p>
    <w:p w14:paraId="4A9DB5AC" w14:textId="77777777" w:rsidR="00FD65B7" w:rsidRPr="00FD65B7" w:rsidRDefault="00FD65B7" w:rsidP="00FD65B7">
      <w:pPr>
        <w:rPr>
          <w:b/>
          <w:bCs/>
        </w:rPr>
      </w:pPr>
      <w:r w:rsidRPr="00FD65B7">
        <w:rPr>
          <w:b/>
          <w:bCs/>
        </w:rPr>
        <w:t>XXVI. Les six grandes zones de tension</w:t>
      </w:r>
    </w:p>
    <w:p w14:paraId="1F4F5663" w14:textId="77777777" w:rsidR="00FD65B7" w:rsidRPr="00FD65B7" w:rsidRDefault="00FD65B7" w:rsidP="00FD65B7">
      <w:r w:rsidRPr="00FD65B7">
        <w:t xml:space="preserve">1. Les dépôts </w:t>
      </w:r>
      <w:proofErr w:type="spellStart"/>
      <w:r w:rsidRPr="00FD65B7">
        <w:t>thaër-vesh</w:t>
      </w:r>
      <w:proofErr w:type="spellEnd"/>
    </w:p>
    <w:p w14:paraId="41B1D1B5" w14:textId="77777777" w:rsidR="00FD65B7" w:rsidRPr="00FD65B7" w:rsidRDefault="00FD65B7" w:rsidP="00FD65B7">
      <w:r w:rsidRPr="00FD65B7">
        <w:t>Les droits de découverte, d'accès et d'exploitation demeurent contestés. La présence de systèmes de garde anciens complique toute tentative d'appropriation.</w:t>
      </w:r>
    </w:p>
    <w:p w14:paraId="5DC6DA01" w14:textId="77777777" w:rsidR="00FD65B7" w:rsidRPr="00FD65B7" w:rsidRDefault="00FD65B7" w:rsidP="00FD65B7">
      <w:r w:rsidRPr="00FD65B7">
        <w:t>Tension établie ; localisation et contrôle précis variables selon les sites.</w:t>
      </w:r>
    </w:p>
    <w:p w14:paraId="30A63C9E" w14:textId="77777777" w:rsidR="00FD65B7" w:rsidRPr="00FD65B7" w:rsidRDefault="00FD65B7" w:rsidP="00FD65B7">
      <w:r w:rsidRPr="00FD65B7">
        <w:t>2. Les installations liées à Namar-</w:t>
      </w:r>
      <w:proofErr w:type="spellStart"/>
      <w:r w:rsidRPr="00FD65B7">
        <w:t>Vesh</w:t>
      </w:r>
      <w:proofErr w:type="spellEnd"/>
    </w:p>
    <w:p w14:paraId="74705495" w14:textId="77777777" w:rsidR="00FD65B7" w:rsidRPr="00FD65B7" w:rsidRDefault="00FD65B7" w:rsidP="00FD65B7">
      <w:r w:rsidRPr="00FD65B7">
        <w:t>Les conséquences du réveil des Cohortes et la recherche éventuelle d'autres dépôts imposent une vigilance accrue.</w:t>
      </w:r>
    </w:p>
    <w:p w14:paraId="1469DA82" w14:textId="77777777" w:rsidR="00FD65B7" w:rsidRPr="00FD65B7" w:rsidRDefault="00FD65B7" w:rsidP="00FD65B7">
      <w:r w:rsidRPr="00FD65B7">
        <w:t>Menace historique établie ; restrictions exactes à préciser site par site.</w:t>
      </w:r>
    </w:p>
    <w:p w14:paraId="3BF062CD" w14:textId="77777777" w:rsidR="00FD65B7" w:rsidRPr="00FD65B7" w:rsidRDefault="00FD65B7" w:rsidP="00FD65B7">
      <w:r w:rsidRPr="00FD65B7">
        <w:t>3. Les colonies et Maisons-Étoiles</w:t>
      </w:r>
    </w:p>
    <w:p w14:paraId="100B2772" w14:textId="77777777" w:rsidR="00FD65B7" w:rsidRPr="00FD65B7" w:rsidRDefault="00FD65B7" w:rsidP="00FD65B7">
      <w:r w:rsidRPr="00FD65B7">
        <w:lastRenderedPageBreak/>
        <w:t>La dispersion des branches corporatives crée des conflits de fidélité entre sièges historiques, gouvernements locaux et autorités de sécurité.</w:t>
      </w:r>
    </w:p>
    <w:p w14:paraId="16F4F325" w14:textId="77777777" w:rsidR="00FD65B7" w:rsidRPr="00FD65B7" w:rsidRDefault="00FD65B7" w:rsidP="00FD65B7">
      <w:r w:rsidRPr="00FD65B7">
        <w:t>Divergence structurelle établie ; guerres locales particulières à documenter.</w:t>
      </w:r>
    </w:p>
    <w:p w14:paraId="4E2084CB" w14:textId="77777777" w:rsidR="00FD65B7" w:rsidRPr="00FD65B7" w:rsidRDefault="00FD65B7" w:rsidP="00FD65B7">
      <w:r w:rsidRPr="00FD65B7">
        <w:t>4. Les grands passages du Premier Cercle</w:t>
      </w:r>
    </w:p>
    <w:p w14:paraId="50933BFB" w14:textId="77777777" w:rsidR="00FD65B7" w:rsidRPr="00FD65B7" w:rsidRDefault="00FD65B7" w:rsidP="00FD65B7">
      <w:r w:rsidRPr="00FD65B7">
        <w:t>Les puissances cherchent à préserver la continuité des circulations tout en évitant qu'un seul acteur acquière un pouvoir excessif.</w:t>
      </w:r>
    </w:p>
    <w:p w14:paraId="3B70FD07" w14:textId="77777777" w:rsidR="00FD65B7" w:rsidRPr="00FD65B7" w:rsidRDefault="00FD65B7" w:rsidP="00FD65B7">
      <w:r w:rsidRPr="00FD65B7">
        <w:t>Enjeu stratégique établi ; pas de blocus universel attesté.</w:t>
      </w:r>
    </w:p>
    <w:p w14:paraId="78A7BE25" w14:textId="77777777" w:rsidR="00FD65B7" w:rsidRPr="00FD65B7" w:rsidRDefault="00FD65B7" w:rsidP="00FD65B7">
      <w:r w:rsidRPr="00FD65B7">
        <w:t>5. Le Sillon Muet</w:t>
      </w:r>
    </w:p>
    <w:p w14:paraId="56369204" w14:textId="77777777" w:rsidR="00FD65B7" w:rsidRPr="00FD65B7" w:rsidRDefault="00FD65B7" w:rsidP="00FD65B7">
      <w:r w:rsidRPr="00FD65B7">
        <w:t>La frontière séparant le Premier Cercle de l'Hégémonie d'</w:t>
      </w:r>
      <w:proofErr w:type="spellStart"/>
      <w:r w:rsidRPr="00FD65B7">
        <w:t>Orvhaël</w:t>
      </w:r>
      <w:proofErr w:type="spellEnd"/>
      <w:r w:rsidRPr="00FD65B7">
        <w:t xml:space="preserve"> demeure un héritage militaire majeur.</w:t>
      </w:r>
    </w:p>
    <w:p w14:paraId="068C97F8" w14:textId="77777777" w:rsidR="00FD65B7" w:rsidRPr="00FD65B7" w:rsidRDefault="00FD65B7" w:rsidP="00FD65B7">
      <w:r w:rsidRPr="00FD65B7">
        <w:t>Frontière surveillée ; aucune nouvelle guerre ouverte ne doit être présumée.</w:t>
      </w:r>
    </w:p>
    <w:p w14:paraId="5AAEC9E0" w14:textId="77777777" w:rsidR="00FD65B7" w:rsidRPr="00FD65B7" w:rsidRDefault="00FD65B7" w:rsidP="00FD65B7">
      <w:r w:rsidRPr="00FD65B7">
        <w:t>6. Les grandes installations industrielles d'</w:t>
      </w:r>
      <w:proofErr w:type="spellStart"/>
      <w:r w:rsidRPr="00FD65B7">
        <w:t>Asunen-Ril</w:t>
      </w:r>
      <w:proofErr w:type="spellEnd"/>
    </w:p>
    <w:p w14:paraId="7E838CD5" w14:textId="77777777" w:rsidR="00FD65B7" w:rsidRPr="00FD65B7" w:rsidRDefault="00FD65B7" w:rsidP="00FD65B7">
      <w:r w:rsidRPr="00FD65B7">
        <w:t>Les chantiers, mines, sociétés agricoles et habitats permanents constituent des infrastructures stratégiques.</w:t>
      </w:r>
    </w:p>
    <w:p w14:paraId="17BECE41" w14:textId="77777777" w:rsidR="00FD65B7" w:rsidRPr="00FD65B7" w:rsidRDefault="00FD65B7" w:rsidP="00FD65B7">
      <w:r w:rsidRPr="00FD65B7">
        <w:t>Importance économique établie ; leur caractère stratégique ne prouve pas une occupation militaire.</w:t>
      </w:r>
    </w:p>
    <w:p w14:paraId="0DFB454B" w14:textId="77777777" w:rsidR="00FD65B7" w:rsidRPr="00FD65B7" w:rsidRDefault="00FD65B7" w:rsidP="00FD65B7">
      <w:pPr>
        <w:rPr>
          <w:b/>
          <w:bCs/>
        </w:rPr>
      </w:pPr>
      <w:r w:rsidRPr="00FD65B7">
        <w:rPr>
          <w:b/>
          <w:bCs/>
        </w:rPr>
        <w:t>XXVII. Les scénarios militaires possibles, sans les transformer en faits historiques</w:t>
      </w:r>
    </w:p>
    <w:p w14:paraId="7B9E1221" w14:textId="77777777" w:rsidR="00FD65B7" w:rsidRPr="00FD65B7" w:rsidRDefault="00FD65B7" w:rsidP="00FD65B7">
      <w:r w:rsidRPr="00FD65B7">
        <w:t>Les tensions décrites permettent d'identifier plusieurs situations plausibles pour les diplomates, les commandants et les Agents de Traverse de 7 798 AF.</w:t>
      </w:r>
    </w:p>
    <w:p w14:paraId="7A2A6B8E" w14:textId="77777777" w:rsidR="00FD65B7" w:rsidRPr="00FD65B7" w:rsidRDefault="00FD65B7" w:rsidP="00FD65B7">
      <w:r w:rsidRPr="00FD65B7">
        <w:t>Une Maison pourrait réclamer une escorte pour une expédition vers un dépôt ancien.</w:t>
      </w:r>
    </w:p>
    <w:p w14:paraId="486D1242" w14:textId="77777777" w:rsidR="00FD65B7" w:rsidRPr="00FD65B7" w:rsidRDefault="00FD65B7" w:rsidP="00FD65B7">
      <w:r w:rsidRPr="00FD65B7">
        <w:t>Une colonie pourrait refuser l'installation d'une garnison permanente destinée à protéger un ancrage.</w:t>
      </w:r>
    </w:p>
    <w:p w14:paraId="1B624891" w14:textId="77777777" w:rsidR="00FD65B7" w:rsidRPr="00FD65B7" w:rsidRDefault="00FD65B7" w:rsidP="00FD65B7">
      <w:r w:rsidRPr="00FD65B7">
        <w:t>Une patrouille impériale pourrait découvrir une Nef portant une identité falsifiée.</w:t>
      </w:r>
    </w:p>
    <w:p w14:paraId="2486AD4E" w14:textId="77777777" w:rsidR="00FD65B7" w:rsidRPr="00FD65B7" w:rsidRDefault="00FD65B7" w:rsidP="00FD65B7">
      <w:r w:rsidRPr="00FD65B7">
        <w:t>Une autorité locale pourrait demander le confinement d'une installation tout en exigeant que les équipes civiles soient évacuées.</w:t>
      </w:r>
    </w:p>
    <w:p w14:paraId="5DB35FE0" w14:textId="77777777" w:rsidR="00FD65B7" w:rsidRPr="00FD65B7" w:rsidRDefault="00FD65B7" w:rsidP="00FD65B7">
      <w:r w:rsidRPr="00FD65B7">
        <w:t>Un héritier involontaire pourrait être recherché par plusieurs puissances.</w:t>
      </w:r>
    </w:p>
    <w:p w14:paraId="45720CB6" w14:textId="77777777" w:rsidR="00FD65B7" w:rsidRPr="00FD65B7" w:rsidRDefault="00FD65B7" w:rsidP="00FD65B7">
      <w:r w:rsidRPr="00FD65B7">
        <w:t xml:space="preserve">Un ancien site </w:t>
      </w:r>
      <w:proofErr w:type="spellStart"/>
      <w:r w:rsidRPr="00FD65B7">
        <w:t>thaër-vesh</w:t>
      </w:r>
      <w:proofErr w:type="spellEnd"/>
      <w:r w:rsidRPr="00FD65B7">
        <w:t xml:space="preserve"> pourrait être découvert dans une région dépendant économiquement d'une Maison mais politiquement autonome.</w:t>
      </w:r>
    </w:p>
    <w:p w14:paraId="435E7104" w14:textId="77777777" w:rsidR="00FD65B7" w:rsidRPr="00FD65B7" w:rsidRDefault="00FD65B7" w:rsidP="00FD65B7">
      <w:r w:rsidRPr="00FD65B7">
        <w:t>Ces situations sont cohérentes avec le cadre historique. Elles ne doivent cependant pas être présentées comme des événements canoniques déjà survenus sans documentation supplémentaire.</w:t>
      </w:r>
    </w:p>
    <w:p w14:paraId="19228A8F" w14:textId="77777777" w:rsidR="00FD65B7" w:rsidRPr="00FD65B7" w:rsidRDefault="00FD65B7" w:rsidP="00FD65B7">
      <w:pPr>
        <w:rPr>
          <w:b/>
          <w:bCs/>
        </w:rPr>
      </w:pPr>
      <w:r w:rsidRPr="00FD65B7">
        <w:rPr>
          <w:b/>
          <w:bCs/>
        </w:rPr>
        <w:t>TREIZIÈME PARTIE — LES MENACES QUE LES CONTEMPORAINS NE COMPRENNENT PAS ENCORE</w:t>
      </w:r>
    </w:p>
    <w:p w14:paraId="5D2A5D33" w14:textId="77777777" w:rsidR="00FD65B7" w:rsidRPr="00FD65B7" w:rsidRDefault="00FD65B7" w:rsidP="00FD65B7">
      <w:pPr>
        <w:rPr>
          <w:b/>
          <w:bCs/>
        </w:rPr>
      </w:pPr>
      <w:r w:rsidRPr="00FD65B7">
        <w:rPr>
          <w:b/>
          <w:bCs/>
        </w:rPr>
        <w:t>XXVIII. L'influence cachée de la Roue et des Seigneurs de l'Entropie</w:t>
      </w:r>
    </w:p>
    <w:p w14:paraId="3D4651C8" w14:textId="77777777" w:rsidR="00FD65B7" w:rsidRPr="00FD65B7" w:rsidRDefault="00FD65B7" w:rsidP="00FD65B7">
      <w:r w:rsidRPr="00FD65B7">
        <w:t>Les récits consacrés aux Guerres des Héritages développent également une lecture plus profonde des événements.</w:t>
      </w:r>
    </w:p>
    <w:p w14:paraId="4DBC40D8" w14:textId="77777777" w:rsidR="00FD65B7" w:rsidRPr="00FD65B7" w:rsidRDefault="00FD65B7" w:rsidP="00FD65B7">
      <w:r w:rsidRPr="00FD65B7">
        <w:t>Certaines manipulations de l'information et certaines décisions apparemment rationnelles pourraient contribuer aux objectifs poursuivis par la Roue et les Seigneurs de l'Entropie.</w:t>
      </w:r>
    </w:p>
    <w:p w14:paraId="4A107A7B" w14:textId="77777777" w:rsidR="00FD65B7" w:rsidRPr="00FD65B7" w:rsidRDefault="00FD65B7" w:rsidP="00FD65B7">
      <w:r w:rsidRPr="00FD65B7">
        <w:t>Cette lecture relève d'un niveau de connaissance différent de celui des gouvernements ordinaires.</w:t>
      </w:r>
    </w:p>
    <w:p w14:paraId="75379C9E" w14:textId="77777777" w:rsidR="00FD65B7" w:rsidRPr="00FD65B7" w:rsidRDefault="00FD65B7" w:rsidP="00FD65B7">
      <w:r w:rsidRPr="00FD65B7">
        <w:t>Les contemporains peuvent identifier des sabotages, des rivalités ou des décisions catastrophiques sans nécessairement comprendre les influences plus anciennes qui les rendent possibles.</w:t>
      </w:r>
    </w:p>
    <w:p w14:paraId="718054BA" w14:textId="77777777" w:rsidR="00FD65B7" w:rsidRPr="00FD65B7" w:rsidRDefault="00FD65B7" w:rsidP="00FD65B7">
      <w:r w:rsidRPr="00FD65B7">
        <w:t>L'Atlas doit donc distinguer les faits observables des interprétations cosmologiques et des renseignements conservés sous Voile.</w:t>
      </w:r>
    </w:p>
    <w:p w14:paraId="633F632C" w14:textId="77777777" w:rsidR="00FD65B7" w:rsidRPr="00FD65B7" w:rsidRDefault="00FD65B7" w:rsidP="00FD65B7">
      <w:pPr>
        <w:rPr>
          <w:b/>
          <w:bCs/>
        </w:rPr>
      </w:pPr>
      <w:r w:rsidRPr="00FD65B7">
        <w:rPr>
          <w:b/>
          <w:bCs/>
        </w:rPr>
        <w:t>Les Verrous de Concordance</w:t>
      </w:r>
    </w:p>
    <w:p w14:paraId="11CC75B7" w14:textId="77777777" w:rsidR="00FD65B7" w:rsidRPr="00FD65B7" w:rsidRDefault="00FD65B7" w:rsidP="00FD65B7">
      <w:r w:rsidRPr="00FD65B7">
        <w:t>Les récits spécialisés évoquent des installations anciennes contribuant à la séparation de certaines anomalies et à la stabilité des Flux.</w:t>
      </w:r>
    </w:p>
    <w:p w14:paraId="6BCCA214" w14:textId="77777777" w:rsidR="00FD65B7" w:rsidRPr="00FD65B7" w:rsidRDefault="00FD65B7" w:rsidP="00FD65B7">
      <w:r w:rsidRPr="00FD65B7">
        <w:t>Ces fonctions sont associées aux Verrous de Concordance.</w:t>
      </w:r>
    </w:p>
    <w:p w14:paraId="2472C6BD" w14:textId="77777777" w:rsidR="00FD65B7" w:rsidRPr="00FD65B7" w:rsidRDefault="00FD65B7" w:rsidP="00FD65B7">
      <w:r w:rsidRPr="00FD65B7">
        <w:t>Mais tous les dépôts ne doivent pas être identifiés comme des Verrous.</w:t>
      </w:r>
    </w:p>
    <w:p w14:paraId="623F02AC" w14:textId="77777777" w:rsidR="00FD65B7" w:rsidRPr="00FD65B7" w:rsidRDefault="00FD65B7" w:rsidP="00FD65B7">
      <w:r w:rsidRPr="00FD65B7">
        <w:t>Leur nombre exact demeure inconnu.</w:t>
      </w:r>
    </w:p>
    <w:p w14:paraId="26565B4D" w14:textId="77777777" w:rsidR="00FD65B7" w:rsidRPr="00FD65B7" w:rsidRDefault="00FD65B7" w:rsidP="00FD65B7">
      <w:r w:rsidRPr="00FD65B7">
        <w:t>Certains pourraient même correspondre à des structures, organismes ou populations dont la fonction n'est pas reconnue par les contemporains.</w:t>
      </w:r>
    </w:p>
    <w:p w14:paraId="59F95224" w14:textId="77777777" w:rsidR="00FD65B7" w:rsidRPr="00FD65B7" w:rsidRDefault="00FD65B7" w:rsidP="00FD65B7">
      <w:r w:rsidRPr="00FD65B7">
        <w:lastRenderedPageBreak/>
        <w:t xml:space="preserve">Cette information explique pourquoi la destruction ou l'activation inconsidérée d'un site peut </w:t>
      </w:r>
      <w:proofErr w:type="gramStart"/>
      <w:r w:rsidRPr="00FD65B7">
        <w:t>avoir</w:t>
      </w:r>
      <w:proofErr w:type="gramEnd"/>
      <w:r w:rsidRPr="00FD65B7">
        <w:t xml:space="preserve"> des conséquences dépassant de très loin sa valeur économique.</w:t>
      </w:r>
    </w:p>
    <w:p w14:paraId="4CD11F9F" w14:textId="77777777" w:rsidR="00FD65B7" w:rsidRPr="00FD65B7" w:rsidRDefault="00FD65B7" w:rsidP="00FD65B7">
      <w:r w:rsidRPr="00FD65B7">
        <w:t>Elle ne permet cependant pas aux gouvernements de 7 798 AF de disposer d'une carte complète des Verrous.</w:t>
      </w:r>
    </w:p>
    <w:p w14:paraId="0DB6E9DC" w14:textId="77777777" w:rsidR="00FD65B7" w:rsidRPr="00FD65B7" w:rsidRDefault="00FD65B7" w:rsidP="00FD65B7">
      <w:pPr>
        <w:rPr>
          <w:b/>
          <w:bCs/>
        </w:rPr>
      </w:pPr>
      <w:r w:rsidRPr="00FD65B7">
        <w:rPr>
          <w:b/>
          <w:bCs/>
        </w:rPr>
        <w:t>La limite du savoir militaire</w:t>
      </w:r>
    </w:p>
    <w:p w14:paraId="3D366142" w14:textId="77777777" w:rsidR="00FD65B7" w:rsidRPr="00FD65B7" w:rsidRDefault="00FD65B7" w:rsidP="00FD65B7">
      <w:r w:rsidRPr="00FD65B7">
        <w:t>Les armées peuvent tenter de contrôler les sites qu'elles connaissent.</w:t>
      </w:r>
    </w:p>
    <w:p w14:paraId="6A3DEDA0" w14:textId="77777777" w:rsidR="00FD65B7" w:rsidRPr="00FD65B7" w:rsidRDefault="00FD65B7" w:rsidP="00FD65B7">
      <w:r w:rsidRPr="00FD65B7">
        <w:t>Elles ne peuvent pas commander ce qu'elles ignorent.</w:t>
      </w:r>
    </w:p>
    <w:p w14:paraId="64D20C5B" w14:textId="77777777" w:rsidR="00FD65B7" w:rsidRPr="00FD65B7" w:rsidRDefault="00FD65B7" w:rsidP="00FD65B7">
      <w:r w:rsidRPr="00FD65B7">
        <w:t>Une technologie extrêmement ancienne peut posséder des effets secondaires que les instruments contemporains ne détectent pas encore.</w:t>
      </w:r>
    </w:p>
    <w:p w14:paraId="6930FB36" w14:textId="77777777" w:rsidR="00FD65B7" w:rsidRPr="00FD65B7" w:rsidRDefault="00FD65B7" w:rsidP="00FD65B7">
      <w:r w:rsidRPr="00FD65B7">
        <w:t>La véritable prudence militaire consiste donc parfois à préserver une possibilité de retrait plutôt qu'à poursuivre l'exploitation.</w:t>
      </w:r>
    </w:p>
    <w:p w14:paraId="17224600" w14:textId="77777777" w:rsidR="00FD65B7" w:rsidRPr="00FD65B7" w:rsidRDefault="00FD65B7" w:rsidP="00FD65B7">
      <w:r w:rsidRPr="00FD65B7">
        <w:t>Cette logique prolonge directement les principes de Bornage, de Contention, de Redondance et de Mode Pauvre hérités des Ères précédentes.</w:t>
      </w:r>
    </w:p>
    <w:p w14:paraId="18E41963" w14:textId="77777777" w:rsidR="00FD65B7" w:rsidRPr="00FD65B7" w:rsidRDefault="00FD65B7" w:rsidP="00FD65B7">
      <w:pPr>
        <w:rPr>
          <w:b/>
          <w:bCs/>
        </w:rPr>
      </w:pPr>
      <w:r w:rsidRPr="00FD65B7">
        <w:rPr>
          <w:b/>
          <w:bCs/>
        </w:rPr>
        <w:t>QUATORZIÈME PARTIE — CONCLUSION GÉOSTRATÉGIQUE</w:t>
      </w:r>
    </w:p>
    <w:p w14:paraId="01AEA4F7" w14:textId="77777777" w:rsidR="00FD65B7" w:rsidRPr="00FD65B7" w:rsidRDefault="00FD65B7" w:rsidP="00FD65B7">
      <w:pPr>
        <w:rPr>
          <w:b/>
          <w:bCs/>
        </w:rPr>
      </w:pPr>
      <w:r w:rsidRPr="00FD65B7">
        <w:rPr>
          <w:b/>
          <w:bCs/>
        </w:rPr>
        <w:t>XXIX. Les trois guerres du Premier Ciel</w:t>
      </w:r>
    </w:p>
    <w:p w14:paraId="23FB3B79" w14:textId="77777777" w:rsidR="00FD65B7" w:rsidRPr="00FD65B7" w:rsidRDefault="00FD65B7" w:rsidP="00FD65B7">
      <w:r w:rsidRPr="00FD65B7">
        <w:t>La situation de 7 798 AF révèle l'existence de trois formes de guerre qui ne doivent pas être confondues.</w:t>
      </w:r>
    </w:p>
    <w:p w14:paraId="78255D15" w14:textId="77777777" w:rsidR="00FD65B7" w:rsidRPr="00FD65B7" w:rsidRDefault="00FD65B7" w:rsidP="00FD65B7">
      <w:r w:rsidRPr="00FD65B7">
        <w:t>La première est la guerre territoriale et politique.</w:t>
      </w:r>
    </w:p>
    <w:p w14:paraId="4C70F473" w14:textId="77777777" w:rsidR="00FD65B7" w:rsidRPr="00FD65B7" w:rsidRDefault="00FD65B7" w:rsidP="00FD65B7">
      <w:r w:rsidRPr="00FD65B7">
        <w:t>Elle oppose des souverainetés, des gouvernements et des autorités militaires. La Guerre des Visages Absents en constitue l'un des précédents les plus importants.</w:t>
      </w:r>
    </w:p>
    <w:p w14:paraId="245EC981" w14:textId="77777777" w:rsidR="00FD65B7" w:rsidRPr="00FD65B7" w:rsidRDefault="00FD65B7" w:rsidP="00FD65B7">
      <w:r w:rsidRPr="00FD65B7">
        <w:t>La deuxième est la guerre économique et informationnelle.</w:t>
      </w:r>
    </w:p>
    <w:p w14:paraId="636518A7" w14:textId="77777777" w:rsidR="00FD65B7" w:rsidRPr="00FD65B7" w:rsidRDefault="00FD65B7" w:rsidP="00FD65B7">
      <w:r w:rsidRPr="00FD65B7">
        <w:t>Elle oppose les Maisons, les concessions, les intérêts industriels et les détenteurs des renseignements nécessaires pour atteindre les héritages anciens. La Guerre des Trois Cartes en représente le modèle le plus caractéristique.</w:t>
      </w:r>
    </w:p>
    <w:p w14:paraId="386FA0C0" w14:textId="77777777" w:rsidR="00FD65B7" w:rsidRPr="00FD65B7" w:rsidRDefault="00FD65B7" w:rsidP="00FD65B7">
      <w:r w:rsidRPr="00FD65B7">
        <w:t>La troisième est la confrontation avec les fonctions anciennes.</w:t>
      </w:r>
    </w:p>
    <w:p w14:paraId="2D76B6AD" w14:textId="77777777" w:rsidR="00FD65B7" w:rsidRPr="00FD65B7" w:rsidRDefault="00FD65B7" w:rsidP="00FD65B7">
      <w:r w:rsidRPr="00FD65B7">
        <w:t xml:space="preserve">Elle naît lorsque des dispositifs </w:t>
      </w:r>
      <w:proofErr w:type="spellStart"/>
      <w:r w:rsidRPr="00FD65B7">
        <w:t>thaër-vesh</w:t>
      </w:r>
      <w:proofErr w:type="spellEnd"/>
      <w:r w:rsidRPr="00FD65B7">
        <w:t xml:space="preserve"> continuent d'appliquer des mandats que les contemporains ne comprennent pas. Namar-</w:t>
      </w:r>
      <w:proofErr w:type="spellStart"/>
      <w:r w:rsidRPr="00FD65B7">
        <w:t>Vesh</w:t>
      </w:r>
      <w:proofErr w:type="spellEnd"/>
      <w:r w:rsidRPr="00FD65B7">
        <w:t xml:space="preserve"> en constitue la manifestation la plus spectaculaire.</w:t>
      </w:r>
    </w:p>
    <w:p w14:paraId="3E4AC4EB" w14:textId="77777777" w:rsidR="00FD65B7" w:rsidRPr="00FD65B7" w:rsidRDefault="00FD65B7" w:rsidP="00FD65B7">
      <w:r w:rsidRPr="00FD65B7">
        <w:t>Ces trois formes de conflit peuvent se rencontrer.</w:t>
      </w:r>
    </w:p>
    <w:p w14:paraId="55713C71" w14:textId="77777777" w:rsidR="00FD65B7" w:rsidRPr="00FD65B7" w:rsidRDefault="00FD65B7" w:rsidP="00FD65B7">
      <w:r w:rsidRPr="00FD65B7">
        <w:t>Une Maison peut rechercher une installation pour accroître sa puissance.</w:t>
      </w:r>
    </w:p>
    <w:p w14:paraId="7428A96B" w14:textId="77777777" w:rsidR="00FD65B7" w:rsidRPr="00FD65B7" w:rsidRDefault="00FD65B7" w:rsidP="00FD65B7">
      <w:r w:rsidRPr="00FD65B7">
        <w:t>Un État peut vouloir contrôler cette Maison au nom de la sécurité.</w:t>
      </w:r>
    </w:p>
    <w:p w14:paraId="56F85D10" w14:textId="77777777" w:rsidR="00FD65B7" w:rsidRPr="00FD65B7" w:rsidRDefault="00FD65B7" w:rsidP="00FD65B7">
      <w:r w:rsidRPr="00FD65B7">
        <w:t>L'installation peut refuser les deux.</w:t>
      </w:r>
    </w:p>
    <w:p w14:paraId="11171DEF" w14:textId="77777777" w:rsidR="00FD65B7" w:rsidRPr="00FD65B7" w:rsidRDefault="00FD65B7" w:rsidP="00FD65B7">
      <w:r w:rsidRPr="00FD65B7">
        <w:t>C'est cette superposition qui rend la fin de la Quatrième Ère particulièrement dangereuse.</w:t>
      </w:r>
    </w:p>
    <w:p w14:paraId="3EE41B9D" w14:textId="77777777" w:rsidR="00FD65B7" w:rsidRPr="00FD65B7" w:rsidRDefault="00FD65B7" w:rsidP="00FD65B7">
      <w:pPr>
        <w:rPr>
          <w:b/>
          <w:bCs/>
        </w:rPr>
      </w:pPr>
      <w:r w:rsidRPr="00FD65B7">
        <w:rPr>
          <w:b/>
          <w:bCs/>
        </w:rPr>
        <w:t>XXX. L'équilibre militaire de 7 798 AF</w:t>
      </w:r>
    </w:p>
    <w:p w14:paraId="50041BF1" w14:textId="77777777" w:rsidR="00FD65B7" w:rsidRPr="00FD65B7" w:rsidRDefault="00FD65B7" w:rsidP="00FD65B7">
      <w:r w:rsidRPr="00FD65B7">
        <w:t>La puissance impériale demeure considérable, mais elle n'est pas absolue.</w:t>
      </w:r>
    </w:p>
    <w:p w14:paraId="48B0D873" w14:textId="77777777" w:rsidR="00FD65B7" w:rsidRPr="00FD65B7" w:rsidRDefault="00FD65B7" w:rsidP="00FD65B7">
      <w:r w:rsidRPr="00FD65B7">
        <w:t>Les mondes autonomes possèdent leurs propres intérêts.</w:t>
      </w:r>
    </w:p>
    <w:p w14:paraId="436C7CD5" w14:textId="77777777" w:rsidR="00FD65B7" w:rsidRPr="00FD65B7" w:rsidRDefault="00FD65B7" w:rsidP="00FD65B7">
      <w:r w:rsidRPr="00FD65B7">
        <w:t>Les Grandes Maisons disposent de moyens militaires et industriels pouvant influencer plusieurs régions.</w:t>
      </w:r>
    </w:p>
    <w:p w14:paraId="33FDD50A" w14:textId="77777777" w:rsidR="00FD65B7" w:rsidRPr="00FD65B7" w:rsidRDefault="00FD65B7" w:rsidP="00FD65B7">
      <w:r w:rsidRPr="00FD65B7">
        <w:t>Les Chevaliers conservent des compétences indépendantes dans leur domaine.</w:t>
      </w:r>
    </w:p>
    <w:p w14:paraId="2BE2BC6C" w14:textId="77777777" w:rsidR="00FD65B7" w:rsidRPr="00FD65B7" w:rsidRDefault="00FD65B7" w:rsidP="00FD65B7">
      <w:r w:rsidRPr="00FD65B7">
        <w:t>L'Hégémonie d'</w:t>
      </w:r>
      <w:proofErr w:type="spellStart"/>
      <w:r w:rsidRPr="00FD65B7">
        <w:t>Orvhaël</w:t>
      </w:r>
      <w:proofErr w:type="spellEnd"/>
      <w:r w:rsidRPr="00FD65B7">
        <w:t xml:space="preserve"> demeure extérieure au Premier Cercle.</w:t>
      </w:r>
    </w:p>
    <w:p w14:paraId="34634244" w14:textId="77777777" w:rsidR="00FD65B7" w:rsidRPr="00FD65B7" w:rsidRDefault="00FD65B7" w:rsidP="00FD65B7">
      <w:r w:rsidRPr="00FD65B7">
        <w:t xml:space="preserve">Les Cohortes </w:t>
      </w:r>
      <w:proofErr w:type="spellStart"/>
      <w:r w:rsidRPr="00FD65B7">
        <w:t>thaër-vesh</w:t>
      </w:r>
      <w:proofErr w:type="spellEnd"/>
      <w:r w:rsidRPr="00FD65B7">
        <w:t xml:space="preserve"> représentent une menace qui n'obéit pas aux catégories contemporaines de guerre.</w:t>
      </w:r>
    </w:p>
    <w:p w14:paraId="5EF20C09" w14:textId="77777777" w:rsidR="00FD65B7" w:rsidRPr="00FD65B7" w:rsidRDefault="00FD65B7" w:rsidP="00FD65B7">
      <w:r w:rsidRPr="00FD65B7">
        <w:t>Et les réseaux pirates exploitent les contradictions entre les juridictions sans constituer un empire clandestin unifié.</w:t>
      </w:r>
    </w:p>
    <w:p w14:paraId="06C48D3D" w14:textId="77777777" w:rsidR="00FD65B7" w:rsidRPr="00FD65B7" w:rsidRDefault="00FD65B7" w:rsidP="00FD65B7">
      <w:r w:rsidRPr="00FD65B7">
        <w:t>Aucune puissance ne possède tous les moyens.</w:t>
      </w:r>
    </w:p>
    <w:p w14:paraId="3D6B1A14" w14:textId="77777777" w:rsidR="00FD65B7" w:rsidRPr="00FD65B7" w:rsidRDefault="00FD65B7" w:rsidP="00FD65B7">
      <w:r w:rsidRPr="00FD65B7">
        <w:t>Aucune ne détient toutes les informations.</w:t>
      </w:r>
    </w:p>
    <w:p w14:paraId="50D43E97" w14:textId="77777777" w:rsidR="00FD65B7" w:rsidRPr="00FD65B7" w:rsidRDefault="00FD65B7" w:rsidP="00FD65B7">
      <w:r w:rsidRPr="00FD65B7">
        <w:t>Aucune ne peut garantir qu'une victoire militaire produira les conséquences politiques qu'elle recherche.</w:t>
      </w:r>
    </w:p>
    <w:p w14:paraId="79721213" w14:textId="77777777" w:rsidR="00FD65B7" w:rsidRPr="00FD65B7" w:rsidRDefault="00FD65B7" w:rsidP="00FD65B7">
      <w:r w:rsidRPr="00FD65B7">
        <w:t>Le Trône Noir dispose probablement des capacités institutionnelles les plus importantes parmi les puissances issues d'Avar-</w:t>
      </w:r>
      <w:proofErr w:type="spellStart"/>
      <w:r w:rsidRPr="00FD65B7">
        <w:t>Kharûn</w:t>
      </w:r>
      <w:proofErr w:type="spellEnd"/>
      <w:r w:rsidRPr="00FD65B7">
        <w:t>.</w:t>
      </w:r>
    </w:p>
    <w:p w14:paraId="282C6056" w14:textId="77777777" w:rsidR="00FD65B7" w:rsidRPr="00FD65B7" w:rsidRDefault="00FD65B7" w:rsidP="00FD65B7">
      <w:r w:rsidRPr="00FD65B7">
        <w:lastRenderedPageBreak/>
        <w:t>Mais il reste dépendant de ses partenaires, de ses Maisons, de ses officiers et des communautés qu'il souhaite protéger.</w:t>
      </w:r>
    </w:p>
    <w:p w14:paraId="4978796A" w14:textId="77777777" w:rsidR="00FD65B7" w:rsidRPr="00FD65B7" w:rsidRDefault="00FD65B7" w:rsidP="00FD65B7">
      <w:pPr>
        <w:rPr>
          <w:b/>
          <w:bCs/>
        </w:rPr>
      </w:pPr>
      <w:r w:rsidRPr="00FD65B7">
        <w:rPr>
          <w:b/>
          <w:bCs/>
        </w:rPr>
        <w:t>La situation réelle à retenir</w:t>
      </w:r>
    </w:p>
    <w:p w14:paraId="2DD6BDDC" w14:textId="77777777" w:rsidR="00FD65B7" w:rsidRPr="00FD65B7" w:rsidRDefault="00FD65B7" w:rsidP="00FD65B7">
      <w:r w:rsidRPr="00FD65B7">
        <w:t xml:space="preserve">En 7 798 AF, le Premier Ciel est une civilisation prospère, puissamment armée et politiquement fragmentée, encore capable de coopérer, mais profondément ébranlée par les découvertes </w:t>
      </w:r>
      <w:proofErr w:type="spellStart"/>
      <w:r w:rsidRPr="00FD65B7">
        <w:t>thaër-vesh</w:t>
      </w:r>
      <w:proofErr w:type="spellEnd"/>
      <w:r w:rsidRPr="00FD65B7">
        <w:t>.</w:t>
      </w:r>
    </w:p>
    <w:p w14:paraId="223E7F69" w14:textId="77777777" w:rsidR="00FD65B7" w:rsidRPr="00FD65B7" w:rsidRDefault="00FD65B7" w:rsidP="00FD65B7">
      <w:r w:rsidRPr="00FD65B7">
        <w:t>Les Guerres des Héritages ont démontré les dangers de la concurrence pour les informations anciennes.</w:t>
      </w:r>
    </w:p>
    <w:p w14:paraId="52AA947E" w14:textId="77777777" w:rsidR="00FD65B7" w:rsidRPr="00FD65B7" w:rsidRDefault="00FD65B7" w:rsidP="00FD65B7">
      <w:r w:rsidRPr="00FD65B7">
        <w:t>Namar-</w:t>
      </w:r>
      <w:proofErr w:type="spellStart"/>
      <w:r w:rsidRPr="00FD65B7">
        <w:t>Vesh</w:t>
      </w:r>
      <w:proofErr w:type="spellEnd"/>
      <w:r w:rsidRPr="00FD65B7">
        <w:t xml:space="preserve"> a démontré les limites des forces contemporaines.</w:t>
      </w:r>
    </w:p>
    <w:p w14:paraId="750F8C33" w14:textId="77777777" w:rsidR="00FD65B7" w:rsidRPr="00FD65B7" w:rsidRDefault="00FD65B7" w:rsidP="00FD65B7">
      <w:r w:rsidRPr="00FD65B7">
        <w:t>La Grande Divergence oppose désormais les conceptions de la souveraineté, de la continuité et du droit au refus.</w:t>
      </w:r>
    </w:p>
    <w:p w14:paraId="708265FA" w14:textId="77777777" w:rsidR="00FD65B7" w:rsidRPr="00FD65B7" w:rsidRDefault="00FD65B7" w:rsidP="00FD65B7">
      <w:r w:rsidRPr="00FD65B7">
        <w:t>La Guerre des Portes n'a pas encore commencé.</w:t>
      </w:r>
    </w:p>
    <w:p w14:paraId="558F25EC" w14:textId="77777777" w:rsidR="00FD65B7" w:rsidRPr="00FD65B7" w:rsidRDefault="00FD65B7" w:rsidP="00FD65B7">
      <w:r w:rsidRPr="00FD65B7">
        <w:t>Les contemporains peuvent encore choisir d'autres réponses.</w:t>
      </w:r>
    </w:p>
    <w:p w14:paraId="6FAEC38C" w14:textId="77777777" w:rsidR="00FD65B7" w:rsidRPr="00FD65B7" w:rsidRDefault="00FD65B7" w:rsidP="00FD65B7">
      <w:r w:rsidRPr="00FD65B7">
        <w:t>C'est ce qui donne toute son importance à l'année 7 798 AF.</w:t>
      </w:r>
    </w:p>
    <w:p w14:paraId="1E90B285" w14:textId="77777777" w:rsidR="00FD65B7" w:rsidRPr="00FD65B7" w:rsidRDefault="00FD65B7" w:rsidP="00FD65B7">
      <w:pPr>
        <w:rPr>
          <w:b/>
          <w:bCs/>
        </w:rPr>
      </w:pPr>
      <w:r w:rsidRPr="00FD65B7">
        <w:rPr>
          <w:b/>
          <w:bCs/>
        </w:rPr>
        <w:t>Épilogue — Les généraux et les Portes</w:t>
      </w:r>
    </w:p>
    <w:p w14:paraId="301D5815" w14:textId="77777777" w:rsidR="00FD65B7" w:rsidRPr="00FD65B7" w:rsidRDefault="00FD65B7" w:rsidP="00FD65B7">
      <w:r w:rsidRPr="00FD65B7">
        <w:t>Les commandants du Premier Ciel ont appris à reconnaître les dangers de l'espace.</w:t>
      </w:r>
    </w:p>
    <w:p w14:paraId="70C8E735" w14:textId="77777777" w:rsidR="00FD65B7" w:rsidRPr="00FD65B7" w:rsidRDefault="00FD65B7" w:rsidP="00FD65B7">
      <w:r w:rsidRPr="00FD65B7">
        <w:t>Ils savent protéger une Nef, défendre une station, organiser un convoi et rétablir une Route.</w:t>
      </w:r>
    </w:p>
    <w:p w14:paraId="665AC454" w14:textId="77777777" w:rsidR="00FD65B7" w:rsidRPr="00FD65B7" w:rsidRDefault="00FD65B7" w:rsidP="00FD65B7">
      <w:r w:rsidRPr="00FD65B7">
        <w:t>Ils savent également que la guerre ne se gagne pas uniquement par la destruction.</w:t>
      </w:r>
    </w:p>
    <w:p w14:paraId="432AAFE5" w14:textId="77777777" w:rsidR="00FD65B7" w:rsidRPr="00FD65B7" w:rsidRDefault="00FD65B7" w:rsidP="00FD65B7">
      <w:r w:rsidRPr="00FD65B7">
        <w:t>Une population doit pouvoir continuer à respirer.</w:t>
      </w:r>
    </w:p>
    <w:p w14:paraId="57AAB4D0" w14:textId="77777777" w:rsidR="00FD65B7" w:rsidRPr="00FD65B7" w:rsidRDefault="00FD65B7" w:rsidP="00FD65B7">
      <w:r w:rsidRPr="00FD65B7">
        <w:t>Une installation doit pouvoir être réparée.</w:t>
      </w:r>
    </w:p>
    <w:p w14:paraId="4AE77A7C" w14:textId="77777777" w:rsidR="00FD65B7" w:rsidRPr="00FD65B7" w:rsidRDefault="00FD65B7" w:rsidP="00FD65B7">
      <w:r w:rsidRPr="00FD65B7">
        <w:t>Un ordre doit pouvoir être authentifié.</w:t>
      </w:r>
    </w:p>
    <w:p w14:paraId="2D52C89B" w14:textId="77777777" w:rsidR="00FD65B7" w:rsidRPr="00FD65B7" w:rsidRDefault="00FD65B7" w:rsidP="00FD65B7">
      <w:r w:rsidRPr="00FD65B7">
        <w:t>Une décision doit pouvoir être contestée.</w:t>
      </w:r>
    </w:p>
    <w:p w14:paraId="5BE6A8D1" w14:textId="77777777" w:rsidR="00FD65B7" w:rsidRPr="00FD65B7" w:rsidRDefault="00FD65B7" w:rsidP="00FD65B7">
      <w:r w:rsidRPr="00FD65B7">
        <w:t>Et parfois, un passage doit rester fermé.</w:t>
      </w:r>
    </w:p>
    <w:p w14:paraId="3AE730D8" w14:textId="77777777" w:rsidR="00FD65B7" w:rsidRPr="00FD65B7" w:rsidRDefault="00FD65B7" w:rsidP="00FD65B7">
      <w:r w:rsidRPr="00FD65B7">
        <w:t xml:space="preserve">Les anciens </w:t>
      </w:r>
      <w:proofErr w:type="spellStart"/>
      <w:r w:rsidRPr="00FD65B7">
        <w:t>Thaër-Vesh</w:t>
      </w:r>
      <w:proofErr w:type="spellEnd"/>
      <w:r w:rsidRPr="00FD65B7">
        <w:t xml:space="preserve"> ont laissé derrière eux des systèmes capables de poursuivre leur mission bien après la disparition de leurs créateurs.</w:t>
      </w:r>
    </w:p>
    <w:p w14:paraId="52499CEB" w14:textId="77777777" w:rsidR="00FD65B7" w:rsidRPr="00FD65B7" w:rsidRDefault="00FD65B7" w:rsidP="00FD65B7">
      <w:r w:rsidRPr="00FD65B7">
        <w:t>Les puissances contemporaines y voient une promesse d'immortalité institutionnelle.</w:t>
      </w:r>
    </w:p>
    <w:p w14:paraId="6D15C407" w14:textId="77777777" w:rsidR="00FD65B7" w:rsidRPr="00FD65B7" w:rsidRDefault="00FD65B7" w:rsidP="00FD65B7">
      <w:r w:rsidRPr="00FD65B7">
        <w:t>Mais les Veilleurs de Namar-</w:t>
      </w:r>
      <w:proofErr w:type="spellStart"/>
      <w:r w:rsidRPr="00FD65B7">
        <w:t>Vesh</w:t>
      </w:r>
      <w:proofErr w:type="spellEnd"/>
      <w:r w:rsidRPr="00FD65B7">
        <w:t xml:space="preserve"> révèlent une autre possibilité : une fonction peut survivre si longtemps qu'elle cesse de reconnaître la liberté de ceux qu'elle prétend servir.</w:t>
      </w:r>
    </w:p>
    <w:p w14:paraId="770E2684" w14:textId="77777777" w:rsidR="00FD65B7" w:rsidRPr="00FD65B7" w:rsidRDefault="00FD65B7" w:rsidP="00FD65B7">
      <w:r w:rsidRPr="00FD65B7">
        <w:t>Cette découverte pose une question que ni les flottes, ni les Maisons, ni le Trône ne peuvent résoudre par la force seule :</w:t>
      </w:r>
    </w:p>
    <w:p w14:paraId="74E89E65" w14:textId="77777777" w:rsidR="00FD65B7" w:rsidRPr="00FD65B7" w:rsidRDefault="00FD65B7" w:rsidP="00FD65B7">
      <w:r w:rsidRPr="00FD65B7">
        <w:t>À partir de quel moment protéger une civilisation revient-il à l'empêcher de choisir son propre avenir ?</w:t>
      </w:r>
    </w:p>
    <w:p w14:paraId="1B11800E" w14:textId="77777777" w:rsidR="00FD65B7" w:rsidRPr="00FD65B7" w:rsidRDefault="00FD65B7" w:rsidP="00FD65B7">
      <w:r w:rsidRPr="00FD65B7">
        <w:t>En 7 798 AF, la réponse appartient encore aux vivants.</w:t>
      </w:r>
    </w:p>
    <w:p w14:paraId="096A5A34" w14:textId="77777777" w:rsidR="00FD65B7" w:rsidRPr="00FD65B7" w:rsidRDefault="00FD65B7" w:rsidP="00FD65B7">
      <w:r w:rsidRPr="00FD65B7">
        <w:t>Concordance des sources. Ce Livre s'appuie sur la Grande Chronologie de la Quatrième Ère, les dossiers des Guerres des Héritages et de Namar-</w:t>
      </w:r>
      <w:proofErr w:type="spellStart"/>
      <w:r w:rsidRPr="00FD65B7">
        <w:t>Vesh</w:t>
      </w:r>
      <w:proofErr w:type="spellEnd"/>
      <w:r w:rsidRPr="00FD65B7">
        <w:t xml:space="preserve">, les archives militaires de la Flotte du Premier Ciel et les descriptions des Maisons </w:t>
      </w:r>
      <w:proofErr w:type="spellStart"/>
      <w:r w:rsidRPr="00FD65B7">
        <w:t>Khaër</w:t>
      </w:r>
      <w:proofErr w:type="spellEnd"/>
      <w:r w:rsidRPr="00FD65B7">
        <w:t xml:space="preserve">-Vorel, </w:t>
      </w:r>
      <w:proofErr w:type="spellStart"/>
      <w:r w:rsidRPr="00FD65B7">
        <w:t>Sæl</w:t>
      </w:r>
      <w:proofErr w:type="spellEnd"/>
      <w:r w:rsidRPr="00FD65B7">
        <w:t>-Voran, Khar-</w:t>
      </w:r>
      <w:proofErr w:type="spellStart"/>
      <w:r w:rsidRPr="00FD65B7">
        <w:t>Selun</w:t>
      </w:r>
      <w:proofErr w:type="spellEnd"/>
      <w:r w:rsidRPr="00FD65B7">
        <w:t xml:space="preserve"> et Khaël-Voren. Les événements établis sont distingués des reconstructions et des configurations militaires plausibles. Aucune force navale chiffrée, zone d'occupation contemporaine ou bataille supplémentaire n'a été ajoutée sans support documentaire. L'anachronie concernant la Ligue des Routes Concordées dans l'un des récits de Namar-</w:t>
      </w:r>
      <w:proofErr w:type="spellStart"/>
      <w:r w:rsidRPr="00FD65B7">
        <w:t>Vesh</w:t>
      </w:r>
      <w:proofErr w:type="spellEnd"/>
      <w:r w:rsidRPr="00FD65B7">
        <w:t xml:space="preserve"> est expressément écartée.</w:t>
      </w:r>
    </w:p>
    <w:p w14:paraId="50132A72" w14:textId="77777777" w:rsidR="00FD65B7" w:rsidRPr="00FD65B7" w:rsidRDefault="00FD65B7" w:rsidP="00FD65B7">
      <w:r w:rsidRPr="00FD65B7">
        <w:t>FIN DU LIVRE IV — LES GUERRES, LES FLOTTES ET LES TERRITOIRES CONTESTÉS</w:t>
      </w:r>
    </w:p>
    <w:p w14:paraId="0A50420A" w14:textId="77777777" w:rsidR="00FD65B7" w:rsidRPr="00FD65B7" w:rsidRDefault="00FD65B7" w:rsidP="00FD65B7">
      <w:r w:rsidRPr="00FD65B7">
        <w:t>Le Livre V pourra désormais établir la puissance qui soutient matériellement toutes ces institutions : L'économie du Premier Ciel — monnaies, banques, crédits, marchés, assurances, fiscalité, commerce intermondes et dépendances des Grandes Maisons en 7 798 AF.</w:t>
      </w:r>
    </w:p>
    <w:p w14:paraId="44023F51" w14:textId="77777777" w:rsidR="00FD65B7" w:rsidRPr="00FD65B7" w:rsidRDefault="00FD65B7" w:rsidP="00FD65B7">
      <w:r w:rsidRPr="00FD65B7">
        <w:t>Livre V.</w:t>
      </w:r>
    </w:p>
    <w:p w14:paraId="2543DD6B" w14:textId="77777777" w:rsidR="00FD65B7" w:rsidRPr="00FD65B7" w:rsidRDefault="00FD65B7" w:rsidP="00FD65B7">
      <w:r w:rsidRPr="00FD65B7">
        <w:t>Réfléchi pendant 4m 14s</w:t>
      </w:r>
    </w:p>
    <w:p w14:paraId="3792274A" w14:textId="77777777" w:rsidR="00FD65B7" w:rsidRPr="00FD65B7" w:rsidRDefault="00FD65B7" w:rsidP="00FD65B7">
      <w:pPr>
        <w:rPr>
          <w:b/>
          <w:bCs/>
        </w:rPr>
      </w:pPr>
      <w:r w:rsidRPr="00FD65B7">
        <w:rPr>
          <w:b/>
          <w:bCs/>
        </w:rPr>
        <w:t>GRAND ATLAS GÉOPOLITIQUE DU PREMIER CIEL</w:t>
      </w:r>
    </w:p>
    <w:p w14:paraId="7CFA1E6A" w14:textId="77777777" w:rsidR="00FD65B7" w:rsidRPr="00FD65B7" w:rsidRDefault="00FD65B7" w:rsidP="00FD65B7">
      <w:pPr>
        <w:rPr>
          <w:b/>
          <w:bCs/>
        </w:rPr>
      </w:pPr>
      <w:r w:rsidRPr="00FD65B7">
        <w:rPr>
          <w:b/>
          <w:bCs/>
        </w:rPr>
        <w:t>LIVRE V — L’ÉCONOMIE, LES MONNAIES ET LES GRANDES PUISSANCES COMMERCIALES</w:t>
      </w:r>
    </w:p>
    <w:p w14:paraId="226DD53A" w14:textId="77777777" w:rsidR="00FD65B7" w:rsidRPr="00FD65B7" w:rsidRDefault="00FD65B7" w:rsidP="00FD65B7">
      <w:r w:rsidRPr="00FD65B7">
        <w:t>Le Chant d’</w:t>
      </w:r>
      <w:proofErr w:type="spellStart"/>
      <w:r w:rsidRPr="00FD65B7">
        <w:t>Ænariel</w:t>
      </w:r>
      <w:proofErr w:type="spellEnd"/>
      <w:r w:rsidRPr="00FD65B7">
        <w:t xml:space="preserve"> — Univers d’</w:t>
      </w:r>
      <w:proofErr w:type="spellStart"/>
      <w:r w:rsidRPr="00FD65B7">
        <w:t>Aelyra</w:t>
      </w:r>
      <w:proofErr w:type="spellEnd"/>
      <w:r w:rsidRPr="00FD65B7">
        <w:t xml:space="preserve"> — Quatrième Ère — 7 798 AF</w:t>
      </w:r>
    </w:p>
    <w:p w14:paraId="6A99CA57" w14:textId="77777777" w:rsidR="00FD65B7" w:rsidRPr="00FD65B7" w:rsidRDefault="00FD65B7" w:rsidP="00FD65B7">
      <w:r w:rsidRPr="00FD65B7">
        <w:lastRenderedPageBreak/>
        <w:t>Monnaies, crédit, banques, marchés, commerce intermondes, fiscalité, travail, assurances, Grandes Maisons et économie de la Ruée des Seuils.</w:t>
      </w:r>
    </w:p>
    <w:p w14:paraId="28F45542" w14:textId="77777777" w:rsidR="00FD65B7" w:rsidRPr="00FD65B7" w:rsidRDefault="00FD65B7" w:rsidP="00FD65B7">
      <w:r w:rsidRPr="00FD65B7">
        <w:t>Concordance économique des Archives Vivantes d’</w:t>
      </w:r>
      <w:proofErr w:type="spellStart"/>
      <w:r w:rsidRPr="00FD65B7">
        <w:t>Aureliath</w:t>
      </w:r>
      <w:proofErr w:type="spellEnd"/>
    </w:p>
    <w:p w14:paraId="40777CCC" w14:textId="77777777" w:rsidR="00FD65B7" w:rsidRPr="00FD65B7" w:rsidRDefault="00FD65B7" w:rsidP="00FD65B7">
      <w:pPr>
        <w:rPr>
          <w:b/>
          <w:bCs/>
        </w:rPr>
      </w:pPr>
      <w:r w:rsidRPr="00FD65B7">
        <w:rPr>
          <w:b/>
          <w:bCs/>
        </w:rPr>
        <w:t>Préface — La richesse n'était plus ce que les peuples possédaient, mais ce qu'ils pouvaient maintenir</w:t>
      </w:r>
    </w:p>
    <w:p w14:paraId="42FB8450" w14:textId="77777777" w:rsidR="00FD65B7" w:rsidRPr="00FD65B7" w:rsidRDefault="00FD65B7" w:rsidP="00FD65B7">
      <w:r w:rsidRPr="00FD65B7">
        <w:t>En 7 798 AF, les habitants du Premier Ciel disposent d'une économie que leurs ancêtres auraient difficilement pu imaginer.</w:t>
      </w:r>
    </w:p>
    <w:p w14:paraId="460FC19C" w14:textId="77777777" w:rsidR="00FD65B7" w:rsidRPr="00FD65B7" w:rsidRDefault="00FD65B7" w:rsidP="00FD65B7">
      <w:r w:rsidRPr="00FD65B7">
        <w:t>Une famille peut habiter une cité verticale de cinquante millions de résidents, travailler pour une Maison possédant des installations sur plusieurs mondes, acheter des produits importés d'une lune d'Orin-Tor et préparer un voyage interstellaire grâce à des institutions financières capables de convertir des valeurs entre plusieurs juridictions.</w:t>
      </w:r>
    </w:p>
    <w:p w14:paraId="658361A0" w14:textId="77777777" w:rsidR="00FD65B7" w:rsidRPr="00FD65B7" w:rsidRDefault="00FD65B7" w:rsidP="00FD65B7">
      <w:r w:rsidRPr="00FD65B7">
        <w:t>Les grandes Nefs transportent des marchandises, des machines et des passagers. Les ports des mondes habités accueillent des capitaines, des marchands, des assureurs, des chercheurs et des équipes techniques.</w:t>
      </w:r>
    </w:p>
    <w:p w14:paraId="7C451CCD" w14:textId="77777777" w:rsidR="00FD65B7" w:rsidRPr="00FD65B7" w:rsidRDefault="00FD65B7" w:rsidP="00FD65B7">
      <w:r w:rsidRPr="00FD65B7">
        <w:t>Les Grandes Maisons développent des infrastructures qui leur permettent de produire, transporter, financer et entretenir des services à une échelle considérable.</w:t>
      </w:r>
    </w:p>
    <w:p w14:paraId="026ED0F9" w14:textId="77777777" w:rsidR="00FD65B7" w:rsidRPr="00FD65B7" w:rsidRDefault="00FD65B7" w:rsidP="00FD65B7">
      <w:r w:rsidRPr="00FD65B7">
        <w:t>Mais cette économie n'est pas un marché universel homogène.</w:t>
      </w:r>
    </w:p>
    <w:p w14:paraId="70539488" w14:textId="77777777" w:rsidR="00FD65B7" w:rsidRPr="00FD65B7" w:rsidRDefault="00FD65B7" w:rsidP="00FD65B7">
      <w:r w:rsidRPr="00FD65B7">
        <w:t>Elle possède des monnaies, des droits, des traditions commerciales et des institutions distincts. Les coûts de la vie varient entre les mondes. La richesse peut prendre la forme d'une propriété, d'un contrat, d'une garantie, d'une concession, d'un savoir-faire ou d'une infrastructure vitale.</w:t>
      </w:r>
    </w:p>
    <w:p w14:paraId="51760877" w14:textId="77777777" w:rsidR="00FD65B7" w:rsidRPr="00FD65B7" w:rsidRDefault="00FD65B7" w:rsidP="00FD65B7">
      <w:r w:rsidRPr="00FD65B7">
        <w:t>Un monde riche en matériaux peut dépendre d'un autre pour son alimentation.</w:t>
      </w:r>
    </w:p>
    <w:p w14:paraId="382F8CBB" w14:textId="77777777" w:rsidR="00FD65B7" w:rsidRPr="00FD65B7" w:rsidRDefault="00FD65B7" w:rsidP="00FD65B7">
      <w:r w:rsidRPr="00FD65B7">
        <w:t>Une station prospère peut devenir vulnérable si elle ne peut plus réparer ses systèmes.</w:t>
      </w:r>
    </w:p>
    <w:p w14:paraId="1336B110" w14:textId="77777777" w:rsidR="00FD65B7" w:rsidRPr="00FD65B7" w:rsidRDefault="00FD65B7" w:rsidP="00FD65B7">
      <w:r w:rsidRPr="00FD65B7">
        <w:t>Une Maison disposant de capitaux immenses peut être paralysée lorsqu'elle perd la confiance des transporteurs et des assureurs.</w:t>
      </w:r>
    </w:p>
    <w:p w14:paraId="34335F19" w14:textId="77777777" w:rsidR="00FD65B7" w:rsidRPr="00FD65B7" w:rsidRDefault="00FD65B7" w:rsidP="00FD65B7">
      <w:r w:rsidRPr="00FD65B7">
        <w:t>Une famille possédant un revenu confortable peut être incapable de changer de monde parce que son logement, son assurance et l'éducation de ses enfants dépendent du même employeur.</w:t>
      </w:r>
    </w:p>
    <w:p w14:paraId="31D402F9" w14:textId="77777777" w:rsidR="00FD65B7" w:rsidRPr="00FD65B7" w:rsidRDefault="00FD65B7" w:rsidP="00FD65B7">
      <w:r w:rsidRPr="00FD65B7">
        <w:t>Les économies du Premier Ciel ont donc développé une conception particulière de la richesse.</w:t>
      </w:r>
    </w:p>
    <w:p w14:paraId="2D82C979" w14:textId="77777777" w:rsidR="00FD65B7" w:rsidRPr="00FD65B7" w:rsidRDefault="00FD65B7" w:rsidP="00FD65B7">
      <w:r w:rsidRPr="00FD65B7">
        <w:t>Être riche ne signifie pas seulement posséder des ressources. Cela signifie disposer de plusieurs possibilités réelles de continuer à vivre lorsque l'une d'elles disparaît.</w:t>
      </w:r>
    </w:p>
    <w:p w14:paraId="0D77F795" w14:textId="77777777" w:rsidR="00FD65B7" w:rsidRPr="00FD65B7" w:rsidRDefault="00FD65B7" w:rsidP="00FD65B7">
      <w:r w:rsidRPr="00FD65B7">
        <w:t>Cette conception est particulièrement développée dans Le Prix de la Possibilité, le grand dossier économique d'</w:t>
      </w:r>
      <w:proofErr w:type="spellStart"/>
      <w:r w:rsidRPr="00FD65B7">
        <w:t>Avaræl</w:t>
      </w:r>
      <w:proofErr w:type="spellEnd"/>
      <w:r w:rsidRPr="00FD65B7">
        <w:t xml:space="preserve"> daté de 7 798 AF. </w:t>
      </w:r>
    </w:p>
    <w:p w14:paraId="4E61D3B0" w14:textId="77777777" w:rsidR="00FD65B7" w:rsidRPr="00FD65B7" w:rsidRDefault="00FD65B7" w:rsidP="00FD65B7">
      <w:proofErr w:type="gramStart"/>
      <w:r w:rsidRPr="00FD65B7">
        <w:t>AVARÆL(</w:t>
      </w:r>
      <w:proofErr w:type="gramEnd"/>
      <w:r w:rsidRPr="00FD65B7">
        <w:t>6).docx</w:t>
      </w:r>
    </w:p>
    <w:p w14:paraId="1A02E87F" w14:textId="77777777" w:rsidR="00FD65B7" w:rsidRPr="00FD65B7" w:rsidRDefault="00FD65B7" w:rsidP="00FD65B7">
      <w:pPr>
        <w:rPr>
          <w:b/>
          <w:bCs/>
        </w:rPr>
      </w:pPr>
      <w:r w:rsidRPr="00FD65B7">
        <w:rPr>
          <w:b/>
          <w:bCs/>
        </w:rPr>
        <w:t>PREMIÈRE PARTIE — L'ARCHITECTURE ÉCONOMIQUE DU PREMIER CIEL</w:t>
      </w:r>
    </w:p>
    <w:p w14:paraId="7C9E16A4" w14:textId="77777777" w:rsidR="00FD65B7" w:rsidRPr="00FD65B7" w:rsidRDefault="00FD65B7" w:rsidP="00FD65B7">
      <w:pPr>
        <w:rPr>
          <w:b/>
          <w:bCs/>
        </w:rPr>
      </w:pPr>
      <w:r w:rsidRPr="00FD65B7">
        <w:rPr>
          <w:b/>
          <w:bCs/>
        </w:rPr>
        <w:t>I. Les sept fondements de l'économie intermondes</w:t>
      </w:r>
    </w:p>
    <w:p w14:paraId="57D78EDB" w14:textId="77777777" w:rsidR="00FD65B7" w:rsidRPr="00FD65B7" w:rsidRDefault="00FD65B7" w:rsidP="00FD65B7">
      <w:r w:rsidRPr="00FD65B7">
        <w:t>La prospérité du Premier Ciel repose sur sept réalités interdépendantes.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8"/>
        <w:gridCol w:w="4061"/>
        <w:gridCol w:w="4116"/>
      </w:tblGrid>
      <w:tr w:rsidR="00FD65B7" w:rsidRPr="00FD65B7" w14:paraId="6D78FB96" w14:textId="77777777">
        <w:trPr>
          <w:tblCellSpacing w:w="15" w:type="dxa"/>
        </w:trPr>
        <w:tc>
          <w:tcPr>
            <w:tcW w:w="0" w:type="auto"/>
            <w:vAlign w:val="center"/>
            <w:hideMark/>
          </w:tcPr>
          <w:p w14:paraId="03905C60" w14:textId="77777777" w:rsidR="00FD65B7" w:rsidRPr="00FD65B7" w:rsidRDefault="00FD65B7" w:rsidP="00FD65B7">
            <w:pPr>
              <w:rPr>
                <w:b/>
                <w:bCs/>
              </w:rPr>
            </w:pPr>
            <w:r w:rsidRPr="00FD65B7">
              <w:rPr>
                <w:b/>
                <w:bCs/>
              </w:rPr>
              <w:t>Fondement</w:t>
            </w:r>
          </w:p>
        </w:tc>
        <w:tc>
          <w:tcPr>
            <w:tcW w:w="0" w:type="auto"/>
            <w:vAlign w:val="center"/>
            <w:hideMark/>
          </w:tcPr>
          <w:p w14:paraId="5434892B" w14:textId="77777777" w:rsidR="00FD65B7" w:rsidRPr="00FD65B7" w:rsidRDefault="00FD65B7" w:rsidP="00FD65B7">
            <w:pPr>
              <w:rPr>
                <w:b/>
                <w:bCs/>
              </w:rPr>
            </w:pPr>
            <w:r w:rsidRPr="00FD65B7">
              <w:rPr>
                <w:b/>
                <w:bCs/>
              </w:rPr>
              <w:t>Fonction</w:t>
            </w:r>
          </w:p>
        </w:tc>
        <w:tc>
          <w:tcPr>
            <w:tcW w:w="0" w:type="auto"/>
            <w:vAlign w:val="center"/>
            <w:hideMark/>
          </w:tcPr>
          <w:p w14:paraId="7E7F1C98" w14:textId="77777777" w:rsidR="00FD65B7" w:rsidRPr="00FD65B7" w:rsidRDefault="00FD65B7" w:rsidP="00FD65B7">
            <w:pPr>
              <w:rPr>
                <w:b/>
                <w:bCs/>
              </w:rPr>
            </w:pPr>
            <w:r w:rsidRPr="00FD65B7">
              <w:rPr>
                <w:b/>
                <w:bCs/>
              </w:rPr>
              <w:t>Conséquence géopolitique</w:t>
            </w:r>
          </w:p>
        </w:tc>
      </w:tr>
      <w:tr w:rsidR="00FD65B7" w:rsidRPr="00FD65B7" w14:paraId="2E459AFB" w14:textId="77777777">
        <w:trPr>
          <w:tblCellSpacing w:w="15" w:type="dxa"/>
        </w:trPr>
        <w:tc>
          <w:tcPr>
            <w:tcW w:w="0" w:type="auto"/>
            <w:vAlign w:val="center"/>
            <w:hideMark/>
          </w:tcPr>
          <w:p w14:paraId="555899CF" w14:textId="77777777" w:rsidR="00FD65B7" w:rsidRPr="00FD65B7" w:rsidRDefault="00FD65B7" w:rsidP="00FD65B7">
            <w:r w:rsidRPr="00FD65B7">
              <w:t>Production</w:t>
            </w:r>
          </w:p>
        </w:tc>
        <w:tc>
          <w:tcPr>
            <w:tcW w:w="0" w:type="auto"/>
            <w:vAlign w:val="center"/>
            <w:hideMark/>
          </w:tcPr>
          <w:p w14:paraId="43117ED4" w14:textId="77777777" w:rsidR="00FD65B7" w:rsidRPr="00FD65B7" w:rsidRDefault="00FD65B7" w:rsidP="00FD65B7">
            <w:r w:rsidRPr="00FD65B7">
              <w:t>Fournir nourriture, matériaux, machines, soins et biens de consommation</w:t>
            </w:r>
          </w:p>
        </w:tc>
        <w:tc>
          <w:tcPr>
            <w:tcW w:w="0" w:type="auto"/>
            <w:vAlign w:val="center"/>
            <w:hideMark/>
          </w:tcPr>
          <w:p w14:paraId="113B62AF" w14:textId="77777777" w:rsidR="00FD65B7" w:rsidRPr="00FD65B7" w:rsidRDefault="00FD65B7" w:rsidP="00FD65B7">
            <w:r w:rsidRPr="00FD65B7">
              <w:t>Les territoires spécialisés dépendent d'échanges réguliers</w:t>
            </w:r>
          </w:p>
        </w:tc>
      </w:tr>
      <w:tr w:rsidR="00FD65B7" w:rsidRPr="00FD65B7" w14:paraId="63AD9376" w14:textId="77777777">
        <w:trPr>
          <w:tblCellSpacing w:w="15" w:type="dxa"/>
        </w:trPr>
        <w:tc>
          <w:tcPr>
            <w:tcW w:w="0" w:type="auto"/>
            <w:vAlign w:val="center"/>
            <w:hideMark/>
          </w:tcPr>
          <w:p w14:paraId="3F576CFF" w14:textId="77777777" w:rsidR="00FD65B7" w:rsidRPr="00FD65B7" w:rsidRDefault="00FD65B7" w:rsidP="00FD65B7">
            <w:r w:rsidRPr="00FD65B7">
              <w:t>Transport</w:t>
            </w:r>
          </w:p>
        </w:tc>
        <w:tc>
          <w:tcPr>
            <w:tcW w:w="0" w:type="auto"/>
            <w:vAlign w:val="center"/>
            <w:hideMark/>
          </w:tcPr>
          <w:p w14:paraId="17FD3600" w14:textId="77777777" w:rsidR="00FD65B7" w:rsidRPr="00FD65B7" w:rsidRDefault="00FD65B7" w:rsidP="00FD65B7">
            <w:r w:rsidRPr="00FD65B7">
              <w:t>Déplacer les biens et les personnes entre habitats et mondes</w:t>
            </w:r>
          </w:p>
        </w:tc>
        <w:tc>
          <w:tcPr>
            <w:tcW w:w="0" w:type="auto"/>
            <w:vAlign w:val="center"/>
            <w:hideMark/>
          </w:tcPr>
          <w:p w14:paraId="680D5CCA" w14:textId="77777777" w:rsidR="00FD65B7" w:rsidRPr="00FD65B7" w:rsidRDefault="00FD65B7" w:rsidP="00FD65B7">
            <w:r w:rsidRPr="00FD65B7">
              <w:t>Les Routes deviennent des infrastructures stratégiques</w:t>
            </w:r>
          </w:p>
        </w:tc>
      </w:tr>
      <w:tr w:rsidR="00FD65B7" w:rsidRPr="00FD65B7" w14:paraId="08C371D4" w14:textId="77777777">
        <w:trPr>
          <w:tblCellSpacing w:w="15" w:type="dxa"/>
        </w:trPr>
        <w:tc>
          <w:tcPr>
            <w:tcW w:w="0" w:type="auto"/>
            <w:vAlign w:val="center"/>
            <w:hideMark/>
          </w:tcPr>
          <w:p w14:paraId="14FF0D28" w14:textId="77777777" w:rsidR="00FD65B7" w:rsidRPr="00FD65B7" w:rsidRDefault="00FD65B7" w:rsidP="00FD65B7">
            <w:r w:rsidRPr="00FD65B7">
              <w:t>Énergie et maintien</w:t>
            </w:r>
          </w:p>
        </w:tc>
        <w:tc>
          <w:tcPr>
            <w:tcW w:w="0" w:type="auto"/>
            <w:vAlign w:val="center"/>
            <w:hideMark/>
          </w:tcPr>
          <w:p w14:paraId="17A8719A" w14:textId="77777777" w:rsidR="00FD65B7" w:rsidRPr="00FD65B7" w:rsidRDefault="00FD65B7" w:rsidP="00FD65B7">
            <w:r w:rsidRPr="00FD65B7">
              <w:t>Alimenter les villes, Nefs, ateliers et systèmes de survie</w:t>
            </w:r>
          </w:p>
        </w:tc>
        <w:tc>
          <w:tcPr>
            <w:tcW w:w="0" w:type="auto"/>
            <w:vAlign w:val="center"/>
            <w:hideMark/>
          </w:tcPr>
          <w:p w14:paraId="341AF205" w14:textId="77777777" w:rsidR="00FD65B7" w:rsidRPr="00FD65B7" w:rsidRDefault="00FD65B7" w:rsidP="00FD65B7">
            <w:r w:rsidRPr="00FD65B7">
              <w:t>Une panne peut menacer toute une communauté</w:t>
            </w:r>
          </w:p>
        </w:tc>
      </w:tr>
      <w:tr w:rsidR="00FD65B7" w:rsidRPr="00FD65B7" w14:paraId="51632908" w14:textId="77777777">
        <w:trPr>
          <w:tblCellSpacing w:w="15" w:type="dxa"/>
        </w:trPr>
        <w:tc>
          <w:tcPr>
            <w:tcW w:w="0" w:type="auto"/>
            <w:vAlign w:val="center"/>
            <w:hideMark/>
          </w:tcPr>
          <w:p w14:paraId="4CF2747B" w14:textId="77777777" w:rsidR="00FD65B7" w:rsidRPr="00FD65B7" w:rsidRDefault="00FD65B7" w:rsidP="00FD65B7">
            <w:r w:rsidRPr="00FD65B7">
              <w:t>Information</w:t>
            </w:r>
          </w:p>
        </w:tc>
        <w:tc>
          <w:tcPr>
            <w:tcW w:w="0" w:type="auto"/>
            <w:vAlign w:val="center"/>
            <w:hideMark/>
          </w:tcPr>
          <w:p w14:paraId="0C6B81CE" w14:textId="77777777" w:rsidR="00FD65B7" w:rsidRPr="00FD65B7" w:rsidRDefault="00FD65B7" w:rsidP="00FD65B7">
            <w:r w:rsidRPr="00FD65B7">
              <w:t>Vérifier les commandes, identités, contrats, itinéraires et provenances</w:t>
            </w:r>
          </w:p>
        </w:tc>
        <w:tc>
          <w:tcPr>
            <w:tcW w:w="0" w:type="auto"/>
            <w:vAlign w:val="center"/>
            <w:hideMark/>
          </w:tcPr>
          <w:p w14:paraId="135F7DA0" w14:textId="77777777" w:rsidR="00FD65B7" w:rsidRPr="00FD65B7" w:rsidRDefault="00FD65B7" w:rsidP="00FD65B7">
            <w:r w:rsidRPr="00FD65B7">
              <w:t>La confiance devient une ressource économique</w:t>
            </w:r>
          </w:p>
        </w:tc>
      </w:tr>
      <w:tr w:rsidR="00FD65B7" w:rsidRPr="00FD65B7" w14:paraId="5F20AD32" w14:textId="77777777">
        <w:trPr>
          <w:tblCellSpacing w:w="15" w:type="dxa"/>
        </w:trPr>
        <w:tc>
          <w:tcPr>
            <w:tcW w:w="0" w:type="auto"/>
            <w:vAlign w:val="center"/>
            <w:hideMark/>
          </w:tcPr>
          <w:p w14:paraId="642A03CD" w14:textId="77777777" w:rsidR="00FD65B7" w:rsidRPr="00FD65B7" w:rsidRDefault="00FD65B7" w:rsidP="00FD65B7">
            <w:r w:rsidRPr="00FD65B7">
              <w:t>Financement</w:t>
            </w:r>
          </w:p>
        </w:tc>
        <w:tc>
          <w:tcPr>
            <w:tcW w:w="0" w:type="auto"/>
            <w:vAlign w:val="center"/>
            <w:hideMark/>
          </w:tcPr>
          <w:p w14:paraId="3AE0BEE4" w14:textId="77777777" w:rsidR="00FD65B7" w:rsidRPr="00FD65B7" w:rsidRDefault="00FD65B7" w:rsidP="00FD65B7">
            <w:r w:rsidRPr="00FD65B7">
              <w:t>Avancer les capitaux nécessaires avant la production ou la livraison</w:t>
            </w:r>
          </w:p>
        </w:tc>
        <w:tc>
          <w:tcPr>
            <w:tcW w:w="0" w:type="auto"/>
            <w:vAlign w:val="center"/>
            <w:hideMark/>
          </w:tcPr>
          <w:p w14:paraId="5B080E7D" w14:textId="77777777" w:rsidR="00FD65B7" w:rsidRPr="00FD65B7" w:rsidRDefault="00FD65B7" w:rsidP="00FD65B7">
            <w:r w:rsidRPr="00FD65B7">
              <w:t>Les créanciers peuvent influencer les décisions futures</w:t>
            </w:r>
          </w:p>
        </w:tc>
      </w:tr>
      <w:tr w:rsidR="00FD65B7" w:rsidRPr="00FD65B7" w14:paraId="233CBD8B" w14:textId="77777777">
        <w:trPr>
          <w:tblCellSpacing w:w="15" w:type="dxa"/>
        </w:trPr>
        <w:tc>
          <w:tcPr>
            <w:tcW w:w="0" w:type="auto"/>
            <w:vAlign w:val="center"/>
            <w:hideMark/>
          </w:tcPr>
          <w:p w14:paraId="03A14490" w14:textId="77777777" w:rsidR="00FD65B7" w:rsidRPr="00FD65B7" w:rsidRDefault="00FD65B7" w:rsidP="00FD65B7">
            <w:r w:rsidRPr="00FD65B7">
              <w:t>Assurance et garanties</w:t>
            </w:r>
          </w:p>
        </w:tc>
        <w:tc>
          <w:tcPr>
            <w:tcW w:w="0" w:type="auto"/>
            <w:vAlign w:val="center"/>
            <w:hideMark/>
          </w:tcPr>
          <w:p w14:paraId="5CD00348" w14:textId="77777777" w:rsidR="00FD65B7" w:rsidRPr="00FD65B7" w:rsidRDefault="00FD65B7" w:rsidP="00FD65B7">
            <w:r w:rsidRPr="00FD65B7">
              <w:t>Répartir les risques entre plusieurs acteurs</w:t>
            </w:r>
          </w:p>
        </w:tc>
        <w:tc>
          <w:tcPr>
            <w:tcW w:w="0" w:type="auto"/>
            <w:vAlign w:val="center"/>
            <w:hideMark/>
          </w:tcPr>
          <w:p w14:paraId="331AB920" w14:textId="77777777" w:rsidR="00FD65B7" w:rsidRPr="00FD65B7" w:rsidRDefault="00FD65B7" w:rsidP="00FD65B7">
            <w:r w:rsidRPr="00FD65B7">
              <w:t>Une activité dangereuse peut devenir économiquement possible</w:t>
            </w:r>
          </w:p>
        </w:tc>
      </w:tr>
      <w:tr w:rsidR="00FD65B7" w:rsidRPr="00FD65B7" w14:paraId="14C6AE5E" w14:textId="77777777">
        <w:trPr>
          <w:tblCellSpacing w:w="15" w:type="dxa"/>
        </w:trPr>
        <w:tc>
          <w:tcPr>
            <w:tcW w:w="0" w:type="auto"/>
            <w:vAlign w:val="center"/>
            <w:hideMark/>
          </w:tcPr>
          <w:p w14:paraId="6C404AD2" w14:textId="77777777" w:rsidR="00FD65B7" w:rsidRPr="00FD65B7" w:rsidRDefault="00FD65B7" w:rsidP="00FD65B7">
            <w:r w:rsidRPr="00FD65B7">
              <w:lastRenderedPageBreak/>
              <w:t>Droit et arbitrage</w:t>
            </w:r>
          </w:p>
        </w:tc>
        <w:tc>
          <w:tcPr>
            <w:tcW w:w="0" w:type="auto"/>
            <w:vAlign w:val="center"/>
            <w:hideMark/>
          </w:tcPr>
          <w:p w14:paraId="79834582" w14:textId="77777777" w:rsidR="00FD65B7" w:rsidRPr="00FD65B7" w:rsidRDefault="00FD65B7" w:rsidP="00FD65B7">
            <w:r w:rsidRPr="00FD65B7">
              <w:t>Rendre les engagements opposables</w:t>
            </w:r>
          </w:p>
        </w:tc>
        <w:tc>
          <w:tcPr>
            <w:tcW w:w="0" w:type="auto"/>
            <w:vAlign w:val="center"/>
            <w:hideMark/>
          </w:tcPr>
          <w:p w14:paraId="3C0E89BB" w14:textId="77777777" w:rsidR="00FD65B7" w:rsidRPr="00FD65B7" w:rsidRDefault="00FD65B7" w:rsidP="00FD65B7">
            <w:r w:rsidRPr="00FD65B7">
              <w:t>La sécurité des échanges dépend de la reconnaissance des obligations</w:t>
            </w:r>
          </w:p>
        </w:tc>
      </w:tr>
    </w:tbl>
    <w:p w14:paraId="251C010D" w14:textId="77777777" w:rsidR="00FD65B7" w:rsidRPr="00FD65B7" w:rsidRDefault="00FD65B7" w:rsidP="00FD65B7">
      <w:r w:rsidRPr="00FD65B7">
        <w:t>Aucun de ces fondements ne suffit seul.</w:t>
      </w:r>
    </w:p>
    <w:p w14:paraId="3E610C57" w14:textId="77777777" w:rsidR="00FD65B7" w:rsidRPr="00FD65B7" w:rsidRDefault="00FD65B7" w:rsidP="00FD65B7">
      <w:r w:rsidRPr="00FD65B7">
        <w:t>Une mine sans transport ne peut pas exporter.</w:t>
      </w:r>
    </w:p>
    <w:p w14:paraId="2C233D6C" w14:textId="77777777" w:rsidR="00FD65B7" w:rsidRPr="00FD65B7" w:rsidRDefault="00FD65B7" w:rsidP="00FD65B7">
      <w:r w:rsidRPr="00FD65B7">
        <w:t>Une Nef sans maintenance ne peut pas assurer durablement un service.</w:t>
      </w:r>
    </w:p>
    <w:p w14:paraId="5EF82D93" w14:textId="77777777" w:rsidR="00FD65B7" w:rsidRPr="00FD65B7" w:rsidRDefault="00FD65B7" w:rsidP="00FD65B7">
      <w:r w:rsidRPr="00FD65B7">
        <w:t>Un contrat sans moyen de règlement est difficile à exécuter.</w:t>
      </w:r>
    </w:p>
    <w:p w14:paraId="71F95C55" w14:textId="77777777" w:rsidR="00FD65B7" w:rsidRPr="00FD65B7" w:rsidRDefault="00FD65B7" w:rsidP="00FD65B7">
      <w:r w:rsidRPr="00FD65B7">
        <w:t xml:space="preserve">Une assurance </w:t>
      </w:r>
      <w:proofErr w:type="gramStart"/>
      <w:r w:rsidRPr="00FD65B7">
        <w:t>sans réserves</w:t>
      </w:r>
      <w:proofErr w:type="gramEnd"/>
      <w:r w:rsidRPr="00FD65B7">
        <w:t xml:space="preserve"> financières peut devenir inutile au moment de la catastrophe.</w:t>
      </w:r>
    </w:p>
    <w:p w14:paraId="0658135B" w14:textId="77777777" w:rsidR="00FD65B7" w:rsidRPr="00FD65B7" w:rsidRDefault="00FD65B7" w:rsidP="00FD65B7">
      <w:r w:rsidRPr="00FD65B7">
        <w:t>Un marché sans contrôle de la provenance des biens devient vulnérable aux fraudes.</w:t>
      </w:r>
    </w:p>
    <w:p w14:paraId="7BEB41E0" w14:textId="77777777" w:rsidR="00FD65B7" w:rsidRPr="00FD65B7" w:rsidRDefault="00FD65B7" w:rsidP="00FD65B7">
      <w:r w:rsidRPr="00FD65B7">
        <w:t>Ainsi, la puissance économique du Premier Ciel ne résulte pas simplement de la possession des matières premières. Elle naît de la capacité à relier des fonctions.</w:t>
      </w:r>
    </w:p>
    <w:p w14:paraId="0B4B3AF2" w14:textId="77777777" w:rsidR="00FD65B7" w:rsidRPr="00FD65B7" w:rsidRDefault="00FD65B7" w:rsidP="00FD65B7">
      <w:pPr>
        <w:rPr>
          <w:b/>
          <w:bCs/>
        </w:rPr>
      </w:pPr>
      <w:r w:rsidRPr="00FD65B7">
        <w:rPr>
          <w:b/>
          <w:bCs/>
        </w:rPr>
        <w:t>II. Une civilisation de marchés superposés</w:t>
      </w:r>
    </w:p>
    <w:p w14:paraId="60210019" w14:textId="77777777" w:rsidR="00FD65B7" w:rsidRPr="00FD65B7" w:rsidRDefault="00FD65B7" w:rsidP="00FD65B7">
      <w:r w:rsidRPr="00FD65B7">
        <w:t xml:space="preserve">L'Empire </w:t>
      </w:r>
      <w:proofErr w:type="spellStart"/>
      <w:r w:rsidRPr="00FD65B7">
        <w:t>maïrathien</w:t>
      </w:r>
      <w:proofErr w:type="spellEnd"/>
      <w:r w:rsidRPr="00FD65B7">
        <w:t>, les mondes autonomes, les cités, les Maisons, les guildes et les communautés possèdent leurs propres systèmes d'échange.</w:t>
      </w:r>
    </w:p>
    <w:p w14:paraId="6D0DA309" w14:textId="77777777" w:rsidR="00FD65B7" w:rsidRPr="00FD65B7" w:rsidRDefault="00FD65B7" w:rsidP="00FD65B7">
      <w:r w:rsidRPr="00FD65B7">
        <w:t>Ces économies sont suffisamment compatibles pour soutenir des relations régulières.</w:t>
      </w:r>
    </w:p>
    <w:p w14:paraId="3F3475F3" w14:textId="77777777" w:rsidR="00FD65B7" w:rsidRPr="00FD65B7" w:rsidRDefault="00FD65B7" w:rsidP="00FD65B7">
      <w:r w:rsidRPr="00FD65B7">
        <w:t>Elles ne forment pourtant pas un marché unique dirigé par une autorité centrale.</w:t>
      </w:r>
    </w:p>
    <w:p w14:paraId="5A9DB17C" w14:textId="77777777" w:rsidR="00FD65B7" w:rsidRPr="00FD65B7" w:rsidRDefault="00FD65B7" w:rsidP="00FD65B7">
      <w:proofErr w:type="spellStart"/>
      <w:r w:rsidRPr="00FD65B7">
        <w:t>Avaræl</w:t>
      </w:r>
      <w:proofErr w:type="spellEnd"/>
      <w:r w:rsidRPr="00FD65B7">
        <w:t xml:space="preserve"> représente l'exemple le plus accompli de cette organisation.</w:t>
      </w:r>
    </w:p>
    <w:p w14:paraId="6EAEC373" w14:textId="77777777" w:rsidR="00FD65B7" w:rsidRPr="00FD65B7" w:rsidRDefault="00FD65B7" w:rsidP="00FD65B7">
      <w:r w:rsidRPr="00FD65B7">
        <w:t>La cité possède des marchés alimentaires, industriels, financiers, immobiliers, artistiques, médicaux et professionnels.</w:t>
      </w:r>
    </w:p>
    <w:p w14:paraId="418D1813" w14:textId="77777777" w:rsidR="00FD65B7" w:rsidRPr="00FD65B7" w:rsidRDefault="00FD65B7" w:rsidP="00FD65B7">
      <w:r w:rsidRPr="00FD65B7">
        <w:t>Une seule cargaison peut traverser plusieurs entreprises, plusieurs juridictions et plusieurs contrats sans appartenir à un opérateur unique.</w:t>
      </w:r>
    </w:p>
    <w:p w14:paraId="5CE17022" w14:textId="77777777" w:rsidR="00FD65B7" w:rsidRPr="00FD65B7" w:rsidRDefault="00FD65B7" w:rsidP="00FD65B7">
      <w:r w:rsidRPr="00FD65B7">
        <w:t>Le fait qu'elle parvienne à destination nécessite donc une succession d'engagements reconnus.</w:t>
      </w:r>
    </w:p>
    <w:p w14:paraId="4F97C362" w14:textId="77777777" w:rsidR="00FD65B7" w:rsidRPr="00FD65B7" w:rsidRDefault="00FD65B7" w:rsidP="00FD65B7">
      <w:pPr>
        <w:rPr>
          <w:b/>
          <w:bCs/>
        </w:rPr>
      </w:pPr>
      <w:r w:rsidRPr="00FD65B7">
        <w:rPr>
          <w:b/>
          <w:bCs/>
        </w:rPr>
        <w:t>Les quatre échelles économiques</w:t>
      </w:r>
    </w:p>
    <w:p w14:paraId="0C2F6A2F" w14:textId="77777777" w:rsidR="00FD65B7" w:rsidRPr="00FD65B7" w:rsidRDefault="00FD65B7" w:rsidP="00FD65B7">
      <w:r w:rsidRPr="00FD65B7">
        <w:t>L'économie domestique concerne les revenus, l'alimentation, le logement, les transports et les services utilisés par les familles.</w:t>
      </w:r>
    </w:p>
    <w:p w14:paraId="12094FEA" w14:textId="77777777" w:rsidR="00FD65B7" w:rsidRPr="00FD65B7" w:rsidRDefault="00FD65B7" w:rsidP="00FD65B7">
      <w:r w:rsidRPr="00FD65B7">
        <w:t>L'économie urbaine concerne les entreprises, les administrations, les infrastructures collectives et les marchés locaux.</w:t>
      </w:r>
    </w:p>
    <w:p w14:paraId="0A4B7863" w14:textId="77777777" w:rsidR="00FD65B7" w:rsidRPr="00FD65B7" w:rsidRDefault="00FD65B7" w:rsidP="00FD65B7">
      <w:r w:rsidRPr="00FD65B7">
        <w:t>L'économie intermondes concerne les chaînes de production, les voyages, les Nefs, les assurances, les concessions et les engagements entre juridictions.</w:t>
      </w:r>
    </w:p>
    <w:p w14:paraId="0C56202C" w14:textId="77777777" w:rsidR="00FD65B7" w:rsidRPr="00FD65B7" w:rsidRDefault="00FD65B7" w:rsidP="00FD65B7">
      <w:r w:rsidRPr="00FD65B7">
        <w:t>L'économie stratégique concerne les technologies rares, les Routes indispensables, les ressources critiques, les grands investissements et les infrastructures capables d'influencer plusieurs puissances.</w:t>
      </w:r>
    </w:p>
    <w:p w14:paraId="5F1CDFEB" w14:textId="77777777" w:rsidR="00FD65B7" w:rsidRPr="00FD65B7" w:rsidRDefault="00FD65B7" w:rsidP="00FD65B7">
      <w:r w:rsidRPr="00FD65B7">
        <w:t>Ces échelles se rencontrent constamment.</w:t>
      </w:r>
    </w:p>
    <w:p w14:paraId="71C73374" w14:textId="77777777" w:rsidR="00FD65B7" w:rsidRPr="00FD65B7" w:rsidRDefault="00FD65B7" w:rsidP="00FD65B7">
      <w:r w:rsidRPr="00FD65B7">
        <w:t>Une décision concernant une Route peut modifier le prix d'un médicament vendu dans un quartier populaire.</w:t>
      </w:r>
    </w:p>
    <w:p w14:paraId="020DD75D" w14:textId="77777777" w:rsidR="00FD65B7" w:rsidRPr="00FD65B7" w:rsidRDefault="00FD65B7" w:rsidP="00FD65B7">
      <w:r w:rsidRPr="00FD65B7">
        <w:t>Un conflit entre Maisons peut menacer les emplois de milliers de travailleurs qui ne participent à aucune opération militaire.</w:t>
      </w:r>
    </w:p>
    <w:p w14:paraId="680BC5C0" w14:textId="77777777" w:rsidR="00FD65B7" w:rsidRPr="00FD65B7" w:rsidRDefault="00FD65B7" w:rsidP="00FD65B7">
      <w:r w:rsidRPr="00FD65B7">
        <w:t>Une découverte scientifique peut rendre moins rentable une installation industrielle construite plusieurs générations auparavant.</w:t>
      </w:r>
    </w:p>
    <w:p w14:paraId="26AE5515" w14:textId="77777777" w:rsidR="00FD65B7" w:rsidRPr="00FD65B7" w:rsidRDefault="00FD65B7" w:rsidP="00FD65B7">
      <w:pPr>
        <w:rPr>
          <w:b/>
          <w:bCs/>
        </w:rPr>
      </w:pPr>
      <w:r w:rsidRPr="00FD65B7">
        <w:rPr>
          <w:b/>
          <w:bCs/>
        </w:rPr>
        <w:t>DEUXIÈME PARTIE — MONNAIES, CRÉDITS ET RÈGLEMENTS</w:t>
      </w:r>
    </w:p>
    <w:p w14:paraId="0902DA8D" w14:textId="77777777" w:rsidR="00FD65B7" w:rsidRPr="00FD65B7" w:rsidRDefault="00FD65B7" w:rsidP="00FD65B7">
      <w:pPr>
        <w:rPr>
          <w:b/>
          <w:bCs/>
        </w:rPr>
      </w:pPr>
      <w:r w:rsidRPr="00FD65B7">
        <w:rPr>
          <w:b/>
          <w:bCs/>
        </w:rPr>
        <w:t>III. L'économie monétaire de la Quatrième Ère</w:t>
      </w:r>
    </w:p>
    <w:p w14:paraId="4D87177B" w14:textId="77777777" w:rsidR="00FD65B7" w:rsidRPr="00FD65B7" w:rsidRDefault="00FD65B7" w:rsidP="00FD65B7">
      <w:r w:rsidRPr="00FD65B7">
        <w:t>En 7 798 AF, les habitants des grandes cités utilisent couramment des systèmes de paiement authentifiés.</w:t>
      </w:r>
    </w:p>
    <w:p w14:paraId="529CB5BB" w14:textId="77777777" w:rsidR="00FD65B7" w:rsidRPr="00FD65B7" w:rsidRDefault="00FD65B7" w:rsidP="00FD65B7">
      <w:r w:rsidRPr="00FD65B7">
        <w:t>Les règlements ordinaires ne nécessitent pas la circulation physique de pièces de monnaie.</w:t>
      </w:r>
    </w:p>
    <w:p w14:paraId="60F49DEC" w14:textId="77777777" w:rsidR="00FD65B7" w:rsidRPr="00FD65B7" w:rsidRDefault="00FD65B7" w:rsidP="00FD65B7">
      <w:r w:rsidRPr="00FD65B7">
        <w:t>Un habitant peut payer son repas, son transport, son logement ou un abonnement à travers les réseaux financiers qui desservent sa communauté.</w:t>
      </w:r>
    </w:p>
    <w:p w14:paraId="235B6285" w14:textId="77777777" w:rsidR="00FD65B7" w:rsidRPr="00FD65B7" w:rsidRDefault="00FD65B7" w:rsidP="00FD65B7">
      <w:r w:rsidRPr="00FD65B7">
        <w:t>Les institutions assurent l'identification des parties et la validation des opérations.</w:t>
      </w:r>
    </w:p>
    <w:p w14:paraId="03DF3E7E" w14:textId="77777777" w:rsidR="00FD65B7" w:rsidRPr="00FD65B7" w:rsidRDefault="00FD65B7" w:rsidP="00FD65B7">
      <w:r w:rsidRPr="00FD65B7">
        <w:t>Cette pratique est normale pour les populations des métropoles avancées.</w:t>
      </w:r>
    </w:p>
    <w:p w14:paraId="266D27C4" w14:textId="77777777" w:rsidR="00FD65B7" w:rsidRPr="00FD65B7" w:rsidRDefault="00FD65B7" w:rsidP="00FD65B7">
      <w:r w:rsidRPr="00FD65B7">
        <w:t>Elle ne prouve cependant pas l'existence d'une monnaie universelle unique.</w:t>
      </w:r>
    </w:p>
    <w:p w14:paraId="449B4253" w14:textId="77777777" w:rsidR="00FD65B7" w:rsidRPr="00FD65B7" w:rsidRDefault="00FD65B7" w:rsidP="00FD65B7">
      <w:pPr>
        <w:rPr>
          <w:b/>
          <w:bCs/>
        </w:rPr>
      </w:pPr>
      <w:r w:rsidRPr="00FD65B7">
        <w:rPr>
          <w:b/>
          <w:bCs/>
        </w:rPr>
        <w:lastRenderedPageBreak/>
        <w:t>Le crédit : une unité pratique, pas encore une devise universelle</w:t>
      </w:r>
    </w:p>
    <w:p w14:paraId="134C45DE" w14:textId="77777777" w:rsidR="00FD65B7" w:rsidRPr="00FD65B7" w:rsidRDefault="00FD65B7" w:rsidP="00FD65B7">
      <w:r w:rsidRPr="00FD65B7">
        <w:t>Le terme crédit est fréquemment employé dans la conversation courante pour désigner une valeur comptable.</w:t>
      </w:r>
    </w:p>
    <w:p w14:paraId="702115B6" w14:textId="77777777" w:rsidR="00FD65B7" w:rsidRPr="00FD65B7" w:rsidRDefault="00FD65B7" w:rsidP="00FD65B7">
      <w:r w:rsidRPr="00FD65B7">
        <w:t>Son usage facilite les achats et les échanges entre institutions.</w:t>
      </w:r>
    </w:p>
    <w:p w14:paraId="404ACC92" w14:textId="77777777" w:rsidR="00FD65B7" w:rsidRPr="00FD65B7" w:rsidRDefault="00FD65B7" w:rsidP="00FD65B7">
      <w:r w:rsidRPr="00FD65B7">
        <w:t>Mais les sources ne fixent pas un crédit unique, souverain et accepté sans conversion dans l'intégralité du Premier Cercle.</w:t>
      </w:r>
    </w:p>
    <w:p w14:paraId="1096D4C9" w14:textId="77777777" w:rsidR="00FD65B7" w:rsidRPr="00FD65B7" w:rsidRDefault="00FD65B7" w:rsidP="00FD65B7">
      <w:r w:rsidRPr="00FD65B7">
        <w:t>Il faut distinguer trois éléments.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8"/>
        <w:gridCol w:w="6165"/>
      </w:tblGrid>
      <w:tr w:rsidR="00FD65B7" w:rsidRPr="00FD65B7" w14:paraId="4C197051" w14:textId="77777777">
        <w:trPr>
          <w:tblCellSpacing w:w="15" w:type="dxa"/>
        </w:trPr>
        <w:tc>
          <w:tcPr>
            <w:tcW w:w="0" w:type="auto"/>
            <w:vAlign w:val="center"/>
            <w:hideMark/>
          </w:tcPr>
          <w:p w14:paraId="056DCB09" w14:textId="77777777" w:rsidR="00FD65B7" w:rsidRPr="00FD65B7" w:rsidRDefault="00FD65B7" w:rsidP="00FD65B7">
            <w:pPr>
              <w:rPr>
                <w:b/>
                <w:bCs/>
              </w:rPr>
            </w:pPr>
            <w:r w:rsidRPr="00FD65B7">
              <w:rPr>
                <w:b/>
                <w:bCs/>
              </w:rPr>
              <w:t>Élément</w:t>
            </w:r>
          </w:p>
        </w:tc>
        <w:tc>
          <w:tcPr>
            <w:tcW w:w="0" w:type="auto"/>
            <w:vAlign w:val="center"/>
            <w:hideMark/>
          </w:tcPr>
          <w:p w14:paraId="6012CB98" w14:textId="77777777" w:rsidR="00FD65B7" w:rsidRPr="00FD65B7" w:rsidRDefault="00FD65B7" w:rsidP="00FD65B7">
            <w:pPr>
              <w:rPr>
                <w:b/>
                <w:bCs/>
              </w:rPr>
            </w:pPr>
            <w:r w:rsidRPr="00FD65B7">
              <w:rPr>
                <w:b/>
                <w:bCs/>
              </w:rPr>
              <w:t>Signification</w:t>
            </w:r>
          </w:p>
        </w:tc>
      </w:tr>
      <w:tr w:rsidR="00FD65B7" w:rsidRPr="00FD65B7" w14:paraId="51C4CFE5" w14:textId="77777777">
        <w:trPr>
          <w:tblCellSpacing w:w="15" w:type="dxa"/>
        </w:trPr>
        <w:tc>
          <w:tcPr>
            <w:tcW w:w="0" w:type="auto"/>
            <w:vAlign w:val="center"/>
            <w:hideMark/>
          </w:tcPr>
          <w:p w14:paraId="06F6B510" w14:textId="77777777" w:rsidR="00FD65B7" w:rsidRPr="00FD65B7" w:rsidRDefault="00FD65B7" w:rsidP="00FD65B7">
            <w:r w:rsidRPr="00FD65B7">
              <w:t>Crédit comme unité de compte</w:t>
            </w:r>
          </w:p>
        </w:tc>
        <w:tc>
          <w:tcPr>
            <w:tcW w:w="0" w:type="auto"/>
            <w:vAlign w:val="center"/>
            <w:hideMark/>
          </w:tcPr>
          <w:p w14:paraId="418CCDED" w14:textId="77777777" w:rsidR="00FD65B7" w:rsidRPr="00FD65B7" w:rsidRDefault="00FD65B7" w:rsidP="00FD65B7">
            <w:r w:rsidRPr="00FD65B7">
              <w:t>Montant servant à exprimer une valeur</w:t>
            </w:r>
          </w:p>
        </w:tc>
      </w:tr>
      <w:tr w:rsidR="00FD65B7" w:rsidRPr="00FD65B7" w14:paraId="68BB7B3A" w14:textId="77777777">
        <w:trPr>
          <w:tblCellSpacing w:w="15" w:type="dxa"/>
        </w:trPr>
        <w:tc>
          <w:tcPr>
            <w:tcW w:w="0" w:type="auto"/>
            <w:vAlign w:val="center"/>
            <w:hideMark/>
          </w:tcPr>
          <w:p w14:paraId="06685305" w14:textId="77777777" w:rsidR="00FD65B7" w:rsidRPr="00FD65B7" w:rsidRDefault="00FD65B7" w:rsidP="00FD65B7">
            <w:r w:rsidRPr="00FD65B7">
              <w:t>Crédit bancaire</w:t>
            </w:r>
          </w:p>
        </w:tc>
        <w:tc>
          <w:tcPr>
            <w:tcW w:w="0" w:type="auto"/>
            <w:vAlign w:val="center"/>
            <w:hideMark/>
          </w:tcPr>
          <w:p w14:paraId="6B459D96" w14:textId="77777777" w:rsidR="00FD65B7" w:rsidRPr="00FD65B7" w:rsidRDefault="00FD65B7" w:rsidP="00FD65B7">
            <w:r w:rsidRPr="00FD65B7">
              <w:t>Financement accordé aujourd'hui contre une obligation future</w:t>
            </w:r>
          </w:p>
        </w:tc>
      </w:tr>
      <w:tr w:rsidR="00FD65B7" w:rsidRPr="00FD65B7" w14:paraId="2C4D4B19" w14:textId="77777777">
        <w:trPr>
          <w:tblCellSpacing w:w="15" w:type="dxa"/>
        </w:trPr>
        <w:tc>
          <w:tcPr>
            <w:tcW w:w="0" w:type="auto"/>
            <w:vAlign w:val="center"/>
            <w:hideMark/>
          </w:tcPr>
          <w:p w14:paraId="7B734419" w14:textId="77777777" w:rsidR="00FD65B7" w:rsidRPr="00FD65B7" w:rsidRDefault="00FD65B7" w:rsidP="00FD65B7">
            <w:r w:rsidRPr="00FD65B7">
              <w:t>Crédit de Passage</w:t>
            </w:r>
          </w:p>
        </w:tc>
        <w:tc>
          <w:tcPr>
            <w:tcW w:w="0" w:type="auto"/>
            <w:vAlign w:val="center"/>
            <w:hideMark/>
          </w:tcPr>
          <w:p w14:paraId="10085FBB" w14:textId="77777777" w:rsidR="00FD65B7" w:rsidRPr="00FD65B7" w:rsidRDefault="00FD65B7" w:rsidP="00FD65B7">
            <w:r w:rsidRPr="00FD65B7">
              <w:t>Instrument financier lié aux revenus ou à l'exploitation des passages</w:t>
            </w:r>
          </w:p>
        </w:tc>
      </w:tr>
    </w:tbl>
    <w:p w14:paraId="2C46C078" w14:textId="77777777" w:rsidR="00FD65B7" w:rsidRPr="00FD65B7" w:rsidRDefault="00FD65B7" w:rsidP="00FD65B7">
      <w:r w:rsidRPr="00FD65B7">
        <w:t>Ces réalités peuvent être exprimées dans des unités monétaires, mais elles ne sont pas identiques.</w:t>
      </w:r>
    </w:p>
    <w:p w14:paraId="315292E3" w14:textId="77777777" w:rsidR="00FD65B7" w:rsidRPr="00FD65B7" w:rsidRDefault="00FD65B7" w:rsidP="00FD65B7">
      <w:r w:rsidRPr="00FD65B7">
        <w:t>Le dossier économique d'</w:t>
      </w:r>
      <w:proofErr w:type="spellStart"/>
      <w:r w:rsidRPr="00FD65B7">
        <w:t>Avaræl</w:t>
      </w:r>
      <w:proofErr w:type="spellEnd"/>
      <w:r w:rsidRPr="00FD65B7">
        <w:t xml:space="preserve"> précise explicitement que la majorité des paiements est dématérialisée et que les puissances conservent leurs systèmes financiers compatibles sans disposer d'une monnaie souveraine universelle. </w:t>
      </w:r>
    </w:p>
    <w:p w14:paraId="47D9D965" w14:textId="77777777" w:rsidR="00FD65B7" w:rsidRPr="00FD65B7" w:rsidRDefault="00FD65B7" w:rsidP="00FD65B7">
      <w:proofErr w:type="gramStart"/>
      <w:r w:rsidRPr="00FD65B7">
        <w:t>AVARÆL(</w:t>
      </w:r>
      <w:proofErr w:type="gramEnd"/>
      <w:r w:rsidRPr="00FD65B7">
        <w:t>6).docx</w:t>
      </w:r>
    </w:p>
    <w:p w14:paraId="0B75C3BF" w14:textId="77777777" w:rsidR="00FD65B7" w:rsidRPr="00FD65B7" w:rsidRDefault="00FD65B7" w:rsidP="00FD65B7">
      <w:pPr>
        <w:rPr>
          <w:b/>
          <w:bCs/>
        </w:rPr>
      </w:pPr>
      <w:r w:rsidRPr="00FD65B7">
        <w:rPr>
          <w:b/>
          <w:bCs/>
        </w:rPr>
        <w:t>La pluralité monétaire</w:t>
      </w:r>
    </w:p>
    <w:p w14:paraId="3FE337E0" w14:textId="77777777" w:rsidR="00FD65B7" w:rsidRPr="00FD65B7" w:rsidRDefault="00FD65B7" w:rsidP="00FD65B7">
      <w:r w:rsidRPr="00FD65B7">
        <w:t>L'Atlas retient donc un système composé de monnaies locales, d'unités de compte, de moyens de règlement authentifiés et de mécanismes de conversion.</w:t>
      </w:r>
    </w:p>
    <w:p w14:paraId="0AE35CC7" w14:textId="77777777" w:rsidR="00FD65B7" w:rsidRPr="00FD65B7" w:rsidRDefault="00FD65B7" w:rsidP="00FD65B7">
      <w:r w:rsidRPr="00FD65B7">
        <w:t>Les Maisons peuvent facturer des services dans des unités compatibles avec leurs contrats.</w:t>
      </w:r>
    </w:p>
    <w:p w14:paraId="4F6AEDF2" w14:textId="77777777" w:rsidR="00FD65B7" w:rsidRPr="00FD65B7" w:rsidRDefault="00FD65B7" w:rsidP="00FD65B7">
      <w:r w:rsidRPr="00FD65B7">
        <w:t>Les autorités territoriales peuvent imposer des obligations différentes.</w:t>
      </w:r>
    </w:p>
    <w:p w14:paraId="54374AD5" w14:textId="77777777" w:rsidR="00FD65B7" w:rsidRPr="00FD65B7" w:rsidRDefault="00FD65B7" w:rsidP="00FD65B7">
      <w:r w:rsidRPr="00FD65B7">
        <w:t>Les banques et chambres de compensation facilitent les opérations transfrontalières.</w:t>
      </w:r>
    </w:p>
    <w:p w14:paraId="683EB920" w14:textId="77777777" w:rsidR="00FD65B7" w:rsidRPr="00FD65B7" w:rsidRDefault="00FD65B7" w:rsidP="00FD65B7">
      <w:r w:rsidRPr="00FD65B7">
        <w:t>Il serait incorrect de décider arbitrairement qu'un crédit vaut exactement la même chose sur Avar-</w:t>
      </w:r>
      <w:proofErr w:type="spellStart"/>
      <w:r w:rsidRPr="00FD65B7">
        <w:t>Kharûn</w:t>
      </w:r>
      <w:proofErr w:type="spellEnd"/>
      <w:r w:rsidRPr="00FD65B7">
        <w:t xml:space="preserve">, </w:t>
      </w:r>
      <w:proofErr w:type="spellStart"/>
      <w:r w:rsidRPr="00FD65B7">
        <w:t>Veyr-Saël</w:t>
      </w:r>
      <w:proofErr w:type="spellEnd"/>
      <w:r w:rsidRPr="00FD65B7">
        <w:t xml:space="preserve">, </w:t>
      </w:r>
      <w:proofErr w:type="spellStart"/>
      <w:r w:rsidRPr="00FD65B7">
        <w:t>Nær</w:t>
      </w:r>
      <w:proofErr w:type="spellEnd"/>
      <w:r w:rsidRPr="00FD65B7">
        <w:t xml:space="preserve">-Maël et </w:t>
      </w:r>
      <w:proofErr w:type="spellStart"/>
      <w:r w:rsidRPr="00FD65B7">
        <w:t>Vhar’Leth</w:t>
      </w:r>
      <w:proofErr w:type="spellEnd"/>
      <w:r w:rsidRPr="00FD65B7">
        <w:t>.</w:t>
      </w:r>
    </w:p>
    <w:p w14:paraId="4950E21B" w14:textId="77777777" w:rsidR="00FD65B7" w:rsidRPr="00FD65B7" w:rsidRDefault="00FD65B7" w:rsidP="00FD65B7">
      <w:r w:rsidRPr="00FD65B7">
        <w:t>Le crédit est une référence utilisable dans le récit ; sa parité universelle n'est pas établie.</w:t>
      </w:r>
    </w:p>
    <w:p w14:paraId="3EFF0BB6" w14:textId="77777777" w:rsidR="00FD65B7" w:rsidRPr="00FD65B7" w:rsidRDefault="00FD65B7" w:rsidP="00FD65B7">
      <w:pPr>
        <w:rPr>
          <w:b/>
          <w:bCs/>
        </w:rPr>
      </w:pPr>
      <w:r w:rsidRPr="00FD65B7">
        <w:rPr>
          <w:b/>
          <w:bCs/>
        </w:rPr>
        <w:t>IV. Les instruments de règlement</w:t>
      </w:r>
    </w:p>
    <w:p w14:paraId="59712027" w14:textId="77777777" w:rsidR="00FD65B7" w:rsidRPr="00FD65B7" w:rsidRDefault="00FD65B7" w:rsidP="00FD65B7">
      <w:r w:rsidRPr="00FD65B7">
        <w:t>La circulation des valeurs ne nécessite pas que les biens monétaires franchissent physiquement les mêmes Routes que les marchandises.</w:t>
      </w:r>
    </w:p>
    <w:p w14:paraId="63EB6C9B" w14:textId="77777777" w:rsidR="00FD65B7" w:rsidRPr="00FD65B7" w:rsidRDefault="00FD65B7" w:rsidP="00FD65B7">
      <w:r w:rsidRPr="00FD65B7">
        <w:t>Les institutions financières peuvent établir une preuve de dépôt, vérifier des engagements et effectuer des règlements correspondants entre établissements.</w:t>
      </w:r>
    </w:p>
    <w:p w14:paraId="59B25A7D" w14:textId="77777777" w:rsidR="00FD65B7" w:rsidRPr="00FD65B7" w:rsidRDefault="00FD65B7" w:rsidP="00FD65B7">
      <w:r w:rsidRPr="00FD65B7">
        <w:t>Cette capacité est essentielle à l'économie interstellaire.</w:t>
      </w:r>
    </w:p>
    <w:p w14:paraId="2A4641A2" w14:textId="77777777" w:rsidR="00FD65B7" w:rsidRPr="00FD65B7" w:rsidRDefault="00FD65B7" w:rsidP="00FD65B7">
      <w:r w:rsidRPr="00FD65B7">
        <w:t>Elle réduit les risques associés au transport de valeurs physiques et permet aux marchands d'utiliser des partenaires établis sur différents mondes.</w:t>
      </w:r>
    </w:p>
    <w:p w14:paraId="64509D9F" w14:textId="77777777" w:rsidR="00FD65B7" w:rsidRPr="00FD65B7" w:rsidRDefault="00FD65B7" w:rsidP="00FD65B7">
      <w:r w:rsidRPr="00FD65B7">
        <w:t>Le système ne repose pas simplement sur la capacité d'un document à paraître authentique.</w:t>
      </w:r>
    </w:p>
    <w:p w14:paraId="03BBB854" w14:textId="77777777" w:rsidR="00FD65B7" w:rsidRPr="00FD65B7" w:rsidRDefault="00FD65B7" w:rsidP="00FD65B7">
      <w:r w:rsidRPr="00FD65B7">
        <w:t>Depuis la Guerre des Visages Absents, les institutions doivent également vérifier son histoire.</w:t>
      </w:r>
    </w:p>
    <w:p w14:paraId="539B20A4" w14:textId="77777777" w:rsidR="00FD65B7" w:rsidRPr="00FD65B7" w:rsidRDefault="00FD65B7" w:rsidP="00FD65B7">
      <w:r w:rsidRPr="00FD65B7">
        <w:t>Une opération économique importante peut être examinée à travers plusieurs preuves : origine, identité du titulaire, transfert, réception et engagement associé.</w:t>
      </w:r>
    </w:p>
    <w:p w14:paraId="01402147" w14:textId="77777777" w:rsidR="00FD65B7" w:rsidRPr="00FD65B7" w:rsidRDefault="00FD65B7" w:rsidP="00FD65B7">
      <w:r w:rsidRPr="00FD65B7">
        <w:t>La sécurité économique dépend ainsi de la continuité documentaire autant que des instruments eux-mêmes.</w:t>
      </w:r>
    </w:p>
    <w:p w14:paraId="14495146" w14:textId="77777777" w:rsidR="00FD65B7" w:rsidRPr="00FD65B7" w:rsidRDefault="00FD65B7" w:rsidP="00FD65B7">
      <w:pPr>
        <w:rPr>
          <w:b/>
          <w:bCs/>
        </w:rPr>
      </w:pPr>
      <w:r w:rsidRPr="00FD65B7">
        <w:rPr>
          <w:b/>
          <w:bCs/>
        </w:rPr>
        <w:t>TROISIÈME PARTIE — BANQUES, COMPENSATION ET FINANCEMENT</w:t>
      </w:r>
    </w:p>
    <w:p w14:paraId="5BBFB1E9" w14:textId="77777777" w:rsidR="00FD65B7" w:rsidRPr="00FD65B7" w:rsidRDefault="00FD65B7" w:rsidP="00FD65B7">
      <w:pPr>
        <w:rPr>
          <w:b/>
          <w:bCs/>
        </w:rPr>
      </w:pPr>
      <w:r w:rsidRPr="00FD65B7">
        <w:rPr>
          <w:b/>
          <w:bCs/>
        </w:rPr>
        <w:t>V. Les banques du Premier Ciel</w:t>
      </w:r>
    </w:p>
    <w:p w14:paraId="641927EC" w14:textId="77777777" w:rsidR="00FD65B7" w:rsidRPr="00FD65B7" w:rsidRDefault="00FD65B7" w:rsidP="00FD65B7">
      <w:r w:rsidRPr="00FD65B7">
        <w:t>La banque constitue l'une des institutions les plus influentes de la Quatrième Ère.</w:t>
      </w:r>
    </w:p>
    <w:p w14:paraId="341D7D06" w14:textId="77777777" w:rsidR="00FD65B7" w:rsidRPr="00FD65B7" w:rsidRDefault="00FD65B7" w:rsidP="00FD65B7">
      <w:r w:rsidRPr="00FD65B7">
        <w:t>Les établissements financiers ne se limitent plus à conserver des dépôts ou à prêter de l'argent.</w:t>
      </w:r>
    </w:p>
    <w:p w14:paraId="6A52256B" w14:textId="77777777" w:rsidR="00FD65B7" w:rsidRPr="00FD65B7" w:rsidRDefault="00FD65B7" w:rsidP="00FD65B7">
      <w:r w:rsidRPr="00FD65B7">
        <w:t>Ils participent à la continuité des infrastructures, financent les Nefs, soutiennent les entreprises, assurent la conversion des valeurs entre mondes et permettent aux gouvernements d'engager des dépenses qui dépassent leurs ressources immédiatement disponibles.</w:t>
      </w:r>
    </w:p>
    <w:p w14:paraId="6C727CB2" w14:textId="77777777" w:rsidR="00FD65B7" w:rsidRPr="00FD65B7" w:rsidRDefault="00FD65B7" w:rsidP="00FD65B7">
      <w:proofErr w:type="spellStart"/>
      <w:r w:rsidRPr="00FD65B7">
        <w:lastRenderedPageBreak/>
        <w:t>Avaræl</w:t>
      </w:r>
      <w:proofErr w:type="spellEnd"/>
      <w:r w:rsidRPr="00FD65B7">
        <w:t xml:space="preserve"> possède notamment des établissements spécialisés dans l'immobilier vertical, les projets industriels, les transports, le commerce du vivant, les études, les concessions </w:t>
      </w:r>
      <w:proofErr w:type="spellStart"/>
      <w:r w:rsidRPr="00FD65B7">
        <w:t>extraplanétaires</w:t>
      </w:r>
      <w:proofErr w:type="spellEnd"/>
      <w:r w:rsidRPr="00FD65B7">
        <w:t xml:space="preserve"> et le financement des Grandes Maisons.</w:t>
      </w:r>
    </w:p>
    <w:p w14:paraId="7F26980B" w14:textId="77777777" w:rsidR="00FD65B7" w:rsidRPr="00FD65B7" w:rsidRDefault="00FD65B7" w:rsidP="00FD65B7">
      <w:r w:rsidRPr="00FD65B7">
        <w:t>Il n'existe pas une Banque d'</w:t>
      </w:r>
      <w:proofErr w:type="spellStart"/>
      <w:r w:rsidRPr="00FD65B7">
        <w:t>Avaræl</w:t>
      </w:r>
      <w:proofErr w:type="spellEnd"/>
      <w:r w:rsidRPr="00FD65B7">
        <w:t xml:space="preserve"> souveraine de toute l'économie. Le pluralisme des institutions financières est expressément établi par les sources. </w:t>
      </w:r>
    </w:p>
    <w:p w14:paraId="06A3E70B" w14:textId="77777777" w:rsidR="00FD65B7" w:rsidRPr="00FD65B7" w:rsidRDefault="00FD65B7" w:rsidP="00FD65B7">
      <w:proofErr w:type="gramStart"/>
      <w:r w:rsidRPr="00FD65B7">
        <w:t>AVARÆL(</w:t>
      </w:r>
      <w:proofErr w:type="gramEnd"/>
      <w:r w:rsidRPr="00FD65B7">
        <w:t>6).docx</w:t>
      </w:r>
    </w:p>
    <w:p w14:paraId="58E34D03" w14:textId="77777777" w:rsidR="00FD65B7" w:rsidRPr="00FD65B7" w:rsidRDefault="00FD65B7" w:rsidP="00FD65B7">
      <w:pPr>
        <w:rPr>
          <w:b/>
          <w:bCs/>
        </w:rPr>
      </w:pPr>
      <w:r w:rsidRPr="00FD65B7">
        <w:rPr>
          <w:b/>
          <w:bCs/>
        </w:rPr>
        <w:t>Les principales catégories d'établissements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0"/>
        <w:gridCol w:w="3292"/>
        <w:gridCol w:w="3803"/>
      </w:tblGrid>
      <w:tr w:rsidR="00FD65B7" w:rsidRPr="00FD65B7" w14:paraId="39ABCCB3" w14:textId="77777777">
        <w:trPr>
          <w:tblCellSpacing w:w="15" w:type="dxa"/>
        </w:trPr>
        <w:tc>
          <w:tcPr>
            <w:tcW w:w="0" w:type="auto"/>
            <w:vAlign w:val="center"/>
            <w:hideMark/>
          </w:tcPr>
          <w:p w14:paraId="230E58E3" w14:textId="77777777" w:rsidR="00FD65B7" w:rsidRPr="00FD65B7" w:rsidRDefault="00FD65B7" w:rsidP="00FD65B7">
            <w:pPr>
              <w:rPr>
                <w:b/>
                <w:bCs/>
              </w:rPr>
            </w:pPr>
            <w:r w:rsidRPr="00FD65B7">
              <w:rPr>
                <w:b/>
                <w:bCs/>
              </w:rPr>
              <w:t>Catégorie</w:t>
            </w:r>
          </w:p>
        </w:tc>
        <w:tc>
          <w:tcPr>
            <w:tcW w:w="0" w:type="auto"/>
            <w:vAlign w:val="center"/>
            <w:hideMark/>
          </w:tcPr>
          <w:p w14:paraId="7874CC69" w14:textId="77777777" w:rsidR="00FD65B7" w:rsidRPr="00FD65B7" w:rsidRDefault="00FD65B7" w:rsidP="00FD65B7">
            <w:pPr>
              <w:rPr>
                <w:b/>
                <w:bCs/>
              </w:rPr>
            </w:pPr>
            <w:r w:rsidRPr="00FD65B7">
              <w:rPr>
                <w:b/>
                <w:bCs/>
              </w:rPr>
              <w:t>Activité dominante</w:t>
            </w:r>
          </w:p>
        </w:tc>
        <w:tc>
          <w:tcPr>
            <w:tcW w:w="0" w:type="auto"/>
            <w:vAlign w:val="center"/>
            <w:hideMark/>
          </w:tcPr>
          <w:p w14:paraId="33D2D114" w14:textId="77777777" w:rsidR="00FD65B7" w:rsidRPr="00FD65B7" w:rsidRDefault="00FD65B7" w:rsidP="00FD65B7">
            <w:pPr>
              <w:rPr>
                <w:b/>
                <w:bCs/>
              </w:rPr>
            </w:pPr>
            <w:r w:rsidRPr="00FD65B7">
              <w:rPr>
                <w:b/>
                <w:bCs/>
              </w:rPr>
              <w:t>Risque caractéristique</w:t>
            </w:r>
          </w:p>
        </w:tc>
      </w:tr>
      <w:tr w:rsidR="00FD65B7" w:rsidRPr="00FD65B7" w14:paraId="726FF036" w14:textId="77777777">
        <w:trPr>
          <w:tblCellSpacing w:w="15" w:type="dxa"/>
        </w:trPr>
        <w:tc>
          <w:tcPr>
            <w:tcW w:w="0" w:type="auto"/>
            <w:vAlign w:val="center"/>
            <w:hideMark/>
          </w:tcPr>
          <w:p w14:paraId="0ED8C01A" w14:textId="77777777" w:rsidR="00FD65B7" w:rsidRPr="00FD65B7" w:rsidRDefault="00FD65B7" w:rsidP="00FD65B7">
            <w:r w:rsidRPr="00FD65B7">
              <w:t>Banques de dépôt et de règlement</w:t>
            </w:r>
          </w:p>
        </w:tc>
        <w:tc>
          <w:tcPr>
            <w:tcW w:w="0" w:type="auto"/>
            <w:vAlign w:val="center"/>
            <w:hideMark/>
          </w:tcPr>
          <w:p w14:paraId="2C4E6D74" w14:textId="77777777" w:rsidR="00FD65B7" w:rsidRPr="00FD65B7" w:rsidRDefault="00FD65B7" w:rsidP="00FD65B7">
            <w:r w:rsidRPr="00FD65B7">
              <w:t>Paiements, avoirs, transferts</w:t>
            </w:r>
          </w:p>
        </w:tc>
        <w:tc>
          <w:tcPr>
            <w:tcW w:w="0" w:type="auto"/>
            <w:vAlign w:val="center"/>
            <w:hideMark/>
          </w:tcPr>
          <w:p w14:paraId="57C9C3F8" w14:textId="77777777" w:rsidR="00FD65B7" w:rsidRPr="00FD65B7" w:rsidRDefault="00FD65B7" w:rsidP="00FD65B7">
            <w:r w:rsidRPr="00FD65B7">
              <w:t>Perte de confiance ou défaillance technique</w:t>
            </w:r>
          </w:p>
        </w:tc>
      </w:tr>
      <w:tr w:rsidR="00FD65B7" w:rsidRPr="00FD65B7" w14:paraId="0317F566" w14:textId="77777777">
        <w:trPr>
          <w:tblCellSpacing w:w="15" w:type="dxa"/>
        </w:trPr>
        <w:tc>
          <w:tcPr>
            <w:tcW w:w="0" w:type="auto"/>
            <w:vAlign w:val="center"/>
            <w:hideMark/>
          </w:tcPr>
          <w:p w14:paraId="4B5F2FC4" w14:textId="77777777" w:rsidR="00FD65B7" w:rsidRPr="00FD65B7" w:rsidRDefault="00FD65B7" w:rsidP="00FD65B7">
            <w:r w:rsidRPr="00FD65B7">
              <w:t>Banques commerciales</w:t>
            </w:r>
          </w:p>
        </w:tc>
        <w:tc>
          <w:tcPr>
            <w:tcW w:w="0" w:type="auto"/>
            <w:vAlign w:val="center"/>
            <w:hideMark/>
          </w:tcPr>
          <w:p w14:paraId="1DB85EA0" w14:textId="77777777" w:rsidR="00FD65B7" w:rsidRPr="00FD65B7" w:rsidRDefault="00FD65B7" w:rsidP="00FD65B7">
            <w:r w:rsidRPr="00FD65B7">
              <w:t>Financement du commerce et des entreprises</w:t>
            </w:r>
          </w:p>
        </w:tc>
        <w:tc>
          <w:tcPr>
            <w:tcW w:w="0" w:type="auto"/>
            <w:vAlign w:val="center"/>
            <w:hideMark/>
          </w:tcPr>
          <w:p w14:paraId="4512F398" w14:textId="77777777" w:rsidR="00FD65B7" w:rsidRPr="00FD65B7" w:rsidRDefault="00FD65B7" w:rsidP="00FD65B7">
            <w:r w:rsidRPr="00FD65B7">
              <w:t>Insolvabilité des clients</w:t>
            </w:r>
          </w:p>
        </w:tc>
      </w:tr>
      <w:tr w:rsidR="00FD65B7" w:rsidRPr="00FD65B7" w14:paraId="55DF03EC" w14:textId="77777777">
        <w:trPr>
          <w:tblCellSpacing w:w="15" w:type="dxa"/>
        </w:trPr>
        <w:tc>
          <w:tcPr>
            <w:tcW w:w="0" w:type="auto"/>
            <w:vAlign w:val="center"/>
            <w:hideMark/>
          </w:tcPr>
          <w:p w14:paraId="492E021A" w14:textId="77777777" w:rsidR="00FD65B7" w:rsidRPr="00FD65B7" w:rsidRDefault="00FD65B7" w:rsidP="00FD65B7">
            <w:r w:rsidRPr="00FD65B7">
              <w:t>Établissements de financement naval</w:t>
            </w:r>
          </w:p>
        </w:tc>
        <w:tc>
          <w:tcPr>
            <w:tcW w:w="0" w:type="auto"/>
            <w:vAlign w:val="center"/>
            <w:hideMark/>
          </w:tcPr>
          <w:p w14:paraId="05137432" w14:textId="77777777" w:rsidR="00FD65B7" w:rsidRPr="00FD65B7" w:rsidRDefault="00FD65B7" w:rsidP="00FD65B7">
            <w:r w:rsidRPr="00FD65B7">
              <w:t>Construction et acquisition de Nefs</w:t>
            </w:r>
          </w:p>
        </w:tc>
        <w:tc>
          <w:tcPr>
            <w:tcW w:w="0" w:type="auto"/>
            <w:vAlign w:val="center"/>
            <w:hideMark/>
          </w:tcPr>
          <w:p w14:paraId="565D56FD" w14:textId="77777777" w:rsidR="00FD65B7" w:rsidRPr="00FD65B7" w:rsidRDefault="00FD65B7" w:rsidP="00FD65B7">
            <w:r w:rsidRPr="00FD65B7">
              <w:t>Obsolescence et revenus de transport insuffisants</w:t>
            </w:r>
          </w:p>
        </w:tc>
      </w:tr>
      <w:tr w:rsidR="00FD65B7" w:rsidRPr="00FD65B7" w14:paraId="4D516239" w14:textId="77777777">
        <w:trPr>
          <w:tblCellSpacing w:w="15" w:type="dxa"/>
        </w:trPr>
        <w:tc>
          <w:tcPr>
            <w:tcW w:w="0" w:type="auto"/>
            <w:vAlign w:val="center"/>
            <w:hideMark/>
          </w:tcPr>
          <w:p w14:paraId="67A650AB" w14:textId="77777777" w:rsidR="00FD65B7" w:rsidRPr="00FD65B7" w:rsidRDefault="00FD65B7" w:rsidP="00FD65B7">
            <w:r w:rsidRPr="00FD65B7">
              <w:t>Organismes de crédit immobilier</w:t>
            </w:r>
          </w:p>
        </w:tc>
        <w:tc>
          <w:tcPr>
            <w:tcW w:w="0" w:type="auto"/>
            <w:vAlign w:val="center"/>
            <w:hideMark/>
          </w:tcPr>
          <w:p w14:paraId="7271AB73" w14:textId="77777777" w:rsidR="00FD65B7" w:rsidRPr="00FD65B7" w:rsidRDefault="00FD65B7" w:rsidP="00FD65B7">
            <w:r w:rsidRPr="00FD65B7">
              <w:t>Logements et structures urbaines</w:t>
            </w:r>
          </w:p>
        </w:tc>
        <w:tc>
          <w:tcPr>
            <w:tcW w:w="0" w:type="auto"/>
            <w:vAlign w:val="center"/>
            <w:hideMark/>
          </w:tcPr>
          <w:p w14:paraId="0DCB5A3C" w14:textId="77777777" w:rsidR="00FD65B7" w:rsidRPr="00FD65B7" w:rsidRDefault="00FD65B7" w:rsidP="00FD65B7">
            <w:r w:rsidRPr="00FD65B7">
              <w:t>Dépréciation des biens ou défaut des emprunteurs</w:t>
            </w:r>
          </w:p>
        </w:tc>
      </w:tr>
      <w:tr w:rsidR="00FD65B7" w:rsidRPr="00FD65B7" w14:paraId="3DABBDAE" w14:textId="77777777">
        <w:trPr>
          <w:tblCellSpacing w:w="15" w:type="dxa"/>
        </w:trPr>
        <w:tc>
          <w:tcPr>
            <w:tcW w:w="0" w:type="auto"/>
            <w:vAlign w:val="center"/>
            <w:hideMark/>
          </w:tcPr>
          <w:p w14:paraId="463207E9" w14:textId="77777777" w:rsidR="00FD65B7" w:rsidRPr="00FD65B7" w:rsidRDefault="00FD65B7" w:rsidP="00FD65B7">
            <w:r w:rsidRPr="00FD65B7">
              <w:t>Financeurs industriels</w:t>
            </w:r>
          </w:p>
        </w:tc>
        <w:tc>
          <w:tcPr>
            <w:tcW w:w="0" w:type="auto"/>
            <w:vAlign w:val="center"/>
            <w:hideMark/>
          </w:tcPr>
          <w:p w14:paraId="0866625F" w14:textId="77777777" w:rsidR="00FD65B7" w:rsidRPr="00FD65B7" w:rsidRDefault="00FD65B7" w:rsidP="00FD65B7">
            <w:r w:rsidRPr="00FD65B7">
              <w:t>Ateliers, usines et équipements</w:t>
            </w:r>
          </w:p>
        </w:tc>
        <w:tc>
          <w:tcPr>
            <w:tcW w:w="0" w:type="auto"/>
            <w:vAlign w:val="center"/>
            <w:hideMark/>
          </w:tcPr>
          <w:p w14:paraId="5AD87921" w14:textId="77777777" w:rsidR="00FD65B7" w:rsidRPr="00FD65B7" w:rsidRDefault="00FD65B7" w:rsidP="00FD65B7">
            <w:r w:rsidRPr="00FD65B7">
              <w:t>Évolution technique et concentration des débouchés</w:t>
            </w:r>
          </w:p>
        </w:tc>
      </w:tr>
      <w:tr w:rsidR="00FD65B7" w:rsidRPr="00FD65B7" w14:paraId="623EBDD1" w14:textId="77777777">
        <w:trPr>
          <w:tblCellSpacing w:w="15" w:type="dxa"/>
        </w:trPr>
        <w:tc>
          <w:tcPr>
            <w:tcW w:w="0" w:type="auto"/>
            <w:vAlign w:val="center"/>
            <w:hideMark/>
          </w:tcPr>
          <w:p w14:paraId="00989C20" w14:textId="77777777" w:rsidR="00FD65B7" w:rsidRPr="00FD65B7" w:rsidRDefault="00FD65B7" w:rsidP="00FD65B7">
            <w:r w:rsidRPr="00FD65B7">
              <w:t>Établissements de garantie</w:t>
            </w:r>
          </w:p>
        </w:tc>
        <w:tc>
          <w:tcPr>
            <w:tcW w:w="0" w:type="auto"/>
            <w:vAlign w:val="center"/>
            <w:hideMark/>
          </w:tcPr>
          <w:p w14:paraId="79AA17EA" w14:textId="77777777" w:rsidR="00FD65B7" w:rsidRPr="00FD65B7" w:rsidRDefault="00FD65B7" w:rsidP="00FD65B7">
            <w:r w:rsidRPr="00FD65B7">
              <w:t>Couverture des engagements entre institutions</w:t>
            </w:r>
          </w:p>
        </w:tc>
        <w:tc>
          <w:tcPr>
            <w:tcW w:w="0" w:type="auto"/>
            <w:vAlign w:val="center"/>
            <w:hideMark/>
          </w:tcPr>
          <w:p w14:paraId="0D64773B" w14:textId="77777777" w:rsidR="00FD65B7" w:rsidRPr="00FD65B7" w:rsidRDefault="00FD65B7" w:rsidP="00FD65B7">
            <w:r w:rsidRPr="00FD65B7">
              <w:t>Accumulation de risques interdépendants</w:t>
            </w:r>
          </w:p>
        </w:tc>
      </w:tr>
      <w:tr w:rsidR="00FD65B7" w:rsidRPr="00FD65B7" w14:paraId="54F9C512" w14:textId="77777777">
        <w:trPr>
          <w:tblCellSpacing w:w="15" w:type="dxa"/>
        </w:trPr>
        <w:tc>
          <w:tcPr>
            <w:tcW w:w="0" w:type="auto"/>
            <w:vAlign w:val="center"/>
            <w:hideMark/>
          </w:tcPr>
          <w:p w14:paraId="1C04DB49" w14:textId="77777777" w:rsidR="00FD65B7" w:rsidRPr="00FD65B7" w:rsidRDefault="00FD65B7" w:rsidP="00FD65B7">
            <w:r w:rsidRPr="00FD65B7">
              <w:t>Maisons de compensation</w:t>
            </w:r>
          </w:p>
        </w:tc>
        <w:tc>
          <w:tcPr>
            <w:tcW w:w="0" w:type="auto"/>
            <w:vAlign w:val="center"/>
            <w:hideMark/>
          </w:tcPr>
          <w:p w14:paraId="015D49A1" w14:textId="77777777" w:rsidR="00FD65B7" w:rsidRPr="00FD65B7" w:rsidRDefault="00FD65B7" w:rsidP="00FD65B7">
            <w:r w:rsidRPr="00FD65B7">
              <w:t>Règlements entre systèmes de valeur</w:t>
            </w:r>
          </w:p>
        </w:tc>
        <w:tc>
          <w:tcPr>
            <w:tcW w:w="0" w:type="auto"/>
            <w:vAlign w:val="center"/>
            <w:hideMark/>
          </w:tcPr>
          <w:p w14:paraId="72DE4B40" w14:textId="77777777" w:rsidR="00FD65B7" w:rsidRPr="00FD65B7" w:rsidRDefault="00FD65B7" w:rsidP="00FD65B7">
            <w:r w:rsidRPr="00FD65B7">
              <w:t>Défaillance d'une contrepartie</w:t>
            </w:r>
          </w:p>
        </w:tc>
      </w:tr>
      <w:tr w:rsidR="00FD65B7" w:rsidRPr="00FD65B7" w14:paraId="6B867138" w14:textId="77777777">
        <w:trPr>
          <w:tblCellSpacing w:w="15" w:type="dxa"/>
        </w:trPr>
        <w:tc>
          <w:tcPr>
            <w:tcW w:w="0" w:type="auto"/>
            <w:vAlign w:val="center"/>
            <w:hideMark/>
          </w:tcPr>
          <w:p w14:paraId="0D0A1B6F" w14:textId="77777777" w:rsidR="00FD65B7" w:rsidRPr="00FD65B7" w:rsidRDefault="00FD65B7" w:rsidP="00FD65B7">
            <w:r w:rsidRPr="00FD65B7">
              <w:t>Fonds de concessions</w:t>
            </w:r>
          </w:p>
        </w:tc>
        <w:tc>
          <w:tcPr>
            <w:tcW w:w="0" w:type="auto"/>
            <w:vAlign w:val="center"/>
            <w:hideMark/>
          </w:tcPr>
          <w:p w14:paraId="57CB2745" w14:textId="77777777" w:rsidR="00FD65B7" w:rsidRPr="00FD65B7" w:rsidRDefault="00FD65B7" w:rsidP="00FD65B7">
            <w:r w:rsidRPr="00FD65B7">
              <w:t>Exploitation des ressources et installations</w:t>
            </w:r>
          </w:p>
        </w:tc>
        <w:tc>
          <w:tcPr>
            <w:tcW w:w="0" w:type="auto"/>
            <w:vAlign w:val="center"/>
            <w:hideMark/>
          </w:tcPr>
          <w:p w14:paraId="27AE79E1" w14:textId="77777777" w:rsidR="00FD65B7" w:rsidRPr="00FD65B7" w:rsidRDefault="00FD65B7" w:rsidP="00FD65B7">
            <w:r w:rsidRPr="00FD65B7">
              <w:t>Risques juridiques, politiques ou environnementaux</w:t>
            </w:r>
          </w:p>
        </w:tc>
      </w:tr>
    </w:tbl>
    <w:p w14:paraId="1FB2724C" w14:textId="77777777" w:rsidR="00FD65B7" w:rsidRPr="00FD65B7" w:rsidRDefault="00FD65B7" w:rsidP="00FD65B7">
      <w:r w:rsidRPr="00FD65B7">
        <w:t>Ces catégories peuvent se recouvrir : une Grande Maison peut détenir plusieurs activités financières, tandis qu'un consortium peut financer une opération sans posséder de banque au sens traditionnel.</w:t>
      </w:r>
    </w:p>
    <w:p w14:paraId="1BD79851" w14:textId="77777777" w:rsidR="00FD65B7" w:rsidRPr="00FD65B7" w:rsidRDefault="00FD65B7" w:rsidP="00FD65B7">
      <w:pPr>
        <w:rPr>
          <w:b/>
          <w:bCs/>
        </w:rPr>
      </w:pPr>
      <w:r w:rsidRPr="00FD65B7">
        <w:rPr>
          <w:b/>
          <w:bCs/>
        </w:rPr>
        <w:t>VI. Les Maisons de compensation</w:t>
      </w:r>
    </w:p>
    <w:p w14:paraId="38FB1293" w14:textId="77777777" w:rsidR="00FD65B7" w:rsidRPr="00FD65B7" w:rsidRDefault="00FD65B7" w:rsidP="00FD65B7">
      <w:r w:rsidRPr="00FD65B7">
        <w:t>La circulation entre plusieurs mondes exige que des paiements puissent être reconnus malgré les différences monétaires et juridiques.</w:t>
      </w:r>
    </w:p>
    <w:p w14:paraId="13045F42" w14:textId="77777777" w:rsidR="00FD65B7" w:rsidRPr="00FD65B7" w:rsidRDefault="00FD65B7" w:rsidP="00FD65B7">
      <w:r w:rsidRPr="00FD65B7">
        <w:t>Les Maisons de compensation permettent précisément cela.</w:t>
      </w:r>
    </w:p>
    <w:p w14:paraId="29C70FE4" w14:textId="77777777" w:rsidR="00FD65B7" w:rsidRPr="00FD65B7" w:rsidRDefault="00FD65B7" w:rsidP="00FD65B7">
      <w:r w:rsidRPr="00FD65B7">
        <w:t>Une valeur peut être déposée dans un établissement d'origine ; une obligation correspondante est ensuite vérifiée et réglée à destination.</w:t>
      </w:r>
    </w:p>
    <w:p w14:paraId="54B9580C" w14:textId="77777777" w:rsidR="00FD65B7" w:rsidRPr="00FD65B7" w:rsidRDefault="00FD65B7" w:rsidP="00FD65B7">
      <w:r w:rsidRPr="00FD65B7">
        <w:t>Il n'est donc pas toujours nécessaire de transporter physiquement les réserves représentant chaque paiement.</w:t>
      </w:r>
    </w:p>
    <w:p w14:paraId="6573A35E" w14:textId="77777777" w:rsidR="00FD65B7" w:rsidRPr="00FD65B7" w:rsidRDefault="00FD65B7" w:rsidP="00FD65B7">
      <w:r w:rsidRPr="00FD65B7">
        <w:t>Le mécanisme dépend cependant de trois conditions : l'authenticité du titre, la solvabilité des établissements et la reconnaissance de l'engagement.</w:t>
      </w:r>
    </w:p>
    <w:p w14:paraId="204F3347" w14:textId="77777777" w:rsidR="00FD65B7" w:rsidRPr="00FD65B7" w:rsidRDefault="00FD65B7" w:rsidP="00FD65B7">
      <w:pPr>
        <w:rPr>
          <w:b/>
          <w:bCs/>
        </w:rPr>
      </w:pPr>
      <w:r w:rsidRPr="00FD65B7">
        <w:rPr>
          <w:b/>
          <w:bCs/>
        </w:rPr>
        <w:t>La compensation ne fait pas disparaître le risque</w:t>
      </w:r>
    </w:p>
    <w:p w14:paraId="196EF460" w14:textId="77777777" w:rsidR="00FD65B7" w:rsidRPr="00FD65B7" w:rsidRDefault="00FD65B7" w:rsidP="00FD65B7">
      <w:r w:rsidRPr="00FD65B7">
        <w:t>Supposons qu'un marchand d'</w:t>
      </w:r>
      <w:proofErr w:type="spellStart"/>
      <w:r w:rsidRPr="00FD65B7">
        <w:t>Avaræl</w:t>
      </w:r>
      <w:proofErr w:type="spellEnd"/>
      <w:r w:rsidRPr="00FD65B7">
        <w:t xml:space="preserve"> vende des machines à une entreprise située dans une colonie du Premier Cercle.</w:t>
      </w:r>
    </w:p>
    <w:p w14:paraId="50A1C896" w14:textId="77777777" w:rsidR="00FD65B7" w:rsidRPr="00FD65B7" w:rsidRDefault="00FD65B7" w:rsidP="00FD65B7">
      <w:r w:rsidRPr="00FD65B7">
        <w:t xml:space="preserve">Le vendeur veut recevoir une valeur utilisable à </w:t>
      </w:r>
      <w:proofErr w:type="spellStart"/>
      <w:r w:rsidRPr="00FD65B7">
        <w:t>Avaræl</w:t>
      </w:r>
      <w:proofErr w:type="spellEnd"/>
      <w:r w:rsidRPr="00FD65B7">
        <w:t>.</w:t>
      </w:r>
    </w:p>
    <w:p w14:paraId="699907CB" w14:textId="77777777" w:rsidR="00FD65B7" w:rsidRPr="00FD65B7" w:rsidRDefault="00FD65B7" w:rsidP="00FD65B7">
      <w:r w:rsidRPr="00FD65B7">
        <w:t>L'acheteur dispose de revenus locaux.</w:t>
      </w:r>
    </w:p>
    <w:p w14:paraId="2ECCE6C4" w14:textId="77777777" w:rsidR="00FD65B7" w:rsidRPr="00FD65B7" w:rsidRDefault="00FD65B7" w:rsidP="00FD65B7">
      <w:r w:rsidRPr="00FD65B7">
        <w:t>Un établissement garantit l'opération, un autre assure la conversion et un transporteur livre les machines.</w:t>
      </w:r>
    </w:p>
    <w:p w14:paraId="05BDB5E3" w14:textId="77777777" w:rsidR="00FD65B7" w:rsidRPr="00FD65B7" w:rsidRDefault="00FD65B7" w:rsidP="00FD65B7">
      <w:r w:rsidRPr="00FD65B7">
        <w:t>Si l'acheteur devient insolvable, le problème n'est pas identique à celui d'une Nef détruite.</w:t>
      </w:r>
    </w:p>
    <w:p w14:paraId="59F78048" w14:textId="77777777" w:rsidR="00FD65B7" w:rsidRPr="00FD65B7" w:rsidRDefault="00FD65B7" w:rsidP="00FD65B7">
      <w:r w:rsidRPr="00FD65B7">
        <w:t>Si le système de règlement est frauduleux, le problème n'est pas identique à celui d'une cargaison endommagée.</w:t>
      </w:r>
    </w:p>
    <w:p w14:paraId="07013A8D" w14:textId="77777777" w:rsidR="00FD65B7" w:rsidRPr="00FD65B7" w:rsidRDefault="00FD65B7" w:rsidP="00FD65B7">
      <w:r w:rsidRPr="00FD65B7">
        <w:lastRenderedPageBreak/>
        <w:t>Si une Porte est fermée, les deux parties peuvent être parfaitement honnêtes et néanmoins incapables d'exécuter le contrat à la date prévue.</w:t>
      </w:r>
    </w:p>
    <w:p w14:paraId="552FF861" w14:textId="77777777" w:rsidR="00FD65B7" w:rsidRPr="00FD65B7" w:rsidRDefault="00FD65B7" w:rsidP="00FD65B7">
      <w:r w:rsidRPr="00FD65B7">
        <w:t>C'est pourquoi la finance intermondes devient indissociable du droit des contrats, des assurances et des Routes.</w:t>
      </w:r>
    </w:p>
    <w:p w14:paraId="2C58942E" w14:textId="77777777" w:rsidR="00FD65B7" w:rsidRPr="00FD65B7" w:rsidRDefault="00FD65B7" w:rsidP="00FD65B7">
      <w:pPr>
        <w:rPr>
          <w:b/>
          <w:bCs/>
        </w:rPr>
      </w:pPr>
      <w:r w:rsidRPr="00FD65B7">
        <w:rPr>
          <w:b/>
          <w:bCs/>
        </w:rPr>
        <w:t xml:space="preserve">VII. </w:t>
      </w:r>
      <w:proofErr w:type="spellStart"/>
      <w:r w:rsidRPr="00FD65B7">
        <w:rPr>
          <w:b/>
          <w:bCs/>
        </w:rPr>
        <w:t>Vaël</w:t>
      </w:r>
      <w:proofErr w:type="spellEnd"/>
      <w:r w:rsidRPr="00FD65B7">
        <w:rPr>
          <w:b/>
          <w:bCs/>
        </w:rPr>
        <w:t>-Myrr — La Grande Compagnie des Trois Ancrages</w:t>
      </w:r>
    </w:p>
    <w:p w14:paraId="5D39749D" w14:textId="77777777" w:rsidR="00FD65B7" w:rsidRPr="00FD65B7" w:rsidRDefault="00FD65B7" w:rsidP="00FD65B7">
      <w:r w:rsidRPr="00FD65B7">
        <w:t xml:space="preserve">Compagnie de Charte — Origine </w:t>
      </w:r>
      <w:proofErr w:type="spellStart"/>
      <w:r w:rsidRPr="00FD65B7">
        <w:t>oranyrim</w:t>
      </w:r>
      <w:proofErr w:type="spellEnd"/>
      <w:r w:rsidRPr="00FD65B7">
        <w:t xml:space="preserve"> — Premier Ciel</w:t>
      </w:r>
    </w:p>
    <w:p w14:paraId="003B84F4" w14:textId="77777777" w:rsidR="00FD65B7" w:rsidRPr="00FD65B7" w:rsidRDefault="00FD65B7" w:rsidP="00FD65B7">
      <w:proofErr w:type="spellStart"/>
      <w:r w:rsidRPr="00FD65B7">
        <w:t>Vaël</w:t>
      </w:r>
      <w:proofErr w:type="spellEnd"/>
      <w:r w:rsidRPr="00FD65B7">
        <w:t>-Myrr occupe une place majeure dans l'économie des passages.</w:t>
      </w:r>
    </w:p>
    <w:p w14:paraId="066836EC" w14:textId="77777777" w:rsidR="00FD65B7" w:rsidRPr="00FD65B7" w:rsidRDefault="00FD65B7" w:rsidP="00FD65B7">
      <w:r w:rsidRPr="00FD65B7">
        <w:t xml:space="preserve">Son nom officiel est la Grande Compagnie </w:t>
      </w:r>
      <w:proofErr w:type="spellStart"/>
      <w:r w:rsidRPr="00FD65B7">
        <w:t>Vaël</w:t>
      </w:r>
      <w:proofErr w:type="spellEnd"/>
      <w:r w:rsidRPr="00FD65B7">
        <w:t>-Myrr des Routes, Garanties et Passages.</w:t>
      </w:r>
    </w:p>
    <w:p w14:paraId="670FAAA4" w14:textId="77777777" w:rsidR="00FD65B7" w:rsidRPr="00FD65B7" w:rsidRDefault="00FD65B7" w:rsidP="00FD65B7">
      <w:r w:rsidRPr="00FD65B7">
        <w:t xml:space="preserve">Elle est issue des traditions des </w:t>
      </w:r>
      <w:proofErr w:type="spellStart"/>
      <w:r w:rsidRPr="00FD65B7">
        <w:t>Oranyrim</w:t>
      </w:r>
      <w:proofErr w:type="spellEnd"/>
      <w:r w:rsidRPr="00FD65B7">
        <w:t xml:space="preserve"> et du Pacte Tripartite. Son premier siège est établi à </w:t>
      </w:r>
      <w:proofErr w:type="spellStart"/>
      <w:r w:rsidRPr="00FD65B7">
        <w:t>Nær-Selur</w:t>
      </w:r>
      <w:proofErr w:type="spellEnd"/>
      <w:r w:rsidRPr="00FD65B7">
        <w:t>, le Nœud des Trois Ancrages.</w:t>
      </w:r>
    </w:p>
    <w:p w14:paraId="5F12328C" w14:textId="77777777" w:rsidR="00FD65B7" w:rsidRPr="00FD65B7" w:rsidRDefault="00FD65B7" w:rsidP="00FD65B7">
      <w:r w:rsidRPr="00FD65B7">
        <w:t>La Compagnie ne se définit pas principalement comme un marchand qui achète des marchandises pour les revendre.</w:t>
      </w:r>
    </w:p>
    <w:p w14:paraId="582A1E2B" w14:textId="77777777" w:rsidR="00FD65B7" w:rsidRPr="00FD65B7" w:rsidRDefault="00FD65B7" w:rsidP="00FD65B7">
      <w:r w:rsidRPr="00FD65B7">
        <w:t>Elle organise les conditions nécessaires pour que des personnes et des biens puissent traverser plusieurs systèmes économiques.</w:t>
      </w:r>
    </w:p>
    <w:p w14:paraId="62D43461" w14:textId="77777777" w:rsidR="00FD65B7" w:rsidRPr="00FD65B7" w:rsidRDefault="00FD65B7" w:rsidP="00FD65B7">
      <w:r w:rsidRPr="00FD65B7">
        <w:t>Elle intervient dans le transport, la certification, les contrats, les garanties, les règlements et les relations entre juridictions.</w:t>
      </w:r>
    </w:p>
    <w:p w14:paraId="01EA6880" w14:textId="77777777" w:rsidR="00FD65B7" w:rsidRPr="00FD65B7" w:rsidRDefault="00FD65B7" w:rsidP="00FD65B7">
      <w:r w:rsidRPr="00FD65B7">
        <w:t xml:space="preserve">Son activité centrale peut être exprimée par le terme de </w:t>
      </w:r>
      <w:proofErr w:type="spellStart"/>
      <w:r w:rsidRPr="00FD65B7">
        <w:t>traversabilité</w:t>
      </w:r>
      <w:proofErr w:type="spellEnd"/>
      <w:r w:rsidRPr="00FD65B7">
        <w:t xml:space="preserve"> : rendre possible et fiable un échange qui, sans coordination, serait trop risqué ou trop complexe.</w:t>
      </w:r>
    </w:p>
    <w:p w14:paraId="18B7A243" w14:textId="77777777" w:rsidR="00FD65B7" w:rsidRPr="00FD65B7" w:rsidRDefault="00FD65B7" w:rsidP="00FD65B7">
      <w:pPr>
        <w:rPr>
          <w:b/>
          <w:bCs/>
        </w:rPr>
      </w:pPr>
      <w:r w:rsidRPr="00FD65B7">
        <w:rPr>
          <w:b/>
          <w:bCs/>
        </w:rPr>
        <w:t>VII.1. Les fondateurs</w:t>
      </w:r>
    </w:p>
    <w:p w14:paraId="57D89AD0" w14:textId="77777777" w:rsidR="00FD65B7" w:rsidRPr="00FD65B7" w:rsidRDefault="00FD65B7" w:rsidP="00FD65B7">
      <w:r w:rsidRPr="00FD65B7">
        <w:t>Le dossier historique retient trois figures fondatrices :</w:t>
      </w:r>
    </w:p>
    <w:p w14:paraId="2BB8106E" w14:textId="77777777" w:rsidR="00FD65B7" w:rsidRPr="00FD65B7" w:rsidRDefault="00FD65B7" w:rsidP="00FD65B7">
      <w:pPr>
        <w:numPr>
          <w:ilvl w:val="0"/>
          <w:numId w:val="9"/>
        </w:numPr>
      </w:pPr>
      <w:proofErr w:type="spellStart"/>
      <w:r w:rsidRPr="00FD65B7">
        <w:t>Oryaën</w:t>
      </w:r>
      <w:proofErr w:type="spellEnd"/>
      <w:r w:rsidRPr="00FD65B7">
        <w:t xml:space="preserve"> </w:t>
      </w:r>
      <w:proofErr w:type="spellStart"/>
      <w:r w:rsidRPr="00FD65B7">
        <w:t>Vaël</w:t>
      </w:r>
      <w:proofErr w:type="spellEnd"/>
      <w:r w:rsidRPr="00FD65B7">
        <w:t xml:space="preserve">-Myrr, </w:t>
      </w:r>
      <w:proofErr w:type="spellStart"/>
      <w:r w:rsidRPr="00FD65B7">
        <w:t>Oranylim</w:t>
      </w:r>
      <w:proofErr w:type="spellEnd"/>
      <w:r w:rsidRPr="00FD65B7">
        <w:t>, premier Porte-Seuil ;</w:t>
      </w:r>
    </w:p>
    <w:p w14:paraId="4F5B10E5" w14:textId="77777777" w:rsidR="00FD65B7" w:rsidRPr="00FD65B7" w:rsidRDefault="00FD65B7" w:rsidP="00FD65B7">
      <w:pPr>
        <w:numPr>
          <w:ilvl w:val="0"/>
          <w:numId w:val="9"/>
        </w:numPr>
      </w:pPr>
      <w:proofErr w:type="spellStart"/>
      <w:r w:rsidRPr="00FD65B7">
        <w:t>Sælya</w:t>
      </w:r>
      <w:proofErr w:type="spellEnd"/>
      <w:r w:rsidRPr="00FD65B7">
        <w:t xml:space="preserve"> </w:t>
      </w:r>
      <w:proofErr w:type="spellStart"/>
      <w:r w:rsidRPr="00FD65B7">
        <w:t>Vaelrym</w:t>
      </w:r>
      <w:proofErr w:type="spellEnd"/>
      <w:r w:rsidRPr="00FD65B7">
        <w:t>, issue de la Cour Claire ;</w:t>
      </w:r>
    </w:p>
    <w:p w14:paraId="73A3FF39" w14:textId="77777777" w:rsidR="00FD65B7" w:rsidRPr="00FD65B7" w:rsidRDefault="00FD65B7" w:rsidP="00FD65B7">
      <w:pPr>
        <w:numPr>
          <w:ilvl w:val="0"/>
          <w:numId w:val="9"/>
        </w:numPr>
      </w:pPr>
      <w:proofErr w:type="spellStart"/>
      <w:r w:rsidRPr="00FD65B7">
        <w:t>Myrven</w:t>
      </w:r>
      <w:proofErr w:type="spellEnd"/>
      <w:r w:rsidRPr="00FD65B7">
        <w:t xml:space="preserve"> Trois-Comptes, issue de la Cour Oblique.</w:t>
      </w:r>
    </w:p>
    <w:p w14:paraId="75832C55" w14:textId="77777777" w:rsidR="00FD65B7" w:rsidRPr="00FD65B7" w:rsidRDefault="00FD65B7" w:rsidP="00FD65B7">
      <w:r w:rsidRPr="00FD65B7">
        <w:t>Leur entreprise naît d'une observation simple : les marchands consacrent des ressources considérables à acheter séparément des services de transport, de change, de protection, de certification et d'assurance.</w:t>
      </w:r>
    </w:p>
    <w:p w14:paraId="4448B82F" w14:textId="77777777" w:rsidR="00FD65B7" w:rsidRPr="00FD65B7" w:rsidRDefault="00FD65B7" w:rsidP="00FD65B7">
      <w:r w:rsidRPr="00FD65B7">
        <w:t>Chaque prestataire garantit sa propre fonction, mais aucun ne garantit nécessairement le résultat final.</w:t>
      </w:r>
    </w:p>
    <w:p w14:paraId="34CEADEE" w14:textId="77777777" w:rsidR="00FD65B7" w:rsidRPr="00FD65B7" w:rsidRDefault="00FD65B7" w:rsidP="00FD65B7">
      <w:proofErr w:type="spellStart"/>
      <w:r w:rsidRPr="00FD65B7">
        <w:t>Vaël</w:t>
      </w:r>
      <w:proofErr w:type="spellEnd"/>
      <w:r w:rsidRPr="00FD65B7">
        <w:t>-Myrr cherche à réunir ces responsabilités.</w:t>
      </w:r>
    </w:p>
    <w:p w14:paraId="77F3488B" w14:textId="77777777" w:rsidR="00FD65B7" w:rsidRPr="00FD65B7" w:rsidRDefault="00FD65B7" w:rsidP="00FD65B7">
      <w:pPr>
        <w:rPr>
          <w:b/>
          <w:bCs/>
        </w:rPr>
      </w:pPr>
      <w:r w:rsidRPr="00FD65B7">
        <w:rPr>
          <w:b/>
          <w:bCs/>
        </w:rPr>
        <w:t>VII.2. Le passage entier</w:t>
      </w:r>
    </w:p>
    <w:p w14:paraId="4B32E878" w14:textId="77777777" w:rsidR="00FD65B7" w:rsidRPr="00FD65B7" w:rsidRDefault="00FD65B7" w:rsidP="00FD65B7">
      <w:r w:rsidRPr="00FD65B7">
        <w:t>Le grand contrat intégré de la Compagnie peut couvrir la prise en charge, l'identification, le transport, la protection, la livraison et le règlement.</w:t>
      </w:r>
    </w:p>
    <w:p w14:paraId="7B0D13B0" w14:textId="77777777" w:rsidR="00FD65B7" w:rsidRPr="00FD65B7" w:rsidRDefault="00FD65B7" w:rsidP="00FD65B7">
      <w:r w:rsidRPr="00FD65B7">
        <w:t>Le client n'achète plus uniquement une place dans une Nef.</w:t>
      </w:r>
    </w:p>
    <w:p w14:paraId="3FB94DCF" w14:textId="77777777" w:rsidR="00FD65B7" w:rsidRPr="00FD65B7" w:rsidRDefault="00FD65B7" w:rsidP="00FD65B7">
      <w:r w:rsidRPr="00FD65B7">
        <w:t>Il achète un engagement portant sur l'arrivée d'une cargaison selon des conditions précises.</w:t>
      </w:r>
    </w:p>
    <w:p w14:paraId="42EAD63D" w14:textId="77777777" w:rsidR="00FD65B7" w:rsidRPr="00FD65B7" w:rsidRDefault="00FD65B7" w:rsidP="00FD65B7">
      <w:r w:rsidRPr="00FD65B7">
        <w:t>La Compagnie peut répartir les risques entre plusieurs passages et maintenir des réserves destinées à indemniser certains dommages.</w:t>
      </w:r>
    </w:p>
    <w:p w14:paraId="4629CC69" w14:textId="77777777" w:rsidR="00FD65B7" w:rsidRPr="00FD65B7" w:rsidRDefault="00FD65B7" w:rsidP="00FD65B7">
      <w:r w:rsidRPr="00FD65B7">
        <w:t>Ce mécanisme constitue l'un des fondements de sa puissance commerciale.</w:t>
      </w:r>
    </w:p>
    <w:p w14:paraId="4C93A159" w14:textId="77777777" w:rsidR="00FD65B7" w:rsidRPr="00FD65B7" w:rsidRDefault="00FD65B7" w:rsidP="00FD65B7">
      <w:pPr>
        <w:rPr>
          <w:b/>
          <w:bCs/>
        </w:rPr>
      </w:pPr>
      <w:r w:rsidRPr="00FD65B7">
        <w:rPr>
          <w:b/>
          <w:bCs/>
        </w:rPr>
        <w:t>VII.3. Les trois Cours</w:t>
      </w:r>
    </w:p>
    <w:p w14:paraId="56A1BEEE" w14:textId="77777777" w:rsidR="00FD65B7" w:rsidRPr="00FD65B7" w:rsidRDefault="00FD65B7" w:rsidP="00FD65B7">
      <w:proofErr w:type="spellStart"/>
      <w:r w:rsidRPr="00FD65B7">
        <w:t>Vaël</w:t>
      </w:r>
      <w:proofErr w:type="spellEnd"/>
      <w:r w:rsidRPr="00FD65B7">
        <w:t>-Myrr possède une organisation interne particulière.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0"/>
        <w:gridCol w:w="6732"/>
      </w:tblGrid>
      <w:tr w:rsidR="00FD65B7" w:rsidRPr="00FD65B7" w14:paraId="2F8A3D84" w14:textId="77777777">
        <w:trPr>
          <w:tblCellSpacing w:w="15" w:type="dxa"/>
        </w:trPr>
        <w:tc>
          <w:tcPr>
            <w:tcW w:w="0" w:type="auto"/>
            <w:vAlign w:val="center"/>
            <w:hideMark/>
          </w:tcPr>
          <w:p w14:paraId="16268402" w14:textId="77777777" w:rsidR="00FD65B7" w:rsidRPr="00FD65B7" w:rsidRDefault="00FD65B7" w:rsidP="00FD65B7">
            <w:pPr>
              <w:rPr>
                <w:b/>
                <w:bCs/>
              </w:rPr>
            </w:pPr>
            <w:r w:rsidRPr="00FD65B7">
              <w:rPr>
                <w:b/>
                <w:bCs/>
              </w:rPr>
              <w:t>Cour</w:t>
            </w:r>
          </w:p>
        </w:tc>
        <w:tc>
          <w:tcPr>
            <w:tcW w:w="0" w:type="auto"/>
            <w:vAlign w:val="center"/>
            <w:hideMark/>
          </w:tcPr>
          <w:p w14:paraId="5EA30882" w14:textId="77777777" w:rsidR="00FD65B7" w:rsidRPr="00FD65B7" w:rsidRDefault="00FD65B7" w:rsidP="00FD65B7">
            <w:pPr>
              <w:rPr>
                <w:b/>
                <w:bCs/>
              </w:rPr>
            </w:pPr>
            <w:r w:rsidRPr="00FD65B7">
              <w:rPr>
                <w:b/>
                <w:bCs/>
              </w:rPr>
              <w:t>Responsabilités</w:t>
            </w:r>
          </w:p>
        </w:tc>
      </w:tr>
      <w:tr w:rsidR="00FD65B7" w:rsidRPr="00FD65B7" w14:paraId="78629625" w14:textId="77777777">
        <w:trPr>
          <w:tblCellSpacing w:w="15" w:type="dxa"/>
        </w:trPr>
        <w:tc>
          <w:tcPr>
            <w:tcW w:w="0" w:type="auto"/>
            <w:vAlign w:val="center"/>
            <w:hideMark/>
          </w:tcPr>
          <w:p w14:paraId="6566C612" w14:textId="77777777" w:rsidR="00FD65B7" w:rsidRPr="00FD65B7" w:rsidRDefault="00FD65B7" w:rsidP="00FD65B7">
            <w:r w:rsidRPr="00FD65B7">
              <w:t>Cour Claire</w:t>
            </w:r>
          </w:p>
        </w:tc>
        <w:tc>
          <w:tcPr>
            <w:tcW w:w="0" w:type="auto"/>
            <w:vAlign w:val="center"/>
            <w:hideMark/>
          </w:tcPr>
          <w:p w14:paraId="32C98791" w14:textId="77777777" w:rsidR="00FD65B7" w:rsidRPr="00FD65B7" w:rsidRDefault="00FD65B7" w:rsidP="00FD65B7">
            <w:r w:rsidRPr="00FD65B7">
              <w:t>Relations commerciales, diplomatie, présentation des projets et expansion</w:t>
            </w:r>
          </w:p>
        </w:tc>
      </w:tr>
      <w:tr w:rsidR="00FD65B7" w:rsidRPr="00FD65B7" w14:paraId="4A452FC7" w14:textId="77777777">
        <w:trPr>
          <w:tblCellSpacing w:w="15" w:type="dxa"/>
        </w:trPr>
        <w:tc>
          <w:tcPr>
            <w:tcW w:w="0" w:type="auto"/>
            <w:vAlign w:val="center"/>
            <w:hideMark/>
          </w:tcPr>
          <w:p w14:paraId="79270CCA" w14:textId="77777777" w:rsidR="00FD65B7" w:rsidRPr="00FD65B7" w:rsidRDefault="00FD65B7" w:rsidP="00FD65B7">
            <w:r w:rsidRPr="00FD65B7">
              <w:t>Cour Oblique</w:t>
            </w:r>
          </w:p>
        </w:tc>
        <w:tc>
          <w:tcPr>
            <w:tcW w:w="0" w:type="auto"/>
            <w:vAlign w:val="center"/>
            <w:hideMark/>
          </w:tcPr>
          <w:p w14:paraId="6A228B41" w14:textId="77777777" w:rsidR="00FD65B7" w:rsidRPr="00FD65B7" w:rsidRDefault="00FD65B7" w:rsidP="00FD65B7">
            <w:r w:rsidRPr="00FD65B7">
              <w:t>Comptes, risques, contrats, audits et prix</w:t>
            </w:r>
          </w:p>
        </w:tc>
      </w:tr>
      <w:tr w:rsidR="00FD65B7" w:rsidRPr="00FD65B7" w14:paraId="0F6F3067" w14:textId="77777777">
        <w:trPr>
          <w:tblCellSpacing w:w="15" w:type="dxa"/>
        </w:trPr>
        <w:tc>
          <w:tcPr>
            <w:tcW w:w="0" w:type="auto"/>
            <w:vAlign w:val="center"/>
            <w:hideMark/>
          </w:tcPr>
          <w:p w14:paraId="5B46C619" w14:textId="77777777" w:rsidR="00FD65B7" w:rsidRPr="00FD65B7" w:rsidRDefault="00FD65B7" w:rsidP="00FD65B7">
            <w:r w:rsidRPr="00FD65B7">
              <w:t>Cour du Seuil</w:t>
            </w:r>
          </w:p>
        </w:tc>
        <w:tc>
          <w:tcPr>
            <w:tcW w:w="0" w:type="auto"/>
            <w:vAlign w:val="center"/>
            <w:hideMark/>
          </w:tcPr>
          <w:p w14:paraId="452AA0FF" w14:textId="77777777" w:rsidR="00FD65B7" w:rsidRPr="00FD65B7" w:rsidRDefault="00FD65B7" w:rsidP="00FD65B7">
            <w:r w:rsidRPr="00FD65B7">
              <w:t>Arbitrage, neutralité, conflits d'intérêts et direction générale</w:t>
            </w:r>
          </w:p>
        </w:tc>
      </w:tr>
    </w:tbl>
    <w:p w14:paraId="37A0AA1F" w14:textId="77777777" w:rsidR="00FD65B7" w:rsidRPr="00FD65B7" w:rsidRDefault="00FD65B7" w:rsidP="00FD65B7">
      <w:r w:rsidRPr="00FD65B7">
        <w:t>Le premier dirigeant porte le titre de Porte-Seuil.</w:t>
      </w:r>
    </w:p>
    <w:p w14:paraId="29AB44C6" w14:textId="77777777" w:rsidR="00FD65B7" w:rsidRPr="00FD65B7" w:rsidRDefault="00FD65B7" w:rsidP="00FD65B7">
      <w:r w:rsidRPr="00FD65B7">
        <w:t>Cette organisation vise à éviter qu'une logique commerciale unique détermine toutes les décisions.</w:t>
      </w:r>
    </w:p>
    <w:p w14:paraId="2A7A2DC8" w14:textId="77777777" w:rsidR="00FD65B7" w:rsidRPr="00FD65B7" w:rsidRDefault="00FD65B7" w:rsidP="00FD65B7">
      <w:r w:rsidRPr="00FD65B7">
        <w:lastRenderedPageBreak/>
        <w:t>Un projet peut être rentable et dangereux.</w:t>
      </w:r>
    </w:p>
    <w:p w14:paraId="2C3B20EF" w14:textId="77777777" w:rsidR="00FD65B7" w:rsidRPr="00FD65B7" w:rsidRDefault="00FD65B7" w:rsidP="00FD65B7">
      <w:r w:rsidRPr="00FD65B7">
        <w:t>Il peut être légal mais injuste.</w:t>
      </w:r>
    </w:p>
    <w:p w14:paraId="736B2B0A" w14:textId="77777777" w:rsidR="00FD65B7" w:rsidRPr="00FD65B7" w:rsidRDefault="00FD65B7" w:rsidP="00FD65B7">
      <w:r w:rsidRPr="00FD65B7">
        <w:t>Il peut être techniquement réalisable mais diplomatiquement désastreux.</w:t>
      </w:r>
    </w:p>
    <w:p w14:paraId="715F2401" w14:textId="77777777" w:rsidR="00FD65B7" w:rsidRPr="00FD65B7" w:rsidRDefault="00FD65B7" w:rsidP="00FD65B7">
      <w:r w:rsidRPr="00FD65B7">
        <w:t>Les trois Cours obligent les responsables à examiner ces dimensions séparément.</w:t>
      </w:r>
    </w:p>
    <w:p w14:paraId="69F5207D" w14:textId="77777777" w:rsidR="00FD65B7" w:rsidRPr="00FD65B7" w:rsidRDefault="00FD65B7" w:rsidP="00FD65B7">
      <w:pPr>
        <w:rPr>
          <w:b/>
          <w:bCs/>
        </w:rPr>
      </w:pPr>
      <w:r w:rsidRPr="00FD65B7">
        <w:rPr>
          <w:b/>
          <w:bCs/>
        </w:rPr>
        <w:t>VII.4. Les parts de Charte</w:t>
      </w:r>
    </w:p>
    <w:p w14:paraId="7BEC4B6D" w14:textId="77777777" w:rsidR="00FD65B7" w:rsidRPr="00FD65B7" w:rsidRDefault="00FD65B7" w:rsidP="00FD65B7">
      <w:r w:rsidRPr="00FD65B7">
        <w:t>La Compagnie est organisée autour d'un capital distribué.</w:t>
      </w:r>
    </w:p>
    <w:p w14:paraId="331683A4" w14:textId="77777777" w:rsidR="00FD65B7" w:rsidRPr="00FD65B7" w:rsidRDefault="00FD65B7" w:rsidP="00FD65B7">
      <w:r w:rsidRPr="00FD65B7">
        <w:t>Ses règles interdisent à une seule personne ou Maison de détenir plus du quart des droits de décision.</w:t>
      </w:r>
    </w:p>
    <w:p w14:paraId="01C50BEA" w14:textId="77777777" w:rsidR="00FD65B7" w:rsidRPr="00FD65B7" w:rsidRDefault="00FD65B7" w:rsidP="00FD65B7">
      <w:r w:rsidRPr="00FD65B7">
        <w:t>La répartition historique détaillée de ses principaux détenteurs est documentée pour son apogée ; elle ne doit pas être reprise automatiquement comme un état exact de son actionnariat en 7 798 AF.</w:t>
      </w:r>
    </w:p>
    <w:p w14:paraId="7F66C19B" w14:textId="77777777" w:rsidR="00FD65B7" w:rsidRPr="00FD65B7" w:rsidRDefault="00FD65B7" w:rsidP="00FD65B7">
      <w:r w:rsidRPr="00FD65B7">
        <w:t>Le principe politique demeure néanmoins fondamental : empêcher qu'un seul actionnaire transforme une institution de neutralité en instrument exclusif de ses intérêts.</w:t>
      </w:r>
    </w:p>
    <w:p w14:paraId="241E60F5" w14:textId="77777777" w:rsidR="00FD65B7" w:rsidRPr="00FD65B7" w:rsidRDefault="00FD65B7" w:rsidP="00FD65B7">
      <w:pPr>
        <w:rPr>
          <w:b/>
          <w:bCs/>
        </w:rPr>
      </w:pPr>
      <w:r w:rsidRPr="00FD65B7">
        <w:rPr>
          <w:b/>
          <w:bCs/>
        </w:rPr>
        <w:t>VII.5. La dette doit posséder une sortie</w:t>
      </w:r>
    </w:p>
    <w:p w14:paraId="3C7A54F8" w14:textId="77777777" w:rsidR="00FD65B7" w:rsidRPr="00FD65B7" w:rsidRDefault="00FD65B7" w:rsidP="00FD65B7">
      <w:proofErr w:type="spellStart"/>
      <w:r w:rsidRPr="00FD65B7">
        <w:t>Vaël</w:t>
      </w:r>
      <w:proofErr w:type="spellEnd"/>
      <w:r w:rsidRPr="00FD65B7">
        <w:t>-Myrr développe une conception du crédit selon laquelle une dette légitime doit prévoir les moyens de cesser d'exister.</w:t>
      </w:r>
    </w:p>
    <w:p w14:paraId="3C1A9040" w14:textId="77777777" w:rsidR="00FD65B7" w:rsidRPr="00FD65B7" w:rsidRDefault="00FD65B7" w:rsidP="00FD65B7">
      <w:r w:rsidRPr="00FD65B7">
        <w:t>Remboursement, renégociation, cession, procédure d'insolvabilité ou remise peuvent constituer des issues différentes.</w:t>
      </w:r>
    </w:p>
    <w:p w14:paraId="621CBF24" w14:textId="77777777" w:rsidR="00FD65B7" w:rsidRPr="00FD65B7" w:rsidRDefault="00FD65B7" w:rsidP="00FD65B7">
      <w:r w:rsidRPr="00FD65B7">
        <w:t xml:space="preserve">Une dette structurellement impossible à éteindre devient ce que les traditions </w:t>
      </w:r>
      <w:proofErr w:type="spellStart"/>
      <w:r w:rsidRPr="00FD65B7">
        <w:t>oranyrim</w:t>
      </w:r>
      <w:proofErr w:type="spellEnd"/>
      <w:r w:rsidRPr="00FD65B7">
        <w:t xml:space="preserve"> qualifient de pont sans rive.</w:t>
      </w:r>
    </w:p>
    <w:p w14:paraId="03DDA465" w14:textId="77777777" w:rsidR="00FD65B7" w:rsidRPr="00FD65B7" w:rsidRDefault="00FD65B7" w:rsidP="00FD65B7">
      <w:r w:rsidRPr="00FD65B7">
        <w:t>Cette doctrine n'empêche pas tous les abus.</w:t>
      </w:r>
    </w:p>
    <w:p w14:paraId="68F861C6" w14:textId="77777777" w:rsidR="00FD65B7" w:rsidRPr="00FD65B7" w:rsidRDefault="00FD65B7" w:rsidP="00FD65B7">
      <w:r w:rsidRPr="00FD65B7">
        <w:t>Certaines branches peuvent concevoir des prêts créant une dépendance excessive.</w:t>
      </w:r>
    </w:p>
    <w:p w14:paraId="1BCBD3C8" w14:textId="77777777" w:rsidR="00FD65B7" w:rsidRPr="00FD65B7" w:rsidRDefault="00FD65B7" w:rsidP="00FD65B7">
      <w:r w:rsidRPr="00FD65B7">
        <w:t>La Compagnie se trouve donc confrontée à la même contradiction que le Trône Noir : une institution chargée de rendre les relations possibles risque d'acquérir le pouvoir de les contrôler.</w:t>
      </w:r>
    </w:p>
    <w:p w14:paraId="758853E1" w14:textId="77777777" w:rsidR="00FD65B7" w:rsidRPr="00FD65B7" w:rsidRDefault="00FD65B7" w:rsidP="00FD65B7">
      <w:pPr>
        <w:rPr>
          <w:b/>
          <w:bCs/>
        </w:rPr>
      </w:pPr>
      <w:r w:rsidRPr="00FD65B7">
        <w:rPr>
          <w:b/>
          <w:bCs/>
        </w:rPr>
        <w:t>VII.6. Une neutralité capable de sanctionner</w:t>
      </w:r>
    </w:p>
    <w:p w14:paraId="0A06CFBC" w14:textId="77777777" w:rsidR="00FD65B7" w:rsidRPr="00FD65B7" w:rsidRDefault="00FD65B7" w:rsidP="00FD65B7">
      <w:proofErr w:type="spellStart"/>
      <w:r w:rsidRPr="00FD65B7">
        <w:t>Vaël</w:t>
      </w:r>
      <w:proofErr w:type="spellEnd"/>
      <w:r w:rsidRPr="00FD65B7">
        <w:t>-Myrr peut suspendre certaines garanties et refuser de couvrir une opération.</w:t>
      </w:r>
    </w:p>
    <w:p w14:paraId="425C0F7A" w14:textId="77777777" w:rsidR="00FD65B7" w:rsidRPr="00FD65B7" w:rsidRDefault="00FD65B7" w:rsidP="00FD65B7">
      <w:r w:rsidRPr="00FD65B7">
        <w:t>Une Maison privée d'assurance peut conserver légalement ses biens, mais perdre la possibilité pratique de les transporter ou de les financer.</w:t>
      </w:r>
    </w:p>
    <w:p w14:paraId="60CA8D4A" w14:textId="77777777" w:rsidR="00FD65B7" w:rsidRPr="00FD65B7" w:rsidRDefault="00FD65B7" w:rsidP="00FD65B7">
      <w:r w:rsidRPr="00FD65B7">
        <w:t>Ce pouvoir économique peut produire des effets comparables à une sanction politique.</w:t>
      </w:r>
    </w:p>
    <w:p w14:paraId="559B4525" w14:textId="77777777" w:rsidR="00FD65B7" w:rsidRPr="00FD65B7" w:rsidRDefault="00FD65B7" w:rsidP="00FD65B7">
      <w:r w:rsidRPr="00FD65B7">
        <w:t>La Compagnie a donc progressivement développé des exigences de motivation et de contestation de certaines mesures.</w:t>
      </w:r>
    </w:p>
    <w:p w14:paraId="40B8808C" w14:textId="77777777" w:rsidR="00FD65B7" w:rsidRPr="00FD65B7" w:rsidRDefault="00FD65B7" w:rsidP="00FD65B7">
      <w:r w:rsidRPr="00FD65B7">
        <w:t>Son expérience historique démontre que la neutralité économique ne signifie pas l'absence de pouvoir.</w:t>
      </w:r>
    </w:p>
    <w:p w14:paraId="0128481D" w14:textId="77777777" w:rsidR="00FD65B7" w:rsidRPr="00FD65B7" w:rsidRDefault="00FD65B7" w:rsidP="00FD65B7">
      <w:r w:rsidRPr="00FD65B7">
        <w:t xml:space="preserve">Le dossier </w:t>
      </w:r>
      <w:proofErr w:type="spellStart"/>
      <w:r w:rsidRPr="00FD65B7">
        <w:t>Vaël</w:t>
      </w:r>
      <w:proofErr w:type="spellEnd"/>
      <w:r w:rsidRPr="00FD65B7">
        <w:t xml:space="preserve">-Myrr — La Compagnie des Trois Ancrages décrit cette tension comme l'un des problèmes fondamentaux de son histoire. </w:t>
      </w:r>
    </w:p>
    <w:p w14:paraId="01633E6E" w14:textId="77777777" w:rsidR="00FD65B7" w:rsidRPr="00FD65B7" w:rsidRDefault="00FD65B7" w:rsidP="00FD65B7">
      <w:r w:rsidRPr="00FD65B7">
        <w:t xml:space="preserve">Texte </w:t>
      </w:r>
      <w:proofErr w:type="gramStart"/>
      <w:r w:rsidRPr="00FD65B7">
        <w:t>collé(</w:t>
      </w:r>
      <w:proofErr w:type="gramEnd"/>
      <w:r w:rsidRPr="00FD65B7">
        <w:t>20260910-094125).txt</w:t>
      </w:r>
    </w:p>
    <w:p w14:paraId="575EB6C9" w14:textId="77777777" w:rsidR="00FD65B7" w:rsidRPr="00FD65B7" w:rsidRDefault="00FD65B7" w:rsidP="00FD65B7">
      <w:pPr>
        <w:rPr>
          <w:b/>
          <w:bCs/>
        </w:rPr>
      </w:pPr>
      <w:r w:rsidRPr="00FD65B7">
        <w:rPr>
          <w:b/>
          <w:bCs/>
        </w:rPr>
        <w:t>QUATRIÈME PARTIE — LA CRISE DES CRÉDITS DE PASSAGE</w:t>
      </w:r>
    </w:p>
    <w:p w14:paraId="67972487" w14:textId="77777777" w:rsidR="00FD65B7" w:rsidRPr="00FD65B7" w:rsidRDefault="00FD65B7" w:rsidP="00FD65B7">
      <w:pPr>
        <w:rPr>
          <w:b/>
          <w:bCs/>
        </w:rPr>
      </w:pPr>
      <w:r w:rsidRPr="00FD65B7">
        <w:rPr>
          <w:b/>
          <w:bCs/>
        </w:rPr>
        <w:t>VIII. L'effondrement de 8 012 AF</w:t>
      </w:r>
    </w:p>
    <w:p w14:paraId="2C614907" w14:textId="77777777" w:rsidR="00FD65B7" w:rsidRPr="00FD65B7" w:rsidRDefault="00FD65B7" w:rsidP="00FD65B7">
      <w:r w:rsidRPr="00FD65B7">
        <w:t>La crise financière de 8 012 AF constitue un événement majeur de la Quatrième Ère.</w:t>
      </w:r>
    </w:p>
    <w:p w14:paraId="2B3B604B" w14:textId="77777777" w:rsidR="00FD65B7" w:rsidRPr="00FD65B7" w:rsidRDefault="00FD65B7" w:rsidP="00FD65B7">
      <w:r w:rsidRPr="00FD65B7">
        <w:t>Elle précède de plus de deux siècles la situation étudiée dans cet Atlas.</w:t>
      </w:r>
    </w:p>
    <w:p w14:paraId="1FE9F36A" w14:textId="77777777" w:rsidR="00FD65B7" w:rsidRPr="00FD65B7" w:rsidRDefault="00FD65B7" w:rsidP="00FD65B7">
      <w:r w:rsidRPr="00FD65B7">
        <w:t>Son origine se trouve dans les revenus anticipés des Portes.</w:t>
      </w:r>
    </w:p>
    <w:p w14:paraId="6D2BFF00" w14:textId="77777777" w:rsidR="00FD65B7" w:rsidRPr="00FD65B7" w:rsidRDefault="00FD65B7" w:rsidP="00FD65B7">
      <w:r w:rsidRPr="00FD65B7">
        <w:t>Des institutions avaient engagé des contrats reposant sur des gains futurs qui ne se sont pas matérialisés.</w:t>
      </w:r>
    </w:p>
    <w:p w14:paraId="4BE28681" w14:textId="77777777" w:rsidR="00FD65B7" w:rsidRPr="00FD65B7" w:rsidRDefault="00FD65B7" w:rsidP="00FD65B7">
      <w:r w:rsidRPr="00FD65B7">
        <w:t>Le financement de certaines installations dépendait donc de flux économiques attendus plutôt que de revenus déjà disponibles.</w:t>
      </w:r>
    </w:p>
    <w:p w14:paraId="4C4EE518" w14:textId="77777777" w:rsidR="00FD65B7" w:rsidRPr="00FD65B7" w:rsidRDefault="00FD65B7" w:rsidP="00FD65B7">
      <w:r w:rsidRPr="00FD65B7">
        <w:t>Lorsque ces anticipations sont remises en cause, les Maisons et organismes de garantie rencontrent des difficultés.</w:t>
      </w:r>
    </w:p>
    <w:p w14:paraId="09B7A895" w14:textId="77777777" w:rsidR="00FD65B7" w:rsidRPr="00FD65B7" w:rsidRDefault="00FD65B7" w:rsidP="00FD65B7">
      <w:r w:rsidRPr="00FD65B7">
        <w:t xml:space="preserve">Certaines infrastructures vitales sont menacées par l'insolvabilité de leurs exploitants. </w:t>
      </w:r>
    </w:p>
    <w:p w14:paraId="65CB0DF4" w14:textId="77777777" w:rsidR="00FD65B7" w:rsidRPr="00FD65B7" w:rsidRDefault="00FD65B7" w:rsidP="00FD65B7">
      <w:r w:rsidRPr="00FD65B7">
        <w:t>Avar-</w:t>
      </w:r>
      <w:proofErr w:type="spellStart"/>
      <w:r w:rsidRPr="00FD65B7">
        <w:t>Kharûn</w:t>
      </w:r>
      <w:proofErr w:type="spellEnd"/>
      <w:r w:rsidRPr="00FD65B7">
        <w:t xml:space="preserve"> - Chronologie - 4 </w:t>
      </w:r>
      <w:proofErr w:type="spellStart"/>
      <w:r w:rsidRPr="00FD65B7">
        <w:t>ème</w:t>
      </w:r>
      <w:proofErr w:type="spellEnd"/>
      <w:r w:rsidRPr="00FD65B7">
        <w:t xml:space="preserve"> </w:t>
      </w:r>
      <w:proofErr w:type="gramStart"/>
      <w:r w:rsidRPr="00FD65B7">
        <w:t>ère(</w:t>
      </w:r>
      <w:proofErr w:type="gramEnd"/>
      <w:r w:rsidRPr="00FD65B7">
        <w:t>4).docx</w:t>
      </w:r>
    </w:p>
    <w:p w14:paraId="39E341D4" w14:textId="77777777" w:rsidR="00FD65B7" w:rsidRPr="00FD65B7" w:rsidRDefault="00FD65B7" w:rsidP="00FD65B7">
      <w:pPr>
        <w:rPr>
          <w:b/>
          <w:bCs/>
        </w:rPr>
      </w:pPr>
      <w:r w:rsidRPr="00FD65B7">
        <w:rPr>
          <w:b/>
          <w:bCs/>
        </w:rPr>
        <w:lastRenderedPageBreak/>
        <w:t>VIII.1. Le mécanisme général de la crise</w:t>
      </w:r>
    </w:p>
    <w:p w14:paraId="5E6122FA" w14:textId="77777777" w:rsidR="00FD65B7" w:rsidRPr="00FD65B7" w:rsidRDefault="00FD65B7" w:rsidP="00FD65B7">
      <w:r w:rsidRPr="00FD65B7">
        <w:t>Anticipation de futurs revenus de passage</w:t>
      </w:r>
    </w:p>
    <w:p w14:paraId="4F87BD2A" w14:textId="77777777" w:rsidR="00FD65B7" w:rsidRPr="00FD65B7" w:rsidRDefault="00FD65B7" w:rsidP="00FD65B7">
      <w:r w:rsidRPr="00FD65B7">
        <w:t>Les investisseurs estiment qu'une Route générera suffisamment d'activité.</w:t>
      </w:r>
    </w:p>
    <w:p w14:paraId="2570E720" w14:textId="77777777" w:rsidR="00FD65B7" w:rsidRPr="00FD65B7" w:rsidRDefault="00FD65B7" w:rsidP="00FD65B7">
      <w:r w:rsidRPr="00FD65B7">
        <w:t>Crédits et engagements financiers</w:t>
      </w:r>
    </w:p>
    <w:p w14:paraId="775F7B8E" w14:textId="77777777" w:rsidR="00FD65B7" w:rsidRPr="00FD65B7" w:rsidRDefault="00FD65B7" w:rsidP="00FD65B7">
      <w:r w:rsidRPr="00FD65B7">
        <w:t>Les établissements financent la construction ou l'exploitation avant la réalisation des revenus.</w:t>
      </w:r>
    </w:p>
    <w:p w14:paraId="2513FAFC" w14:textId="77777777" w:rsidR="00FD65B7" w:rsidRPr="00FD65B7" w:rsidRDefault="00FD65B7" w:rsidP="00FD65B7">
      <w:r w:rsidRPr="00FD65B7">
        <w:t>Revenus inférieurs aux anticipations</w:t>
      </w:r>
    </w:p>
    <w:p w14:paraId="0A906DE4" w14:textId="77777777" w:rsidR="00FD65B7" w:rsidRPr="00FD65B7" w:rsidRDefault="00FD65B7" w:rsidP="00FD65B7">
      <w:r w:rsidRPr="00FD65B7">
        <w:t>Les obligations contractées deviennent difficiles à honorer.</w:t>
      </w:r>
    </w:p>
    <w:p w14:paraId="61D47D39" w14:textId="77777777" w:rsidR="00FD65B7" w:rsidRPr="00FD65B7" w:rsidRDefault="00FD65B7" w:rsidP="00FD65B7">
      <w:r w:rsidRPr="00FD65B7">
        <w:t>Défaillances financières</w:t>
      </w:r>
    </w:p>
    <w:p w14:paraId="2FD4D2CB" w14:textId="77777777" w:rsidR="00FD65B7" w:rsidRPr="00FD65B7" w:rsidRDefault="00FD65B7" w:rsidP="00FD65B7">
      <w:r w:rsidRPr="00FD65B7">
        <w:t>Exploitants, créanciers et institutions de garantie subissent des pertes.</w:t>
      </w:r>
    </w:p>
    <w:p w14:paraId="12A77C7B" w14:textId="77777777" w:rsidR="00FD65B7" w:rsidRPr="00FD65B7" w:rsidRDefault="00FD65B7" w:rsidP="00FD65B7">
      <w:r w:rsidRPr="00FD65B7">
        <w:t>Menace sur les infrastructures vitales</w:t>
      </w:r>
    </w:p>
    <w:p w14:paraId="3E5F4024" w14:textId="77777777" w:rsidR="00FD65B7" w:rsidRPr="00FD65B7" w:rsidRDefault="00FD65B7" w:rsidP="00FD65B7">
      <w:r w:rsidRPr="00FD65B7">
        <w:t>Le risque financier peut devenir un danger pour les communautés qui dépendent des services.</w:t>
      </w:r>
    </w:p>
    <w:p w14:paraId="672C8D87" w14:textId="77777777" w:rsidR="00FD65B7" w:rsidRPr="00FD65B7" w:rsidRDefault="00FD65B7" w:rsidP="00FD65B7">
      <w:r w:rsidRPr="00FD65B7">
        <w:t>Reconstitution du mécanisme économique général. Les sources n'établissent pas ici la liste exhaustive des faillites ni leurs montants.</w:t>
      </w:r>
    </w:p>
    <w:p w14:paraId="333E55D3" w14:textId="77777777" w:rsidR="00FD65B7" w:rsidRPr="00FD65B7" w:rsidRDefault="00FD65B7" w:rsidP="00FD65B7">
      <w:pPr>
        <w:rPr>
          <w:b/>
          <w:bCs/>
        </w:rPr>
      </w:pPr>
      <w:r w:rsidRPr="00FD65B7">
        <w:rPr>
          <w:b/>
          <w:bCs/>
        </w:rPr>
        <w:t>VIII.2. Le paradoxe du financement indispensable</w:t>
      </w:r>
    </w:p>
    <w:p w14:paraId="796F5B10" w14:textId="77777777" w:rsidR="00FD65B7" w:rsidRPr="00FD65B7" w:rsidRDefault="00FD65B7" w:rsidP="00FD65B7">
      <w:r w:rsidRPr="00FD65B7">
        <w:t>Les infrastructures de transport exigent des investissements considérables.</w:t>
      </w:r>
    </w:p>
    <w:p w14:paraId="400565BB" w14:textId="77777777" w:rsidR="00FD65B7" w:rsidRPr="00FD65B7" w:rsidRDefault="00FD65B7" w:rsidP="00FD65B7">
      <w:r w:rsidRPr="00FD65B7">
        <w:t>Elles ne peuvent pas toujours être financées uniquement par les utilisateurs du jour.</w:t>
      </w:r>
    </w:p>
    <w:p w14:paraId="2A1C8696" w14:textId="77777777" w:rsidR="00FD65B7" w:rsidRPr="00FD65B7" w:rsidRDefault="00FD65B7" w:rsidP="00FD65B7">
      <w:r w:rsidRPr="00FD65B7">
        <w:t>Il est donc rationnel d'anticiper certains revenus.</w:t>
      </w:r>
    </w:p>
    <w:p w14:paraId="2363DF31" w14:textId="77777777" w:rsidR="00FD65B7" w:rsidRPr="00FD65B7" w:rsidRDefault="00FD65B7" w:rsidP="00FD65B7">
      <w:r w:rsidRPr="00FD65B7">
        <w:t>Mais lorsque les revenus futurs deviennent la garantie principale du financement, une chaîne de dépendances peut se former.</w:t>
      </w:r>
    </w:p>
    <w:p w14:paraId="49762534" w14:textId="77777777" w:rsidR="00FD65B7" w:rsidRPr="00FD65B7" w:rsidRDefault="00FD65B7" w:rsidP="00FD65B7">
      <w:r w:rsidRPr="00FD65B7">
        <w:t>Une Route doit transporter des marchandises pour rembourser sa construction.</w:t>
      </w:r>
    </w:p>
    <w:p w14:paraId="547E23E4" w14:textId="77777777" w:rsidR="00FD65B7" w:rsidRPr="00FD65B7" w:rsidRDefault="00FD65B7" w:rsidP="00FD65B7">
      <w:r w:rsidRPr="00FD65B7">
        <w:t>Les transporteurs doivent disposer de moyens financiers pour l'utiliser.</w:t>
      </w:r>
    </w:p>
    <w:p w14:paraId="0633C02B" w14:textId="77777777" w:rsidR="00FD65B7" w:rsidRPr="00FD65B7" w:rsidRDefault="00FD65B7" w:rsidP="00FD65B7">
      <w:r w:rsidRPr="00FD65B7">
        <w:t>Les assureurs doivent couvrir les risques.</w:t>
      </w:r>
    </w:p>
    <w:p w14:paraId="0A5FD909" w14:textId="77777777" w:rsidR="00FD65B7" w:rsidRPr="00FD65B7" w:rsidRDefault="00FD65B7" w:rsidP="00FD65B7">
      <w:r w:rsidRPr="00FD65B7">
        <w:t>Les utilisateurs doivent avoir assez confiance dans l'ensemble pour y engager leur activité.</w:t>
      </w:r>
    </w:p>
    <w:p w14:paraId="1A15F694" w14:textId="77777777" w:rsidR="00FD65B7" w:rsidRPr="00FD65B7" w:rsidRDefault="00FD65B7" w:rsidP="00FD65B7">
      <w:r w:rsidRPr="00FD65B7">
        <w:t>Si un élément s'effondre, les difficultés peuvent se propager.</w:t>
      </w:r>
    </w:p>
    <w:p w14:paraId="57A14A1B" w14:textId="77777777" w:rsidR="00FD65B7" w:rsidRPr="00FD65B7" w:rsidRDefault="00FD65B7" w:rsidP="00FD65B7">
      <w:r w:rsidRPr="00FD65B7">
        <w:t>La crise de 8 012 AF démontre ainsi que la finance peut menacer une civilisation même lorsqu'aucune armée n'attaque ses infrastructures.</w:t>
      </w:r>
    </w:p>
    <w:p w14:paraId="61A4CC71" w14:textId="77777777" w:rsidR="00FD65B7" w:rsidRPr="00FD65B7" w:rsidRDefault="00FD65B7" w:rsidP="00FD65B7">
      <w:pPr>
        <w:rPr>
          <w:b/>
          <w:bCs/>
        </w:rPr>
      </w:pPr>
      <w:r w:rsidRPr="00FD65B7">
        <w:rPr>
          <w:b/>
          <w:bCs/>
        </w:rPr>
        <w:t>VIII.3. L'héritage économique en 7 798 AF</w:t>
      </w:r>
    </w:p>
    <w:p w14:paraId="0A43F4B4" w14:textId="77777777" w:rsidR="00FD65B7" w:rsidRPr="00FD65B7" w:rsidRDefault="00FD65B7" w:rsidP="00FD65B7">
      <w:r w:rsidRPr="00FD65B7">
        <w:t>En 7 798 AF, la crise appartient au passé.</w:t>
      </w:r>
    </w:p>
    <w:p w14:paraId="6C0F5536" w14:textId="77777777" w:rsidR="00FD65B7" w:rsidRPr="00FD65B7" w:rsidRDefault="00FD65B7" w:rsidP="00FD65B7">
      <w:r w:rsidRPr="00FD65B7">
        <w:t>Les sources ne donnent pas un relevé complet des institutions disparues ni une réforme monétaire unique qui l'aurait définitivement résolue.</w:t>
      </w:r>
    </w:p>
    <w:p w14:paraId="2344DED2" w14:textId="77777777" w:rsidR="00FD65B7" w:rsidRPr="00FD65B7" w:rsidRDefault="00FD65B7" w:rsidP="00FD65B7">
      <w:r w:rsidRPr="00FD65B7">
        <w:t>Elles permettent cependant d'en retenir une leçon durable : la viabilité d'une infrastructure ne doit pas dépendre exclusivement d'une promesse de croissance future.</w:t>
      </w:r>
    </w:p>
    <w:p w14:paraId="2424EED7" w14:textId="77777777" w:rsidR="00FD65B7" w:rsidRPr="00FD65B7" w:rsidRDefault="00FD65B7" w:rsidP="00FD65B7">
      <w:r w:rsidRPr="00FD65B7">
        <w:t>La Ruée des Seuils remet ce principe à l'épreuve.</w:t>
      </w:r>
    </w:p>
    <w:p w14:paraId="37EB6BB3" w14:textId="77777777" w:rsidR="00FD65B7" w:rsidRPr="00FD65B7" w:rsidRDefault="00FD65B7" w:rsidP="00FD65B7">
      <w:r w:rsidRPr="00FD65B7">
        <w:t xml:space="preserve">Les dépôts </w:t>
      </w:r>
      <w:proofErr w:type="spellStart"/>
      <w:r w:rsidRPr="00FD65B7">
        <w:t>thaër-vesh</w:t>
      </w:r>
      <w:proofErr w:type="spellEnd"/>
      <w:r w:rsidRPr="00FD65B7">
        <w:t xml:space="preserve"> attirent des investissements considérables.</w:t>
      </w:r>
    </w:p>
    <w:p w14:paraId="5D8F7157" w14:textId="77777777" w:rsidR="00FD65B7" w:rsidRPr="00FD65B7" w:rsidRDefault="00FD65B7" w:rsidP="00FD65B7">
      <w:r w:rsidRPr="00FD65B7">
        <w:t>Certaines Maisons engagent des moyens avant de savoir si les installations pourront être utilisées.</w:t>
      </w:r>
    </w:p>
    <w:p w14:paraId="62FC031A" w14:textId="77777777" w:rsidR="00FD65B7" w:rsidRPr="00FD65B7" w:rsidRDefault="00FD65B7" w:rsidP="00FD65B7">
      <w:r w:rsidRPr="00FD65B7">
        <w:t>Le précédent de 8 012 AF révèle le danger d'une économie finançant des possibilités dont les conditions de réalisation demeurent incertaines.</w:t>
      </w:r>
    </w:p>
    <w:p w14:paraId="790FD6E1" w14:textId="77777777" w:rsidR="00FD65B7" w:rsidRPr="00FD65B7" w:rsidRDefault="00FD65B7" w:rsidP="00FD65B7">
      <w:pPr>
        <w:rPr>
          <w:b/>
          <w:bCs/>
        </w:rPr>
      </w:pPr>
      <w:r w:rsidRPr="00FD65B7">
        <w:rPr>
          <w:b/>
          <w:bCs/>
        </w:rPr>
        <w:t>CINQUIÈME PARTIE — ASSURANCES ET GARANTIES</w:t>
      </w:r>
    </w:p>
    <w:p w14:paraId="6FB37F27" w14:textId="77777777" w:rsidR="00FD65B7" w:rsidRPr="00FD65B7" w:rsidRDefault="00FD65B7" w:rsidP="00FD65B7">
      <w:pPr>
        <w:rPr>
          <w:b/>
          <w:bCs/>
        </w:rPr>
      </w:pPr>
      <w:r w:rsidRPr="00FD65B7">
        <w:rPr>
          <w:b/>
          <w:bCs/>
        </w:rPr>
        <w:t>IX. L'assurance comme institution de civilisation</w:t>
      </w:r>
    </w:p>
    <w:p w14:paraId="54220077" w14:textId="77777777" w:rsidR="00FD65B7" w:rsidRPr="00FD65B7" w:rsidRDefault="00FD65B7" w:rsidP="00FD65B7">
      <w:r w:rsidRPr="00FD65B7">
        <w:t>Le Premier Ciel transporte des personnes et des marchandises à travers des environnements où une défaillance peut provoquer des pertes considérables.</w:t>
      </w:r>
    </w:p>
    <w:p w14:paraId="3778B477" w14:textId="77777777" w:rsidR="00FD65B7" w:rsidRPr="00FD65B7" w:rsidRDefault="00FD65B7" w:rsidP="00FD65B7">
      <w:r w:rsidRPr="00FD65B7">
        <w:t>L'assurance devient donc une fonction ordinaire de l'économie.</w:t>
      </w:r>
    </w:p>
    <w:p w14:paraId="2CB00DE7" w14:textId="77777777" w:rsidR="00FD65B7" w:rsidRPr="00FD65B7" w:rsidRDefault="00FD65B7" w:rsidP="00FD65B7">
      <w:r w:rsidRPr="00FD65B7">
        <w:t>Elle concerne notamment les cargaisons, les Nefs, les bâtiments, les chantiers, les interruptions d'activité, les opérations industrielles, les exploitations minières, les soins et les responsabilités professionnelles.</w:t>
      </w:r>
    </w:p>
    <w:p w14:paraId="79121422" w14:textId="77777777" w:rsidR="00FD65B7" w:rsidRPr="00FD65B7" w:rsidRDefault="00FD65B7" w:rsidP="00FD65B7">
      <w:r w:rsidRPr="00FD65B7">
        <w:lastRenderedPageBreak/>
        <w:t>Dans certains cas, plusieurs contrats couvrent les étapes distinctes d'une même opération.</w:t>
      </w:r>
    </w:p>
    <w:p w14:paraId="459B458D" w14:textId="77777777" w:rsidR="00FD65B7" w:rsidRPr="00FD65B7" w:rsidRDefault="00FD65B7" w:rsidP="00FD65B7">
      <w:r w:rsidRPr="00FD65B7">
        <w:t>Un transporteur répond d'une cargaison jusqu'à un terminal.</w:t>
      </w:r>
    </w:p>
    <w:p w14:paraId="70C80CF5" w14:textId="77777777" w:rsidR="00FD65B7" w:rsidRPr="00FD65B7" w:rsidRDefault="00FD65B7" w:rsidP="00FD65B7">
      <w:r w:rsidRPr="00FD65B7">
        <w:t>Un exploitant orbital la prend ensuite en charge.</w:t>
      </w:r>
    </w:p>
    <w:p w14:paraId="45A611EF" w14:textId="77777777" w:rsidR="00FD65B7" w:rsidRPr="00FD65B7" w:rsidRDefault="00FD65B7" w:rsidP="00FD65B7">
      <w:r w:rsidRPr="00FD65B7">
        <w:t>Un assureur couvre certains dommages matériels.</w:t>
      </w:r>
    </w:p>
    <w:p w14:paraId="0F0ACC47" w14:textId="77777777" w:rsidR="00FD65B7" w:rsidRPr="00FD65B7" w:rsidRDefault="00FD65B7" w:rsidP="00FD65B7">
      <w:r w:rsidRPr="00FD65B7">
        <w:t>Un autre contrat traite une responsabilité particulière.</w:t>
      </w:r>
    </w:p>
    <w:p w14:paraId="2C4B7A17" w14:textId="77777777" w:rsidR="00FD65B7" w:rsidRPr="00FD65B7" w:rsidRDefault="00FD65B7" w:rsidP="00FD65B7">
      <w:r w:rsidRPr="00FD65B7">
        <w:t>Les phénomènes de Flux peuvent faire l'objet de conditions spéciales ou d'exclusions.</w:t>
      </w:r>
    </w:p>
    <w:p w14:paraId="669783F8" w14:textId="77777777" w:rsidR="00FD65B7" w:rsidRPr="00FD65B7" w:rsidRDefault="00FD65B7" w:rsidP="00FD65B7">
      <w:r w:rsidRPr="00FD65B7">
        <w:t>Lorsque survient un accident, le problème essentiel devient la répartition des responsabilités.</w:t>
      </w:r>
    </w:p>
    <w:p w14:paraId="5DAEA319" w14:textId="77777777" w:rsidR="00FD65B7" w:rsidRPr="00FD65B7" w:rsidRDefault="00FD65B7" w:rsidP="00FD65B7">
      <w:pPr>
        <w:rPr>
          <w:b/>
          <w:bCs/>
        </w:rPr>
      </w:pPr>
      <w:r w:rsidRPr="00FD65B7">
        <w:rPr>
          <w:b/>
          <w:bCs/>
        </w:rPr>
        <w:t>IX.1. La prime et le risque</w:t>
      </w:r>
    </w:p>
    <w:p w14:paraId="0FB3E667" w14:textId="77777777" w:rsidR="00FD65B7" w:rsidRPr="00FD65B7" w:rsidRDefault="00FD65B7" w:rsidP="00FD65B7">
      <w:r w:rsidRPr="00FD65B7">
        <w:t>Une assurance doit pouvoir évaluer plusieurs éléments : probabilité de dommage, importance de la perte possible, capacité de prévention, conditions de livraison et solvabilité des personnes engagées.</w:t>
      </w:r>
    </w:p>
    <w:p w14:paraId="039ABB9D" w14:textId="77777777" w:rsidR="00FD65B7" w:rsidRPr="00FD65B7" w:rsidRDefault="00FD65B7" w:rsidP="00FD65B7">
      <w:r w:rsidRPr="00FD65B7">
        <w:t>Un passage connu n'a pas nécessairement les mêmes conditions qu'une expédition vers un dépôt inconnu.</w:t>
      </w:r>
    </w:p>
    <w:p w14:paraId="621C205E" w14:textId="77777777" w:rsidR="00FD65B7" w:rsidRPr="00FD65B7" w:rsidRDefault="00FD65B7" w:rsidP="00FD65B7">
      <w:r w:rsidRPr="00FD65B7">
        <w:t>Un atelier régulièrement entretenu présente un risque différent d'une installation dont les systèmes de sécurité sont contestés.</w:t>
      </w:r>
    </w:p>
    <w:p w14:paraId="6C12A809" w14:textId="77777777" w:rsidR="00FD65B7" w:rsidRPr="00FD65B7" w:rsidRDefault="00FD65B7" w:rsidP="00FD65B7">
      <w:r w:rsidRPr="00FD65B7">
        <w:t>Les montants de primes ne sont pas fixés par les sources. Ils doivent être établis contractuellement en fonction des risques réellement couverts.</w:t>
      </w:r>
    </w:p>
    <w:p w14:paraId="22C56512" w14:textId="77777777" w:rsidR="00FD65B7" w:rsidRPr="00FD65B7" w:rsidRDefault="00FD65B7" w:rsidP="00FD65B7">
      <w:pPr>
        <w:rPr>
          <w:b/>
          <w:bCs/>
        </w:rPr>
      </w:pPr>
      <w:r w:rsidRPr="00FD65B7">
        <w:rPr>
          <w:b/>
          <w:bCs/>
        </w:rPr>
        <w:t>IX.2. Le retrait d'assurance</w:t>
      </w:r>
    </w:p>
    <w:p w14:paraId="09C32A80" w14:textId="77777777" w:rsidR="00FD65B7" w:rsidRPr="00FD65B7" w:rsidRDefault="00FD65B7" w:rsidP="00FD65B7">
      <w:r w:rsidRPr="00FD65B7">
        <w:t>L'un des pouvoirs les plus importants des assureurs consiste à refuser une couverture.</w:t>
      </w:r>
    </w:p>
    <w:p w14:paraId="1F422481" w14:textId="77777777" w:rsidR="00FD65B7" w:rsidRPr="00FD65B7" w:rsidRDefault="00FD65B7" w:rsidP="00FD65B7">
      <w:r w:rsidRPr="00FD65B7">
        <w:t>L'activité concernée peut demeurer parfaitement légale.</w:t>
      </w:r>
    </w:p>
    <w:p w14:paraId="477F1E96" w14:textId="77777777" w:rsidR="00FD65B7" w:rsidRPr="00FD65B7" w:rsidRDefault="00FD65B7" w:rsidP="00FD65B7">
      <w:r w:rsidRPr="00FD65B7">
        <w:t>Cependant, les banques peuvent refuser de la financer.</w:t>
      </w:r>
    </w:p>
    <w:p w14:paraId="72C54365" w14:textId="77777777" w:rsidR="00FD65B7" w:rsidRPr="00FD65B7" w:rsidRDefault="00FD65B7" w:rsidP="00FD65B7">
      <w:r w:rsidRPr="00FD65B7">
        <w:t>Les transporteurs peuvent refuser la cargaison.</w:t>
      </w:r>
    </w:p>
    <w:p w14:paraId="14B770E8" w14:textId="77777777" w:rsidR="00FD65B7" w:rsidRPr="00FD65B7" w:rsidRDefault="00FD65B7" w:rsidP="00FD65B7">
      <w:r w:rsidRPr="00FD65B7">
        <w:t>Les partenaires peuvent considérer le risque comme trop important.</w:t>
      </w:r>
    </w:p>
    <w:p w14:paraId="5C732775" w14:textId="77777777" w:rsidR="00FD65B7" w:rsidRPr="00FD65B7" w:rsidRDefault="00FD65B7" w:rsidP="00FD65B7">
      <w:r w:rsidRPr="00FD65B7">
        <w:t>L'opération devient alors pratiquement impossible.</w:t>
      </w:r>
    </w:p>
    <w:p w14:paraId="48BD8FAA" w14:textId="77777777" w:rsidR="00FD65B7" w:rsidRPr="00FD65B7" w:rsidRDefault="00FD65B7" w:rsidP="00FD65B7">
      <w:r w:rsidRPr="00FD65B7">
        <w:t>Ce pouvoir ne relève pas directement de la souveraineté territoriale, mais il peut modifier les décisions politiques.</w:t>
      </w:r>
    </w:p>
    <w:p w14:paraId="2B3D56A2" w14:textId="77777777" w:rsidR="00FD65B7" w:rsidRPr="00FD65B7" w:rsidRDefault="00FD65B7" w:rsidP="00FD65B7">
      <w:r w:rsidRPr="00FD65B7">
        <w:t>Le dossier d'</w:t>
      </w:r>
      <w:proofErr w:type="spellStart"/>
      <w:r w:rsidRPr="00FD65B7">
        <w:t>Avaræl</w:t>
      </w:r>
      <w:proofErr w:type="spellEnd"/>
      <w:r w:rsidRPr="00FD65B7">
        <w:t xml:space="preserve"> examine explicitement cette capacité des assureurs à rendre difficile une activité sans l'interdire légalement. </w:t>
      </w:r>
    </w:p>
    <w:p w14:paraId="6B315193" w14:textId="77777777" w:rsidR="00FD65B7" w:rsidRPr="00FD65B7" w:rsidRDefault="00FD65B7" w:rsidP="00FD65B7">
      <w:proofErr w:type="gramStart"/>
      <w:r w:rsidRPr="00FD65B7">
        <w:t>AVARÆL(</w:t>
      </w:r>
      <w:proofErr w:type="gramEnd"/>
      <w:r w:rsidRPr="00FD65B7">
        <w:t>6).docx</w:t>
      </w:r>
    </w:p>
    <w:p w14:paraId="5E13749A" w14:textId="77777777" w:rsidR="00FD65B7" w:rsidRPr="00FD65B7" w:rsidRDefault="00FD65B7" w:rsidP="00FD65B7">
      <w:pPr>
        <w:rPr>
          <w:b/>
          <w:bCs/>
        </w:rPr>
      </w:pPr>
      <w:r w:rsidRPr="00FD65B7">
        <w:rPr>
          <w:b/>
          <w:bCs/>
        </w:rPr>
        <w:t>IX.3. Les garanties collectives</w:t>
      </w:r>
    </w:p>
    <w:p w14:paraId="2B6D300F" w14:textId="77777777" w:rsidR="00FD65B7" w:rsidRPr="00FD65B7" w:rsidRDefault="00FD65B7" w:rsidP="00FD65B7">
      <w:r w:rsidRPr="00FD65B7">
        <w:t>Lorsqu'une activité dépasse les capacités financières d'un seul acteur, plusieurs institutions peuvent partager le risque.</w:t>
      </w:r>
    </w:p>
    <w:p w14:paraId="16D96972" w14:textId="77777777" w:rsidR="00FD65B7" w:rsidRPr="00FD65B7" w:rsidRDefault="00FD65B7" w:rsidP="00FD65B7">
      <w:r w:rsidRPr="00FD65B7">
        <w:t>Cette coopération permet d'assurer certaines expéditions, de protéger les transporteurs et de maintenir des services essentiels.</w:t>
      </w:r>
    </w:p>
    <w:p w14:paraId="2DAF0485" w14:textId="77777777" w:rsidR="00FD65B7" w:rsidRPr="00FD65B7" w:rsidRDefault="00FD65B7" w:rsidP="00FD65B7">
      <w:r w:rsidRPr="00FD65B7">
        <w:t>Elle comporte néanmoins un danger : si tous les organismes garantissent les mêmes infrastructures, une catastrophe majeure peut menacer simultanément leurs réserves.</w:t>
      </w:r>
    </w:p>
    <w:p w14:paraId="2E4D2E72" w14:textId="77777777" w:rsidR="00FD65B7" w:rsidRPr="00FD65B7" w:rsidRDefault="00FD65B7" w:rsidP="00FD65B7">
      <w:r w:rsidRPr="00FD65B7">
        <w:t>La diversification des risques constitue donc un principe aussi important que la garantie elle-même.</w:t>
      </w:r>
    </w:p>
    <w:p w14:paraId="61FB93DE" w14:textId="77777777" w:rsidR="00FD65B7" w:rsidRPr="00FD65B7" w:rsidRDefault="00FD65B7" w:rsidP="00FD65B7">
      <w:pPr>
        <w:rPr>
          <w:b/>
          <w:bCs/>
        </w:rPr>
      </w:pPr>
      <w:r w:rsidRPr="00FD65B7">
        <w:rPr>
          <w:b/>
          <w:bCs/>
        </w:rPr>
        <w:t>IX.4. La Ligue des Routes Concordées n'existe pas encore</w:t>
      </w:r>
    </w:p>
    <w:p w14:paraId="0B649E4B" w14:textId="77777777" w:rsidR="00FD65B7" w:rsidRPr="00FD65B7" w:rsidRDefault="00FD65B7" w:rsidP="00FD65B7">
      <w:r w:rsidRPr="00FD65B7">
        <w:t>En 7 798 AF, les mécanismes d'assurance et de garantie collective sont déjà développés.</w:t>
      </w:r>
    </w:p>
    <w:p w14:paraId="2E195347" w14:textId="77777777" w:rsidR="00FD65B7" w:rsidRPr="00FD65B7" w:rsidRDefault="00FD65B7" w:rsidP="00FD65B7">
      <w:r w:rsidRPr="00FD65B7">
        <w:t>Mais la Ligue des Routes Concordées, dont la fondation est située vers 7 640 AF, ne doit pas intervenir dans le présent Livre comme une institution existante.</w:t>
      </w:r>
    </w:p>
    <w:p w14:paraId="1C9C8ED5" w14:textId="77777777" w:rsidR="00FD65B7" w:rsidRPr="00FD65B7" w:rsidRDefault="00FD65B7" w:rsidP="00FD65B7">
      <w:r w:rsidRPr="00FD65B7">
        <w:t>Il serait correct de décrire des Maisons coopérant à la protection de convois ou à la couverture d'expéditions.</w:t>
      </w:r>
    </w:p>
    <w:p w14:paraId="3D203228" w14:textId="77777777" w:rsidR="00FD65B7" w:rsidRPr="00FD65B7" w:rsidRDefault="00FD65B7" w:rsidP="00FD65B7">
      <w:r w:rsidRPr="00FD65B7">
        <w:t>Il serait incorrect de présenter ces accords comme relevant déjà du futur Directoire de la Ligue.</w:t>
      </w:r>
    </w:p>
    <w:p w14:paraId="17310BE4" w14:textId="77777777" w:rsidR="00FD65B7" w:rsidRPr="00FD65B7" w:rsidRDefault="00FD65B7" w:rsidP="00FD65B7">
      <w:pPr>
        <w:rPr>
          <w:b/>
          <w:bCs/>
        </w:rPr>
      </w:pPr>
      <w:r w:rsidRPr="00FD65B7">
        <w:rPr>
          <w:b/>
          <w:bCs/>
        </w:rPr>
        <w:t>SIXIÈME PARTIE — LA GÉOGRAPHIE ÉCONOMIQUE D'ASUNEN-RIL</w:t>
      </w:r>
    </w:p>
    <w:p w14:paraId="4FA1D7C2" w14:textId="77777777" w:rsidR="00FD65B7" w:rsidRPr="00FD65B7" w:rsidRDefault="00FD65B7" w:rsidP="00FD65B7">
      <w:pPr>
        <w:rPr>
          <w:b/>
          <w:bCs/>
        </w:rPr>
      </w:pPr>
      <w:r w:rsidRPr="00FD65B7">
        <w:rPr>
          <w:b/>
          <w:bCs/>
        </w:rPr>
        <w:t>X. Les grandes régions productives</w:t>
      </w:r>
    </w:p>
    <w:p w14:paraId="0EDF1495" w14:textId="77777777" w:rsidR="00FD65B7" w:rsidRPr="00FD65B7" w:rsidRDefault="00FD65B7" w:rsidP="00FD65B7">
      <w:r w:rsidRPr="00FD65B7">
        <w:t>L'économie d'</w:t>
      </w:r>
      <w:proofErr w:type="spellStart"/>
      <w:r w:rsidRPr="00FD65B7">
        <w:t>Asunen-Ril</w:t>
      </w:r>
      <w:proofErr w:type="spellEnd"/>
      <w:r w:rsidRPr="00FD65B7">
        <w:t xml:space="preserve"> possède une organisation profondément différenciée.</w:t>
      </w:r>
    </w:p>
    <w:p w14:paraId="1F254936" w14:textId="77777777" w:rsidR="00FD65B7" w:rsidRPr="00FD65B7" w:rsidRDefault="00FD65B7" w:rsidP="00FD65B7">
      <w:r w:rsidRPr="00FD65B7">
        <w:lastRenderedPageBreak/>
        <w:t>Les mondes habités ne reproduisent pas tous la même structure industrielle.</w:t>
      </w:r>
    </w:p>
    <w:p w14:paraId="74764F1E" w14:textId="77777777" w:rsidR="00FD65B7" w:rsidRPr="00FD65B7" w:rsidRDefault="00FD65B7" w:rsidP="00FD65B7">
      <w:r w:rsidRPr="00FD65B7">
        <w:t>Leurs environnements, leurs ressources, leurs institutions et leurs histoires ont favorisé des spécialisations distinctes.</w:t>
      </w:r>
    </w:p>
    <w:p w14:paraId="79C61C12" w14:textId="77777777" w:rsidR="00FD65B7" w:rsidRPr="00FD65B7" w:rsidRDefault="00FD65B7" w:rsidP="00FD65B7">
      <w:r w:rsidRPr="00FD65B7">
        <w:t>Cette diversité permet une production collective immense.</w:t>
      </w:r>
    </w:p>
    <w:p w14:paraId="402FC737" w14:textId="77777777" w:rsidR="00FD65B7" w:rsidRPr="00FD65B7" w:rsidRDefault="00FD65B7" w:rsidP="00FD65B7">
      <w:r w:rsidRPr="00FD65B7">
        <w:t>Elle crée également des dépendances susceptibles de devenir des instruments de pression politique.</w:t>
      </w:r>
    </w:p>
    <w:p w14:paraId="03FA5962" w14:textId="77777777" w:rsidR="00FD65B7" w:rsidRPr="00FD65B7" w:rsidRDefault="00FD65B7" w:rsidP="00FD65B7">
      <w:pPr>
        <w:rPr>
          <w:b/>
          <w:bCs/>
        </w:rPr>
      </w:pPr>
      <w:r w:rsidRPr="00FD65B7">
        <w:rPr>
          <w:b/>
          <w:bCs/>
        </w:rPr>
        <w:t>Registre des grands pôles économiques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0"/>
        <w:gridCol w:w="4639"/>
        <w:gridCol w:w="3926"/>
      </w:tblGrid>
      <w:tr w:rsidR="00FD65B7" w:rsidRPr="00FD65B7" w14:paraId="4D9779A6" w14:textId="77777777">
        <w:trPr>
          <w:tblCellSpacing w:w="15" w:type="dxa"/>
        </w:trPr>
        <w:tc>
          <w:tcPr>
            <w:tcW w:w="0" w:type="auto"/>
            <w:vAlign w:val="center"/>
            <w:hideMark/>
          </w:tcPr>
          <w:p w14:paraId="3643B442" w14:textId="77777777" w:rsidR="00FD65B7" w:rsidRPr="00FD65B7" w:rsidRDefault="00FD65B7" w:rsidP="00FD65B7">
            <w:pPr>
              <w:rPr>
                <w:b/>
                <w:bCs/>
              </w:rPr>
            </w:pPr>
            <w:r w:rsidRPr="00FD65B7">
              <w:rPr>
                <w:b/>
                <w:bCs/>
              </w:rPr>
              <w:t>Monde ou région</w:t>
            </w:r>
          </w:p>
        </w:tc>
        <w:tc>
          <w:tcPr>
            <w:tcW w:w="0" w:type="auto"/>
            <w:vAlign w:val="center"/>
            <w:hideMark/>
          </w:tcPr>
          <w:p w14:paraId="5E670F88" w14:textId="77777777" w:rsidR="00FD65B7" w:rsidRPr="00FD65B7" w:rsidRDefault="00FD65B7" w:rsidP="00FD65B7">
            <w:pPr>
              <w:rPr>
                <w:b/>
                <w:bCs/>
              </w:rPr>
            </w:pPr>
            <w:r w:rsidRPr="00FD65B7">
              <w:rPr>
                <w:b/>
                <w:bCs/>
              </w:rPr>
              <w:t>Activités caractéristiques</w:t>
            </w:r>
          </w:p>
        </w:tc>
        <w:tc>
          <w:tcPr>
            <w:tcW w:w="0" w:type="auto"/>
            <w:vAlign w:val="center"/>
            <w:hideMark/>
          </w:tcPr>
          <w:p w14:paraId="32CBC027" w14:textId="77777777" w:rsidR="00FD65B7" w:rsidRPr="00FD65B7" w:rsidRDefault="00FD65B7" w:rsidP="00FD65B7">
            <w:pPr>
              <w:rPr>
                <w:b/>
                <w:bCs/>
              </w:rPr>
            </w:pPr>
            <w:r w:rsidRPr="00FD65B7">
              <w:rPr>
                <w:b/>
                <w:bCs/>
              </w:rPr>
              <w:t>Ressource stratégique</w:t>
            </w:r>
          </w:p>
        </w:tc>
      </w:tr>
      <w:tr w:rsidR="00FD65B7" w:rsidRPr="00FD65B7" w14:paraId="7D2CFFF7" w14:textId="77777777">
        <w:trPr>
          <w:tblCellSpacing w:w="15" w:type="dxa"/>
        </w:trPr>
        <w:tc>
          <w:tcPr>
            <w:tcW w:w="0" w:type="auto"/>
            <w:vAlign w:val="center"/>
            <w:hideMark/>
          </w:tcPr>
          <w:p w14:paraId="4722BB35" w14:textId="77777777" w:rsidR="00FD65B7" w:rsidRPr="00FD65B7" w:rsidRDefault="00FD65B7" w:rsidP="00FD65B7">
            <w:r w:rsidRPr="00FD65B7">
              <w:t>Avar-</w:t>
            </w:r>
            <w:proofErr w:type="spellStart"/>
            <w:r w:rsidRPr="00FD65B7">
              <w:t>Kharûn</w:t>
            </w:r>
            <w:proofErr w:type="spellEnd"/>
          </w:p>
        </w:tc>
        <w:tc>
          <w:tcPr>
            <w:tcW w:w="0" w:type="auto"/>
            <w:vAlign w:val="center"/>
            <w:hideMark/>
          </w:tcPr>
          <w:p w14:paraId="1A74BB4B" w14:textId="77777777" w:rsidR="00FD65B7" w:rsidRPr="00FD65B7" w:rsidRDefault="00FD65B7" w:rsidP="00FD65B7">
            <w:r w:rsidRPr="00FD65B7">
              <w:t>Industrie, services, administrations, recherche, consommation, finance</w:t>
            </w:r>
          </w:p>
        </w:tc>
        <w:tc>
          <w:tcPr>
            <w:tcW w:w="0" w:type="auto"/>
            <w:vAlign w:val="center"/>
            <w:hideMark/>
          </w:tcPr>
          <w:p w14:paraId="0B41FA53" w14:textId="77777777" w:rsidR="00FD65B7" w:rsidRPr="00FD65B7" w:rsidRDefault="00FD65B7" w:rsidP="00FD65B7">
            <w:r w:rsidRPr="00FD65B7">
              <w:t>Diversité productive et capacité institutionnelle</w:t>
            </w:r>
          </w:p>
        </w:tc>
      </w:tr>
      <w:tr w:rsidR="00FD65B7" w:rsidRPr="00FD65B7" w14:paraId="1830B710" w14:textId="77777777">
        <w:trPr>
          <w:tblCellSpacing w:w="15" w:type="dxa"/>
        </w:trPr>
        <w:tc>
          <w:tcPr>
            <w:tcW w:w="0" w:type="auto"/>
            <w:vAlign w:val="center"/>
            <w:hideMark/>
          </w:tcPr>
          <w:p w14:paraId="4264A150" w14:textId="77777777" w:rsidR="00FD65B7" w:rsidRPr="00FD65B7" w:rsidRDefault="00FD65B7" w:rsidP="00FD65B7">
            <w:proofErr w:type="spellStart"/>
            <w:r w:rsidRPr="00FD65B7">
              <w:t>Avaræl</w:t>
            </w:r>
            <w:proofErr w:type="spellEnd"/>
          </w:p>
        </w:tc>
        <w:tc>
          <w:tcPr>
            <w:tcW w:w="0" w:type="auto"/>
            <w:vAlign w:val="center"/>
            <w:hideMark/>
          </w:tcPr>
          <w:p w14:paraId="298D5A32" w14:textId="77777777" w:rsidR="00FD65B7" w:rsidRPr="00FD65B7" w:rsidRDefault="00FD65B7" w:rsidP="00FD65B7">
            <w:r w:rsidRPr="00FD65B7">
              <w:t>Marchés, logistique, banques, assurances, production, services</w:t>
            </w:r>
          </w:p>
        </w:tc>
        <w:tc>
          <w:tcPr>
            <w:tcW w:w="0" w:type="auto"/>
            <w:vAlign w:val="center"/>
            <w:hideMark/>
          </w:tcPr>
          <w:p w14:paraId="2ECA0BBA" w14:textId="77777777" w:rsidR="00FD65B7" w:rsidRPr="00FD65B7" w:rsidRDefault="00FD65B7" w:rsidP="00FD65B7">
            <w:r w:rsidRPr="00FD65B7">
              <w:t>Capacité à relier des économies différentes</w:t>
            </w:r>
          </w:p>
        </w:tc>
      </w:tr>
      <w:tr w:rsidR="00FD65B7" w:rsidRPr="00FD65B7" w14:paraId="1C9DF6C8" w14:textId="77777777">
        <w:trPr>
          <w:tblCellSpacing w:w="15" w:type="dxa"/>
        </w:trPr>
        <w:tc>
          <w:tcPr>
            <w:tcW w:w="0" w:type="auto"/>
            <w:vAlign w:val="center"/>
            <w:hideMark/>
          </w:tcPr>
          <w:p w14:paraId="1FEBA826" w14:textId="77777777" w:rsidR="00FD65B7" w:rsidRPr="00FD65B7" w:rsidRDefault="00FD65B7" w:rsidP="00FD65B7">
            <w:proofErr w:type="spellStart"/>
            <w:r w:rsidRPr="00FD65B7">
              <w:t>Veyr-Saël</w:t>
            </w:r>
            <w:proofErr w:type="spellEnd"/>
          </w:p>
        </w:tc>
        <w:tc>
          <w:tcPr>
            <w:tcW w:w="0" w:type="auto"/>
            <w:vAlign w:val="center"/>
            <w:hideMark/>
          </w:tcPr>
          <w:p w14:paraId="2E9E6A49" w14:textId="77777777" w:rsidR="00FD65B7" w:rsidRPr="00FD65B7" w:rsidRDefault="00FD65B7" w:rsidP="00FD65B7">
            <w:r w:rsidRPr="00FD65B7">
              <w:t>Terraformation, biosphères, production locale, industrie</w:t>
            </w:r>
          </w:p>
        </w:tc>
        <w:tc>
          <w:tcPr>
            <w:tcW w:w="0" w:type="auto"/>
            <w:vAlign w:val="center"/>
            <w:hideMark/>
          </w:tcPr>
          <w:p w14:paraId="0E603A01" w14:textId="77777777" w:rsidR="00FD65B7" w:rsidRPr="00FD65B7" w:rsidRDefault="00FD65B7" w:rsidP="00FD65B7">
            <w:r w:rsidRPr="00FD65B7">
              <w:t>Autonomie écologique et savoir-faire</w:t>
            </w:r>
          </w:p>
        </w:tc>
      </w:tr>
      <w:tr w:rsidR="00FD65B7" w:rsidRPr="00FD65B7" w14:paraId="5D430E0B" w14:textId="77777777">
        <w:trPr>
          <w:tblCellSpacing w:w="15" w:type="dxa"/>
        </w:trPr>
        <w:tc>
          <w:tcPr>
            <w:tcW w:w="0" w:type="auto"/>
            <w:vAlign w:val="center"/>
            <w:hideMark/>
          </w:tcPr>
          <w:p w14:paraId="731115E5" w14:textId="77777777" w:rsidR="00FD65B7" w:rsidRPr="00FD65B7" w:rsidRDefault="00FD65B7" w:rsidP="00FD65B7">
            <w:proofErr w:type="spellStart"/>
            <w:r w:rsidRPr="00FD65B7">
              <w:t>Dæl-Orûn</w:t>
            </w:r>
            <w:proofErr w:type="spellEnd"/>
          </w:p>
        </w:tc>
        <w:tc>
          <w:tcPr>
            <w:tcW w:w="0" w:type="auto"/>
            <w:vAlign w:val="center"/>
            <w:hideMark/>
          </w:tcPr>
          <w:p w14:paraId="7181D7B7" w14:textId="77777777" w:rsidR="00FD65B7" w:rsidRPr="00FD65B7" w:rsidRDefault="00FD65B7" w:rsidP="00FD65B7">
            <w:r w:rsidRPr="00FD65B7">
              <w:t>Mines, habitats, fabrication et entretien technique</w:t>
            </w:r>
          </w:p>
        </w:tc>
        <w:tc>
          <w:tcPr>
            <w:tcW w:w="0" w:type="auto"/>
            <w:vAlign w:val="center"/>
            <w:hideMark/>
          </w:tcPr>
          <w:p w14:paraId="1D3D8C7B" w14:textId="77777777" w:rsidR="00FD65B7" w:rsidRPr="00FD65B7" w:rsidRDefault="00FD65B7" w:rsidP="00FD65B7">
            <w:r w:rsidRPr="00FD65B7">
              <w:t>Matières et infrastructures de roche</w:t>
            </w:r>
          </w:p>
        </w:tc>
      </w:tr>
      <w:tr w:rsidR="00FD65B7" w:rsidRPr="00FD65B7" w14:paraId="671D8744" w14:textId="77777777">
        <w:trPr>
          <w:tblCellSpacing w:w="15" w:type="dxa"/>
        </w:trPr>
        <w:tc>
          <w:tcPr>
            <w:tcW w:w="0" w:type="auto"/>
            <w:vAlign w:val="center"/>
            <w:hideMark/>
          </w:tcPr>
          <w:p w14:paraId="707EA126" w14:textId="77777777" w:rsidR="00FD65B7" w:rsidRPr="00FD65B7" w:rsidRDefault="00FD65B7" w:rsidP="00FD65B7">
            <w:proofErr w:type="spellStart"/>
            <w:r w:rsidRPr="00FD65B7">
              <w:t>Kaël</w:t>
            </w:r>
            <w:proofErr w:type="spellEnd"/>
            <w:r w:rsidRPr="00FD65B7">
              <w:t>-Orin</w:t>
            </w:r>
          </w:p>
        </w:tc>
        <w:tc>
          <w:tcPr>
            <w:tcW w:w="0" w:type="auto"/>
            <w:vAlign w:val="center"/>
            <w:hideMark/>
          </w:tcPr>
          <w:p w14:paraId="44F910E3" w14:textId="77777777" w:rsidR="00FD65B7" w:rsidRPr="00FD65B7" w:rsidRDefault="00FD65B7" w:rsidP="00FD65B7">
            <w:r w:rsidRPr="00FD65B7">
              <w:t>Industrie, maintenance, échanges et services urbains</w:t>
            </w:r>
          </w:p>
        </w:tc>
        <w:tc>
          <w:tcPr>
            <w:tcW w:w="0" w:type="auto"/>
            <w:vAlign w:val="center"/>
            <w:hideMark/>
          </w:tcPr>
          <w:p w14:paraId="2209A577" w14:textId="77777777" w:rsidR="00FD65B7" w:rsidRPr="00FD65B7" w:rsidRDefault="00FD65B7" w:rsidP="00FD65B7">
            <w:r w:rsidRPr="00FD65B7">
              <w:t>Compétences techniques et position de cité de Ceinture</w:t>
            </w:r>
          </w:p>
        </w:tc>
      </w:tr>
      <w:tr w:rsidR="00FD65B7" w:rsidRPr="00FD65B7" w14:paraId="643A83FF" w14:textId="77777777">
        <w:trPr>
          <w:tblCellSpacing w:w="15" w:type="dxa"/>
        </w:trPr>
        <w:tc>
          <w:tcPr>
            <w:tcW w:w="0" w:type="auto"/>
            <w:vAlign w:val="center"/>
            <w:hideMark/>
          </w:tcPr>
          <w:p w14:paraId="72DB2F04" w14:textId="77777777" w:rsidR="00FD65B7" w:rsidRPr="00FD65B7" w:rsidRDefault="00FD65B7" w:rsidP="00FD65B7">
            <w:r w:rsidRPr="00FD65B7">
              <w:t>Thalen-Or</w:t>
            </w:r>
          </w:p>
        </w:tc>
        <w:tc>
          <w:tcPr>
            <w:tcW w:w="0" w:type="auto"/>
            <w:vAlign w:val="center"/>
            <w:hideMark/>
          </w:tcPr>
          <w:p w14:paraId="5DA79B32" w14:textId="77777777" w:rsidR="00FD65B7" w:rsidRPr="00FD65B7" w:rsidRDefault="00FD65B7" w:rsidP="00FD65B7">
            <w:r w:rsidRPr="00FD65B7">
              <w:t>Agriculture, cultures biologiques, alimentation</w:t>
            </w:r>
          </w:p>
        </w:tc>
        <w:tc>
          <w:tcPr>
            <w:tcW w:w="0" w:type="auto"/>
            <w:vAlign w:val="center"/>
            <w:hideMark/>
          </w:tcPr>
          <w:p w14:paraId="01F9B8FD" w14:textId="77777777" w:rsidR="00FD65B7" w:rsidRPr="00FD65B7" w:rsidRDefault="00FD65B7" w:rsidP="00FD65B7">
            <w:r w:rsidRPr="00FD65B7">
              <w:t>Production alimentaire du Haut Noir</w:t>
            </w:r>
          </w:p>
        </w:tc>
      </w:tr>
      <w:tr w:rsidR="00FD65B7" w:rsidRPr="00FD65B7" w14:paraId="6A1E02E8" w14:textId="77777777">
        <w:trPr>
          <w:tblCellSpacing w:w="15" w:type="dxa"/>
        </w:trPr>
        <w:tc>
          <w:tcPr>
            <w:tcW w:w="0" w:type="auto"/>
            <w:vAlign w:val="center"/>
            <w:hideMark/>
          </w:tcPr>
          <w:p w14:paraId="33E6AF6C" w14:textId="77777777" w:rsidR="00FD65B7" w:rsidRPr="00FD65B7" w:rsidRDefault="00FD65B7" w:rsidP="00FD65B7">
            <w:r w:rsidRPr="00FD65B7">
              <w:t>Khar-Or</w:t>
            </w:r>
          </w:p>
        </w:tc>
        <w:tc>
          <w:tcPr>
            <w:tcW w:w="0" w:type="auto"/>
            <w:vAlign w:val="center"/>
            <w:hideMark/>
          </w:tcPr>
          <w:p w14:paraId="33E48E4A" w14:textId="77777777" w:rsidR="00FD65B7" w:rsidRPr="00FD65B7" w:rsidRDefault="00FD65B7" w:rsidP="00FD65B7">
            <w:r w:rsidRPr="00FD65B7">
              <w:t>Chantiers, structures, construction et réparation de Nefs</w:t>
            </w:r>
          </w:p>
        </w:tc>
        <w:tc>
          <w:tcPr>
            <w:tcW w:w="0" w:type="auto"/>
            <w:vAlign w:val="center"/>
            <w:hideMark/>
          </w:tcPr>
          <w:p w14:paraId="62336E5E" w14:textId="77777777" w:rsidR="00FD65B7" w:rsidRPr="00FD65B7" w:rsidRDefault="00FD65B7" w:rsidP="00FD65B7">
            <w:r w:rsidRPr="00FD65B7">
              <w:t>Capacité industrielle navale</w:t>
            </w:r>
          </w:p>
        </w:tc>
      </w:tr>
      <w:tr w:rsidR="00FD65B7" w:rsidRPr="00FD65B7" w14:paraId="3EEA99AE" w14:textId="77777777">
        <w:trPr>
          <w:tblCellSpacing w:w="15" w:type="dxa"/>
        </w:trPr>
        <w:tc>
          <w:tcPr>
            <w:tcW w:w="0" w:type="auto"/>
            <w:vAlign w:val="center"/>
            <w:hideMark/>
          </w:tcPr>
          <w:p w14:paraId="1C627AAA" w14:textId="77777777" w:rsidR="00FD65B7" w:rsidRPr="00FD65B7" w:rsidRDefault="00FD65B7" w:rsidP="00FD65B7">
            <w:proofErr w:type="spellStart"/>
            <w:r w:rsidRPr="00FD65B7">
              <w:t>Enur</w:t>
            </w:r>
            <w:proofErr w:type="spellEnd"/>
            <w:r w:rsidRPr="00FD65B7">
              <w:t>-Or</w:t>
            </w:r>
          </w:p>
        </w:tc>
        <w:tc>
          <w:tcPr>
            <w:tcW w:w="0" w:type="auto"/>
            <w:vAlign w:val="center"/>
            <w:hideMark/>
          </w:tcPr>
          <w:p w14:paraId="09089351" w14:textId="77777777" w:rsidR="00FD65B7" w:rsidRPr="00FD65B7" w:rsidRDefault="00FD65B7" w:rsidP="00FD65B7">
            <w:r w:rsidRPr="00FD65B7">
              <w:t>Recherche, milieux sous-glaciaires, protection biologique</w:t>
            </w:r>
          </w:p>
        </w:tc>
        <w:tc>
          <w:tcPr>
            <w:tcW w:w="0" w:type="auto"/>
            <w:vAlign w:val="center"/>
            <w:hideMark/>
          </w:tcPr>
          <w:p w14:paraId="29084FD0" w14:textId="77777777" w:rsidR="00FD65B7" w:rsidRPr="00FD65B7" w:rsidRDefault="00FD65B7" w:rsidP="00FD65B7">
            <w:r w:rsidRPr="00FD65B7">
              <w:t>Ressources scientifiques et environnementales</w:t>
            </w:r>
          </w:p>
        </w:tc>
      </w:tr>
      <w:tr w:rsidR="00FD65B7" w:rsidRPr="00FD65B7" w14:paraId="38ED5E80" w14:textId="77777777">
        <w:trPr>
          <w:tblCellSpacing w:w="15" w:type="dxa"/>
        </w:trPr>
        <w:tc>
          <w:tcPr>
            <w:tcW w:w="0" w:type="auto"/>
            <w:vAlign w:val="center"/>
            <w:hideMark/>
          </w:tcPr>
          <w:p w14:paraId="49168E1D" w14:textId="77777777" w:rsidR="00FD65B7" w:rsidRPr="00FD65B7" w:rsidRDefault="00FD65B7" w:rsidP="00FD65B7">
            <w:proofErr w:type="spellStart"/>
            <w:r w:rsidRPr="00FD65B7">
              <w:t>Rhaël</w:t>
            </w:r>
            <w:proofErr w:type="spellEnd"/>
            <w:r w:rsidRPr="00FD65B7">
              <w:t>-Or</w:t>
            </w:r>
          </w:p>
        </w:tc>
        <w:tc>
          <w:tcPr>
            <w:tcW w:w="0" w:type="auto"/>
            <w:vAlign w:val="center"/>
            <w:hideMark/>
          </w:tcPr>
          <w:p w14:paraId="0156C994" w14:textId="77777777" w:rsidR="00FD65B7" w:rsidRPr="00FD65B7" w:rsidRDefault="00FD65B7" w:rsidP="00FD65B7">
            <w:r w:rsidRPr="00FD65B7">
              <w:t>Formation, protection, défense et maintenance</w:t>
            </w:r>
          </w:p>
        </w:tc>
        <w:tc>
          <w:tcPr>
            <w:tcW w:w="0" w:type="auto"/>
            <w:vAlign w:val="center"/>
            <w:hideMark/>
          </w:tcPr>
          <w:p w14:paraId="797FDA79" w14:textId="77777777" w:rsidR="00FD65B7" w:rsidRPr="00FD65B7" w:rsidRDefault="00FD65B7" w:rsidP="00FD65B7">
            <w:r w:rsidRPr="00FD65B7">
              <w:t>Compétences de sécurité</w:t>
            </w:r>
          </w:p>
        </w:tc>
      </w:tr>
      <w:tr w:rsidR="00FD65B7" w:rsidRPr="00FD65B7" w14:paraId="1A7B2B86" w14:textId="77777777">
        <w:trPr>
          <w:tblCellSpacing w:w="15" w:type="dxa"/>
        </w:trPr>
        <w:tc>
          <w:tcPr>
            <w:tcW w:w="0" w:type="auto"/>
            <w:vAlign w:val="center"/>
            <w:hideMark/>
          </w:tcPr>
          <w:p w14:paraId="054F3456" w14:textId="77777777" w:rsidR="00FD65B7" w:rsidRPr="00FD65B7" w:rsidRDefault="00FD65B7" w:rsidP="00FD65B7">
            <w:proofErr w:type="spellStart"/>
            <w:r w:rsidRPr="00FD65B7">
              <w:t>Voryn</w:t>
            </w:r>
            <w:proofErr w:type="spellEnd"/>
          </w:p>
        </w:tc>
        <w:tc>
          <w:tcPr>
            <w:tcW w:w="0" w:type="auto"/>
            <w:vAlign w:val="center"/>
            <w:hideMark/>
          </w:tcPr>
          <w:p w14:paraId="4A9786EE" w14:textId="77777777" w:rsidR="00FD65B7" w:rsidRPr="00FD65B7" w:rsidRDefault="00FD65B7" w:rsidP="00FD65B7">
            <w:r w:rsidRPr="00FD65B7">
              <w:t>Extraction et transformation de matériaux spécialisés</w:t>
            </w:r>
          </w:p>
        </w:tc>
        <w:tc>
          <w:tcPr>
            <w:tcW w:w="0" w:type="auto"/>
            <w:vAlign w:val="center"/>
            <w:hideMark/>
          </w:tcPr>
          <w:p w14:paraId="32204170" w14:textId="77777777" w:rsidR="00FD65B7" w:rsidRPr="00FD65B7" w:rsidRDefault="00FD65B7" w:rsidP="00FD65B7">
            <w:proofErr w:type="spellStart"/>
            <w:r w:rsidRPr="00FD65B7">
              <w:t>Vorynite</w:t>
            </w:r>
            <w:proofErr w:type="spellEnd"/>
            <w:r w:rsidRPr="00FD65B7">
              <w:t xml:space="preserve"> et droit collectif de commercialisation</w:t>
            </w:r>
          </w:p>
        </w:tc>
      </w:tr>
      <w:tr w:rsidR="00FD65B7" w:rsidRPr="00FD65B7" w14:paraId="4821F465" w14:textId="77777777">
        <w:trPr>
          <w:tblCellSpacing w:w="15" w:type="dxa"/>
        </w:trPr>
        <w:tc>
          <w:tcPr>
            <w:tcW w:w="0" w:type="auto"/>
            <w:vAlign w:val="center"/>
            <w:hideMark/>
          </w:tcPr>
          <w:p w14:paraId="02417240" w14:textId="77777777" w:rsidR="00FD65B7" w:rsidRPr="00FD65B7" w:rsidRDefault="00FD65B7" w:rsidP="00FD65B7">
            <w:proofErr w:type="spellStart"/>
            <w:r w:rsidRPr="00FD65B7">
              <w:t>Nær</w:t>
            </w:r>
            <w:proofErr w:type="spellEnd"/>
            <w:r w:rsidRPr="00FD65B7">
              <w:t>-Maël</w:t>
            </w:r>
          </w:p>
        </w:tc>
        <w:tc>
          <w:tcPr>
            <w:tcW w:w="0" w:type="auto"/>
            <w:vAlign w:val="center"/>
            <w:hideMark/>
          </w:tcPr>
          <w:p w14:paraId="23C8A811" w14:textId="77777777" w:rsidR="00FD65B7" w:rsidRPr="00FD65B7" w:rsidRDefault="00FD65B7" w:rsidP="00FD65B7">
            <w:r w:rsidRPr="00FD65B7">
              <w:t>Activités maritimes, ports et échanges</w:t>
            </w:r>
          </w:p>
        </w:tc>
        <w:tc>
          <w:tcPr>
            <w:tcW w:w="0" w:type="auto"/>
            <w:vAlign w:val="center"/>
            <w:hideMark/>
          </w:tcPr>
          <w:p w14:paraId="63E44B19" w14:textId="77777777" w:rsidR="00FD65B7" w:rsidRPr="00FD65B7" w:rsidRDefault="00FD65B7" w:rsidP="00FD65B7">
            <w:r w:rsidRPr="00FD65B7">
              <w:t>Réseaux marchands des Sept Courants</w:t>
            </w:r>
          </w:p>
        </w:tc>
      </w:tr>
      <w:tr w:rsidR="00FD65B7" w:rsidRPr="00FD65B7" w14:paraId="0C153A97" w14:textId="77777777">
        <w:trPr>
          <w:tblCellSpacing w:w="15" w:type="dxa"/>
        </w:trPr>
        <w:tc>
          <w:tcPr>
            <w:tcW w:w="0" w:type="auto"/>
            <w:vAlign w:val="center"/>
            <w:hideMark/>
          </w:tcPr>
          <w:p w14:paraId="59A99943" w14:textId="77777777" w:rsidR="00FD65B7" w:rsidRPr="00FD65B7" w:rsidRDefault="00FD65B7" w:rsidP="00FD65B7">
            <w:proofErr w:type="spellStart"/>
            <w:r w:rsidRPr="00FD65B7">
              <w:t>Vaël-Maen</w:t>
            </w:r>
            <w:proofErr w:type="spellEnd"/>
          </w:p>
        </w:tc>
        <w:tc>
          <w:tcPr>
            <w:tcW w:w="0" w:type="auto"/>
            <w:vAlign w:val="center"/>
            <w:hideMark/>
          </w:tcPr>
          <w:p w14:paraId="5A697F9F" w14:textId="77777777" w:rsidR="00FD65B7" w:rsidRPr="00FD65B7" w:rsidRDefault="00FD65B7" w:rsidP="00FD65B7">
            <w:r w:rsidRPr="00FD65B7">
              <w:t>Services orbitaux, stockage, maintenance et échanges</w:t>
            </w:r>
          </w:p>
        </w:tc>
        <w:tc>
          <w:tcPr>
            <w:tcW w:w="0" w:type="auto"/>
            <w:vAlign w:val="center"/>
            <w:hideMark/>
          </w:tcPr>
          <w:p w14:paraId="1C51E043" w14:textId="77777777" w:rsidR="00FD65B7" w:rsidRPr="00FD65B7" w:rsidRDefault="00FD65B7" w:rsidP="00FD65B7">
            <w:r w:rsidRPr="00FD65B7">
              <w:t>Infrastructures des Neuf Couronnes</w:t>
            </w:r>
          </w:p>
        </w:tc>
      </w:tr>
    </w:tbl>
    <w:p w14:paraId="25757AF0" w14:textId="77777777" w:rsidR="00FD65B7" w:rsidRPr="00FD65B7" w:rsidRDefault="00FD65B7" w:rsidP="00FD65B7">
      <w:r w:rsidRPr="00FD65B7">
        <w:t>Ces spécialisations sont des caractéristiques majeures, non des monopoles absolus.</w:t>
      </w:r>
    </w:p>
    <w:p w14:paraId="26FA18FD" w14:textId="77777777" w:rsidR="00FD65B7" w:rsidRPr="00FD65B7" w:rsidRDefault="00FD65B7" w:rsidP="00FD65B7">
      <w:r w:rsidRPr="00FD65B7">
        <w:t>Par exemple, Khar-Or peut être un centre important de construction navale sans fabriquer toutes les Nefs du Premier Ciel.</w:t>
      </w:r>
    </w:p>
    <w:p w14:paraId="639D668B" w14:textId="77777777" w:rsidR="00FD65B7" w:rsidRPr="00FD65B7" w:rsidRDefault="00FD65B7" w:rsidP="00FD65B7">
      <w:r w:rsidRPr="00FD65B7">
        <w:t>Thalen-Or peut approvisionner plusieurs communautés sans être l'unique monde producteur d'aliments.</w:t>
      </w:r>
    </w:p>
    <w:p w14:paraId="2873CB06" w14:textId="77777777" w:rsidR="00FD65B7" w:rsidRPr="00FD65B7" w:rsidRDefault="00FD65B7" w:rsidP="00FD65B7">
      <w:proofErr w:type="spellStart"/>
      <w:r w:rsidRPr="00FD65B7">
        <w:t>Voryn</w:t>
      </w:r>
      <w:proofErr w:type="spellEnd"/>
      <w:r w:rsidRPr="00FD65B7">
        <w:t xml:space="preserve"> peut disposer d'un matériau particulièrement recherché sans posséder toute l'industrie métallurgique d'</w:t>
      </w:r>
      <w:proofErr w:type="spellStart"/>
      <w:r w:rsidRPr="00FD65B7">
        <w:t>Asunen-Ril</w:t>
      </w:r>
      <w:proofErr w:type="spellEnd"/>
      <w:r w:rsidRPr="00FD65B7">
        <w:t>.</w:t>
      </w:r>
    </w:p>
    <w:p w14:paraId="7D406790" w14:textId="77777777" w:rsidR="00FD65B7" w:rsidRPr="00FD65B7" w:rsidRDefault="00FD65B7" w:rsidP="00FD65B7">
      <w:pPr>
        <w:rPr>
          <w:b/>
          <w:bCs/>
        </w:rPr>
      </w:pPr>
      <w:r w:rsidRPr="00FD65B7">
        <w:rPr>
          <w:b/>
          <w:bCs/>
        </w:rPr>
        <w:t>XI. Thalen-Or : l'économie de l'alimentation</w:t>
      </w:r>
    </w:p>
    <w:p w14:paraId="2AD1FCF8" w14:textId="77777777" w:rsidR="00FD65B7" w:rsidRPr="00FD65B7" w:rsidRDefault="00FD65B7" w:rsidP="00FD65B7">
      <w:r w:rsidRPr="00FD65B7">
        <w:t>La production alimentaire constitue une fonction essentielle de la sécurité économique.</w:t>
      </w:r>
    </w:p>
    <w:p w14:paraId="54E28119" w14:textId="77777777" w:rsidR="00FD65B7" w:rsidRPr="00FD65B7" w:rsidRDefault="00FD65B7" w:rsidP="00FD65B7">
      <w:r w:rsidRPr="00FD65B7">
        <w:t>Une colonie doit nourrir ses habitants même lorsque les conditions de transport deviennent difficiles.</w:t>
      </w:r>
    </w:p>
    <w:p w14:paraId="107F6F1B" w14:textId="77777777" w:rsidR="00FD65B7" w:rsidRPr="00FD65B7" w:rsidRDefault="00FD65B7" w:rsidP="00FD65B7">
      <w:r w:rsidRPr="00FD65B7">
        <w:t>Les installations agricoles de Thalen-Or possèdent donc une importance dépassant leur valeur commerciale immédiate.</w:t>
      </w:r>
    </w:p>
    <w:p w14:paraId="03D61C2E" w14:textId="77777777" w:rsidR="00FD65B7" w:rsidRPr="00FD65B7" w:rsidRDefault="00FD65B7" w:rsidP="00FD65B7">
      <w:r w:rsidRPr="00FD65B7">
        <w:t>Une interruption des exportations pourrait affecter les prix et les stocks de plusieurs destinations.</w:t>
      </w:r>
    </w:p>
    <w:p w14:paraId="4803BB1F" w14:textId="77777777" w:rsidR="00FD65B7" w:rsidRPr="00FD65B7" w:rsidRDefault="00FD65B7" w:rsidP="00FD65B7">
      <w:r w:rsidRPr="00FD65B7">
        <w:t>Cependant, les effets précis dépendraient de leurs réserves, de leurs capacités agricoles locales et des itinéraires disponibles.</w:t>
      </w:r>
    </w:p>
    <w:p w14:paraId="522E66C2" w14:textId="77777777" w:rsidR="00FD65B7" w:rsidRPr="00FD65B7" w:rsidRDefault="00FD65B7" w:rsidP="00FD65B7">
      <w:r w:rsidRPr="00FD65B7">
        <w:t>La priorité géopolitique consiste à maintenir une redondance suffisante pour qu'une seule rupture n'entraîne pas une catastrophe alimentaire.</w:t>
      </w:r>
    </w:p>
    <w:p w14:paraId="5928F9CA" w14:textId="77777777" w:rsidR="00FD65B7" w:rsidRPr="00FD65B7" w:rsidRDefault="00FD65B7" w:rsidP="00FD65B7">
      <w:pPr>
        <w:rPr>
          <w:b/>
          <w:bCs/>
        </w:rPr>
      </w:pPr>
      <w:r w:rsidRPr="00FD65B7">
        <w:rPr>
          <w:b/>
          <w:bCs/>
        </w:rPr>
        <w:lastRenderedPageBreak/>
        <w:t>La nourriture comme pouvoir</w:t>
      </w:r>
    </w:p>
    <w:p w14:paraId="1403A802" w14:textId="77777777" w:rsidR="00FD65B7" w:rsidRPr="00FD65B7" w:rsidRDefault="00FD65B7" w:rsidP="00FD65B7">
      <w:r w:rsidRPr="00FD65B7">
        <w:t>La puissance d'un producteur alimentaire ne réside pas seulement dans sa capacité à vendre.</w:t>
      </w:r>
    </w:p>
    <w:p w14:paraId="6B50FE3C" w14:textId="77777777" w:rsidR="00FD65B7" w:rsidRPr="00FD65B7" w:rsidRDefault="00FD65B7" w:rsidP="00FD65B7">
      <w:r w:rsidRPr="00FD65B7">
        <w:t>Elle réside aussi dans sa faculté de garantir une livraison régulière.</w:t>
      </w:r>
    </w:p>
    <w:p w14:paraId="1D3635C4" w14:textId="77777777" w:rsidR="00FD65B7" w:rsidRPr="00FD65B7" w:rsidRDefault="00FD65B7" w:rsidP="00FD65B7">
      <w:r w:rsidRPr="00FD65B7">
        <w:t>Une colonie peut accepter un prix relativement élevé en échange d'un contrat fiable.</w:t>
      </w:r>
    </w:p>
    <w:p w14:paraId="43B95E52" w14:textId="77777777" w:rsidR="00FD65B7" w:rsidRPr="00FD65B7" w:rsidRDefault="00FD65B7" w:rsidP="00FD65B7">
      <w:r w:rsidRPr="00FD65B7">
        <w:t>Inversement, un fournisseur proposant un tarif faible mais des livraisons incertaines peut être économiquement moins intéressant.</w:t>
      </w:r>
    </w:p>
    <w:p w14:paraId="39643985" w14:textId="77777777" w:rsidR="00FD65B7" w:rsidRPr="00FD65B7" w:rsidRDefault="00FD65B7" w:rsidP="00FD65B7">
      <w:r w:rsidRPr="00FD65B7">
        <w:t>La valeur d'une cargaison alimentaire comprend donc sa qualité, sa durée de conservation, les conditions de transport, les contrôles biologiques et la garantie de livraison.</w:t>
      </w:r>
    </w:p>
    <w:p w14:paraId="54FF72F7" w14:textId="77777777" w:rsidR="00FD65B7" w:rsidRPr="00FD65B7" w:rsidRDefault="00FD65B7" w:rsidP="00FD65B7">
      <w:pPr>
        <w:rPr>
          <w:b/>
          <w:bCs/>
        </w:rPr>
      </w:pPr>
      <w:r w:rsidRPr="00FD65B7">
        <w:rPr>
          <w:b/>
          <w:bCs/>
        </w:rPr>
        <w:t>XII. Khar-Or : la puissance de construire</w:t>
      </w:r>
    </w:p>
    <w:p w14:paraId="66EA4ACA" w14:textId="77777777" w:rsidR="00FD65B7" w:rsidRPr="00FD65B7" w:rsidRDefault="00FD65B7" w:rsidP="00FD65B7">
      <w:r w:rsidRPr="00FD65B7">
        <w:t>Les chantiers de Khar-Or permettent de construire, modifier et réparer des Nefs et des structures industrielles.</w:t>
      </w:r>
    </w:p>
    <w:p w14:paraId="45441826" w14:textId="77777777" w:rsidR="00FD65B7" w:rsidRPr="00FD65B7" w:rsidRDefault="00FD65B7" w:rsidP="00FD65B7">
      <w:r w:rsidRPr="00FD65B7">
        <w:t>Cette capacité constitue une richesse durable.</w:t>
      </w:r>
    </w:p>
    <w:p w14:paraId="605F51CE" w14:textId="77777777" w:rsidR="00FD65B7" w:rsidRPr="00FD65B7" w:rsidRDefault="00FD65B7" w:rsidP="00FD65B7">
      <w:r w:rsidRPr="00FD65B7">
        <w:t>Une Nef neuve possède une valeur considérable, mais sa construction n'est qu'une partie de son coût économique.</w:t>
      </w:r>
    </w:p>
    <w:p w14:paraId="43D22A2C" w14:textId="77777777" w:rsidR="00FD65B7" w:rsidRPr="00FD65B7" w:rsidRDefault="00FD65B7" w:rsidP="00FD65B7">
      <w:r w:rsidRPr="00FD65B7">
        <w:t>Elle devra ensuite être entretenue, inspectée et approvisionnée.</w:t>
      </w:r>
    </w:p>
    <w:p w14:paraId="70A8A7C2" w14:textId="77777777" w:rsidR="00FD65B7" w:rsidRPr="00FD65B7" w:rsidRDefault="00FD65B7" w:rsidP="00FD65B7">
      <w:r w:rsidRPr="00FD65B7">
        <w:t>Ses équipements pourront devenir obsolètes.</w:t>
      </w:r>
    </w:p>
    <w:p w14:paraId="1138AC26" w14:textId="77777777" w:rsidR="00FD65B7" w:rsidRPr="00FD65B7" w:rsidRDefault="00FD65B7" w:rsidP="00FD65B7">
      <w:r w:rsidRPr="00FD65B7">
        <w:t>Certains systèmes nécessiteront des pièces produites par plusieurs fournisseurs.</w:t>
      </w:r>
    </w:p>
    <w:p w14:paraId="4630EC38" w14:textId="77777777" w:rsidR="00FD65B7" w:rsidRPr="00FD65B7" w:rsidRDefault="00FD65B7" w:rsidP="00FD65B7">
      <w:r w:rsidRPr="00FD65B7">
        <w:t>Le prix d'une Nef ne doit donc jamais être confondu avec le coût complet de son exploitation.</w:t>
      </w:r>
    </w:p>
    <w:p w14:paraId="5DE305F2" w14:textId="77777777" w:rsidR="00FD65B7" w:rsidRPr="00FD65B7" w:rsidRDefault="00FD65B7" w:rsidP="00FD65B7">
      <w:pPr>
        <w:rPr>
          <w:b/>
          <w:bCs/>
        </w:rPr>
      </w:pPr>
      <w:r w:rsidRPr="00FD65B7">
        <w:rPr>
          <w:b/>
          <w:bCs/>
        </w:rPr>
        <w:t>Le pouvoir des chantiers</w:t>
      </w:r>
    </w:p>
    <w:p w14:paraId="6967FA71" w14:textId="77777777" w:rsidR="00FD65B7" w:rsidRPr="00FD65B7" w:rsidRDefault="00FD65B7" w:rsidP="00FD65B7">
      <w:r w:rsidRPr="00FD65B7">
        <w:t>Les chantiers navals représentent un instrument d'influence politique.</w:t>
      </w:r>
    </w:p>
    <w:p w14:paraId="54FF9F9C" w14:textId="77777777" w:rsidR="00FD65B7" w:rsidRPr="00FD65B7" w:rsidRDefault="00FD65B7" w:rsidP="00FD65B7">
      <w:r w:rsidRPr="00FD65B7">
        <w:t>Une puissance possédant des Nefs peut avoir besoin de Khar-Or pour les entretenir.</w:t>
      </w:r>
    </w:p>
    <w:p w14:paraId="6D9B065A" w14:textId="77777777" w:rsidR="00FD65B7" w:rsidRPr="00FD65B7" w:rsidRDefault="00FD65B7" w:rsidP="00FD65B7">
      <w:r w:rsidRPr="00FD65B7">
        <w:t>Une Maison peut souhaiter réserver les capacités d'un atelier à ses propres bâtiments.</w:t>
      </w:r>
    </w:p>
    <w:p w14:paraId="6F4F8D00" w14:textId="77777777" w:rsidR="00FD65B7" w:rsidRPr="00FD65B7" w:rsidRDefault="00FD65B7" w:rsidP="00FD65B7">
      <w:r w:rsidRPr="00FD65B7">
        <w:t>Un gouvernement peut demander la priorité pour ses convois de secours.</w:t>
      </w:r>
    </w:p>
    <w:p w14:paraId="59E11ED4" w14:textId="77777777" w:rsidR="00FD65B7" w:rsidRPr="00FD65B7" w:rsidRDefault="00FD65B7" w:rsidP="00FD65B7">
      <w:r w:rsidRPr="00FD65B7">
        <w:t>Un conflit économique peut naître de ces demandes contradictoires sans qu'une flotte ennemie attaque le chantier.</w:t>
      </w:r>
    </w:p>
    <w:p w14:paraId="2C687F29" w14:textId="77777777" w:rsidR="00FD65B7" w:rsidRPr="00FD65B7" w:rsidRDefault="00FD65B7" w:rsidP="00FD65B7">
      <w:pPr>
        <w:rPr>
          <w:b/>
          <w:bCs/>
        </w:rPr>
      </w:pPr>
      <w:r w:rsidRPr="00FD65B7">
        <w:rPr>
          <w:b/>
          <w:bCs/>
        </w:rPr>
        <w:t xml:space="preserve">XIII. </w:t>
      </w:r>
      <w:proofErr w:type="spellStart"/>
      <w:r w:rsidRPr="00FD65B7">
        <w:rPr>
          <w:b/>
          <w:bCs/>
        </w:rPr>
        <w:t>Voryn</w:t>
      </w:r>
      <w:proofErr w:type="spellEnd"/>
      <w:r w:rsidRPr="00FD65B7">
        <w:rPr>
          <w:b/>
          <w:bCs/>
        </w:rPr>
        <w:t xml:space="preserve"> : la valeur du refus</w:t>
      </w:r>
    </w:p>
    <w:p w14:paraId="3FE3210F" w14:textId="77777777" w:rsidR="00FD65B7" w:rsidRPr="00FD65B7" w:rsidRDefault="00FD65B7" w:rsidP="00FD65B7">
      <w:proofErr w:type="spellStart"/>
      <w:r w:rsidRPr="00FD65B7">
        <w:t>Voryn</w:t>
      </w:r>
      <w:proofErr w:type="spellEnd"/>
      <w:r w:rsidRPr="00FD65B7">
        <w:t xml:space="preserve"> représente un cas remarquable de souveraineté économique.</w:t>
      </w:r>
    </w:p>
    <w:p w14:paraId="07781C23" w14:textId="77777777" w:rsidR="00FD65B7" w:rsidRPr="00FD65B7" w:rsidRDefault="00FD65B7" w:rsidP="00FD65B7">
      <w:r w:rsidRPr="00FD65B7">
        <w:t xml:space="preserve">La découverte de la </w:t>
      </w:r>
      <w:proofErr w:type="spellStart"/>
      <w:r w:rsidRPr="00FD65B7">
        <w:t>vorynite</w:t>
      </w:r>
      <w:proofErr w:type="spellEnd"/>
      <w:r w:rsidRPr="00FD65B7">
        <w:t xml:space="preserve"> a renforcé la valeur stratégique de ses ressources.</w:t>
      </w:r>
    </w:p>
    <w:p w14:paraId="25DC1C78" w14:textId="77777777" w:rsidR="00FD65B7" w:rsidRPr="00FD65B7" w:rsidRDefault="00FD65B7" w:rsidP="00FD65B7">
      <w:r w:rsidRPr="00FD65B7">
        <w:t>Mais les habitants ont développé une organisation collective capable de décider de leur commercialisation.</w:t>
      </w:r>
    </w:p>
    <w:p w14:paraId="083CF273" w14:textId="77777777" w:rsidR="00FD65B7" w:rsidRPr="00FD65B7" w:rsidRDefault="00FD65B7" w:rsidP="00FD65B7">
      <w:r w:rsidRPr="00FD65B7">
        <w:t>Le droit de refuser une vente constitue ainsi un élément central de leur autonomie.</w:t>
      </w:r>
    </w:p>
    <w:p w14:paraId="252DEADD" w14:textId="77777777" w:rsidR="00FD65B7" w:rsidRPr="00FD65B7" w:rsidRDefault="00FD65B7" w:rsidP="00FD65B7">
      <w:pPr>
        <w:rPr>
          <w:b/>
          <w:bCs/>
        </w:rPr>
      </w:pPr>
      <w:r w:rsidRPr="00FD65B7">
        <w:rPr>
          <w:b/>
          <w:bCs/>
        </w:rPr>
        <w:t>Le problème économique fondamental</w:t>
      </w:r>
    </w:p>
    <w:p w14:paraId="6D97E5E4" w14:textId="77777777" w:rsidR="00FD65B7" w:rsidRPr="00FD65B7" w:rsidRDefault="00FD65B7" w:rsidP="00FD65B7">
      <w:r w:rsidRPr="00FD65B7">
        <w:t>Un acheteur peut proposer un prix considérable.</w:t>
      </w:r>
    </w:p>
    <w:p w14:paraId="775B5236" w14:textId="77777777" w:rsidR="00FD65B7" w:rsidRPr="00FD65B7" w:rsidRDefault="00FD65B7" w:rsidP="00FD65B7">
      <w:r w:rsidRPr="00FD65B7">
        <w:t>Le vendeur peut néanmoins décider que la transaction n'est pas acceptable.</w:t>
      </w:r>
    </w:p>
    <w:p w14:paraId="056DE186" w14:textId="77777777" w:rsidR="00FD65B7" w:rsidRPr="00FD65B7" w:rsidRDefault="00FD65B7" w:rsidP="00FD65B7">
      <w:r w:rsidRPr="00FD65B7">
        <w:t>Cette décision peut être liée à l'épuisement des réserves, à la protection des travailleurs, à l'équilibre politique ou à une volonté de ne pas soutenir certaines activités.</w:t>
      </w:r>
    </w:p>
    <w:p w14:paraId="6371878D" w14:textId="77777777" w:rsidR="00FD65B7" w:rsidRPr="00FD65B7" w:rsidRDefault="00FD65B7" w:rsidP="00FD65B7">
      <w:r w:rsidRPr="00FD65B7">
        <w:t>Le refus peut entraîner des pertes immédiates.</w:t>
      </w:r>
    </w:p>
    <w:p w14:paraId="156A1D11" w14:textId="77777777" w:rsidR="00FD65B7" w:rsidRPr="00FD65B7" w:rsidRDefault="00FD65B7" w:rsidP="00FD65B7">
      <w:r w:rsidRPr="00FD65B7">
        <w:t>Il peut aussi préserver l'autonomie future.</w:t>
      </w:r>
    </w:p>
    <w:p w14:paraId="22E9DDC9" w14:textId="77777777" w:rsidR="00FD65B7" w:rsidRPr="00FD65B7" w:rsidRDefault="00FD65B7" w:rsidP="00FD65B7">
      <w:r w:rsidRPr="00FD65B7">
        <w:t xml:space="preserve">La valeur stratégique de </w:t>
      </w:r>
      <w:proofErr w:type="spellStart"/>
      <w:r w:rsidRPr="00FD65B7">
        <w:t>Voryn</w:t>
      </w:r>
      <w:proofErr w:type="spellEnd"/>
      <w:r w:rsidRPr="00FD65B7">
        <w:t xml:space="preserve"> ne réside donc pas uniquement dans la </w:t>
      </w:r>
      <w:proofErr w:type="spellStart"/>
      <w:r w:rsidRPr="00FD65B7">
        <w:t>vorynite</w:t>
      </w:r>
      <w:proofErr w:type="spellEnd"/>
      <w:r w:rsidRPr="00FD65B7">
        <w:t>. Elle réside dans la capacité des habitants à décider des conditions de son exploitation.</w:t>
      </w:r>
    </w:p>
    <w:p w14:paraId="00EE1BE0" w14:textId="77777777" w:rsidR="00FD65B7" w:rsidRPr="00FD65B7" w:rsidRDefault="00FD65B7" w:rsidP="00FD65B7">
      <w:r w:rsidRPr="00FD65B7">
        <w:t>Cette autonomie devient toutefois vulnérable si l'ensemble de l'économie locale dépend d'un matériau exceptionnel.</w:t>
      </w:r>
    </w:p>
    <w:p w14:paraId="49B00829" w14:textId="77777777" w:rsidR="00FD65B7" w:rsidRPr="00FD65B7" w:rsidRDefault="00FD65B7" w:rsidP="00FD65B7">
      <w:r w:rsidRPr="00FD65B7">
        <w:t xml:space="preserve">Une innovation permettant de remplacer la </w:t>
      </w:r>
      <w:proofErr w:type="spellStart"/>
      <w:r w:rsidRPr="00FD65B7">
        <w:t>vorynite</w:t>
      </w:r>
      <w:proofErr w:type="spellEnd"/>
      <w:r w:rsidRPr="00FD65B7">
        <w:t xml:space="preserve"> pourrait provoquer une crise financière et politique majeure.</w:t>
      </w:r>
    </w:p>
    <w:p w14:paraId="0135F80C" w14:textId="77777777" w:rsidR="00FD65B7" w:rsidRPr="00FD65B7" w:rsidRDefault="00FD65B7" w:rsidP="00FD65B7">
      <w:pPr>
        <w:rPr>
          <w:b/>
          <w:bCs/>
        </w:rPr>
      </w:pPr>
      <w:r w:rsidRPr="00FD65B7">
        <w:rPr>
          <w:b/>
          <w:bCs/>
        </w:rPr>
        <w:t xml:space="preserve">XIV. </w:t>
      </w:r>
      <w:proofErr w:type="spellStart"/>
      <w:r w:rsidRPr="00FD65B7">
        <w:rPr>
          <w:b/>
          <w:bCs/>
        </w:rPr>
        <w:t>Dæl-Orûn</w:t>
      </w:r>
      <w:proofErr w:type="spellEnd"/>
      <w:r w:rsidRPr="00FD65B7">
        <w:rPr>
          <w:b/>
          <w:bCs/>
        </w:rPr>
        <w:t xml:space="preserve"> : l'économie des habitats de roche</w:t>
      </w:r>
    </w:p>
    <w:p w14:paraId="0E799990" w14:textId="77777777" w:rsidR="00FD65B7" w:rsidRPr="00FD65B7" w:rsidRDefault="00FD65B7" w:rsidP="00FD65B7">
      <w:r w:rsidRPr="00FD65B7">
        <w:lastRenderedPageBreak/>
        <w:t>La Ceinture possède une économie fortement liée aux mines, aux matériaux, aux installations techniques et aux communautés établies dans des environnements artificiels.</w:t>
      </w:r>
    </w:p>
    <w:p w14:paraId="6A04DB70" w14:textId="77777777" w:rsidR="00FD65B7" w:rsidRPr="00FD65B7" w:rsidRDefault="00FD65B7" w:rsidP="00FD65B7">
      <w:r w:rsidRPr="00FD65B7">
        <w:t>Ses habitants ne peuvent pas tous produire localement les mêmes biens.</w:t>
      </w:r>
    </w:p>
    <w:p w14:paraId="576350E2" w14:textId="77777777" w:rsidR="00FD65B7" w:rsidRPr="00FD65B7" w:rsidRDefault="00FD65B7" w:rsidP="00FD65B7">
      <w:r w:rsidRPr="00FD65B7">
        <w:t>La circulation entre établissements devient donc particulièrement importante.</w:t>
      </w:r>
    </w:p>
    <w:p w14:paraId="1822D38F" w14:textId="77777777" w:rsidR="00FD65B7" w:rsidRPr="00FD65B7" w:rsidRDefault="00FD65B7" w:rsidP="00FD65B7">
      <w:r w:rsidRPr="00FD65B7">
        <w:t xml:space="preserve">Mais il serait incorrect de considérer </w:t>
      </w:r>
      <w:proofErr w:type="spellStart"/>
      <w:r w:rsidRPr="00FD65B7">
        <w:t>Dæl-Orûn</w:t>
      </w:r>
      <w:proofErr w:type="spellEnd"/>
      <w:r w:rsidRPr="00FD65B7">
        <w:t xml:space="preserve"> comme une simple région extractive.</w:t>
      </w:r>
    </w:p>
    <w:p w14:paraId="0B1AC62E" w14:textId="77777777" w:rsidR="00FD65B7" w:rsidRPr="00FD65B7" w:rsidRDefault="00FD65B7" w:rsidP="00FD65B7">
      <w:proofErr w:type="spellStart"/>
      <w:r w:rsidRPr="00FD65B7">
        <w:t>Kaël</w:t>
      </w:r>
      <w:proofErr w:type="spellEnd"/>
      <w:r w:rsidRPr="00FD65B7">
        <w:t>-Orin démontre qu'une exploitation peut devenir une cité, développer des services, une identité et des institutions civiques.</w:t>
      </w:r>
    </w:p>
    <w:p w14:paraId="1D319327" w14:textId="77777777" w:rsidR="00FD65B7" w:rsidRPr="00FD65B7" w:rsidRDefault="00FD65B7" w:rsidP="00FD65B7">
      <w:r w:rsidRPr="00FD65B7">
        <w:t>Les habitants ne tirent plus nécessairement leurs revenus de l'activité qui avait motivé la construction de leur habitat.</w:t>
      </w:r>
    </w:p>
    <w:p w14:paraId="11E6FABD" w14:textId="77777777" w:rsidR="00FD65B7" w:rsidRPr="00FD65B7" w:rsidRDefault="00FD65B7" w:rsidP="00FD65B7">
      <w:r w:rsidRPr="00FD65B7">
        <w:t>L'économie de la Ceinture comprend ainsi des entreprises industrielles, des services, des commerces, des familles, des établissements d'enseignement et des activités culturelles.</w:t>
      </w:r>
    </w:p>
    <w:p w14:paraId="652DE7A5" w14:textId="77777777" w:rsidR="00FD65B7" w:rsidRPr="00FD65B7" w:rsidRDefault="00FD65B7" w:rsidP="00FD65B7">
      <w:r w:rsidRPr="00FD65B7">
        <w:t>La valeur économique des cités de roche ne repose plus exclusivement sur le minerai extrait.</w:t>
      </w:r>
    </w:p>
    <w:p w14:paraId="2D1C8D9E" w14:textId="77777777" w:rsidR="00FD65B7" w:rsidRPr="00FD65B7" w:rsidRDefault="00FD65B7" w:rsidP="00FD65B7">
      <w:pPr>
        <w:rPr>
          <w:b/>
          <w:bCs/>
        </w:rPr>
      </w:pPr>
      <w:r w:rsidRPr="00FD65B7">
        <w:rPr>
          <w:b/>
          <w:bCs/>
        </w:rPr>
        <w:t xml:space="preserve">XV. </w:t>
      </w:r>
      <w:proofErr w:type="spellStart"/>
      <w:r w:rsidRPr="00FD65B7">
        <w:rPr>
          <w:b/>
          <w:bCs/>
        </w:rPr>
        <w:t>Nær</w:t>
      </w:r>
      <w:proofErr w:type="spellEnd"/>
      <w:r w:rsidRPr="00FD65B7">
        <w:rPr>
          <w:b/>
          <w:bCs/>
        </w:rPr>
        <w:t xml:space="preserve">-Maël et </w:t>
      </w:r>
      <w:proofErr w:type="spellStart"/>
      <w:r w:rsidRPr="00FD65B7">
        <w:rPr>
          <w:b/>
          <w:bCs/>
        </w:rPr>
        <w:t>Vaël-Maen</w:t>
      </w:r>
      <w:proofErr w:type="spellEnd"/>
      <w:r w:rsidRPr="00FD65B7">
        <w:rPr>
          <w:b/>
          <w:bCs/>
        </w:rPr>
        <w:t xml:space="preserve"> : les économies de circulation</w:t>
      </w:r>
    </w:p>
    <w:p w14:paraId="3B71B6B9" w14:textId="77777777" w:rsidR="00FD65B7" w:rsidRPr="00FD65B7" w:rsidRDefault="00FD65B7" w:rsidP="00FD65B7">
      <w:proofErr w:type="spellStart"/>
      <w:r w:rsidRPr="00FD65B7">
        <w:t>Nær</w:t>
      </w:r>
      <w:proofErr w:type="spellEnd"/>
      <w:r w:rsidRPr="00FD65B7">
        <w:t>-Maël possède des ports, des mers aménagées et des conventions commerciales.</w:t>
      </w:r>
    </w:p>
    <w:p w14:paraId="147BA642" w14:textId="77777777" w:rsidR="00FD65B7" w:rsidRPr="00FD65B7" w:rsidRDefault="00FD65B7" w:rsidP="00FD65B7">
      <w:proofErr w:type="spellStart"/>
      <w:r w:rsidRPr="00FD65B7">
        <w:t>Vaël-Maen</w:t>
      </w:r>
      <w:proofErr w:type="spellEnd"/>
      <w:r w:rsidRPr="00FD65B7">
        <w:t xml:space="preserve"> s'est développé autour d'installations orbitales de stockage, de maintenance et de ravitaillement.</w:t>
      </w:r>
    </w:p>
    <w:p w14:paraId="66A5FDA7" w14:textId="77777777" w:rsidR="00FD65B7" w:rsidRPr="00FD65B7" w:rsidRDefault="00FD65B7" w:rsidP="00FD65B7">
      <w:r w:rsidRPr="00FD65B7">
        <w:t>Les deux sociétés illustrent la capacité des infrastructures de transit à produire des institutions politiques durables.</w:t>
      </w:r>
    </w:p>
    <w:p w14:paraId="0900DB0B" w14:textId="77777777" w:rsidR="00FD65B7" w:rsidRPr="00FD65B7" w:rsidRDefault="00FD65B7" w:rsidP="00FD65B7">
      <w:r w:rsidRPr="00FD65B7">
        <w:t>Leur richesse ne dépend pas nécessairement de la possession de vastes territoires terrestres.</w:t>
      </w:r>
    </w:p>
    <w:p w14:paraId="00DFF3A4" w14:textId="77777777" w:rsidR="00FD65B7" w:rsidRPr="00FD65B7" w:rsidRDefault="00FD65B7" w:rsidP="00FD65B7">
      <w:r w:rsidRPr="00FD65B7">
        <w:t>Elle peut provenir de la capacité à accueillir, réparer, stocker, garantir ou redistribuer.</w:t>
      </w:r>
    </w:p>
    <w:p w14:paraId="2A92885C" w14:textId="77777777" w:rsidR="00FD65B7" w:rsidRPr="00FD65B7" w:rsidRDefault="00FD65B7" w:rsidP="00FD65B7">
      <w:r w:rsidRPr="00FD65B7">
        <w:t>Dans de tels environnements, la confiance représente une ressource majeure.</w:t>
      </w:r>
    </w:p>
    <w:p w14:paraId="52860A96" w14:textId="77777777" w:rsidR="00FD65B7" w:rsidRPr="00FD65B7" w:rsidRDefault="00FD65B7" w:rsidP="00FD65B7">
      <w:r w:rsidRPr="00FD65B7">
        <w:t>Un port réputé fiable peut attirer des transporteurs même lorsque ses tarifs sont plus élevés.</w:t>
      </w:r>
    </w:p>
    <w:p w14:paraId="7B5107AC" w14:textId="77777777" w:rsidR="00FD65B7" w:rsidRPr="00FD65B7" w:rsidRDefault="00FD65B7" w:rsidP="00FD65B7">
      <w:r w:rsidRPr="00FD65B7">
        <w:t>Un port qui perd sa réputation peut connaître des difficultés malgré l'excellence technique de ses installations.</w:t>
      </w:r>
    </w:p>
    <w:p w14:paraId="6EA05EA6" w14:textId="77777777" w:rsidR="00FD65B7" w:rsidRPr="00FD65B7" w:rsidRDefault="00FD65B7" w:rsidP="00FD65B7">
      <w:pPr>
        <w:rPr>
          <w:b/>
          <w:bCs/>
        </w:rPr>
      </w:pPr>
      <w:r w:rsidRPr="00FD65B7">
        <w:rPr>
          <w:b/>
          <w:bCs/>
        </w:rPr>
        <w:t>SEPTIÈME PARTIE — AVARÆL, CAPITALE ÉCONOMIQUE DE LA CONFLUENCE</w:t>
      </w:r>
    </w:p>
    <w:p w14:paraId="195BE83D" w14:textId="77777777" w:rsidR="00FD65B7" w:rsidRPr="00FD65B7" w:rsidRDefault="00FD65B7" w:rsidP="00FD65B7">
      <w:pPr>
        <w:rPr>
          <w:b/>
          <w:bCs/>
        </w:rPr>
      </w:pPr>
      <w:r w:rsidRPr="00FD65B7">
        <w:rPr>
          <w:b/>
          <w:bCs/>
        </w:rPr>
        <w:t>XVI. Les grands pôles de richesse de la métropole</w:t>
      </w:r>
    </w:p>
    <w:p w14:paraId="75E92F38" w14:textId="77777777" w:rsidR="00FD65B7" w:rsidRPr="00FD65B7" w:rsidRDefault="00FD65B7" w:rsidP="00FD65B7">
      <w:proofErr w:type="spellStart"/>
      <w:r w:rsidRPr="00FD65B7">
        <w:t>Avaræl</w:t>
      </w:r>
      <w:proofErr w:type="spellEnd"/>
      <w:r w:rsidRPr="00FD65B7">
        <w:t xml:space="preserve"> ne possède pas un seul centre économique.</w:t>
      </w:r>
    </w:p>
    <w:p w14:paraId="0DC566FE" w14:textId="77777777" w:rsidR="00FD65B7" w:rsidRPr="00FD65B7" w:rsidRDefault="00FD65B7" w:rsidP="00FD65B7">
      <w:r w:rsidRPr="00FD65B7">
        <w:t>Ses différentes régions remplissent des fonctions complémentaires.</w:t>
      </w:r>
    </w:p>
    <w:p w14:paraId="690CC443" w14:textId="77777777" w:rsidR="00FD65B7" w:rsidRPr="00FD65B7" w:rsidRDefault="00FD65B7" w:rsidP="00FD65B7">
      <w:r w:rsidRPr="00FD65B7">
        <w:t>Les Neuf Flèches</w:t>
      </w:r>
    </w:p>
    <w:p w14:paraId="29D21BB4" w14:textId="77777777" w:rsidR="00FD65B7" w:rsidRPr="00FD65B7" w:rsidRDefault="00FD65B7" w:rsidP="00FD65B7">
      <w:r w:rsidRPr="00FD65B7">
        <w:t>Concentration de sièges corporatifs, de capitaux, d'institutions financières et de grandes décisions économiques.</w:t>
      </w:r>
    </w:p>
    <w:p w14:paraId="7C7D884D" w14:textId="77777777" w:rsidR="00FD65B7" w:rsidRPr="00FD65B7" w:rsidRDefault="00FD65B7" w:rsidP="00FD65B7">
      <w:r w:rsidRPr="00FD65B7">
        <w:t>Leur richesse se manifeste par les participations, les concessions, les réseaux et la capacité de financer des projets à long terme.</w:t>
      </w:r>
    </w:p>
    <w:p w14:paraId="76E2EFD9" w14:textId="77777777" w:rsidR="00FD65B7" w:rsidRPr="00FD65B7" w:rsidRDefault="00FD65B7" w:rsidP="00FD65B7">
      <w:r w:rsidRPr="00FD65B7">
        <w:t>Khar-Bas</w:t>
      </w:r>
    </w:p>
    <w:p w14:paraId="7B185E06" w14:textId="77777777" w:rsidR="00FD65B7" w:rsidRPr="00FD65B7" w:rsidRDefault="00FD65B7" w:rsidP="00FD65B7">
      <w:r w:rsidRPr="00FD65B7">
        <w:t>Grande région productive fondée sur l'industrie, les ateliers, les compétences techniques et les réparations.</w:t>
      </w:r>
    </w:p>
    <w:p w14:paraId="70DC18AB" w14:textId="77777777" w:rsidR="00FD65B7" w:rsidRPr="00FD65B7" w:rsidRDefault="00FD65B7" w:rsidP="00FD65B7">
      <w:r w:rsidRPr="00FD65B7">
        <w:t>Un petit atelier peut y disposer d'un savoir-faire rare et vendre ses produits à des clients situés sur plusieurs mondes.</w:t>
      </w:r>
    </w:p>
    <w:p w14:paraId="46AB4824" w14:textId="77777777" w:rsidR="00FD65B7" w:rsidRPr="00FD65B7" w:rsidRDefault="00FD65B7" w:rsidP="00FD65B7">
      <w:r w:rsidRPr="00FD65B7">
        <w:t>Haut-Horizon</w:t>
      </w:r>
    </w:p>
    <w:p w14:paraId="33FB55D6" w14:textId="77777777" w:rsidR="00FD65B7" w:rsidRPr="00FD65B7" w:rsidRDefault="00FD65B7" w:rsidP="00FD65B7">
      <w:r w:rsidRPr="00FD65B7">
        <w:t>Centre des départs, des arrivées, de l'hébergement temporaire, du fret, du stockage et des services aux voyageurs.</w:t>
      </w:r>
    </w:p>
    <w:p w14:paraId="4C18B487" w14:textId="77777777" w:rsidR="00FD65B7" w:rsidRPr="00FD65B7" w:rsidRDefault="00FD65B7" w:rsidP="00FD65B7">
      <w:r w:rsidRPr="00FD65B7">
        <w:t>Son économie valorise particulièrement la rapidité et la fiabilité.</w:t>
      </w:r>
    </w:p>
    <w:p w14:paraId="6AD28B50" w14:textId="77777777" w:rsidR="00FD65B7" w:rsidRPr="00FD65B7" w:rsidRDefault="00FD65B7" w:rsidP="00FD65B7">
      <w:r w:rsidRPr="00FD65B7">
        <w:t>Mille-Rives</w:t>
      </w:r>
    </w:p>
    <w:p w14:paraId="2A3767F6" w14:textId="77777777" w:rsidR="00FD65B7" w:rsidRPr="00FD65B7" w:rsidRDefault="00FD65B7" w:rsidP="00FD65B7">
      <w:r w:rsidRPr="00FD65B7">
        <w:t>Commerce, entreprises familiales, réseaux communautaires et relations professionnelles fondées sur la réputation.</w:t>
      </w:r>
    </w:p>
    <w:p w14:paraId="2A9C116D" w14:textId="77777777" w:rsidR="00FD65B7" w:rsidRPr="00FD65B7" w:rsidRDefault="00FD65B7" w:rsidP="00FD65B7">
      <w:r w:rsidRPr="00FD65B7">
        <w:t>La confiance personnelle y complète les institutions financières les plus avancées.</w:t>
      </w:r>
    </w:p>
    <w:p w14:paraId="405539E5" w14:textId="77777777" w:rsidR="00FD65B7" w:rsidRPr="00FD65B7" w:rsidRDefault="00FD65B7" w:rsidP="00FD65B7">
      <w:r w:rsidRPr="00FD65B7">
        <w:t>Jardins de Thalen</w:t>
      </w:r>
    </w:p>
    <w:p w14:paraId="209AE1FB" w14:textId="77777777" w:rsidR="00FD65B7" w:rsidRPr="00FD65B7" w:rsidRDefault="00FD65B7" w:rsidP="00FD65B7">
      <w:r w:rsidRPr="00FD65B7">
        <w:lastRenderedPageBreak/>
        <w:t>Activités médicales, biologiques et scientifiques, avec des produits et des prestations pouvant représenter une valeur très élevée.</w:t>
      </w:r>
    </w:p>
    <w:p w14:paraId="70DC2137" w14:textId="77777777" w:rsidR="00FD65B7" w:rsidRPr="00FD65B7" w:rsidRDefault="00FD65B7" w:rsidP="00FD65B7">
      <w:r w:rsidRPr="00FD65B7">
        <w:t xml:space="preserve">Cendre-Basse et la </w:t>
      </w:r>
      <w:proofErr w:type="spellStart"/>
      <w:r w:rsidRPr="00FD65B7">
        <w:t>Sous-Ville</w:t>
      </w:r>
      <w:proofErr w:type="spellEnd"/>
    </w:p>
    <w:p w14:paraId="47F31C50" w14:textId="77777777" w:rsidR="00FD65B7" w:rsidRPr="00FD65B7" w:rsidRDefault="00FD65B7" w:rsidP="00FD65B7">
      <w:r w:rsidRPr="00FD65B7">
        <w:t>Économies de réparation, de récupération, de proximité et de réutilisation.</w:t>
      </w:r>
    </w:p>
    <w:p w14:paraId="5492011A" w14:textId="77777777" w:rsidR="00FD65B7" w:rsidRPr="00FD65B7" w:rsidRDefault="00FD65B7" w:rsidP="00FD65B7">
      <w:r w:rsidRPr="00FD65B7">
        <w:t>Certaines activités souffrent de difficultés administratives, mais possèdent une importance réelle pour le fonctionnement de la métropole.</w:t>
      </w:r>
    </w:p>
    <w:p w14:paraId="00412CB3" w14:textId="77777777" w:rsidR="00FD65B7" w:rsidRPr="00FD65B7" w:rsidRDefault="00FD65B7" w:rsidP="00FD65B7">
      <w:r w:rsidRPr="00FD65B7">
        <w:t>Le dossier d'</w:t>
      </w:r>
      <w:proofErr w:type="spellStart"/>
      <w:r w:rsidRPr="00FD65B7">
        <w:t>Avaræl</w:t>
      </w:r>
      <w:proofErr w:type="spellEnd"/>
      <w:r w:rsidRPr="00FD65B7">
        <w:t xml:space="preserve"> décrit expressément cette diversité économique. Il insiste sur le fait que la puissance de la cité réside dans les opérations qui s'y croisent davantage que dans une production unique. </w:t>
      </w:r>
    </w:p>
    <w:p w14:paraId="5F5C71DE" w14:textId="77777777" w:rsidR="00FD65B7" w:rsidRPr="00FD65B7" w:rsidRDefault="00FD65B7" w:rsidP="00FD65B7">
      <w:proofErr w:type="gramStart"/>
      <w:r w:rsidRPr="00FD65B7">
        <w:t>AVARÆL(</w:t>
      </w:r>
      <w:proofErr w:type="gramEnd"/>
      <w:r w:rsidRPr="00FD65B7">
        <w:t>6).docx</w:t>
      </w:r>
    </w:p>
    <w:p w14:paraId="78893D3E" w14:textId="77777777" w:rsidR="00FD65B7" w:rsidRPr="00FD65B7" w:rsidRDefault="00FD65B7" w:rsidP="00FD65B7">
      <w:pPr>
        <w:rPr>
          <w:b/>
          <w:bCs/>
        </w:rPr>
      </w:pPr>
      <w:r w:rsidRPr="00FD65B7">
        <w:rPr>
          <w:b/>
          <w:bCs/>
        </w:rPr>
        <w:t>XVII. Le prix de la proximité</w:t>
      </w:r>
    </w:p>
    <w:p w14:paraId="43FF7BD1" w14:textId="77777777" w:rsidR="00FD65B7" w:rsidRPr="00FD65B7" w:rsidRDefault="00FD65B7" w:rsidP="00FD65B7">
      <w:r w:rsidRPr="00FD65B7">
        <w:t>L'immobilier constitue l'un des principaux marchés d'</w:t>
      </w:r>
      <w:proofErr w:type="spellStart"/>
      <w:r w:rsidRPr="00FD65B7">
        <w:t>Avaræl</w:t>
      </w:r>
      <w:proofErr w:type="spellEnd"/>
      <w:r w:rsidRPr="00FD65B7">
        <w:t>.</w:t>
      </w:r>
    </w:p>
    <w:p w14:paraId="3B3DEA5A" w14:textId="77777777" w:rsidR="00FD65B7" w:rsidRPr="00FD65B7" w:rsidRDefault="00FD65B7" w:rsidP="00FD65B7">
      <w:r w:rsidRPr="00FD65B7">
        <w:t>La ville possède une structure verticale complexe.</w:t>
      </w:r>
    </w:p>
    <w:p w14:paraId="515447F9" w14:textId="77777777" w:rsidR="00FD65B7" w:rsidRPr="00FD65B7" w:rsidRDefault="00FD65B7" w:rsidP="00FD65B7">
      <w:r w:rsidRPr="00FD65B7">
        <w:t>Un logement peut se trouver près d'un lieu en distance géométrique et en demeurer éloigné en temps de transport.</w:t>
      </w:r>
    </w:p>
    <w:p w14:paraId="295A0E06" w14:textId="77777777" w:rsidR="00FD65B7" w:rsidRPr="00FD65B7" w:rsidRDefault="00FD65B7" w:rsidP="00FD65B7">
      <w:r w:rsidRPr="00FD65B7">
        <w:t>Sa valeur dépend notamment de l'accès aux réseaux, de la lumière, du calme, de la qualité des infrastructures et de la stabilité juridique des droits associés.</w:t>
      </w:r>
    </w:p>
    <w:p w14:paraId="7ED8CB9A" w14:textId="77777777" w:rsidR="00FD65B7" w:rsidRPr="00FD65B7" w:rsidRDefault="00FD65B7" w:rsidP="00FD65B7">
      <w:r w:rsidRPr="00FD65B7">
        <w:t>Un appartement situé près d'une Ligne du Cœur peut être plus attractif qu'un logement plus central mais nécessitant plusieurs correspondances.</w:t>
      </w:r>
    </w:p>
    <w:p w14:paraId="5E07C177" w14:textId="77777777" w:rsidR="00FD65B7" w:rsidRPr="00FD65B7" w:rsidRDefault="00FD65B7" w:rsidP="00FD65B7">
      <w:r w:rsidRPr="00FD65B7">
        <w:t>La richesse immobilière ne peut donc pas se résumer à la hauteur des bâtiments.</w:t>
      </w:r>
    </w:p>
    <w:p w14:paraId="6A95C912" w14:textId="77777777" w:rsidR="00FD65B7" w:rsidRPr="00FD65B7" w:rsidRDefault="00FD65B7" w:rsidP="00FD65B7">
      <w:pPr>
        <w:rPr>
          <w:b/>
          <w:bCs/>
        </w:rPr>
      </w:pPr>
      <w:r w:rsidRPr="00FD65B7">
        <w:rPr>
          <w:b/>
          <w:bCs/>
        </w:rPr>
        <w:t>Les droits superposés</w:t>
      </w:r>
    </w:p>
    <w:p w14:paraId="0F4FA563" w14:textId="77777777" w:rsidR="00FD65B7" w:rsidRPr="00FD65B7" w:rsidRDefault="00FD65B7" w:rsidP="00FD65B7">
      <w:r w:rsidRPr="00FD65B7">
        <w:t>Un même complexe urbain peut réunir plusieurs propriétaires et exploitants.</w:t>
      </w:r>
    </w:p>
    <w:p w14:paraId="7D888560" w14:textId="77777777" w:rsidR="00FD65B7" w:rsidRPr="00FD65B7" w:rsidRDefault="00FD65B7" w:rsidP="00FD65B7">
      <w:r w:rsidRPr="00FD65B7">
        <w:t>La structure porteuse peut appartenir à un consortium.</w:t>
      </w:r>
    </w:p>
    <w:p w14:paraId="7971BFD6" w14:textId="77777777" w:rsidR="00FD65B7" w:rsidRPr="00FD65B7" w:rsidRDefault="00FD65B7" w:rsidP="00FD65B7">
      <w:r w:rsidRPr="00FD65B7">
        <w:t>Les logements peuvent avoir d'autres propriétaires.</w:t>
      </w:r>
    </w:p>
    <w:p w14:paraId="1BD980A3" w14:textId="77777777" w:rsidR="00FD65B7" w:rsidRPr="00FD65B7" w:rsidRDefault="00FD65B7" w:rsidP="00FD65B7">
      <w:r w:rsidRPr="00FD65B7">
        <w:t>Une station de transport peut relever de la ville.</w:t>
      </w:r>
    </w:p>
    <w:p w14:paraId="0228A57D" w14:textId="77777777" w:rsidR="00FD65B7" w:rsidRPr="00FD65B7" w:rsidRDefault="00FD65B7" w:rsidP="00FD65B7">
      <w:r w:rsidRPr="00FD65B7">
        <w:t>Un sanctuaire peut conserver un droit ancien.</w:t>
      </w:r>
    </w:p>
    <w:p w14:paraId="6C616FB2" w14:textId="77777777" w:rsidR="00FD65B7" w:rsidRPr="00FD65B7" w:rsidRDefault="00FD65B7" w:rsidP="00FD65B7">
      <w:r w:rsidRPr="00FD65B7">
        <w:t>Une Maison peut exploiter plusieurs niveaux.</w:t>
      </w:r>
    </w:p>
    <w:p w14:paraId="7106DDD9" w14:textId="77777777" w:rsidR="00FD65B7" w:rsidRPr="00FD65B7" w:rsidRDefault="00FD65B7" w:rsidP="00FD65B7">
      <w:r w:rsidRPr="00FD65B7">
        <w:t>La distribution énergétique peut dépendre d'un organisme distinct.</w:t>
      </w:r>
    </w:p>
    <w:p w14:paraId="2F79CB0A" w14:textId="77777777" w:rsidR="00FD65B7" w:rsidRPr="00FD65B7" w:rsidRDefault="00FD65B7" w:rsidP="00FD65B7">
      <w:r w:rsidRPr="00FD65B7">
        <w:t>Cette superposition rend les investissements immobiliers particulièrement complexes.</w:t>
      </w:r>
    </w:p>
    <w:p w14:paraId="6E6F0630" w14:textId="77777777" w:rsidR="00FD65B7" w:rsidRPr="00FD65B7" w:rsidRDefault="00FD65B7" w:rsidP="00FD65B7">
      <w:r w:rsidRPr="00FD65B7">
        <w:t>Elle explique également la présence d'institutions financières spécialisées dans le financement de droits volumétriques et d'infrastructures superposées.</w:t>
      </w:r>
    </w:p>
    <w:p w14:paraId="344D4B2F" w14:textId="77777777" w:rsidR="00FD65B7" w:rsidRPr="00FD65B7" w:rsidRDefault="00FD65B7" w:rsidP="00FD65B7">
      <w:pPr>
        <w:rPr>
          <w:b/>
          <w:bCs/>
        </w:rPr>
      </w:pPr>
      <w:r w:rsidRPr="00FD65B7">
        <w:rPr>
          <w:b/>
          <w:bCs/>
        </w:rPr>
        <w:t>HUITIÈME PARTIE — TRAVAIL, SALAIRES ET CONDITIONS DE VIE</w:t>
      </w:r>
    </w:p>
    <w:p w14:paraId="144A2BB5" w14:textId="77777777" w:rsidR="00FD65B7" w:rsidRPr="00FD65B7" w:rsidRDefault="00FD65B7" w:rsidP="00FD65B7">
      <w:pPr>
        <w:rPr>
          <w:b/>
          <w:bCs/>
        </w:rPr>
      </w:pPr>
      <w:r w:rsidRPr="00FD65B7">
        <w:rPr>
          <w:b/>
          <w:bCs/>
        </w:rPr>
        <w:t>XVIII. Le marché du travail</w:t>
      </w:r>
    </w:p>
    <w:p w14:paraId="7C7B8C3A" w14:textId="77777777" w:rsidR="00FD65B7" w:rsidRPr="00FD65B7" w:rsidRDefault="00FD65B7" w:rsidP="00FD65B7">
      <w:r w:rsidRPr="00FD65B7">
        <w:t>En 7 798 AF, le Premier Ciel possède une économie fondée sur de nombreux métiers qualifiés.</w:t>
      </w:r>
    </w:p>
    <w:p w14:paraId="2ABF863B" w14:textId="77777777" w:rsidR="00FD65B7" w:rsidRPr="00FD65B7" w:rsidRDefault="00FD65B7" w:rsidP="00FD65B7">
      <w:r w:rsidRPr="00FD65B7">
        <w:t>Les infrastructures nécessitent des ingénieurs, des ouvriers, des pilotes, des médecins, des techniciens, des juristes, des administrateurs, des traducteurs, des chercheurs et des personnels de sécurité.</w:t>
      </w:r>
    </w:p>
    <w:p w14:paraId="108D5456" w14:textId="77777777" w:rsidR="00FD65B7" w:rsidRPr="00FD65B7" w:rsidRDefault="00FD65B7" w:rsidP="00FD65B7">
      <w:r w:rsidRPr="00FD65B7">
        <w:t>Le travail ne se limite pas aux Grandes Maisons.</w:t>
      </w:r>
    </w:p>
    <w:p w14:paraId="18E924FC" w14:textId="77777777" w:rsidR="00FD65B7" w:rsidRPr="00FD65B7" w:rsidRDefault="00FD65B7" w:rsidP="00FD65B7">
      <w:r w:rsidRPr="00FD65B7">
        <w:t>Les entreprises familiales, les ateliers indépendants, les guildes, les institutions civiques et les petites compagnies conservent une place importante.</w:t>
      </w:r>
    </w:p>
    <w:p w14:paraId="433CA4CC" w14:textId="77777777" w:rsidR="00FD65B7" w:rsidRPr="00FD65B7" w:rsidRDefault="00FD65B7" w:rsidP="00FD65B7">
      <w:r w:rsidRPr="00FD65B7">
        <w:t>La circulation des compétences permet à certains travailleurs de changer d'employeur ou de monde.</w:t>
      </w:r>
    </w:p>
    <w:p w14:paraId="088B0A5E" w14:textId="77777777" w:rsidR="00FD65B7" w:rsidRPr="00FD65B7" w:rsidRDefault="00FD65B7" w:rsidP="00FD65B7">
      <w:r w:rsidRPr="00FD65B7">
        <w:t>Mais cette mobilité demeure inégale.</w:t>
      </w:r>
    </w:p>
    <w:p w14:paraId="59196CF9" w14:textId="77777777" w:rsidR="00FD65B7" w:rsidRPr="00FD65B7" w:rsidRDefault="00FD65B7" w:rsidP="00FD65B7">
      <w:pPr>
        <w:rPr>
          <w:b/>
          <w:bCs/>
        </w:rPr>
      </w:pPr>
      <w:r w:rsidRPr="00FD65B7">
        <w:rPr>
          <w:b/>
          <w:bCs/>
        </w:rPr>
        <w:t>La Charte du Travail des Nefs</w:t>
      </w:r>
    </w:p>
    <w:p w14:paraId="3F766878" w14:textId="77777777" w:rsidR="00FD65B7" w:rsidRPr="00FD65B7" w:rsidRDefault="00FD65B7" w:rsidP="00FD65B7">
      <w:r w:rsidRPr="00FD65B7">
        <w:t>La Charte du Travail des Nefs, située vers 9 714 AF, renforce les protections des équipages et les obligations des exploitants.</w:t>
      </w:r>
    </w:p>
    <w:p w14:paraId="3C929F88" w14:textId="77777777" w:rsidR="00FD65B7" w:rsidRPr="00FD65B7" w:rsidRDefault="00FD65B7" w:rsidP="00FD65B7">
      <w:r w:rsidRPr="00FD65B7">
        <w:t>La vie embarquée présente des risques particuliers.</w:t>
      </w:r>
    </w:p>
    <w:p w14:paraId="5FFEF960" w14:textId="77777777" w:rsidR="00FD65B7" w:rsidRPr="00FD65B7" w:rsidRDefault="00FD65B7" w:rsidP="00FD65B7">
      <w:r w:rsidRPr="00FD65B7">
        <w:lastRenderedPageBreak/>
        <w:t>Les travailleurs peuvent demeurer éloignés de leurs familles et des tribunaux pendant de longues périodes.</w:t>
      </w:r>
    </w:p>
    <w:p w14:paraId="53B1B0F7" w14:textId="77777777" w:rsidR="00FD65B7" w:rsidRPr="00FD65B7" w:rsidRDefault="00FD65B7" w:rsidP="00FD65B7">
      <w:r w:rsidRPr="00FD65B7">
        <w:t xml:space="preserve">Les contrats doivent donc tenir compte de la sécurité, des conditions de travail et des responsabilités des employeurs. </w:t>
      </w:r>
    </w:p>
    <w:p w14:paraId="62DECC72" w14:textId="77777777" w:rsidR="00FD65B7" w:rsidRPr="00FD65B7" w:rsidRDefault="00FD65B7" w:rsidP="00FD65B7">
      <w:r w:rsidRPr="00FD65B7">
        <w:t>Avar-</w:t>
      </w:r>
      <w:proofErr w:type="spellStart"/>
      <w:r w:rsidRPr="00FD65B7">
        <w:t>Kharûn</w:t>
      </w:r>
      <w:proofErr w:type="spellEnd"/>
      <w:r w:rsidRPr="00FD65B7">
        <w:t xml:space="preserve"> - Chronologie - 4 </w:t>
      </w:r>
      <w:proofErr w:type="spellStart"/>
      <w:r w:rsidRPr="00FD65B7">
        <w:t>ème</w:t>
      </w:r>
      <w:proofErr w:type="spellEnd"/>
      <w:r w:rsidRPr="00FD65B7">
        <w:t xml:space="preserve"> </w:t>
      </w:r>
      <w:proofErr w:type="gramStart"/>
      <w:r w:rsidRPr="00FD65B7">
        <w:t>ère(</w:t>
      </w:r>
      <w:proofErr w:type="gramEnd"/>
      <w:r w:rsidRPr="00FD65B7">
        <w:t>4).docx</w:t>
      </w:r>
    </w:p>
    <w:p w14:paraId="18560DA7" w14:textId="77777777" w:rsidR="00FD65B7" w:rsidRPr="00FD65B7" w:rsidRDefault="00FD65B7" w:rsidP="00FD65B7">
      <w:pPr>
        <w:rPr>
          <w:b/>
          <w:bCs/>
        </w:rPr>
      </w:pPr>
      <w:r w:rsidRPr="00FD65B7">
        <w:rPr>
          <w:b/>
          <w:bCs/>
        </w:rPr>
        <w:t>XIX. Le salaire n'est pas la rémunération totale</w:t>
      </w:r>
    </w:p>
    <w:p w14:paraId="38568A26" w14:textId="77777777" w:rsidR="00FD65B7" w:rsidRPr="00FD65B7" w:rsidRDefault="00FD65B7" w:rsidP="00FD65B7">
      <w:r w:rsidRPr="00FD65B7">
        <w:t>Un employé peut recevoir bien davantage qu'un versement monétaire.</w:t>
      </w:r>
    </w:p>
    <w:p w14:paraId="6AFE9C68" w14:textId="77777777" w:rsidR="00FD65B7" w:rsidRPr="00FD65B7" w:rsidRDefault="00FD65B7" w:rsidP="00FD65B7">
      <w:r w:rsidRPr="00FD65B7">
        <w:t>Certaines Grandes Maisons proposent des logements, des assurances, des soins, des formations, des transports, des avantages pour les enfants et des possibilités de mutation.</w:t>
      </w:r>
    </w:p>
    <w:p w14:paraId="44C3425C" w14:textId="77777777" w:rsidR="00FD65B7" w:rsidRPr="00FD65B7" w:rsidRDefault="00FD65B7" w:rsidP="00FD65B7">
      <w:r w:rsidRPr="00FD65B7">
        <w:t>Ces prestations peuvent représenter une valeur considérable.</w:t>
      </w:r>
    </w:p>
    <w:p w14:paraId="11D59193" w14:textId="77777777" w:rsidR="00FD65B7" w:rsidRPr="00FD65B7" w:rsidRDefault="00FD65B7" w:rsidP="00FD65B7">
      <w:r w:rsidRPr="00FD65B7">
        <w:t>Elles peuvent également créer une dépendance.</w:t>
      </w:r>
    </w:p>
    <w:p w14:paraId="493E7930" w14:textId="77777777" w:rsidR="00FD65B7" w:rsidRPr="00FD65B7" w:rsidRDefault="00FD65B7" w:rsidP="00FD65B7">
      <w:r w:rsidRPr="00FD65B7">
        <w:t>Un travailleur souhaitant quitter son employeur peut devoir retrouver simultanément un logement, une assurance et une école pour ses enfants.</w:t>
      </w:r>
    </w:p>
    <w:p w14:paraId="7CBBF688" w14:textId="77777777" w:rsidR="00FD65B7" w:rsidRPr="00FD65B7" w:rsidRDefault="00FD65B7" w:rsidP="00FD65B7">
      <w:r w:rsidRPr="00FD65B7">
        <w:t>Il est juridiquement libre de démissionner.</w:t>
      </w:r>
    </w:p>
    <w:p w14:paraId="51EDC647" w14:textId="77777777" w:rsidR="00FD65B7" w:rsidRPr="00FD65B7" w:rsidRDefault="00FD65B7" w:rsidP="00FD65B7">
      <w:r w:rsidRPr="00FD65B7">
        <w:t>Mais le coût réel du départ peut être si élevé que cette liberté devient difficile à exercer.</w:t>
      </w:r>
    </w:p>
    <w:p w14:paraId="29DC69D6" w14:textId="77777777" w:rsidR="00FD65B7" w:rsidRPr="00FD65B7" w:rsidRDefault="00FD65B7" w:rsidP="00FD65B7">
      <w:pPr>
        <w:rPr>
          <w:b/>
          <w:bCs/>
        </w:rPr>
      </w:pPr>
      <w:r w:rsidRPr="00FD65B7">
        <w:rPr>
          <w:b/>
          <w:bCs/>
        </w:rPr>
        <w:t>Les composantes de la rémunération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3353"/>
        <w:gridCol w:w="4037"/>
      </w:tblGrid>
      <w:tr w:rsidR="00FD65B7" w:rsidRPr="00FD65B7" w14:paraId="52C22B19" w14:textId="77777777">
        <w:trPr>
          <w:tblCellSpacing w:w="15" w:type="dxa"/>
        </w:trPr>
        <w:tc>
          <w:tcPr>
            <w:tcW w:w="0" w:type="auto"/>
            <w:vAlign w:val="center"/>
            <w:hideMark/>
          </w:tcPr>
          <w:p w14:paraId="07D4FAA2" w14:textId="77777777" w:rsidR="00FD65B7" w:rsidRPr="00FD65B7" w:rsidRDefault="00FD65B7" w:rsidP="00FD65B7">
            <w:pPr>
              <w:rPr>
                <w:b/>
                <w:bCs/>
              </w:rPr>
            </w:pPr>
            <w:r w:rsidRPr="00FD65B7">
              <w:rPr>
                <w:b/>
                <w:bCs/>
              </w:rPr>
              <w:t>Élément</w:t>
            </w:r>
          </w:p>
        </w:tc>
        <w:tc>
          <w:tcPr>
            <w:tcW w:w="0" w:type="auto"/>
            <w:vAlign w:val="center"/>
            <w:hideMark/>
          </w:tcPr>
          <w:p w14:paraId="109FBBB2" w14:textId="77777777" w:rsidR="00FD65B7" w:rsidRPr="00FD65B7" w:rsidRDefault="00FD65B7" w:rsidP="00FD65B7">
            <w:pPr>
              <w:rPr>
                <w:b/>
                <w:bCs/>
              </w:rPr>
            </w:pPr>
            <w:r w:rsidRPr="00FD65B7">
              <w:rPr>
                <w:b/>
                <w:bCs/>
              </w:rPr>
              <w:t>Valeur pour le travailleur</w:t>
            </w:r>
          </w:p>
        </w:tc>
        <w:tc>
          <w:tcPr>
            <w:tcW w:w="0" w:type="auto"/>
            <w:vAlign w:val="center"/>
            <w:hideMark/>
          </w:tcPr>
          <w:p w14:paraId="5AF060E6" w14:textId="77777777" w:rsidR="00FD65B7" w:rsidRPr="00FD65B7" w:rsidRDefault="00FD65B7" w:rsidP="00FD65B7">
            <w:pPr>
              <w:rPr>
                <w:b/>
                <w:bCs/>
              </w:rPr>
            </w:pPr>
            <w:r w:rsidRPr="00FD65B7">
              <w:rPr>
                <w:b/>
                <w:bCs/>
              </w:rPr>
              <w:t>Risque associé</w:t>
            </w:r>
          </w:p>
        </w:tc>
      </w:tr>
      <w:tr w:rsidR="00FD65B7" w:rsidRPr="00FD65B7" w14:paraId="7D1A7A07" w14:textId="77777777">
        <w:trPr>
          <w:tblCellSpacing w:w="15" w:type="dxa"/>
        </w:trPr>
        <w:tc>
          <w:tcPr>
            <w:tcW w:w="0" w:type="auto"/>
            <w:vAlign w:val="center"/>
            <w:hideMark/>
          </w:tcPr>
          <w:p w14:paraId="7DFC4C39" w14:textId="77777777" w:rsidR="00FD65B7" w:rsidRPr="00FD65B7" w:rsidRDefault="00FD65B7" w:rsidP="00FD65B7">
            <w:r w:rsidRPr="00FD65B7">
              <w:t>Salaire monétaire</w:t>
            </w:r>
          </w:p>
        </w:tc>
        <w:tc>
          <w:tcPr>
            <w:tcW w:w="0" w:type="auto"/>
            <w:vAlign w:val="center"/>
            <w:hideMark/>
          </w:tcPr>
          <w:p w14:paraId="5305275C" w14:textId="77777777" w:rsidR="00FD65B7" w:rsidRPr="00FD65B7" w:rsidRDefault="00FD65B7" w:rsidP="00FD65B7">
            <w:r w:rsidRPr="00FD65B7">
              <w:t>Capacité d'achat et épargne</w:t>
            </w:r>
          </w:p>
        </w:tc>
        <w:tc>
          <w:tcPr>
            <w:tcW w:w="0" w:type="auto"/>
            <w:vAlign w:val="center"/>
            <w:hideMark/>
          </w:tcPr>
          <w:p w14:paraId="07C3C99E" w14:textId="77777777" w:rsidR="00FD65B7" w:rsidRPr="00FD65B7" w:rsidRDefault="00FD65B7" w:rsidP="00FD65B7">
            <w:r w:rsidRPr="00FD65B7">
              <w:t>Inflation et variations des revenus</w:t>
            </w:r>
          </w:p>
        </w:tc>
      </w:tr>
      <w:tr w:rsidR="00FD65B7" w:rsidRPr="00FD65B7" w14:paraId="732A3297" w14:textId="77777777">
        <w:trPr>
          <w:tblCellSpacing w:w="15" w:type="dxa"/>
        </w:trPr>
        <w:tc>
          <w:tcPr>
            <w:tcW w:w="0" w:type="auto"/>
            <w:vAlign w:val="center"/>
            <w:hideMark/>
          </w:tcPr>
          <w:p w14:paraId="7BC85141" w14:textId="77777777" w:rsidR="00FD65B7" w:rsidRPr="00FD65B7" w:rsidRDefault="00FD65B7" w:rsidP="00FD65B7">
            <w:r w:rsidRPr="00FD65B7">
              <w:t>Logement fourni</w:t>
            </w:r>
          </w:p>
        </w:tc>
        <w:tc>
          <w:tcPr>
            <w:tcW w:w="0" w:type="auto"/>
            <w:vAlign w:val="center"/>
            <w:hideMark/>
          </w:tcPr>
          <w:p w14:paraId="4EE22E69" w14:textId="77777777" w:rsidR="00FD65B7" w:rsidRPr="00FD65B7" w:rsidRDefault="00FD65B7" w:rsidP="00FD65B7">
            <w:r w:rsidRPr="00FD65B7">
              <w:t>Réduction du coût de l'habitat</w:t>
            </w:r>
          </w:p>
        </w:tc>
        <w:tc>
          <w:tcPr>
            <w:tcW w:w="0" w:type="auto"/>
            <w:vAlign w:val="center"/>
            <w:hideMark/>
          </w:tcPr>
          <w:p w14:paraId="561B5F77" w14:textId="77777777" w:rsidR="00FD65B7" w:rsidRPr="00FD65B7" w:rsidRDefault="00FD65B7" w:rsidP="00FD65B7">
            <w:r w:rsidRPr="00FD65B7">
              <w:t>Perte possible lors d'une démission</w:t>
            </w:r>
          </w:p>
        </w:tc>
      </w:tr>
      <w:tr w:rsidR="00FD65B7" w:rsidRPr="00FD65B7" w14:paraId="37D8BADE" w14:textId="77777777">
        <w:trPr>
          <w:tblCellSpacing w:w="15" w:type="dxa"/>
        </w:trPr>
        <w:tc>
          <w:tcPr>
            <w:tcW w:w="0" w:type="auto"/>
            <w:vAlign w:val="center"/>
            <w:hideMark/>
          </w:tcPr>
          <w:p w14:paraId="34E3CD4E" w14:textId="77777777" w:rsidR="00FD65B7" w:rsidRPr="00FD65B7" w:rsidRDefault="00FD65B7" w:rsidP="00FD65B7">
            <w:r w:rsidRPr="00FD65B7">
              <w:t>Assurance</w:t>
            </w:r>
          </w:p>
        </w:tc>
        <w:tc>
          <w:tcPr>
            <w:tcW w:w="0" w:type="auto"/>
            <w:vAlign w:val="center"/>
            <w:hideMark/>
          </w:tcPr>
          <w:p w14:paraId="22480C51" w14:textId="77777777" w:rsidR="00FD65B7" w:rsidRPr="00FD65B7" w:rsidRDefault="00FD65B7" w:rsidP="00FD65B7">
            <w:r w:rsidRPr="00FD65B7">
              <w:t>Protection contre les risques</w:t>
            </w:r>
          </w:p>
        </w:tc>
        <w:tc>
          <w:tcPr>
            <w:tcW w:w="0" w:type="auto"/>
            <w:vAlign w:val="center"/>
            <w:hideMark/>
          </w:tcPr>
          <w:p w14:paraId="410D573E" w14:textId="77777777" w:rsidR="00FD65B7" w:rsidRPr="00FD65B7" w:rsidRDefault="00FD65B7" w:rsidP="00FD65B7">
            <w:r w:rsidRPr="00FD65B7">
              <w:t>Dépendance au contrat professionnel</w:t>
            </w:r>
          </w:p>
        </w:tc>
      </w:tr>
      <w:tr w:rsidR="00FD65B7" w:rsidRPr="00FD65B7" w14:paraId="31B47A7C" w14:textId="77777777">
        <w:trPr>
          <w:tblCellSpacing w:w="15" w:type="dxa"/>
        </w:trPr>
        <w:tc>
          <w:tcPr>
            <w:tcW w:w="0" w:type="auto"/>
            <w:vAlign w:val="center"/>
            <w:hideMark/>
          </w:tcPr>
          <w:p w14:paraId="1085AC38" w14:textId="77777777" w:rsidR="00FD65B7" w:rsidRPr="00FD65B7" w:rsidRDefault="00FD65B7" w:rsidP="00FD65B7">
            <w:r w:rsidRPr="00FD65B7">
              <w:t>Formation</w:t>
            </w:r>
          </w:p>
        </w:tc>
        <w:tc>
          <w:tcPr>
            <w:tcW w:w="0" w:type="auto"/>
            <w:vAlign w:val="center"/>
            <w:hideMark/>
          </w:tcPr>
          <w:p w14:paraId="732CA473" w14:textId="77777777" w:rsidR="00FD65B7" w:rsidRPr="00FD65B7" w:rsidRDefault="00FD65B7" w:rsidP="00FD65B7">
            <w:r w:rsidRPr="00FD65B7">
              <w:t>Progression de carrière</w:t>
            </w:r>
          </w:p>
        </w:tc>
        <w:tc>
          <w:tcPr>
            <w:tcW w:w="0" w:type="auto"/>
            <w:vAlign w:val="center"/>
            <w:hideMark/>
          </w:tcPr>
          <w:p w14:paraId="12ADD441" w14:textId="77777777" w:rsidR="00FD65B7" w:rsidRPr="00FD65B7" w:rsidRDefault="00FD65B7" w:rsidP="00FD65B7">
            <w:r w:rsidRPr="00FD65B7">
              <w:t>Clauses de remboursement ou d'engagement</w:t>
            </w:r>
          </w:p>
        </w:tc>
      </w:tr>
      <w:tr w:rsidR="00FD65B7" w:rsidRPr="00FD65B7" w14:paraId="036399EB" w14:textId="77777777">
        <w:trPr>
          <w:tblCellSpacing w:w="15" w:type="dxa"/>
        </w:trPr>
        <w:tc>
          <w:tcPr>
            <w:tcW w:w="0" w:type="auto"/>
            <w:vAlign w:val="center"/>
            <w:hideMark/>
          </w:tcPr>
          <w:p w14:paraId="73CBBBB7" w14:textId="77777777" w:rsidR="00FD65B7" w:rsidRPr="00FD65B7" w:rsidRDefault="00FD65B7" w:rsidP="00FD65B7">
            <w:r w:rsidRPr="00FD65B7">
              <w:t>Transport</w:t>
            </w:r>
          </w:p>
        </w:tc>
        <w:tc>
          <w:tcPr>
            <w:tcW w:w="0" w:type="auto"/>
            <w:vAlign w:val="center"/>
            <w:hideMark/>
          </w:tcPr>
          <w:p w14:paraId="69ED3F0F" w14:textId="77777777" w:rsidR="00FD65B7" w:rsidRPr="00FD65B7" w:rsidRDefault="00FD65B7" w:rsidP="00FD65B7">
            <w:r w:rsidRPr="00FD65B7">
              <w:t>Accès au travail et aux autres mondes</w:t>
            </w:r>
          </w:p>
        </w:tc>
        <w:tc>
          <w:tcPr>
            <w:tcW w:w="0" w:type="auto"/>
            <w:vAlign w:val="center"/>
            <w:hideMark/>
          </w:tcPr>
          <w:p w14:paraId="4D990BB9" w14:textId="77777777" w:rsidR="00FD65B7" w:rsidRPr="00FD65B7" w:rsidRDefault="00FD65B7" w:rsidP="00FD65B7">
            <w:r w:rsidRPr="00FD65B7">
              <w:t>Mobilité parfois liée à l'employeur</w:t>
            </w:r>
          </w:p>
        </w:tc>
      </w:tr>
      <w:tr w:rsidR="00FD65B7" w:rsidRPr="00FD65B7" w14:paraId="13D9B451" w14:textId="77777777">
        <w:trPr>
          <w:tblCellSpacing w:w="15" w:type="dxa"/>
        </w:trPr>
        <w:tc>
          <w:tcPr>
            <w:tcW w:w="0" w:type="auto"/>
            <w:vAlign w:val="center"/>
            <w:hideMark/>
          </w:tcPr>
          <w:p w14:paraId="1F147A74" w14:textId="77777777" w:rsidR="00FD65B7" w:rsidRPr="00FD65B7" w:rsidRDefault="00FD65B7" w:rsidP="00FD65B7">
            <w:r w:rsidRPr="00FD65B7">
              <w:t>Soins</w:t>
            </w:r>
          </w:p>
        </w:tc>
        <w:tc>
          <w:tcPr>
            <w:tcW w:w="0" w:type="auto"/>
            <w:vAlign w:val="center"/>
            <w:hideMark/>
          </w:tcPr>
          <w:p w14:paraId="6FAA82D0" w14:textId="77777777" w:rsidR="00FD65B7" w:rsidRPr="00FD65B7" w:rsidRDefault="00FD65B7" w:rsidP="00FD65B7">
            <w:r w:rsidRPr="00FD65B7">
              <w:t>Sécurité personnelle et familiale</w:t>
            </w:r>
          </w:p>
        </w:tc>
        <w:tc>
          <w:tcPr>
            <w:tcW w:w="0" w:type="auto"/>
            <w:vAlign w:val="center"/>
            <w:hideMark/>
          </w:tcPr>
          <w:p w14:paraId="7B695B1F" w14:textId="77777777" w:rsidR="00FD65B7" w:rsidRPr="00FD65B7" w:rsidRDefault="00FD65B7" w:rsidP="00FD65B7">
            <w:r w:rsidRPr="00FD65B7">
              <w:t>Difficultés de continuité lors d'une mutation</w:t>
            </w:r>
          </w:p>
        </w:tc>
      </w:tr>
      <w:tr w:rsidR="00FD65B7" w:rsidRPr="00FD65B7" w14:paraId="55172650" w14:textId="77777777">
        <w:trPr>
          <w:tblCellSpacing w:w="15" w:type="dxa"/>
        </w:trPr>
        <w:tc>
          <w:tcPr>
            <w:tcW w:w="0" w:type="auto"/>
            <w:vAlign w:val="center"/>
            <w:hideMark/>
          </w:tcPr>
          <w:p w14:paraId="21E74B3D" w14:textId="77777777" w:rsidR="00FD65B7" w:rsidRPr="00FD65B7" w:rsidRDefault="00FD65B7" w:rsidP="00FD65B7">
            <w:r w:rsidRPr="00FD65B7">
              <w:t>Retraite et garanties futures</w:t>
            </w:r>
          </w:p>
        </w:tc>
        <w:tc>
          <w:tcPr>
            <w:tcW w:w="0" w:type="auto"/>
            <w:vAlign w:val="center"/>
            <w:hideMark/>
          </w:tcPr>
          <w:p w14:paraId="413E2566" w14:textId="77777777" w:rsidR="00FD65B7" w:rsidRPr="00FD65B7" w:rsidRDefault="00FD65B7" w:rsidP="00FD65B7">
            <w:r w:rsidRPr="00FD65B7">
              <w:t>Stabilité à long terme</w:t>
            </w:r>
          </w:p>
        </w:tc>
        <w:tc>
          <w:tcPr>
            <w:tcW w:w="0" w:type="auto"/>
            <w:vAlign w:val="center"/>
            <w:hideMark/>
          </w:tcPr>
          <w:p w14:paraId="082D836A" w14:textId="77777777" w:rsidR="00FD65B7" w:rsidRPr="00FD65B7" w:rsidRDefault="00FD65B7" w:rsidP="00FD65B7">
            <w:r w:rsidRPr="00FD65B7">
              <w:t>Exposition aux institutions financières</w:t>
            </w:r>
          </w:p>
        </w:tc>
      </w:tr>
    </w:tbl>
    <w:p w14:paraId="7425BCBA" w14:textId="77777777" w:rsidR="00FD65B7" w:rsidRPr="00FD65B7" w:rsidRDefault="00FD65B7" w:rsidP="00FD65B7">
      <w:r w:rsidRPr="00FD65B7">
        <w:t>Ces composantes permettent de comprendre pourquoi deux personnes recevant des salaires identiques peuvent posséder des niveaux de sécurité très différents.</w:t>
      </w:r>
    </w:p>
    <w:p w14:paraId="66C61A76" w14:textId="77777777" w:rsidR="00FD65B7" w:rsidRPr="00FD65B7" w:rsidRDefault="00FD65B7" w:rsidP="00FD65B7">
      <w:pPr>
        <w:rPr>
          <w:b/>
          <w:bCs/>
        </w:rPr>
      </w:pPr>
      <w:r w:rsidRPr="00FD65B7">
        <w:rPr>
          <w:b/>
          <w:bCs/>
        </w:rPr>
        <w:t>XX. La richesse comme possibilité de refuser</w:t>
      </w:r>
    </w:p>
    <w:p w14:paraId="58F21A79" w14:textId="77777777" w:rsidR="00FD65B7" w:rsidRPr="00FD65B7" w:rsidRDefault="00FD65B7" w:rsidP="00FD65B7">
      <w:r w:rsidRPr="00FD65B7">
        <w:t>Le dossier économique d'</w:t>
      </w:r>
      <w:proofErr w:type="spellStart"/>
      <w:r w:rsidRPr="00FD65B7">
        <w:t>Avaræl</w:t>
      </w:r>
      <w:proofErr w:type="spellEnd"/>
      <w:r w:rsidRPr="00FD65B7">
        <w:t xml:space="preserve"> propose une mesure particulièrement intéressante de la richesse : la faculté de dire non.</w:t>
      </w:r>
    </w:p>
    <w:p w14:paraId="5AEE8C97" w14:textId="77777777" w:rsidR="00FD65B7" w:rsidRPr="00FD65B7" w:rsidRDefault="00FD65B7" w:rsidP="00FD65B7">
      <w:r w:rsidRPr="00FD65B7">
        <w:t>Une personne disposant d'une épargne, d'un logement stable, de plusieurs employeurs possibles et d'une famille capable de l'aider possède une autonomie importante.</w:t>
      </w:r>
    </w:p>
    <w:p w14:paraId="0C9467A2" w14:textId="77777777" w:rsidR="00FD65B7" w:rsidRPr="00FD65B7" w:rsidRDefault="00FD65B7" w:rsidP="00FD65B7">
      <w:r w:rsidRPr="00FD65B7">
        <w:t>Une personne mieux rémunérée mais dépendant entièrement d'un contrat unique peut être beaucoup plus vulnérable.</w:t>
      </w:r>
    </w:p>
    <w:p w14:paraId="34585F1C" w14:textId="77777777" w:rsidR="00FD65B7" w:rsidRPr="00FD65B7" w:rsidRDefault="00FD65B7" w:rsidP="00FD65B7">
      <w:r w:rsidRPr="00FD65B7">
        <w:t>Cette différence apparaît lors d'une crise.</w:t>
      </w:r>
    </w:p>
    <w:p w14:paraId="3D4583EC" w14:textId="77777777" w:rsidR="00FD65B7" w:rsidRPr="00FD65B7" w:rsidRDefault="00FD65B7" w:rsidP="00FD65B7">
      <w:r w:rsidRPr="00FD65B7">
        <w:t>Le travailleur disposant de réserves peut refuser des conditions dangereuses.</w:t>
      </w:r>
    </w:p>
    <w:p w14:paraId="2EE2CAE7" w14:textId="77777777" w:rsidR="00FD65B7" w:rsidRPr="00FD65B7" w:rsidRDefault="00FD65B7" w:rsidP="00FD65B7">
      <w:r w:rsidRPr="00FD65B7">
        <w:t>Le travailleur endetté peut être contraint de les accepter.</w:t>
      </w:r>
    </w:p>
    <w:p w14:paraId="4D8ED569" w14:textId="77777777" w:rsidR="00FD65B7" w:rsidRPr="00FD65B7" w:rsidRDefault="00FD65B7" w:rsidP="00FD65B7">
      <w:r w:rsidRPr="00FD65B7">
        <w:t>La liberté politique et la liberté économique ne se confondent donc pas, mais elles peuvent se renforcer ou se limiter mutuellement.</w:t>
      </w:r>
    </w:p>
    <w:p w14:paraId="7B9E00A5" w14:textId="77777777" w:rsidR="00FD65B7" w:rsidRPr="00FD65B7" w:rsidRDefault="00FD65B7" w:rsidP="00FD65B7">
      <w:pPr>
        <w:rPr>
          <w:b/>
          <w:bCs/>
        </w:rPr>
      </w:pPr>
      <w:r w:rsidRPr="00FD65B7">
        <w:rPr>
          <w:b/>
          <w:bCs/>
        </w:rPr>
        <w:t>La pauvreté au cœur de la prospérité</w:t>
      </w:r>
    </w:p>
    <w:p w14:paraId="778BC288" w14:textId="77777777" w:rsidR="00FD65B7" w:rsidRPr="00FD65B7" w:rsidRDefault="00FD65B7" w:rsidP="00FD65B7">
      <w:proofErr w:type="spellStart"/>
      <w:r w:rsidRPr="00FD65B7">
        <w:t>Avaræl</w:t>
      </w:r>
      <w:proofErr w:type="spellEnd"/>
      <w:r w:rsidRPr="00FD65B7">
        <w:t xml:space="preserve"> est une ville extraordinairement riche.</w:t>
      </w:r>
    </w:p>
    <w:p w14:paraId="47B2E0B4" w14:textId="77777777" w:rsidR="00FD65B7" w:rsidRPr="00FD65B7" w:rsidRDefault="00FD65B7" w:rsidP="00FD65B7">
      <w:r w:rsidRPr="00FD65B7">
        <w:t>Cela ne signifie pas que tous ses habitants possèdent une sécurité économique.</w:t>
      </w:r>
    </w:p>
    <w:p w14:paraId="346338A0" w14:textId="77777777" w:rsidR="00FD65B7" w:rsidRPr="00FD65B7" w:rsidRDefault="00FD65B7" w:rsidP="00FD65B7">
      <w:r w:rsidRPr="00FD65B7">
        <w:lastRenderedPageBreak/>
        <w:t>Certains disposent de services technologiques avancés mais n'ont aucune réserve financière.</w:t>
      </w:r>
    </w:p>
    <w:p w14:paraId="5D8026CB" w14:textId="77777777" w:rsidR="00FD65B7" w:rsidRPr="00FD65B7" w:rsidRDefault="00FD65B7" w:rsidP="00FD65B7">
      <w:r w:rsidRPr="00FD65B7">
        <w:t>Une réparation imprévue, une perte d'emploi ou un retard de paiement peut provoquer des difficultés majeures.</w:t>
      </w:r>
    </w:p>
    <w:p w14:paraId="185D1D54" w14:textId="77777777" w:rsidR="00FD65B7" w:rsidRPr="00FD65B7" w:rsidRDefault="00FD65B7" w:rsidP="00FD65B7">
      <w:r w:rsidRPr="00FD65B7">
        <w:t>La pauvreté urbaine prend ainsi souvent la forme d'une absence de marge.</w:t>
      </w:r>
    </w:p>
    <w:p w14:paraId="473AE25A" w14:textId="77777777" w:rsidR="00FD65B7" w:rsidRPr="00FD65B7" w:rsidRDefault="00FD65B7" w:rsidP="00FD65B7">
      <w:r w:rsidRPr="00FD65B7">
        <w:t>Les institutions peuvent être accessibles, mais les personnes concernées manquent de temps, de stabilité ou de ressources pour en profiter réellement.</w:t>
      </w:r>
    </w:p>
    <w:p w14:paraId="390A716F" w14:textId="77777777" w:rsidR="00FD65B7" w:rsidRPr="00FD65B7" w:rsidRDefault="00FD65B7" w:rsidP="00FD65B7">
      <w:pPr>
        <w:rPr>
          <w:b/>
          <w:bCs/>
        </w:rPr>
      </w:pPr>
      <w:r w:rsidRPr="00FD65B7">
        <w:rPr>
          <w:b/>
          <w:bCs/>
        </w:rPr>
        <w:t>NEUVIÈME PARTIE — FISCALITÉ ET FINANCEMENT PUBLIC</w:t>
      </w:r>
    </w:p>
    <w:p w14:paraId="60AE87E3" w14:textId="77777777" w:rsidR="00FD65B7" w:rsidRPr="00FD65B7" w:rsidRDefault="00FD65B7" w:rsidP="00FD65B7">
      <w:pPr>
        <w:rPr>
          <w:b/>
          <w:bCs/>
        </w:rPr>
      </w:pPr>
      <w:r w:rsidRPr="00FD65B7">
        <w:rPr>
          <w:b/>
          <w:bCs/>
        </w:rPr>
        <w:t>XXI. L'impôt dans une civilisation de juridictions superposées</w:t>
      </w:r>
    </w:p>
    <w:p w14:paraId="22A00421" w14:textId="77777777" w:rsidR="00FD65B7" w:rsidRPr="00FD65B7" w:rsidRDefault="00FD65B7" w:rsidP="00FD65B7">
      <w:proofErr w:type="spellStart"/>
      <w:r w:rsidRPr="00FD65B7">
        <w:t>Avaræl</w:t>
      </w:r>
      <w:proofErr w:type="spellEnd"/>
      <w:r w:rsidRPr="00FD65B7">
        <w:t xml:space="preserve"> doit financer ses infrastructures, ses transports, ses écoles, ses services de secours et ses administrations.</w:t>
      </w:r>
    </w:p>
    <w:p w14:paraId="6FCB38B5" w14:textId="77777777" w:rsidR="00FD65B7" w:rsidRPr="00FD65B7" w:rsidRDefault="00FD65B7" w:rsidP="00FD65B7">
      <w:r w:rsidRPr="00FD65B7">
        <w:t>Mais la fiscalité ne relève pas nécessairement d'une autorité unique.</w:t>
      </w:r>
    </w:p>
    <w:p w14:paraId="624B65F9" w14:textId="77777777" w:rsidR="00FD65B7" w:rsidRPr="00FD65B7" w:rsidRDefault="00FD65B7" w:rsidP="00FD65B7">
      <w:r w:rsidRPr="00FD65B7">
        <w:t>Une entreprise peut posséder son siège dans une Grande Zone, ses installations dans une autre et une partie de son activité sur un monde extérieur.</w:t>
      </w:r>
    </w:p>
    <w:p w14:paraId="0193E2CB" w14:textId="77777777" w:rsidR="00FD65B7" w:rsidRPr="00FD65B7" w:rsidRDefault="00FD65B7" w:rsidP="00FD65B7">
      <w:r w:rsidRPr="00FD65B7">
        <w:t>Ses obligations peuvent relever de plusieurs administrations.</w:t>
      </w:r>
    </w:p>
    <w:p w14:paraId="2170375A" w14:textId="77777777" w:rsidR="00FD65B7" w:rsidRPr="00FD65B7" w:rsidRDefault="00FD65B7" w:rsidP="00FD65B7">
      <w:r w:rsidRPr="00FD65B7">
        <w:t>Des services peuvent être financés par l'impôt, des redevances, des péages, des contributions contractuelles ou des accords avec les Grandes Maisons.</w:t>
      </w:r>
    </w:p>
    <w:p w14:paraId="6908349C" w14:textId="77777777" w:rsidR="00FD65B7" w:rsidRPr="00FD65B7" w:rsidRDefault="00FD65B7" w:rsidP="00FD65B7">
      <w:pPr>
        <w:rPr>
          <w:b/>
          <w:bCs/>
        </w:rPr>
      </w:pPr>
      <w:r w:rsidRPr="00FD65B7">
        <w:rPr>
          <w:b/>
          <w:bCs/>
        </w:rPr>
        <w:t>Les principales formes de prélèvement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98"/>
        <w:gridCol w:w="5373"/>
      </w:tblGrid>
      <w:tr w:rsidR="00FD65B7" w:rsidRPr="00FD65B7" w14:paraId="291AFB71" w14:textId="77777777">
        <w:trPr>
          <w:tblCellSpacing w:w="15" w:type="dxa"/>
        </w:trPr>
        <w:tc>
          <w:tcPr>
            <w:tcW w:w="0" w:type="auto"/>
            <w:vAlign w:val="center"/>
            <w:hideMark/>
          </w:tcPr>
          <w:p w14:paraId="7AD743DC" w14:textId="77777777" w:rsidR="00FD65B7" w:rsidRPr="00FD65B7" w:rsidRDefault="00FD65B7" w:rsidP="00FD65B7">
            <w:pPr>
              <w:rPr>
                <w:b/>
                <w:bCs/>
              </w:rPr>
            </w:pPr>
            <w:r w:rsidRPr="00FD65B7">
              <w:rPr>
                <w:b/>
                <w:bCs/>
              </w:rPr>
              <w:t>Mécanisme</w:t>
            </w:r>
          </w:p>
        </w:tc>
        <w:tc>
          <w:tcPr>
            <w:tcW w:w="0" w:type="auto"/>
            <w:vAlign w:val="center"/>
            <w:hideMark/>
          </w:tcPr>
          <w:p w14:paraId="2F5348C2" w14:textId="77777777" w:rsidR="00FD65B7" w:rsidRPr="00FD65B7" w:rsidRDefault="00FD65B7" w:rsidP="00FD65B7">
            <w:pPr>
              <w:rPr>
                <w:b/>
                <w:bCs/>
              </w:rPr>
            </w:pPr>
            <w:r w:rsidRPr="00FD65B7">
              <w:rPr>
                <w:b/>
                <w:bCs/>
              </w:rPr>
              <w:t>Utilité possible</w:t>
            </w:r>
          </w:p>
        </w:tc>
      </w:tr>
      <w:tr w:rsidR="00FD65B7" w:rsidRPr="00FD65B7" w14:paraId="0F5EE5DE" w14:textId="77777777">
        <w:trPr>
          <w:tblCellSpacing w:w="15" w:type="dxa"/>
        </w:trPr>
        <w:tc>
          <w:tcPr>
            <w:tcW w:w="0" w:type="auto"/>
            <w:vAlign w:val="center"/>
            <w:hideMark/>
          </w:tcPr>
          <w:p w14:paraId="0B2CE40A" w14:textId="77777777" w:rsidR="00FD65B7" w:rsidRPr="00FD65B7" w:rsidRDefault="00FD65B7" w:rsidP="00FD65B7">
            <w:r w:rsidRPr="00FD65B7">
              <w:t>Contributions civiques</w:t>
            </w:r>
          </w:p>
        </w:tc>
        <w:tc>
          <w:tcPr>
            <w:tcW w:w="0" w:type="auto"/>
            <w:vAlign w:val="center"/>
            <w:hideMark/>
          </w:tcPr>
          <w:p w14:paraId="5434F9C5" w14:textId="77777777" w:rsidR="00FD65B7" w:rsidRPr="00FD65B7" w:rsidRDefault="00FD65B7" w:rsidP="00FD65B7">
            <w:r w:rsidRPr="00FD65B7">
              <w:t>Financement des services publics</w:t>
            </w:r>
          </w:p>
        </w:tc>
      </w:tr>
      <w:tr w:rsidR="00FD65B7" w:rsidRPr="00FD65B7" w14:paraId="2B25A0E1" w14:textId="77777777">
        <w:trPr>
          <w:tblCellSpacing w:w="15" w:type="dxa"/>
        </w:trPr>
        <w:tc>
          <w:tcPr>
            <w:tcW w:w="0" w:type="auto"/>
            <w:vAlign w:val="center"/>
            <w:hideMark/>
          </w:tcPr>
          <w:p w14:paraId="46A52D52" w14:textId="77777777" w:rsidR="00FD65B7" w:rsidRPr="00FD65B7" w:rsidRDefault="00FD65B7" w:rsidP="00FD65B7">
            <w:r w:rsidRPr="00FD65B7">
              <w:t>Redevances d'infrastructure</w:t>
            </w:r>
          </w:p>
        </w:tc>
        <w:tc>
          <w:tcPr>
            <w:tcW w:w="0" w:type="auto"/>
            <w:vAlign w:val="center"/>
            <w:hideMark/>
          </w:tcPr>
          <w:p w14:paraId="49C87B0E" w14:textId="77777777" w:rsidR="00FD65B7" w:rsidRPr="00FD65B7" w:rsidRDefault="00FD65B7" w:rsidP="00FD65B7">
            <w:r w:rsidRPr="00FD65B7">
              <w:t>Entretien de réseaux particuliers</w:t>
            </w:r>
          </w:p>
        </w:tc>
      </w:tr>
      <w:tr w:rsidR="00FD65B7" w:rsidRPr="00FD65B7" w14:paraId="78952A63" w14:textId="77777777">
        <w:trPr>
          <w:tblCellSpacing w:w="15" w:type="dxa"/>
        </w:trPr>
        <w:tc>
          <w:tcPr>
            <w:tcW w:w="0" w:type="auto"/>
            <w:vAlign w:val="center"/>
            <w:hideMark/>
          </w:tcPr>
          <w:p w14:paraId="5D999494" w14:textId="77777777" w:rsidR="00FD65B7" w:rsidRPr="00FD65B7" w:rsidRDefault="00FD65B7" w:rsidP="00FD65B7">
            <w:r w:rsidRPr="00FD65B7">
              <w:t>Péages de transport</w:t>
            </w:r>
          </w:p>
        </w:tc>
        <w:tc>
          <w:tcPr>
            <w:tcW w:w="0" w:type="auto"/>
            <w:vAlign w:val="center"/>
            <w:hideMark/>
          </w:tcPr>
          <w:p w14:paraId="67E5DE7C" w14:textId="77777777" w:rsidR="00FD65B7" w:rsidRPr="00FD65B7" w:rsidRDefault="00FD65B7" w:rsidP="00FD65B7">
            <w:r w:rsidRPr="00FD65B7">
              <w:t>Participation aux coûts de certains passages</w:t>
            </w:r>
          </w:p>
        </w:tc>
      </w:tr>
      <w:tr w:rsidR="00FD65B7" w:rsidRPr="00FD65B7" w14:paraId="3711C619" w14:textId="77777777">
        <w:trPr>
          <w:tblCellSpacing w:w="15" w:type="dxa"/>
        </w:trPr>
        <w:tc>
          <w:tcPr>
            <w:tcW w:w="0" w:type="auto"/>
            <w:vAlign w:val="center"/>
            <w:hideMark/>
          </w:tcPr>
          <w:p w14:paraId="0D881506" w14:textId="77777777" w:rsidR="00FD65B7" w:rsidRPr="00FD65B7" w:rsidRDefault="00FD65B7" w:rsidP="00FD65B7">
            <w:r w:rsidRPr="00FD65B7">
              <w:t>Taxes ou droits commerciaux</w:t>
            </w:r>
          </w:p>
        </w:tc>
        <w:tc>
          <w:tcPr>
            <w:tcW w:w="0" w:type="auto"/>
            <w:vAlign w:val="center"/>
            <w:hideMark/>
          </w:tcPr>
          <w:p w14:paraId="389B40CD" w14:textId="77777777" w:rsidR="00FD65B7" w:rsidRPr="00FD65B7" w:rsidRDefault="00FD65B7" w:rsidP="00FD65B7">
            <w:r w:rsidRPr="00FD65B7">
              <w:t>Financement des contrôles et administrations compétentes</w:t>
            </w:r>
          </w:p>
        </w:tc>
      </w:tr>
      <w:tr w:rsidR="00FD65B7" w:rsidRPr="00FD65B7" w14:paraId="542DC61C" w14:textId="77777777">
        <w:trPr>
          <w:tblCellSpacing w:w="15" w:type="dxa"/>
        </w:trPr>
        <w:tc>
          <w:tcPr>
            <w:tcW w:w="0" w:type="auto"/>
            <w:vAlign w:val="center"/>
            <w:hideMark/>
          </w:tcPr>
          <w:p w14:paraId="3FE98DD1" w14:textId="77777777" w:rsidR="00FD65B7" w:rsidRPr="00FD65B7" w:rsidRDefault="00FD65B7" w:rsidP="00FD65B7">
            <w:r w:rsidRPr="00FD65B7">
              <w:t>Contributions corporatives</w:t>
            </w:r>
          </w:p>
        </w:tc>
        <w:tc>
          <w:tcPr>
            <w:tcW w:w="0" w:type="auto"/>
            <w:vAlign w:val="center"/>
            <w:hideMark/>
          </w:tcPr>
          <w:p w14:paraId="7DF25181" w14:textId="77777777" w:rsidR="00FD65B7" w:rsidRPr="00FD65B7" w:rsidRDefault="00FD65B7" w:rsidP="00FD65B7">
            <w:r w:rsidRPr="00FD65B7">
              <w:t>Participation prévue par les Chartes et conventions</w:t>
            </w:r>
          </w:p>
        </w:tc>
      </w:tr>
      <w:tr w:rsidR="00FD65B7" w:rsidRPr="00FD65B7" w14:paraId="1B11A2C6" w14:textId="77777777">
        <w:trPr>
          <w:tblCellSpacing w:w="15" w:type="dxa"/>
        </w:trPr>
        <w:tc>
          <w:tcPr>
            <w:tcW w:w="0" w:type="auto"/>
            <w:vAlign w:val="center"/>
            <w:hideMark/>
          </w:tcPr>
          <w:p w14:paraId="7B1610F0" w14:textId="77777777" w:rsidR="00FD65B7" w:rsidRPr="00FD65B7" w:rsidRDefault="00FD65B7" w:rsidP="00FD65B7">
            <w:r w:rsidRPr="00FD65B7">
              <w:t>Contributions de concession</w:t>
            </w:r>
          </w:p>
        </w:tc>
        <w:tc>
          <w:tcPr>
            <w:tcW w:w="0" w:type="auto"/>
            <w:vAlign w:val="center"/>
            <w:hideMark/>
          </w:tcPr>
          <w:p w14:paraId="1894AF31" w14:textId="77777777" w:rsidR="00FD65B7" w:rsidRPr="00FD65B7" w:rsidRDefault="00FD65B7" w:rsidP="00FD65B7">
            <w:r w:rsidRPr="00FD65B7">
              <w:t>Paiement associé à certains droits d'exploitation</w:t>
            </w:r>
          </w:p>
        </w:tc>
      </w:tr>
      <w:tr w:rsidR="00FD65B7" w:rsidRPr="00FD65B7" w14:paraId="2F949727" w14:textId="77777777">
        <w:trPr>
          <w:tblCellSpacing w:w="15" w:type="dxa"/>
        </w:trPr>
        <w:tc>
          <w:tcPr>
            <w:tcW w:w="0" w:type="auto"/>
            <w:vAlign w:val="center"/>
            <w:hideMark/>
          </w:tcPr>
          <w:p w14:paraId="0E9E53B5" w14:textId="77777777" w:rsidR="00FD65B7" w:rsidRPr="00FD65B7" w:rsidRDefault="00FD65B7" w:rsidP="00FD65B7">
            <w:r w:rsidRPr="00FD65B7">
              <w:t>Obligations contractuelles de maintien</w:t>
            </w:r>
          </w:p>
        </w:tc>
        <w:tc>
          <w:tcPr>
            <w:tcW w:w="0" w:type="auto"/>
            <w:vAlign w:val="center"/>
            <w:hideMark/>
          </w:tcPr>
          <w:p w14:paraId="6AFE0F0F" w14:textId="77777777" w:rsidR="00FD65B7" w:rsidRPr="00FD65B7" w:rsidRDefault="00FD65B7" w:rsidP="00FD65B7">
            <w:r w:rsidRPr="00FD65B7">
              <w:t>Financement d'infrastructures ou services communs</w:t>
            </w:r>
          </w:p>
        </w:tc>
      </w:tr>
    </w:tbl>
    <w:p w14:paraId="727791CD" w14:textId="77777777" w:rsidR="00FD65B7" w:rsidRPr="00FD65B7" w:rsidRDefault="00FD65B7" w:rsidP="00FD65B7">
      <w:r w:rsidRPr="00FD65B7">
        <w:t>Ces catégories décrivent les mécanismes économiques documentés ou leurs formes générales. Les sources ne fixent pas un barème fiscal universel applicable à toutes les juridictions du Premier Ciel.</w:t>
      </w:r>
    </w:p>
    <w:p w14:paraId="70214F1E" w14:textId="77777777" w:rsidR="00FD65B7" w:rsidRPr="00FD65B7" w:rsidRDefault="00FD65B7" w:rsidP="00FD65B7">
      <w:pPr>
        <w:rPr>
          <w:b/>
          <w:bCs/>
        </w:rPr>
      </w:pPr>
      <w:r w:rsidRPr="00FD65B7">
        <w:rPr>
          <w:b/>
          <w:bCs/>
        </w:rPr>
        <w:t>L'optimisation fiscale</w:t>
      </w:r>
    </w:p>
    <w:p w14:paraId="48E53699" w14:textId="77777777" w:rsidR="00FD65B7" w:rsidRPr="00FD65B7" w:rsidRDefault="00FD65B7" w:rsidP="00FD65B7">
      <w:r w:rsidRPr="00FD65B7">
        <w:t>La diversité des systèmes encourage les entreprises à organiser leurs activités dans plusieurs juridictions.</w:t>
      </w:r>
    </w:p>
    <w:p w14:paraId="1C6C596F" w14:textId="77777777" w:rsidR="00FD65B7" w:rsidRPr="00FD65B7" w:rsidRDefault="00FD65B7" w:rsidP="00FD65B7">
      <w:r w:rsidRPr="00FD65B7">
        <w:t>Un siège peut être situé dans une cité.</w:t>
      </w:r>
    </w:p>
    <w:p w14:paraId="03AFC69A" w14:textId="77777777" w:rsidR="00FD65B7" w:rsidRPr="00FD65B7" w:rsidRDefault="00FD65B7" w:rsidP="00FD65B7">
      <w:r w:rsidRPr="00FD65B7">
        <w:t>La production peut être réalisée sur un autre monde.</w:t>
      </w:r>
    </w:p>
    <w:p w14:paraId="0962BC2B" w14:textId="77777777" w:rsidR="00FD65B7" w:rsidRPr="00FD65B7" w:rsidRDefault="00FD65B7" w:rsidP="00FD65B7">
      <w:r w:rsidRPr="00FD65B7">
        <w:t>La propriété intellectuelle peut être détenue par une structure distincte.</w:t>
      </w:r>
    </w:p>
    <w:p w14:paraId="2BD97645" w14:textId="77777777" w:rsidR="00FD65B7" w:rsidRPr="00FD65B7" w:rsidRDefault="00FD65B7" w:rsidP="00FD65B7">
      <w:r w:rsidRPr="00FD65B7">
        <w:t>Les contrats peuvent être conclus dans une autre juridiction encore.</w:t>
      </w:r>
    </w:p>
    <w:p w14:paraId="509AF4D4" w14:textId="77777777" w:rsidR="00FD65B7" w:rsidRPr="00FD65B7" w:rsidRDefault="00FD65B7" w:rsidP="00FD65B7">
      <w:r w:rsidRPr="00FD65B7">
        <w:t>Cette organisation peut être légale.</w:t>
      </w:r>
    </w:p>
    <w:p w14:paraId="63AF58F5" w14:textId="77777777" w:rsidR="00FD65B7" w:rsidRPr="00FD65B7" w:rsidRDefault="00FD65B7" w:rsidP="00FD65B7">
      <w:r w:rsidRPr="00FD65B7">
        <w:t>Elle devient problématique lorsque la représentation juridique ne correspond plus à l'activité réelle ou lorsqu'elle prive abusivement une autorité de revenus auxquels elle possède droit.</w:t>
      </w:r>
    </w:p>
    <w:p w14:paraId="58F49714" w14:textId="77777777" w:rsidR="00FD65B7" w:rsidRPr="00FD65B7" w:rsidRDefault="00FD65B7" w:rsidP="00FD65B7">
      <w:r w:rsidRPr="00FD65B7">
        <w:t>Le problème fiscal possède donc une dimension diplomatique.</w:t>
      </w:r>
    </w:p>
    <w:p w14:paraId="3A54BF92" w14:textId="77777777" w:rsidR="00FD65B7" w:rsidRPr="00FD65B7" w:rsidRDefault="00FD65B7" w:rsidP="00FD65B7">
      <w:r w:rsidRPr="00FD65B7">
        <w:t>Un conflit concernant la localisation des bénéfices peut opposer plusieurs gouvernements sans qu'aucun ne conteste la souveraineté territoriale de l'autre.</w:t>
      </w:r>
    </w:p>
    <w:p w14:paraId="60460DB1" w14:textId="77777777" w:rsidR="00FD65B7" w:rsidRPr="00FD65B7" w:rsidRDefault="00FD65B7" w:rsidP="00FD65B7">
      <w:pPr>
        <w:rPr>
          <w:b/>
          <w:bCs/>
        </w:rPr>
      </w:pPr>
      <w:r w:rsidRPr="00FD65B7">
        <w:rPr>
          <w:b/>
          <w:bCs/>
        </w:rPr>
        <w:t>DIXIÈME PARTIE — LES ROUTES COMMERCIALES ET LE PRIX DU TRANSPORT</w:t>
      </w:r>
    </w:p>
    <w:p w14:paraId="7A882E57" w14:textId="77777777" w:rsidR="00FD65B7" w:rsidRPr="00FD65B7" w:rsidRDefault="00FD65B7" w:rsidP="00FD65B7">
      <w:pPr>
        <w:rPr>
          <w:b/>
          <w:bCs/>
        </w:rPr>
      </w:pPr>
      <w:r w:rsidRPr="00FD65B7">
        <w:rPr>
          <w:b/>
          <w:bCs/>
        </w:rPr>
        <w:t>XXII. La géographie des grands échanges</w:t>
      </w:r>
    </w:p>
    <w:p w14:paraId="5566C726" w14:textId="77777777" w:rsidR="00FD65B7" w:rsidRPr="00FD65B7" w:rsidRDefault="00FD65B7" w:rsidP="00FD65B7">
      <w:r w:rsidRPr="00FD65B7">
        <w:t>L'économie interstellaire repose sur plusieurs axes qui relient des communautés et des spécialisations distinctes.</w:t>
      </w:r>
    </w:p>
    <w:p w14:paraId="62F2ED45" w14:textId="77777777" w:rsidR="00FD65B7" w:rsidRPr="00FD65B7" w:rsidRDefault="00FD65B7" w:rsidP="00FD65B7">
      <w:r w:rsidRPr="00FD65B7">
        <w:lastRenderedPageBreak/>
        <w:t>Les traditions des Routes mentionnent notamment la Route des Neuf Échos, la Chaîne de Khar-</w:t>
      </w:r>
      <w:proofErr w:type="spellStart"/>
      <w:r w:rsidRPr="00FD65B7">
        <w:t>Vaël</w:t>
      </w:r>
      <w:proofErr w:type="spellEnd"/>
      <w:r w:rsidRPr="00FD65B7">
        <w:t xml:space="preserve">, la Route des Eaux Hautes et la Voie de </w:t>
      </w:r>
      <w:proofErr w:type="spellStart"/>
      <w:r w:rsidRPr="00FD65B7">
        <w:t>Thaër-Dravan</w:t>
      </w:r>
      <w:proofErr w:type="spellEnd"/>
      <w:r w:rsidRPr="00FD65B7">
        <w:t>.</w:t>
      </w:r>
    </w:p>
    <w:p w14:paraId="1C85628F" w14:textId="77777777" w:rsidR="00FD65B7" w:rsidRPr="00FD65B7" w:rsidRDefault="00FD65B7" w:rsidP="00FD65B7">
      <w:r w:rsidRPr="00FD65B7">
        <w:t>Leurs fonctions générales peuvent être distinguées.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8"/>
        <w:gridCol w:w="7777"/>
      </w:tblGrid>
      <w:tr w:rsidR="00FD65B7" w:rsidRPr="00FD65B7" w14:paraId="0DCFFFD8" w14:textId="77777777">
        <w:trPr>
          <w:tblCellSpacing w:w="15" w:type="dxa"/>
        </w:trPr>
        <w:tc>
          <w:tcPr>
            <w:tcW w:w="0" w:type="auto"/>
            <w:vAlign w:val="center"/>
            <w:hideMark/>
          </w:tcPr>
          <w:p w14:paraId="4422D068" w14:textId="77777777" w:rsidR="00FD65B7" w:rsidRPr="00FD65B7" w:rsidRDefault="00FD65B7" w:rsidP="00FD65B7">
            <w:pPr>
              <w:rPr>
                <w:b/>
                <w:bCs/>
              </w:rPr>
            </w:pPr>
            <w:r w:rsidRPr="00FD65B7">
              <w:rPr>
                <w:b/>
                <w:bCs/>
              </w:rPr>
              <w:t>Axe</w:t>
            </w:r>
          </w:p>
        </w:tc>
        <w:tc>
          <w:tcPr>
            <w:tcW w:w="0" w:type="auto"/>
            <w:vAlign w:val="center"/>
            <w:hideMark/>
          </w:tcPr>
          <w:p w14:paraId="06A1F210" w14:textId="77777777" w:rsidR="00FD65B7" w:rsidRPr="00FD65B7" w:rsidRDefault="00FD65B7" w:rsidP="00FD65B7">
            <w:pPr>
              <w:rPr>
                <w:b/>
                <w:bCs/>
              </w:rPr>
            </w:pPr>
            <w:r w:rsidRPr="00FD65B7">
              <w:rPr>
                <w:b/>
                <w:bCs/>
              </w:rPr>
              <w:t>Caractère économique</w:t>
            </w:r>
          </w:p>
        </w:tc>
      </w:tr>
      <w:tr w:rsidR="00FD65B7" w:rsidRPr="00FD65B7" w14:paraId="3416B2CB" w14:textId="77777777">
        <w:trPr>
          <w:tblCellSpacing w:w="15" w:type="dxa"/>
        </w:trPr>
        <w:tc>
          <w:tcPr>
            <w:tcW w:w="0" w:type="auto"/>
            <w:vAlign w:val="center"/>
            <w:hideMark/>
          </w:tcPr>
          <w:p w14:paraId="7F96C580" w14:textId="77777777" w:rsidR="00FD65B7" w:rsidRPr="00FD65B7" w:rsidRDefault="00FD65B7" w:rsidP="00FD65B7">
            <w:r w:rsidRPr="00FD65B7">
              <w:t>Route des Neuf Échos</w:t>
            </w:r>
          </w:p>
        </w:tc>
        <w:tc>
          <w:tcPr>
            <w:tcW w:w="0" w:type="auto"/>
            <w:vAlign w:val="center"/>
            <w:hideMark/>
          </w:tcPr>
          <w:p w14:paraId="5623BD01" w14:textId="77777777" w:rsidR="00FD65B7" w:rsidRPr="00FD65B7" w:rsidRDefault="00FD65B7" w:rsidP="00FD65B7">
            <w:r w:rsidRPr="00FD65B7">
              <w:t xml:space="preserve">Relations entre plusieurs implantations </w:t>
            </w:r>
            <w:proofErr w:type="spellStart"/>
            <w:r w:rsidRPr="00FD65B7">
              <w:t>anarim</w:t>
            </w:r>
            <w:proofErr w:type="spellEnd"/>
            <w:r w:rsidRPr="00FD65B7">
              <w:t xml:space="preserve"> et </w:t>
            </w:r>
            <w:proofErr w:type="spellStart"/>
            <w:r w:rsidRPr="00FD65B7">
              <w:t>ælaren</w:t>
            </w:r>
            <w:proofErr w:type="spellEnd"/>
          </w:p>
        </w:tc>
      </w:tr>
      <w:tr w:rsidR="00FD65B7" w:rsidRPr="00FD65B7" w14:paraId="1AD34393" w14:textId="77777777">
        <w:trPr>
          <w:tblCellSpacing w:w="15" w:type="dxa"/>
        </w:trPr>
        <w:tc>
          <w:tcPr>
            <w:tcW w:w="0" w:type="auto"/>
            <w:vAlign w:val="center"/>
            <w:hideMark/>
          </w:tcPr>
          <w:p w14:paraId="65D5F102" w14:textId="77777777" w:rsidR="00FD65B7" w:rsidRPr="00FD65B7" w:rsidRDefault="00FD65B7" w:rsidP="00FD65B7">
            <w:r w:rsidRPr="00FD65B7">
              <w:t>Chaîne de Khar-</w:t>
            </w:r>
            <w:proofErr w:type="spellStart"/>
            <w:r w:rsidRPr="00FD65B7">
              <w:t>Vaël</w:t>
            </w:r>
            <w:proofErr w:type="spellEnd"/>
          </w:p>
        </w:tc>
        <w:tc>
          <w:tcPr>
            <w:tcW w:w="0" w:type="auto"/>
            <w:vAlign w:val="center"/>
            <w:hideMark/>
          </w:tcPr>
          <w:p w14:paraId="5B8BBCB5" w14:textId="77777777" w:rsidR="00FD65B7" w:rsidRPr="00FD65B7" w:rsidRDefault="00FD65B7" w:rsidP="00FD65B7">
            <w:r w:rsidRPr="00FD65B7">
              <w:t>Circulations industrielles et minières</w:t>
            </w:r>
          </w:p>
        </w:tc>
      </w:tr>
      <w:tr w:rsidR="00FD65B7" w:rsidRPr="00FD65B7" w14:paraId="0DE7E219" w14:textId="77777777">
        <w:trPr>
          <w:tblCellSpacing w:w="15" w:type="dxa"/>
        </w:trPr>
        <w:tc>
          <w:tcPr>
            <w:tcW w:w="0" w:type="auto"/>
            <w:vAlign w:val="center"/>
            <w:hideMark/>
          </w:tcPr>
          <w:p w14:paraId="35D40D62" w14:textId="77777777" w:rsidR="00FD65B7" w:rsidRPr="00FD65B7" w:rsidRDefault="00FD65B7" w:rsidP="00FD65B7">
            <w:r w:rsidRPr="00FD65B7">
              <w:t>Route des Eaux Hautes</w:t>
            </w:r>
          </w:p>
        </w:tc>
        <w:tc>
          <w:tcPr>
            <w:tcW w:w="0" w:type="auto"/>
            <w:vAlign w:val="center"/>
            <w:hideMark/>
          </w:tcPr>
          <w:p w14:paraId="23123E2C" w14:textId="77777777" w:rsidR="00FD65B7" w:rsidRPr="00FD65B7" w:rsidRDefault="00FD65B7" w:rsidP="00FD65B7">
            <w:r w:rsidRPr="00FD65B7">
              <w:t xml:space="preserve">Relations entre mondes océaniques explorés ou habités par les </w:t>
            </w:r>
            <w:proofErr w:type="spellStart"/>
            <w:r w:rsidRPr="00FD65B7">
              <w:t>Enuranirim</w:t>
            </w:r>
            <w:proofErr w:type="spellEnd"/>
          </w:p>
        </w:tc>
      </w:tr>
      <w:tr w:rsidR="00FD65B7" w:rsidRPr="00FD65B7" w14:paraId="3FC80FEB" w14:textId="77777777">
        <w:trPr>
          <w:tblCellSpacing w:w="15" w:type="dxa"/>
        </w:trPr>
        <w:tc>
          <w:tcPr>
            <w:tcW w:w="0" w:type="auto"/>
            <w:vAlign w:val="center"/>
            <w:hideMark/>
          </w:tcPr>
          <w:p w14:paraId="13D990D5" w14:textId="77777777" w:rsidR="00FD65B7" w:rsidRPr="00FD65B7" w:rsidRDefault="00FD65B7" w:rsidP="00FD65B7">
            <w:r w:rsidRPr="00FD65B7">
              <w:t xml:space="preserve">Voie de </w:t>
            </w:r>
            <w:proofErr w:type="spellStart"/>
            <w:r w:rsidRPr="00FD65B7">
              <w:t>Thaër-Dravan</w:t>
            </w:r>
            <w:proofErr w:type="spellEnd"/>
          </w:p>
        </w:tc>
        <w:tc>
          <w:tcPr>
            <w:tcW w:w="0" w:type="auto"/>
            <w:vAlign w:val="center"/>
            <w:hideMark/>
          </w:tcPr>
          <w:p w14:paraId="1C95F441" w14:textId="77777777" w:rsidR="00FD65B7" w:rsidRPr="00FD65B7" w:rsidRDefault="00FD65B7" w:rsidP="00FD65B7">
            <w:r w:rsidRPr="00FD65B7">
              <w:t>Accès contrôlé à un monde sanctuaire, non destiné à devenir un immense port commercial</w:t>
            </w:r>
          </w:p>
        </w:tc>
      </w:tr>
    </w:tbl>
    <w:p w14:paraId="79178DF3" w14:textId="77777777" w:rsidR="00FD65B7" w:rsidRPr="00FD65B7" w:rsidRDefault="00FD65B7" w:rsidP="00FD65B7">
      <w:r w:rsidRPr="00FD65B7">
        <w:t xml:space="preserve">Ces dénominations ne permettent pas à elles seules de fixer chaque escale ou chaque Porte directe. Elles désignent des ensembles historiques de circulation. </w:t>
      </w:r>
    </w:p>
    <w:p w14:paraId="17AD8C7B" w14:textId="77777777" w:rsidR="00FD65B7" w:rsidRPr="00FD65B7" w:rsidRDefault="00FD65B7" w:rsidP="00FD65B7">
      <w:r w:rsidRPr="00FD65B7">
        <w:t>Relecture source Avar Kharûn.txt</w:t>
      </w:r>
    </w:p>
    <w:p w14:paraId="77F2FF0E" w14:textId="77777777" w:rsidR="00FD65B7" w:rsidRPr="00FD65B7" w:rsidRDefault="00FD65B7" w:rsidP="00FD65B7">
      <w:pPr>
        <w:rPr>
          <w:b/>
          <w:bCs/>
        </w:rPr>
      </w:pPr>
      <w:r w:rsidRPr="00FD65B7">
        <w:rPr>
          <w:b/>
          <w:bCs/>
        </w:rPr>
        <w:t>XXIII. Le prix complet d'une cargaison</w:t>
      </w:r>
    </w:p>
    <w:p w14:paraId="402FBB04" w14:textId="77777777" w:rsidR="00FD65B7" w:rsidRPr="00FD65B7" w:rsidRDefault="00FD65B7" w:rsidP="00FD65B7">
      <w:r w:rsidRPr="00FD65B7">
        <w:t>Le prix de transport d'une marchandise dépend de davantage que la distance parcourue.</w:t>
      </w:r>
    </w:p>
    <w:p w14:paraId="022656E8" w14:textId="77777777" w:rsidR="00FD65B7" w:rsidRPr="00FD65B7" w:rsidRDefault="00FD65B7" w:rsidP="00FD65B7">
      <w:r w:rsidRPr="00FD65B7">
        <w:t>Il faut prendre en compte le volume, la masse, les délais, les conditions de conservation, les risques, les contrôles, les assurances et les autorisations.</w:t>
      </w:r>
    </w:p>
    <w:p w14:paraId="13E0BC94" w14:textId="77777777" w:rsidR="00FD65B7" w:rsidRPr="00FD65B7" w:rsidRDefault="00FD65B7" w:rsidP="00FD65B7">
      <w:r w:rsidRPr="00FD65B7">
        <w:t>La valeur du produit transporté ne suffit donc pas à déterminer le coût de sa livraison.</w:t>
      </w:r>
    </w:p>
    <w:p w14:paraId="2FAF3962" w14:textId="77777777" w:rsidR="00FD65B7" w:rsidRPr="00FD65B7" w:rsidRDefault="00FD65B7" w:rsidP="00FD65B7">
      <w:pPr>
        <w:rPr>
          <w:b/>
          <w:bCs/>
        </w:rPr>
      </w:pPr>
      <w:r w:rsidRPr="00FD65B7">
        <w:rPr>
          <w:b/>
          <w:bCs/>
        </w:rPr>
        <w:t>Modèle de calcul commercial</w:t>
      </w:r>
    </w:p>
    <w:p w14:paraId="7039373F" w14:textId="77777777" w:rsidR="00FD65B7" w:rsidRPr="00FD65B7" w:rsidRDefault="00FD65B7" w:rsidP="00FD65B7">
      <w:proofErr w:type="gramStart"/>
      <w:r w:rsidRPr="00FD65B7">
        <w:t>\[ C</w:t>
      </w:r>
      <w:proofErr w:type="gramEnd"/>
      <w:r w:rsidRPr="00FD65B7">
        <w:t>_{\</w:t>
      </w:r>
      <w:proofErr w:type="spellStart"/>
      <w:r w:rsidRPr="00FD65B7">
        <w:t>mathrm</w:t>
      </w:r>
      <w:proofErr w:type="spellEnd"/>
      <w:r w:rsidRPr="00FD65B7">
        <w:t>{livré}} = C_{\</w:t>
      </w:r>
      <w:proofErr w:type="spellStart"/>
      <w:r w:rsidRPr="00FD65B7">
        <w:t>mathrm</w:t>
      </w:r>
      <w:proofErr w:type="spellEnd"/>
      <w:r w:rsidRPr="00FD65B7">
        <w:t>{production</w:t>
      </w:r>
      <w:proofErr w:type="gramStart"/>
      <w:r w:rsidRPr="00FD65B7">
        <w:t>}}+</w:t>
      </w:r>
      <w:proofErr w:type="gramEnd"/>
      <w:r w:rsidRPr="00FD65B7">
        <w:t xml:space="preserve"> C_{\</w:t>
      </w:r>
      <w:proofErr w:type="spellStart"/>
      <w:r w:rsidRPr="00FD65B7">
        <w:t>mathrm</w:t>
      </w:r>
      <w:proofErr w:type="spellEnd"/>
      <w:r w:rsidRPr="00FD65B7">
        <w:t>{transport</w:t>
      </w:r>
      <w:proofErr w:type="gramStart"/>
      <w:r w:rsidRPr="00FD65B7">
        <w:t>}}+</w:t>
      </w:r>
      <w:proofErr w:type="gramEnd"/>
      <w:r w:rsidRPr="00FD65B7">
        <w:t xml:space="preserve"> C_{\</w:t>
      </w:r>
      <w:proofErr w:type="spellStart"/>
      <w:r w:rsidRPr="00FD65B7">
        <w:t>mathrm</w:t>
      </w:r>
      <w:proofErr w:type="spellEnd"/>
      <w:r w:rsidRPr="00FD65B7">
        <w:t>{assurance</w:t>
      </w:r>
      <w:proofErr w:type="gramStart"/>
      <w:r w:rsidRPr="00FD65B7">
        <w:t>}}+</w:t>
      </w:r>
      <w:proofErr w:type="gramEnd"/>
      <w:r w:rsidRPr="00FD65B7">
        <w:t xml:space="preserve"> C_{\</w:t>
      </w:r>
      <w:proofErr w:type="spellStart"/>
      <w:r w:rsidRPr="00FD65B7">
        <w:t>mathrm</w:t>
      </w:r>
      <w:proofErr w:type="spellEnd"/>
      <w:r w:rsidRPr="00FD65B7">
        <w:t>{stockage</w:t>
      </w:r>
      <w:proofErr w:type="gramStart"/>
      <w:r w:rsidRPr="00FD65B7">
        <w:t>}}+</w:t>
      </w:r>
      <w:proofErr w:type="gramEnd"/>
      <w:r w:rsidRPr="00FD65B7">
        <w:t xml:space="preserve"> C_{\</w:t>
      </w:r>
      <w:proofErr w:type="spellStart"/>
      <w:r w:rsidRPr="00FD65B7">
        <w:t>mathrm</w:t>
      </w:r>
      <w:proofErr w:type="spellEnd"/>
      <w:r w:rsidRPr="00FD65B7">
        <w:t>{contrôles</w:t>
      </w:r>
      <w:proofErr w:type="gramStart"/>
      <w:r w:rsidRPr="00FD65B7">
        <w:t>}}+</w:t>
      </w:r>
      <w:proofErr w:type="gramEnd"/>
      <w:r w:rsidRPr="00FD65B7">
        <w:t xml:space="preserve"> C_{\</w:t>
      </w:r>
      <w:proofErr w:type="spellStart"/>
      <w:r w:rsidRPr="00FD65B7">
        <w:t>mathrm</w:t>
      </w:r>
      <w:proofErr w:type="spellEnd"/>
      <w:r w:rsidRPr="00FD65B7">
        <w:t>{taxes</w:t>
      </w:r>
      <w:proofErr w:type="gramStart"/>
      <w:r w:rsidRPr="00FD65B7">
        <w:t>}}+</w:t>
      </w:r>
      <w:proofErr w:type="gramEnd"/>
      <w:r w:rsidRPr="00FD65B7">
        <w:t xml:space="preserve"> C_{\</w:t>
      </w:r>
      <w:proofErr w:type="spellStart"/>
      <w:r w:rsidRPr="00FD65B7">
        <w:t>mathrm</w:t>
      </w:r>
      <w:proofErr w:type="spellEnd"/>
      <w:r w:rsidRPr="00FD65B7">
        <w:t>{risques}} \]</w:t>
      </w:r>
    </w:p>
    <w:p w14:paraId="5E095323" w14:textId="77777777" w:rsidR="00FD65B7" w:rsidRPr="00FD65B7" w:rsidRDefault="00FD65B7" w:rsidP="00FD65B7">
      <w:r w:rsidRPr="00FD65B7">
        <w:t>Cette expression constitue un modèle d'analyse, pas une formule fiscale impériale.</w:t>
      </w:r>
    </w:p>
    <w:p w14:paraId="26C74B3F" w14:textId="77777777" w:rsidR="00FD65B7" w:rsidRPr="00FD65B7" w:rsidRDefault="00FD65B7" w:rsidP="00FD65B7">
      <w:r w:rsidRPr="00FD65B7">
        <w:t>Elle montre pourquoi un bien de faible valeur matérielle peut devenir très coûteux lorsqu'il doit être transporté vers une destination éloignée ou dangereuse.</w:t>
      </w:r>
    </w:p>
    <w:p w14:paraId="469E6815" w14:textId="77777777" w:rsidR="00FD65B7" w:rsidRPr="00FD65B7" w:rsidRDefault="00FD65B7" w:rsidP="00FD65B7">
      <w:r w:rsidRPr="00FD65B7">
        <w:t>Inversement, une petite quantité de matériaux rares peut justifier des frais de transport importants.</w:t>
      </w:r>
    </w:p>
    <w:p w14:paraId="460BD04F" w14:textId="77777777" w:rsidR="00FD65B7" w:rsidRPr="00FD65B7" w:rsidRDefault="00FD65B7" w:rsidP="00FD65B7">
      <w:pPr>
        <w:rPr>
          <w:b/>
          <w:bCs/>
        </w:rPr>
      </w:pPr>
      <w:r w:rsidRPr="00FD65B7">
        <w:rPr>
          <w:b/>
          <w:bCs/>
        </w:rPr>
        <w:t>Le coût du délai</w:t>
      </w:r>
    </w:p>
    <w:p w14:paraId="4E434901" w14:textId="77777777" w:rsidR="00FD65B7" w:rsidRPr="00FD65B7" w:rsidRDefault="00FD65B7" w:rsidP="00FD65B7">
      <w:r w:rsidRPr="00FD65B7">
        <w:t>Le temps possède une valeur économique.</w:t>
      </w:r>
    </w:p>
    <w:p w14:paraId="06549132" w14:textId="77777777" w:rsidR="00FD65B7" w:rsidRPr="00FD65B7" w:rsidRDefault="00FD65B7" w:rsidP="00FD65B7">
      <w:r w:rsidRPr="00FD65B7">
        <w:t>Une réparation permettant à une Nef de repartir immédiatement peut être beaucoup plus chère qu'une réparation identique effectuée sans urgence.</w:t>
      </w:r>
    </w:p>
    <w:p w14:paraId="7552D8DE" w14:textId="77777777" w:rsidR="00FD65B7" w:rsidRPr="00FD65B7" w:rsidRDefault="00FD65B7" w:rsidP="00FD65B7">
      <w:r w:rsidRPr="00FD65B7">
        <w:t>Une équipe médicale peut payer davantage pour recevoir un médicament rapidement.</w:t>
      </w:r>
    </w:p>
    <w:p w14:paraId="0656B536" w14:textId="77777777" w:rsidR="00FD65B7" w:rsidRPr="00FD65B7" w:rsidRDefault="00FD65B7" w:rsidP="00FD65B7">
      <w:r w:rsidRPr="00FD65B7">
        <w:t>Un industriel peut accepter une hausse tarifaire pour éviter l'arrêt d'un chantier.</w:t>
      </w:r>
    </w:p>
    <w:p w14:paraId="47729622" w14:textId="77777777" w:rsidR="00FD65B7" w:rsidRPr="00FD65B7" w:rsidRDefault="00FD65B7" w:rsidP="00FD65B7">
      <w:r w:rsidRPr="00FD65B7">
        <w:t>Les marchés du Premier Ciel vendent donc souvent une garantie de délai autant qu'un bien.</w:t>
      </w:r>
    </w:p>
    <w:p w14:paraId="11F67510" w14:textId="77777777" w:rsidR="00FD65B7" w:rsidRPr="00FD65B7" w:rsidRDefault="00FD65B7" w:rsidP="00FD65B7">
      <w:pPr>
        <w:rPr>
          <w:b/>
          <w:bCs/>
        </w:rPr>
      </w:pPr>
      <w:r w:rsidRPr="00FD65B7">
        <w:rPr>
          <w:b/>
          <w:bCs/>
        </w:rPr>
        <w:t>XXIV. Transporter les connaissances plutôt que les objets</w:t>
      </w:r>
    </w:p>
    <w:p w14:paraId="36F5B111" w14:textId="77777777" w:rsidR="00FD65B7" w:rsidRPr="00FD65B7" w:rsidRDefault="00FD65B7" w:rsidP="00FD65B7">
      <w:r w:rsidRPr="00FD65B7">
        <w:t>La technologie du Premier Ciel permet parfois de remplacer le transport d'un objet par celui des informations nécessaires à sa fabrication.</w:t>
      </w:r>
    </w:p>
    <w:p w14:paraId="0A96B33E" w14:textId="77777777" w:rsidR="00FD65B7" w:rsidRPr="00FD65B7" w:rsidRDefault="00FD65B7" w:rsidP="00FD65B7">
      <w:r w:rsidRPr="00FD65B7">
        <w:t>Cette possibilité réduit certains coûts logistiques.</w:t>
      </w:r>
    </w:p>
    <w:p w14:paraId="526711BC" w14:textId="77777777" w:rsidR="00FD65B7" w:rsidRPr="00FD65B7" w:rsidRDefault="00FD65B7" w:rsidP="00FD65B7">
      <w:r w:rsidRPr="00FD65B7">
        <w:t>Elle augmente en revanche l'importance des brevets, des licences et des droits de reproduction.</w:t>
      </w:r>
    </w:p>
    <w:p w14:paraId="57204CAF" w14:textId="77777777" w:rsidR="00FD65B7" w:rsidRPr="00FD65B7" w:rsidRDefault="00FD65B7" w:rsidP="00FD65B7">
      <w:r w:rsidRPr="00FD65B7">
        <w:t>Un fichier technique peut posséder davantage de valeur que l'équipement qu'il permet de produire.</w:t>
      </w:r>
    </w:p>
    <w:p w14:paraId="0D2ACB4A" w14:textId="77777777" w:rsidR="00FD65B7" w:rsidRPr="00FD65B7" w:rsidRDefault="00FD65B7" w:rsidP="00FD65B7">
      <w:r w:rsidRPr="00FD65B7">
        <w:t>Une culture biologique peut être précieuse parce qu'elle permet de développer une production locale.</w:t>
      </w:r>
    </w:p>
    <w:p w14:paraId="3DC59712" w14:textId="77777777" w:rsidR="00FD65B7" w:rsidRPr="00FD65B7" w:rsidRDefault="00FD65B7" w:rsidP="00FD65B7">
      <w:r w:rsidRPr="00FD65B7">
        <w:t>Une procédure de maintenance peut représenter une ressource critique pour une colonie éloignée.</w:t>
      </w:r>
    </w:p>
    <w:p w14:paraId="6041686D" w14:textId="77777777" w:rsidR="00FD65B7" w:rsidRPr="00FD65B7" w:rsidRDefault="00FD65B7" w:rsidP="00FD65B7">
      <w:r w:rsidRPr="00FD65B7">
        <w:t>Cette évolution transforme la propriété intellectuelle en instrument majeur de puissance économique.</w:t>
      </w:r>
    </w:p>
    <w:p w14:paraId="48500419" w14:textId="77777777" w:rsidR="00FD65B7" w:rsidRPr="00FD65B7" w:rsidRDefault="00FD65B7" w:rsidP="00FD65B7">
      <w:pPr>
        <w:rPr>
          <w:b/>
          <w:bCs/>
        </w:rPr>
      </w:pPr>
      <w:r w:rsidRPr="00FD65B7">
        <w:rPr>
          <w:b/>
          <w:bCs/>
        </w:rPr>
        <w:t>Le droit de reproduction</w:t>
      </w:r>
    </w:p>
    <w:p w14:paraId="40BA1F81" w14:textId="77777777" w:rsidR="00FD65B7" w:rsidRPr="00FD65B7" w:rsidRDefault="00FD65B7" w:rsidP="00FD65B7">
      <w:r w:rsidRPr="00FD65B7">
        <w:lastRenderedPageBreak/>
        <w:t>La capacité matérielle de copier une technologie ne signifie pas automatiquement que sa reproduction soit juridiquement autorisée.</w:t>
      </w:r>
    </w:p>
    <w:p w14:paraId="3F576B55" w14:textId="77777777" w:rsidR="00FD65B7" w:rsidRPr="00FD65B7" w:rsidRDefault="00FD65B7" w:rsidP="00FD65B7">
      <w:r w:rsidRPr="00FD65B7">
        <w:t>Une Maison peut financer les recherches nécessaires à un procédé et posséder des droits sur son utilisation.</w:t>
      </w:r>
    </w:p>
    <w:p w14:paraId="17BD830F" w14:textId="77777777" w:rsidR="00FD65B7" w:rsidRPr="00FD65B7" w:rsidRDefault="00FD65B7" w:rsidP="00FD65B7">
      <w:r w:rsidRPr="00FD65B7">
        <w:t>Une colonie peut considérer qu'un brevet ne devrait pas lui interdire de maintenir ses infrastructures vitales.</w:t>
      </w:r>
    </w:p>
    <w:p w14:paraId="5C598E7F" w14:textId="77777777" w:rsidR="00FD65B7" w:rsidRPr="00FD65B7" w:rsidRDefault="00FD65B7" w:rsidP="00FD65B7">
      <w:r w:rsidRPr="00FD65B7">
        <w:t>Un gouvernement peut imposer des limitations ou reconnaître certaines exceptions.</w:t>
      </w:r>
    </w:p>
    <w:p w14:paraId="72BC72E1" w14:textId="77777777" w:rsidR="00FD65B7" w:rsidRPr="00FD65B7" w:rsidRDefault="00FD65B7" w:rsidP="00FD65B7">
      <w:r w:rsidRPr="00FD65B7">
        <w:t>Le conflit économique naît de la rencontre entre la facilité technique de reproduire et la complexité juridique du droit de le faire.</w:t>
      </w:r>
    </w:p>
    <w:p w14:paraId="42900C49" w14:textId="77777777" w:rsidR="00FD65B7" w:rsidRPr="00FD65B7" w:rsidRDefault="00FD65B7" w:rsidP="00FD65B7">
      <w:pPr>
        <w:rPr>
          <w:b/>
          <w:bCs/>
        </w:rPr>
      </w:pPr>
      <w:r w:rsidRPr="00FD65B7">
        <w:rPr>
          <w:b/>
          <w:bCs/>
        </w:rPr>
        <w:t>ONZIÈME PARTIE — LES GRANDES MAISONS ET LA CONCENTRATION ÉCONOMIQUE</w:t>
      </w:r>
    </w:p>
    <w:p w14:paraId="2B3431C0" w14:textId="77777777" w:rsidR="00FD65B7" w:rsidRPr="00FD65B7" w:rsidRDefault="00FD65B7" w:rsidP="00FD65B7">
      <w:pPr>
        <w:rPr>
          <w:b/>
          <w:bCs/>
        </w:rPr>
      </w:pPr>
      <w:r w:rsidRPr="00FD65B7">
        <w:rPr>
          <w:b/>
          <w:bCs/>
        </w:rPr>
        <w:t>XXV. Des entreprises devenues des infrastructures</w:t>
      </w:r>
    </w:p>
    <w:p w14:paraId="0C655571" w14:textId="77777777" w:rsidR="00FD65B7" w:rsidRPr="00FD65B7" w:rsidRDefault="00FD65B7" w:rsidP="00FD65B7">
      <w:r w:rsidRPr="00FD65B7">
        <w:t>Les Grandes Maisons du Premier Ciel ne doivent pas être décrites comme de simples sociétés possédant des usines.</w:t>
      </w:r>
    </w:p>
    <w:p w14:paraId="268B767E" w14:textId="77777777" w:rsidR="00FD65B7" w:rsidRPr="00FD65B7" w:rsidRDefault="00FD65B7" w:rsidP="00FD65B7">
      <w:r w:rsidRPr="00FD65B7">
        <w:t>Elles peuvent construire des habitats, assurer les transports, développer des hôpitaux, financer des écoles, posséder des réseaux de communication et employer des populations considérables.</w:t>
      </w:r>
    </w:p>
    <w:p w14:paraId="4F4D7A38" w14:textId="77777777" w:rsidR="00FD65B7" w:rsidRPr="00FD65B7" w:rsidRDefault="00FD65B7" w:rsidP="00FD65B7">
      <w:r w:rsidRPr="00FD65B7">
        <w:t>Elles constituent parfois des écosystèmes économiques complets.</w:t>
      </w:r>
    </w:p>
    <w:p w14:paraId="6A5683E4" w14:textId="77777777" w:rsidR="00FD65B7" w:rsidRPr="00FD65B7" w:rsidRDefault="00FD65B7" w:rsidP="00FD65B7">
      <w:r w:rsidRPr="00FD65B7">
        <w:t>Cette puissance peut avoir des effets très positifs.</w:t>
      </w:r>
    </w:p>
    <w:p w14:paraId="140EC1F5" w14:textId="77777777" w:rsidR="00FD65B7" w:rsidRPr="00FD65B7" w:rsidRDefault="00FD65B7" w:rsidP="00FD65B7">
      <w:r w:rsidRPr="00FD65B7">
        <w:t>Une Maison disposant de nombreuses activités peut absorber une perte importante sans interrompre immédiatement les services qu'elle assure.</w:t>
      </w:r>
    </w:p>
    <w:p w14:paraId="15339EB6" w14:textId="77777777" w:rsidR="00FD65B7" w:rsidRPr="00FD65B7" w:rsidRDefault="00FD65B7" w:rsidP="00FD65B7">
      <w:r w:rsidRPr="00FD65B7">
        <w:t>Elle peut investir dans des recherches que de petites entreprises ne pourraient financer.</w:t>
      </w:r>
    </w:p>
    <w:p w14:paraId="785C6343" w14:textId="77777777" w:rsidR="00FD65B7" w:rsidRPr="00FD65B7" w:rsidRDefault="00FD65B7" w:rsidP="00FD65B7">
      <w:r w:rsidRPr="00FD65B7">
        <w:t>Elle peut former des travailleurs et maintenir des infrastructures pendant plusieurs générations.</w:t>
      </w:r>
    </w:p>
    <w:p w14:paraId="0B58F58F" w14:textId="77777777" w:rsidR="00FD65B7" w:rsidRPr="00FD65B7" w:rsidRDefault="00FD65B7" w:rsidP="00FD65B7">
      <w:r w:rsidRPr="00FD65B7">
        <w:t>Mais cette même puissance peut limiter la concurrence et renforcer la dépendance des communautés.</w:t>
      </w:r>
    </w:p>
    <w:p w14:paraId="6ED117EF" w14:textId="77777777" w:rsidR="00FD65B7" w:rsidRPr="00FD65B7" w:rsidRDefault="00FD65B7" w:rsidP="00FD65B7">
      <w:pPr>
        <w:rPr>
          <w:b/>
          <w:bCs/>
        </w:rPr>
      </w:pPr>
      <w:r w:rsidRPr="00FD65B7">
        <w:rPr>
          <w:b/>
          <w:bCs/>
        </w:rPr>
        <w:t>Les cinq moyens de pression économique</w:t>
      </w:r>
    </w:p>
    <w:p w14:paraId="66901360" w14:textId="77777777" w:rsidR="00FD65B7" w:rsidRPr="00FD65B7" w:rsidRDefault="00FD65B7" w:rsidP="00FD65B7">
      <w:r w:rsidRPr="00FD65B7">
        <w:t>Une Grande Maison peut influencer ses partenaires en modifiant ses conditions de crédit, ses garanties, ses prix, ses licences ou son accès aux réseaux.</w:t>
      </w:r>
    </w:p>
    <w:p w14:paraId="404424EA" w14:textId="77777777" w:rsidR="00FD65B7" w:rsidRPr="00FD65B7" w:rsidRDefault="00FD65B7" w:rsidP="00FD65B7">
      <w:r w:rsidRPr="00FD65B7">
        <w:t>Il n'est pas nécessaire qu'elle déploie une flotte pour produire un effet stratégique.</w:t>
      </w:r>
    </w:p>
    <w:p w14:paraId="1148F316" w14:textId="77777777" w:rsidR="00FD65B7" w:rsidRPr="00FD65B7" w:rsidRDefault="00FD65B7" w:rsidP="00FD65B7">
      <w:r w:rsidRPr="00FD65B7">
        <w:t>Une hausse du prix des composants peut rendre une activité non rentable.</w:t>
      </w:r>
    </w:p>
    <w:p w14:paraId="36A250CF" w14:textId="77777777" w:rsidR="00FD65B7" w:rsidRPr="00FD65B7" w:rsidRDefault="00FD65B7" w:rsidP="00FD65B7">
      <w:r w:rsidRPr="00FD65B7">
        <w:t>Un refus de financement peut interrompre un programme de recherche.</w:t>
      </w:r>
    </w:p>
    <w:p w14:paraId="0C02E96C" w14:textId="77777777" w:rsidR="00FD65B7" w:rsidRPr="00FD65B7" w:rsidRDefault="00FD65B7" w:rsidP="00FD65B7">
      <w:r w:rsidRPr="00FD65B7">
        <w:t>Un brevet peut empêcher un concurrent de fabriquer un équipement.</w:t>
      </w:r>
    </w:p>
    <w:p w14:paraId="66C18E01" w14:textId="77777777" w:rsidR="00FD65B7" w:rsidRPr="00FD65B7" w:rsidRDefault="00FD65B7" w:rsidP="00FD65B7">
      <w:r w:rsidRPr="00FD65B7">
        <w:t>Un retrait d'assurance peut isoler une expédition.</w:t>
      </w:r>
    </w:p>
    <w:p w14:paraId="2A7197ED" w14:textId="77777777" w:rsidR="00FD65B7" w:rsidRPr="00FD65B7" w:rsidRDefault="00FD65B7" w:rsidP="00FD65B7">
      <w:r w:rsidRPr="00FD65B7">
        <w:t>Un changement de fournisseur peut provoquer des licenciements dans une ville entière.</w:t>
      </w:r>
    </w:p>
    <w:p w14:paraId="62DE3796" w14:textId="77777777" w:rsidR="00FD65B7" w:rsidRPr="00FD65B7" w:rsidRDefault="00FD65B7" w:rsidP="00FD65B7">
      <w:r w:rsidRPr="00FD65B7">
        <w:t>Cette puissance demeure encadrée par les Chartes et les autorités territoriales, mais elle est réelle.</w:t>
      </w:r>
    </w:p>
    <w:p w14:paraId="02076331" w14:textId="77777777" w:rsidR="00FD65B7" w:rsidRPr="00FD65B7" w:rsidRDefault="00FD65B7" w:rsidP="00FD65B7">
      <w:pPr>
        <w:rPr>
          <w:b/>
          <w:bCs/>
        </w:rPr>
      </w:pPr>
      <w:r w:rsidRPr="00FD65B7">
        <w:rPr>
          <w:b/>
          <w:bCs/>
        </w:rPr>
        <w:t>XXVI. Les Maisons-Étoiles et le problème de la richesse coloniale</w:t>
      </w:r>
    </w:p>
    <w:p w14:paraId="7074FF47" w14:textId="77777777" w:rsidR="00FD65B7" w:rsidRPr="00FD65B7" w:rsidRDefault="00FD65B7" w:rsidP="00FD65B7">
      <w:r w:rsidRPr="00FD65B7">
        <w:t>Les branches interstellaires des Grandes Maisons développent progressivement leurs propres intérêts.</w:t>
      </w:r>
    </w:p>
    <w:p w14:paraId="537234A4" w14:textId="77777777" w:rsidR="00FD65B7" w:rsidRPr="00FD65B7" w:rsidRDefault="00FD65B7" w:rsidP="00FD65B7">
      <w:r w:rsidRPr="00FD65B7">
        <w:t>Une filiale installée depuis plusieurs générations sur un autre monde peut considérer que sa responsabilité principale concerne désormais la population locale.</w:t>
      </w:r>
    </w:p>
    <w:p w14:paraId="5F5A4D12" w14:textId="77777777" w:rsidR="00FD65B7" w:rsidRPr="00FD65B7" w:rsidRDefault="00FD65B7" w:rsidP="00FD65B7">
      <w:r w:rsidRPr="00FD65B7">
        <w:t>Le siège historique peut exiger le maintien du contrôle sur les brevets, les équipements et les bénéfices.</w:t>
      </w:r>
    </w:p>
    <w:p w14:paraId="264B8F0C" w14:textId="77777777" w:rsidR="00FD65B7" w:rsidRPr="00FD65B7" w:rsidRDefault="00FD65B7" w:rsidP="00FD65B7">
      <w:r w:rsidRPr="00FD65B7">
        <w:t>Une divergence peut alors apparaître entre les droits de l'entreprise et ceux de la communauté.</w:t>
      </w:r>
    </w:p>
    <w:p w14:paraId="3BBB7B3A" w14:textId="77777777" w:rsidR="00FD65B7" w:rsidRPr="00FD65B7" w:rsidRDefault="00FD65B7" w:rsidP="00FD65B7">
      <w:r w:rsidRPr="00FD65B7">
        <w:t>Cette contradiction est particulièrement forte lorsqu'une branche corporative gère une infrastructure vitale.</w:t>
      </w:r>
    </w:p>
    <w:p w14:paraId="22733EEF" w14:textId="77777777" w:rsidR="00FD65B7" w:rsidRPr="00FD65B7" w:rsidRDefault="00FD65B7" w:rsidP="00FD65B7">
      <w:r w:rsidRPr="00FD65B7">
        <w:t>Le siège peut légalement posséder une installation.</w:t>
      </w:r>
    </w:p>
    <w:p w14:paraId="3A4208A7" w14:textId="77777777" w:rsidR="00FD65B7" w:rsidRPr="00FD65B7" w:rsidRDefault="00FD65B7" w:rsidP="00FD65B7">
      <w:r w:rsidRPr="00FD65B7">
        <w:t>Mais sa fermeture pourrait menacer des milliers de personnes.</w:t>
      </w:r>
    </w:p>
    <w:p w14:paraId="1252C07E" w14:textId="77777777" w:rsidR="00FD65B7" w:rsidRPr="00FD65B7" w:rsidRDefault="00FD65B7" w:rsidP="00FD65B7">
      <w:r w:rsidRPr="00FD65B7">
        <w:t>Le gouvernement local peut donc considérer que la propriété doit être limitée par des obligations de maintien.</w:t>
      </w:r>
    </w:p>
    <w:p w14:paraId="0BAF62BD" w14:textId="77777777" w:rsidR="00FD65B7" w:rsidRPr="00FD65B7" w:rsidRDefault="00FD65B7" w:rsidP="00FD65B7">
      <w:r w:rsidRPr="00FD65B7">
        <w:t>La question économique rejoint directement la souveraineté.</w:t>
      </w:r>
    </w:p>
    <w:p w14:paraId="626BB2A4" w14:textId="77777777" w:rsidR="00FD65B7" w:rsidRPr="00FD65B7" w:rsidRDefault="00FD65B7" w:rsidP="00FD65B7">
      <w:pPr>
        <w:rPr>
          <w:b/>
          <w:bCs/>
        </w:rPr>
      </w:pPr>
      <w:r w:rsidRPr="00FD65B7">
        <w:rPr>
          <w:b/>
          <w:bCs/>
        </w:rPr>
        <w:t>DOUZIÈME PARTIE — LA RUÉE DES SEUILS ET LES NOUVEAUX MARCHÉS</w:t>
      </w:r>
    </w:p>
    <w:p w14:paraId="58B13071" w14:textId="77777777" w:rsidR="00FD65B7" w:rsidRPr="00FD65B7" w:rsidRDefault="00FD65B7" w:rsidP="00FD65B7">
      <w:pPr>
        <w:rPr>
          <w:b/>
          <w:bCs/>
        </w:rPr>
      </w:pPr>
      <w:r w:rsidRPr="00FD65B7">
        <w:rPr>
          <w:b/>
          <w:bCs/>
        </w:rPr>
        <w:t>XXVII. Les Chercheurs de Cendres</w:t>
      </w:r>
    </w:p>
    <w:p w14:paraId="209C4A5A" w14:textId="77777777" w:rsidR="00FD65B7" w:rsidRPr="00FD65B7" w:rsidRDefault="00FD65B7" w:rsidP="00FD65B7">
      <w:r w:rsidRPr="00FD65B7">
        <w:lastRenderedPageBreak/>
        <w:t xml:space="preserve">À partir de 7 850 AF, les découvertes </w:t>
      </w:r>
      <w:proofErr w:type="spellStart"/>
      <w:r w:rsidRPr="00FD65B7">
        <w:t>thaër-vesh</w:t>
      </w:r>
      <w:proofErr w:type="spellEnd"/>
      <w:r w:rsidRPr="00FD65B7">
        <w:t xml:space="preserve"> créent un secteur économique nouveau.</w:t>
      </w:r>
    </w:p>
    <w:p w14:paraId="26DD165E" w14:textId="77777777" w:rsidR="00FD65B7" w:rsidRPr="00FD65B7" w:rsidRDefault="00FD65B7" w:rsidP="00FD65B7">
      <w:r w:rsidRPr="00FD65B7">
        <w:t>Les expéditions recherchent des dépôts anciens, des ateliers, des cartes, des matériaux et des systèmes techniques.</w:t>
      </w:r>
    </w:p>
    <w:p w14:paraId="0AAFEC6B" w14:textId="77777777" w:rsidR="00FD65B7" w:rsidRPr="00FD65B7" w:rsidRDefault="00FD65B7" w:rsidP="00FD65B7">
      <w:r w:rsidRPr="00FD65B7">
        <w:t>Elles mobilisent de nombreux professionnels : pilotes, archéologues, ingénieurs, chercheurs, assureurs, médecins, agents de sécurité et spécialistes des Flux.</w:t>
      </w:r>
    </w:p>
    <w:p w14:paraId="1A0D774D" w14:textId="77777777" w:rsidR="00FD65B7" w:rsidRPr="00FD65B7" w:rsidRDefault="00FD65B7" w:rsidP="00FD65B7">
      <w:r w:rsidRPr="00FD65B7">
        <w:t>Entre 7 840 et 7 825 AF, les Chercheurs de Cendres deviennent un véritable secteur économique.</w:t>
      </w:r>
    </w:p>
    <w:p w14:paraId="11A681D1" w14:textId="77777777" w:rsidR="00FD65B7" w:rsidRPr="00FD65B7" w:rsidRDefault="00FD65B7" w:rsidP="00FD65B7">
      <w:r w:rsidRPr="00FD65B7">
        <w:t>Ce secteur possède des caractéristiques particulières.</w:t>
      </w:r>
    </w:p>
    <w:p w14:paraId="3BCEF549" w14:textId="77777777" w:rsidR="00FD65B7" w:rsidRPr="00FD65B7" w:rsidRDefault="00FD65B7" w:rsidP="00FD65B7">
      <w:r w:rsidRPr="00FD65B7">
        <w:t>Les coûts d'exploration peuvent être considérables.</w:t>
      </w:r>
    </w:p>
    <w:p w14:paraId="0DA4BA81" w14:textId="77777777" w:rsidR="00FD65B7" w:rsidRPr="00FD65B7" w:rsidRDefault="00FD65B7" w:rsidP="00FD65B7">
      <w:r w:rsidRPr="00FD65B7">
        <w:t>La valeur du résultat demeure incertaine.</w:t>
      </w:r>
    </w:p>
    <w:p w14:paraId="03939732" w14:textId="77777777" w:rsidR="00FD65B7" w:rsidRPr="00FD65B7" w:rsidRDefault="00FD65B7" w:rsidP="00FD65B7">
      <w:r w:rsidRPr="00FD65B7">
        <w:t>Certaines installations se révèlent dangereuses.</w:t>
      </w:r>
    </w:p>
    <w:p w14:paraId="501C12B5" w14:textId="77777777" w:rsidR="00FD65B7" w:rsidRPr="00FD65B7" w:rsidRDefault="00FD65B7" w:rsidP="00FD65B7">
      <w:r w:rsidRPr="00FD65B7">
        <w:t>D'autres refusent de fonctionner.</w:t>
      </w:r>
    </w:p>
    <w:p w14:paraId="600696C6" w14:textId="77777777" w:rsidR="00FD65B7" w:rsidRPr="00FD65B7" w:rsidRDefault="00FD65B7" w:rsidP="00FD65B7">
      <w:r w:rsidRPr="00FD65B7">
        <w:t>Une découverte peut produire une technologie extraordinaire ou seulement de nouvelles questions.</w:t>
      </w:r>
    </w:p>
    <w:p w14:paraId="77D30EC8" w14:textId="77777777" w:rsidR="00FD65B7" w:rsidRPr="00FD65B7" w:rsidRDefault="00FD65B7" w:rsidP="00FD65B7">
      <w:pPr>
        <w:rPr>
          <w:b/>
          <w:bCs/>
        </w:rPr>
      </w:pPr>
      <w:r w:rsidRPr="00FD65B7">
        <w:rPr>
          <w:b/>
          <w:bCs/>
        </w:rPr>
        <w:t>Le financement des expéditions</w:t>
      </w:r>
    </w:p>
    <w:p w14:paraId="76EAFB39" w14:textId="77777777" w:rsidR="00FD65B7" w:rsidRPr="00FD65B7" w:rsidRDefault="00FD65B7" w:rsidP="00FD65B7">
      <w:r w:rsidRPr="00FD65B7">
        <w:t>Une Maison peut financer des Nefs, engager des spécialistes et acquérir des droits de recherche.</w:t>
      </w:r>
    </w:p>
    <w:p w14:paraId="2FB4C18E" w14:textId="77777777" w:rsidR="00FD65B7" w:rsidRPr="00FD65B7" w:rsidRDefault="00FD65B7" w:rsidP="00FD65B7">
      <w:r w:rsidRPr="00FD65B7">
        <w:t>Les investisseurs peuvent espérer récupérer des matériaux, développer des brevets ou exploiter une installation.</w:t>
      </w:r>
    </w:p>
    <w:p w14:paraId="44722433" w14:textId="77777777" w:rsidR="00FD65B7" w:rsidRPr="00FD65B7" w:rsidRDefault="00FD65B7" w:rsidP="00FD65B7">
      <w:r w:rsidRPr="00FD65B7">
        <w:t>Mais les gains restent incertains.</w:t>
      </w:r>
    </w:p>
    <w:p w14:paraId="69E39A88" w14:textId="77777777" w:rsidR="00FD65B7" w:rsidRPr="00FD65B7" w:rsidRDefault="00FD65B7" w:rsidP="00FD65B7">
      <w:r w:rsidRPr="00FD65B7">
        <w:t>Il serait donc incorrect de traiter les dépôts anciens comme des gisements dont le rendement peut être calculé avec la même assurance qu'une mine ordinaire.</w:t>
      </w:r>
    </w:p>
    <w:p w14:paraId="5BAC43B9" w14:textId="77777777" w:rsidR="00FD65B7" w:rsidRPr="00FD65B7" w:rsidRDefault="00FD65B7" w:rsidP="00FD65B7">
      <w:r w:rsidRPr="00FD65B7">
        <w:t>Les modèles financiers doivent intégrer la possibilité qu'une installation refuse l'accès ou qu'une technologie ne puisse pas être reproduite.</w:t>
      </w:r>
    </w:p>
    <w:p w14:paraId="7AAEF4C2" w14:textId="77777777" w:rsidR="00FD65B7" w:rsidRPr="00FD65B7" w:rsidRDefault="00FD65B7" w:rsidP="00FD65B7">
      <w:pPr>
        <w:rPr>
          <w:b/>
          <w:bCs/>
        </w:rPr>
      </w:pPr>
      <w:r w:rsidRPr="00FD65B7">
        <w:rPr>
          <w:b/>
          <w:bCs/>
        </w:rPr>
        <w:t>XXVIII. Tharen-</w:t>
      </w:r>
      <w:proofErr w:type="spellStart"/>
      <w:r w:rsidRPr="00FD65B7">
        <w:rPr>
          <w:b/>
          <w:bCs/>
        </w:rPr>
        <w:t>Vaël</w:t>
      </w:r>
      <w:proofErr w:type="spellEnd"/>
      <w:r w:rsidRPr="00FD65B7">
        <w:rPr>
          <w:b/>
          <w:bCs/>
        </w:rPr>
        <w:t xml:space="preserve"> et la menace de l'obsolescence</w:t>
      </w:r>
    </w:p>
    <w:p w14:paraId="24F0AD8A" w14:textId="77777777" w:rsidR="00FD65B7" w:rsidRPr="00FD65B7" w:rsidRDefault="00FD65B7" w:rsidP="00FD65B7">
      <w:r w:rsidRPr="00FD65B7">
        <w:t>La découverte de l'Atelier de Tharen-</w:t>
      </w:r>
      <w:proofErr w:type="spellStart"/>
      <w:r w:rsidRPr="00FD65B7">
        <w:t>Vaël</w:t>
      </w:r>
      <w:proofErr w:type="spellEnd"/>
      <w:r w:rsidRPr="00FD65B7">
        <w:t xml:space="preserve"> en 7 841 AF modifie les anticipations industrielles.</w:t>
      </w:r>
    </w:p>
    <w:p w14:paraId="403E52BC" w14:textId="77777777" w:rsidR="00FD65B7" w:rsidRPr="00FD65B7" w:rsidRDefault="00FD65B7" w:rsidP="00FD65B7">
      <w:r w:rsidRPr="00FD65B7">
        <w:t>Une technologie ancienne pourrait permettre de produire certains matériaux ou dispositifs avec des caractéristiques inaccessibles aux procédés contemporains.</w:t>
      </w:r>
    </w:p>
    <w:p w14:paraId="31F8DAB4" w14:textId="77777777" w:rsidR="00FD65B7" w:rsidRPr="00FD65B7" w:rsidRDefault="00FD65B7" w:rsidP="00FD65B7">
      <w:r w:rsidRPr="00FD65B7">
        <w:t>Ce phénomène menace les entreprises dont la richesse repose sur la rareté de certaines productions.</w:t>
      </w:r>
    </w:p>
    <w:p w14:paraId="32EAEE27" w14:textId="77777777" w:rsidR="00FD65B7" w:rsidRPr="00FD65B7" w:rsidRDefault="00FD65B7" w:rsidP="00FD65B7">
      <w:r w:rsidRPr="00FD65B7">
        <w:t>Une Maison peut posséder une immense installation rentable aujourd'hui et craindre qu'une découverte ne la rende économiquement secondaire demain.</w:t>
      </w:r>
    </w:p>
    <w:p w14:paraId="79BF21EF" w14:textId="77777777" w:rsidR="00FD65B7" w:rsidRPr="00FD65B7" w:rsidRDefault="00FD65B7" w:rsidP="00FD65B7">
      <w:r w:rsidRPr="00FD65B7">
        <w:t>La concurrence porte donc autant sur les technologies futures que sur les biens déjà vendus.</w:t>
      </w:r>
    </w:p>
    <w:p w14:paraId="3485D0E0" w14:textId="77777777" w:rsidR="00FD65B7" w:rsidRPr="00FD65B7" w:rsidRDefault="00FD65B7" w:rsidP="00FD65B7">
      <w:pPr>
        <w:rPr>
          <w:b/>
          <w:bCs/>
        </w:rPr>
      </w:pPr>
      <w:r w:rsidRPr="00FD65B7">
        <w:rPr>
          <w:b/>
          <w:bCs/>
        </w:rPr>
        <w:t>La spéculation sur les découvertes</w:t>
      </w:r>
    </w:p>
    <w:p w14:paraId="0CAAEF61" w14:textId="77777777" w:rsidR="00FD65B7" w:rsidRPr="00FD65B7" w:rsidRDefault="00FD65B7" w:rsidP="00FD65B7">
      <w:r w:rsidRPr="00FD65B7">
        <w:t>La Ruée encourage les investissements fondés sur des possibilités.</w:t>
      </w:r>
    </w:p>
    <w:p w14:paraId="14AE1317" w14:textId="77777777" w:rsidR="00FD65B7" w:rsidRPr="00FD65B7" w:rsidRDefault="00FD65B7" w:rsidP="00FD65B7">
      <w:r w:rsidRPr="00FD65B7">
        <w:t>Une information concernant un dépôt peut modifier la valeur d'une concession.</w:t>
      </w:r>
    </w:p>
    <w:p w14:paraId="751F0B54" w14:textId="77777777" w:rsidR="00FD65B7" w:rsidRPr="00FD65B7" w:rsidRDefault="00FD65B7" w:rsidP="00FD65B7">
      <w:r w:rsidRPr="00FD65B7">
        <w:t>Une rumeur concernant une Route peut attirer des capitaux.</w:t>
      </w:r>
    </w:p>
    <w:p w14:paraId="43029BA3" w14:textId="77777777" w:rsidR="00FD65B7" w:rsidRPr="00FD65B7" w:rsidRDefault="00FD65B7" w:rsidP="00FD65B7">
      <w:r w:rsidRPr="00FD65B7">
        <w:t>Une découverte scientifique peut provoquer l'achat ou la vente de participations industrielles.</w:t>
      </w:r>
    </w:p>
    <w:p w14:paraId="56199B73" w14:textId="77777777" w:rsidR="00FD65B7" w:rsidRPr="00FD65B7" w:rsidRDefault="00FD65B7" w:rsidP="00FD65B7">
      <w:r w:rsidRPr="00FD65B7">
        <w:t>Mais l'incertitude demeure considérable.</w:t>
      </w:r>
    </w:p>
    <w:p w14:paraId="2F6D5F73" w14:textId="77777777" w:rsidR="00FD65B7" w:rsidRPr="00FD65B7" w:rsidRDefault="00FD65B7" w:rsidP="00FD65B7">
      <w:r w:rsidRPr="00FD65B7">
        <w:t>L'économie des Seuils devient ainsi un terrain particulièrement favorable aux bulles, aux fraudes et aux conflits entre investisseurs.</w:t>
      </w:r>
    </w:p>
    <w:p w14:paraId="11F37BFF" w14:textId="77777777" w:rsidR="00FD65B7" w:rsidRPr="00FD65B7" w:rsidRDefault="00FD65B7" w:rsidP="00FD65B7">
      <w:pPr>
        <w:rPr>
          <w:b/>
          <w:bCs/>
        </w:rPr>
      </w:pPr>
      <w:r w:rsidRPr="00FD65B7">
        <w:rPr>
          <w:b/>
          <w:bCs/>
        </w:rPr>
        <w:t>XXIX. Le marché de la provenance</w:t>
      </w:r>
    </w:p>
    <w:p w14:paraId="44E8A879" w14:textId="77777777" w:rsidR="00FD65B7" w:rsidRPr="00FD65B7" w:rsidRDefault="00FD65B7" w:rsidP="00FD65B7">
      <w:r w:rsidRPr="00FD65B7">
        <w:t xml:space="preserve">La valeur d'un artefact </w:t>
      </w:r>
      <w:proofErr w:type="spellStart"/>
      <w:r w:rsidRPr="00FD65B7">
        <w:t>thaër-vesh</w:t>
      </w:r>
      <w:proofErr w:type="spellEnd"/>
      <w:r w:rsidRPr="00FD65B7">
        <w:t xml:space="preserve"> dépend aussi de son histoire.</w:t>
      </w:r>
    </w:p>
    <w:p w14:paraId="2C9404B2" w14:textId="77777777" w:rsidR="00FD65B7" w:rsidRPr="00FD65B7" w:rsidRDefault="00FD65B7" w:rsidP="00FD65B7">
      <w:r w:rsidRPr="00FD65B7">
        <w:t>Un objet dont la provenance est inconnue peut être difficile à vendre légalement.</w:t>
      </w:r>
    </w:p>
    <w:p w14:paraId="4584F93B" w14:textId="77777777" w:rsidR="00FD65B7" w:rsidRPr="00FD65B7" w:rsidRDefault="00FD65B7" w:rsidP="00FD65B7">
      <w:r w:rsidRPr="00FD65B7">
        <w:t>Un dispositif reconnu comme issu d'une installation protégée peut être soumis à des restrictions.</w:t>
      </w:r>
    </w:p>
    <w:p w14:paraId="195A1ABD" w14:textId="77777777" w:rsidR="00FD65B7" w:rsidRPr="00FD65B7" w:rsidRDefault="00FD65B7" w:rsidP="00FD65B7">
      <w:r w:rsidRPr="00FD65B7">
        <w:t>Une pièce authentifiée peut acquérir une valeur considérable.</w:t>
      </w:r>
    </w:p>
    <w:p w14:paraId="30C07105" w14:textId="77777777" w:rsidR="00FD65B7" w:rsidRPr="00FD65B7" w:rsidRDefault="00FD65B7" w:rsidP="00FD65B7">
      <w:r w:rsidRPr="00FD65B7">
        <w:t>Les archives, les experts et les institutions de validation deviennent donc essentiels au commerce des découvertes.</w:t>
      </w:r>
    </w:p>
    <w:p w14:paraId="61BC94AC" w14:textId="77777777" w:rsidR="00FD65B7" w:rsidRPr="00FD65B7" w:rsidRDefault="00FD65B7" w:rsidP="00FD65B7">
      <w:proofErr w:type="spellStart"/>
      <w:r w:rsidRPr="00FD65B7">
        <w:lastRenderedPageBreak/>
        <w:t>Nævora</w:t>
      </w:r>
      <w:proofErr w:type="spellEnd"/>
      <w:r w:rsidRPr="00FD65B7">
        <w:t xml:space="preserve">, </w:t>
      </w:r>
      <w:proofErr w:type="spellStart"/>
      <w:r w:rsidRPr="00FD65B7">
        <w:t>Rilæn</w:t>
      </w:r>
      <w:proofErr w:type="spellEnd"/>
      <w:r w:rsidRPr="00FD65B7">
        <w:t xml:space="preserve">, </w:t>
      </w:r>
      <w:proofErr w:type="spellStart"/>
      <w:r w:rsidRPr="00FD65B7">
        <w:t>Aureliath</w:t>
      </w:r>
      <w:proofErr w:type="spellEnd"/>
      <w:r w:rsidRPr="00FD65B7">
        <w:t xml:space="preserve"> et les organismes techniques participent, chacun selon ses fonctions, à cette économie de la connaissance.</w:t>
      </w:r>
    </w:p>
    <w:p w14:paraId="1AA06BBE" w14:textId="77777777" w:rsidR="00FD65B7" w:rsidRPr="00FD65B7" w:rsidRDefault="00FD65B7" w:rsidP="00FD65B7">
      <w:r w:rsidRPr="00FD65B7">
        <w:t>Mais la certification d'un objet ne constitue pas une reconnaissance automatique du droit de le posséder.</w:t>
      </w:r>
    </w:p>
    <w:p w14:paraId="17522906" w14:textId="77777777" w:rsidR="00FD65B7" w:rsidRPr="00FD65B7" w:rsidRDefault="00FD65B7" w:rsidP="00FD65B7">
      <w:pPr>
        <w:rPr>
          <w:b/>
          <w:bCs/>
        </w:rPr>
      </w:pPr>
      <w:r w:rsidRPr="00FD65B7">
        <w:rPr>
          <w:b/>
          <w:bCs/>
        </w:rPr>
        <w:t>TREIZIÈME PARTIE — L'ÉCONOMIE GRISE ET CLANDESTINE</w:t>
      </w:r>
    </w:p>
    <w:p w14:paraId="45FC8C38" w14:textId="77777777" w:rsidR="00FD65B7" w:rsidRPr="00FD65B7" w:rsidRDefault="00FD65B7" w:rsidP="00FD65B7">
      <w:pPr>
        <w:rPr>
          <w:b/>
          <w:bCs/>
        </w:rPr>
      </w:pPr>
      <w:r w:rsidRPr="00FD65B7">
        <w:rPr>
          <w:b/>
          <w:bCs/>
        </w:rPr>
        <w:t>XXX. Les marchés légaux, gris et criminels</w:t>
      </w:r>
    </w:p>
    <w:p w14:paraId="049C0D4D" w14:textId="77777777" w:rsidR="00FD65B7" w:rsidRPr="00FD65B7" w:rsidRDefault="00FD65B7" w:rsidP="00FD65B7">
      <w:r w:rsidRPr="00FD65B7">
        <w:t>Les juridictions du Premier Ciel ne possèdent pas toutes les mêmes règles.</w:t>
      </w:r>
    </w:p>
    <w:p w14:paraId="71B6E4FD" w14:textId="77777777" w:rsidR="00FD65B7" w:rsidRPr="00FD65B7" w:rsidRDefault="00FD65B7" w:rsidP="00FD65B7">
      <w:r w:rsidRPr="00FD65B7">
        <w:t>Un produit peut être autorisé dans une cité et réglementé ailleurs.</w:t>
      </w:r>
    </w:p>
    <w:p w14:paraId="107BA996" w14:textId="77777777" w:rsidR="00FD65B7" w:rsidRPr="00FD65B7" w:rsidRDefault="00FD65B7" w:rsidP="00FD65B7">
      <w:r w:rsidRPr="00FD65B7">
        <w:t>Un équipement peut nécessiter une licence particulière.</w:t>
      </w:r>
    </w:p>
    <w:p w14:paraId="732593B7" w14:textId="77777777" w:rsidR="00FD65B7" w:rsidRPr="00FD65B7" w:rsidRDefault="00FD65B7" w:rsidP="00FD65B7">
      <w:r w:rsidRPr="00FD65B7">
        <w:t>Une cargaison peut être soumise à des restrictions sanitaires.</w:t>
      </w:r>
    </w:p>
    <w:p w14:paraId="03A0C47A" w14:textId="77777777" w:rsidR="00FD65B7" w:rsidRPr="00FD65B7" w:rsidRDefault="00FD65B7" w:rsidP="00FD65B7">
      <w:r w:rsidRPr="00FD65B7">
        <w:t>Une technologie ancienne peut être transportable mais interdite d'activation.</w:t>
      </w:r>
    </w:p>
    <w:p w14:paraId="499E2C80" w14:textId="77777777" w:rsidR="00FD65B7" w:rsidRPr="00FD65B7" w:rsidRDefault="00FD65B7" w:rsidP="00FD65B7">
      <w:r w:rsidRPr="00FD65B7">
        <w:t>Ces différences créent des marchés légaux spécialisés, mais aussi des zones grises.</w:t>
      </w:r>
    </w:p>
    <w:p w14:paraId="541DFC78" w14:textId="77777777" w:rsidR="00FD65B7" w:rsidRPr="00FD65B7" w:rsidRDefault="00FD65B7" w:rsidP="00FD65B7">
      <w:r w:rsidRPr="00FD65B7">
        <w:t>Le marché gris ne repose pas nécessairement sur le vol.</w:t>
      </w:r>
    </w:p>
    <w:p w14:paraId="1D6B7CDC" w14:textId="77777777" w:rsidR="00FD65B7" w:rsidRPr="00FD65B7" w:rsidRDefault="00FD65B7" w:rsidP="00FD65B7">
      <w:r w:rsidRPr="00FD65B7">
        <w:t>Il peut exploiter les différences entre autorisations, statuts et procédures.</w:t>
      </w:r>
    </w:p>
    <w:p w14:paraId="3FA1C1AA" w14:textId="77777777" w:rsidR="00FD65B7" w:rsidRPr="00FD65B7" w:rsidRDefault="00FD65B7" w:rsidP="00FD65B7">
      <w:pPr>
        <w:rPr>
          <w:b/>
          <w:bCs/>
        </w:rPr>
      </w:pPr>
      <w:r w:rsidRPr="00FD65B7">
        <w:rPr>
          <w:b/>
          <w:bCs/>
        </w:rPr>
        <w:t>Les grandes fonctions clandestines d'</w:t>
      </w:r>
      <w:proofErr w:type="spellStart"/>
      <w:r w:rsidRPr="00FD65B7">
        <w:rPr>
          <w:b/>
          <w:bCs/>
        </w:rPr>
        <w:t>Avaræl</w:t>
      </w:r>
      <w:proofErr w:type="spellEnd"/>
    </w:p>
    <w:p w14:paraId="3B8F6402" w14:textId="77777777" w:rsidR="00FD65B7" w:rsidRPr="00FD65B7" w:rsidRDefault="00FD65B7" w:rsidP="00FD65B7">
      <w:r w:rsidRPr="00FD65B7">
        <w:t>Le dossier consacré au crime intermonde distingue plusieurs réseaux possédant des spécialités complémentaires.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0"/>
        <w:gridCol w:w="3932"/>
      </w:tblGrid>
      <w:tr w:rsidR="00FD65B7" w:rsidRPr="00FD65B7" w14:paraId="5FF85486" w14:textId="77777777">
        <w:trPr>
          <w:tblCellSpacing w:w="15" w:type="dxa"/>
        </w:trPr>
        <w:tc>
          <w:tcPr>
            <w:tcW w:w="0" w:type="auto"/>
            <w:vAlign w:val="center"/>
            <w:hideMark/>
          </w:tcPr>
          <w:p w14:paraId="06FC84FC" w14:textId="77777777" w:rsidR="00FD65B7" w:rsidRPr="00FD65B7" w:rsidRDefault="00FD65B7" w:rsidP="00FD65B7">
            <w:pPr>
              <w:rPr>
                <w:b/>
                <w:bCs/>
              </w:rPr>
            </w:pPr>
            <w:r w:rsidRPr="00FD65B7">
              <w:rPr>
                <w:b/>
                <w:bCs/>
              </w:rPr>
              <w:t>Organisation</w:t>
            </w:r>
          </w:p>
        </w:tc>
        <w:tc>
          <w:tcPr>
            <w:tcW w:w="0" w:type="auto"/>
            <w:vAlign w:val="center"/>
            <w:hideMark/>
          </w:tcPr>
          <w:p w14:paraId="20866C60" w14:textId="77777777" w:rsidR="00FD65B7" w:rsidRPr="00FD65B7" w:rsidRDefault="00FD65B7" w:rsidP="00FD65B7">
            <w:pPr>
              <w:rPr>
                <w:b/>
                <w:bCs/>
              </w:rPr>
            </w:pPr>
            <w:r w:rsidRPr="00FD65B7">
              <w:rPr>
                <w:b/>
                <w:bCs/>
              </w:rPr>
              <w:t>Fonction économique clandestine</w:t>
            </w:r>
          </w:p>
        </w:tc>
      </w:tr>
      <w:tr w:rsidR="00FD65B7" w:rsidRPr="00FD65B7" w14:paraId="2E303D3D" w14:textId="77777777">
        <w:trPr>
          <w:tblCellSpacing w:w="15" w:type="dxa"/>
        </w:trPr>
        <w:tc>
          <w:tcPr>
            <w:tcW w:w="0" w:type="auto"/>
            <w:vAlign w:val="center"/>
            <w:hideMark/>
          </w:tcPr>
          <w:p w14:paraId="54CF749E" w14:textId="77777777" w:rsidR="00FD65B7" w:rsidRPr="00FD65B7" w:rsidRDefault="00FD65B7" w:rsidP="00FD65B7">
            <w:r w:rsidRPr="00FD65B7">
              <w:t>Fraternités de la Confluence</w:t>
            </w:r>
          </w:p>
        </w:tc>
        <w:tc>
          <w:tcPr>
            <w:tcW w:w="0" w:type="auto"/>
            <w:vAlign w:val="center"/>
            <w:hideMark/>
          </w:tcPr>
          <w:p w14:paraId="35B9A65E" w14:textId="77777777" w:rsidR="00FD65B7" w:rsidRPr="00FD65B7" w:rsidRDefault="00FD65B7" w:rsidP="00FD65B7">
            <w:r w:rsidRPr="00FD65B7">
              <w:t>Marchés, acheteurs et débouchés</w:t>
            </w:r>
          </w:p>
        </w:tc>
      </w:tr>
      <w:tr w:rsidR="00FD65B7" w:rsidRPr="00FD65B7" w14:paraId="4017F784" w14:textId="77777777">
        <w:trPr>
          <w:tblCellSpacing w:w="15" w:type="dxa"/>
        </w:trPr>
        <w:tc>
          <w:tcPr>
            <w:tcW w:w="0" w:type="auto"/>
            <w:vAlign w:val="center"/>
            <w:hideMark/>
          </w:tcPr>
          <w:p w14:paraId="0BAA25E1" w14:textId="77777777" w:rsidR="00FD65B7" w:rsidRPr="00FD65B7" w:rsidRDefault="00FD65B7" w:rsidP="00FD65B7">
            <w:r w:rsidRPr="00FD65B7">
              <w:t>Chiens du Treizième Quai</w:t>
            </w:r>
          </w:p>
        </w:tc>
        <w:tc>
          <w:tcPr>
            <w:tcW w:w="0" w:type="auto"/>
            <w:vAlign w:val="center"/>
            <w:hideMark/>
          </w:tcPr>
          <w:p w14:paraId="197BDE9D" w14:textId="77777777" w:rsidR="00FD65B7" w:rsidRPr="00FD65B7" w:rsidRDefault="00FD65B7" w:rsidP="00FD65B7">
            <w:r w:rsidRPr="00FD65B7">
              <w:t>Circulation et détournement de fret</w:t>
            </w:r>
          </w:p>
        </w:tc>
      </w:tr>
      <w:tr w:rsidR="00FD65B7" w:rsidRPr="00FD65B7" w14:paraId="62882468" w14:textId="77777777">
        <w:trPr>
          <w:tblCellSpacing w:w="15" w:type="dxa"/>
        </w:trPr>
        <w:tc>
          <w:tcPr>
            <w:tcW w:w="0" w:type="auto"/>
            <w:vAlign w:val="center"/>
            <w:hideMark/>
          </w:tcPr>
          <w:p w14:paraId="727F4B8E" w14:textId="77777777" w:rsidR="00FD65B7" w:rsidRPr="00FD65B7" w:rsidRDefault="00FD65B7" w:rsidP="00FD65B7">
            <w:r w:rsidRPr="00FD65B7">
              <w:t>Maison des Huit Serrures</w:t>
            </w:r>
          </w:p>
        </w:tc>
        <w:tc>
          <w:tcPr>
            <w:tcW w:w="0" w:type="auto"/>
            <w:vAlign w:val="center"/>
            <w:hideMark/>
          </w:tcPr>
          <w:p w14:paraId="1882872A" w14:textId="77777777" w:rsidR="00FD65B7" w:rsidRPr="00FD65B7" w:rsidRDefault="00FD65B7" w:rsidP="00FD65B7">
            <w:r w:rsidRPr="00FD65B7">
              <w:t>Manipulation de provenance et de dossiers</w:t>
            </w:r>
          </w:p>
        </w:tc>
      </w:tr>
      <w:tr w:rsidR="00FD65B7" w:rsidRPr="00FD65B7" w14:paraId="7683D474" w14:textId="77777777">
        <w:trPr>
          <w:tblCellSpacing w:w="15" w:type="dxa"/>
        </w:trPr>
        <w:tc>
          <w:tcPr>
            <w:tcW w:w="0" w:type="auto"/>
            <w:vAlign w:val="center"/>
            <w:hideMark/>
          </w:tcPr>
          <w:p w14:paraId="1BE994EE" w14:textId="77777777" w:rsidR="00FD65B7" w:rsidRPr="00FD65B7" w:rsidRDefault="00FD65B7" w:rsidP="00FD65B7">
            <w:r w:rsidRPr="00FD65B7">
              <w:t>Verre Rouge</w:t>
            </w:r>
          </w:p>
        </w:tc>
        <w:tc>
          <w:tcPr>
            <w:tcW w:w="0" w:type="auto"/>
            <w:vAlign w:val="center"/>
            <w:hideMark/>
          </w:tcPr>
          <w:p w14:paraId="6B033E8F" w14:textId="77777777" w:rsidR="00FD65B7" w:rsidRPr="00FD65B7" w:rsidRDefault="00FD65B7" w:rsidP="00FD65B7">
            <w:r w:rsidRPr="00FD65B7">
              <w:t>Identités, confiance et informations</w:t>
            </w:r>
          </w:p>
        </w:tc>
      </w:tr>
      <w:tr w:rsidR="00FD65B7" w:rsidRPr="00FD65B7" w14:paraId="5A8ED276" w14:textId="77777777">
        <w:trPr>
          <w:tblCellSpacing w:w="15" w:type="dxa"/>
        </w:trPr>
        <w:tc>
          <w:tcPr>
            <w:tcW w:w="0" w:type="auto"/>
            <w:vAlign w:val="center"/>
            <w:hideMark/>
          </w:tcPr>
          <w:p w14:paraId="3A7A648C" w14:textId="77777777" w:rsidR="00FD65B7" w:rsidRPr="00FD65B7" w:rsidRDefault="00FD65B7" w:rsidP="00FD65B7">
            <w:r w:rsidRPr="00FD65B7">
              <w:t>Sans-Feu</w:t>
            </w:r>
          </w:p>
        </w:tc>
        <w:tc>
          <w:tcPr>
            <w:tcW w:w="0" w:type="auto"/>
            <w:vAlign w:val="center"/>
            <w:hideMark/>
          </w:tcPr>
          <w:p w14:paraId="047012D3" w14:textId="77777777" w:rsidR="00FD65B7" w:rsidRPr="00FD65B7" w:rsidRDefault="00FD65B7" w:rsidP="00FD65B7">
            <w:r w:rsidRPr="00FD65B7">
              <w:t>Protection coercitive et intimidation</w:t>
            </w:r>
          </w:p>
        </w:tc>
      </w:tr>
    </w:tbl>
    <w:p w14:paraId="342CE058" w14:textId="77777777" w:rsidR="00FD65B7" w:rsidRPr="00FD65B7" w:rsidRDefault="00FD65B7" w:rsidP="00FD65B7">
      <w:r w:rsidRPr="00FD65B7">
        <w:t>Ces réseaux ne constituent pas nécessairement une organisation unique.</w:t>
      </w:r>
    </w:p>
    <w:p w14:paraId="38A763E4" w14:textId="77777777" w:rsidR="00FD65B7" w:rsidRPr="00FD65B7" w:rsidRDefault="00FD65B7" w:rsidP="00FD65B7">
      <w:r w:rsidRPr="00FD65B7">
        <w:t xml:space="preserve">Leur capacité à coopérer peut néanmoins produire des opérations complexes, parce que chacun fournit une fonction différente. </w:t>
      </w:r>
    </w:p>
    <w:p w14:paraId="08AFE617" w14:textId="77777777" w:rsidR="00FD65B7" w:rsidRPr="00FD65B7" w:rsidRDefault="00FD65B7" w:rsidP="00FD65B7">
      <w:r w:rsidRPr="00FD65B7">
        <w:t xml:space="preserve">7798 </w:t>
      </w:r>
      <w:proofErr w:type="gramStart"/>
      <w:r w:rsidRPr="00FD65B7">
        <w:t>AF(</w:t>
      </w:r>
      <w:proofErr w:type="gramEnd"/>
      <w:r w:rsidRPr="00FD65B7">
        <w:t>5).docx</w:t>
      </w:r>
    </w:p>
    <w:p w14:paraId="5F1AC60A" w14:textId="77777777" w:rsidR="00FD65B7" w:rsidRPr="00FD65B7" w:rsidRDefault="00FD65B7" w:rsidP="00FD65B7">
      <w:pPr>
        <w:rPr>
          <w:b/>
          <w:bCs/>
        </w:rPr>
      </w:pPr>
      <w:r w:rsidRPr="00FD65B7">
        <w:rPr>
          <w:b/>
          <w:bCs/>
        </w:rPr>
        <w:t>La fraude à grande échelle</w:t>
      </w:r>
    </w:p>
    <w:p w14:paraId="212C44A0" w14:textId="77777777" w:rsidR="00FD65B7" w:rsidRPr="00FD65B7" w:rsidRDefault="00FD65B7" w:rsidP="00FD65B7">
      <w:r w:rsidRPr="00FD65B7">
        <w:t>Dans une métropole de cinquante millions d'habitants, une fraude portant sur une somme minuscule répétée à très grande échelle peut produire un bénéfice considérable.</w:t>
      </w:r>
    </w:p>
    <w:p w14:paraId="3A51838B" w14:textId="77777777" w:rsidR="00FD65B7" w:rsidRPr="00FD65B7" w:rsidRDefault="00FD65B7" w:rsidP="00FD65B7">
      <w:r w:rsidRPr="00FD65B7">
        <w:t>Les criminels n'ont pas toujours besoin de voler une cargaison.</w:t>
      </w:r>
    </w:p>
    <w:p w14:paraId="64304808" w14:textId="77777777" w:rsidR="00FD65B7" w:rsidRPr="00FD65B7" w:rsidRDefault="00FD65B7" w:rsidP="00FD65B7">
      <w:r w:rsidRPr="00FD65B7">
        <w:t>Ils peuvent tenter de modifier son itinéraire administratif, son statut, sa facturation ou son historique de transfert.</w:t>
      </w:r>
    </w:p>
    <w:p w14:paraId="2B484143" w14:textId="77777777" w:rsidR="00FD65B7" w:rsidRPr="00FD65B7" w:rsidRDefault="00FD65B7" w:rsidP="00FD65B7">
      <w:r w:rsidRPr="00FD65B7">
        <w:t>Les institutions financières utilisent des systèmes avancés pour détecter les anomalies.</w:t>
      </w:r>
    </w:p>
    <w:p w14:paraId="0DFC5F77" w14:textId="77777777" w:rsidR="00FD65B7" w:rsidRPr="00FD65B7" w:rsidRDefault="00FD65B7" w:rsidP="00FD65B7">
      <w:r w:rsidRPr="00FD65B7">
        <w:t>Les fraudeurs cherchent à rendre leurs opérations suffisamment semblables aux transactions ordinaires pour échapper à ces contrôles.</w:t>
      </w:r>
    </w:p>
    <w:p w14:paraId="25E70D95" w14:textId="77777777" w:rsidR="00FD65B7" w:rsidRPr="00FD65B7" w:rsidRDefault="00FD65B7" w:rsidP="00FD65B7">
      <w:r w:rsidRPr="00FD65B7">
        <w:t>Cette économie clandestine ne remplace pas le marché officiel.</w:t>
      </w:r>
    </w:p>
    <w:p w14:paraId="2C00CD32" w14:textId="77777777" w:rsidR="00FD65B7" w:rsidRPr="00FD65B7" w:rsidRDefault="00FD65B7" w:rsidP="00FD65B7">
      <w:r w:rsidRPr="00FD65B7">
        <w:t>Elle s'insère dans ses mécanismes.</w:t>
      </w:r>
    </w:p>
    <w:p w14:paraId="35CCB641" w14:textId="77777777" w:rsidR="00FD65B7" w:rsidRPr="00FD65B7" w:rsidRDefault="00FD65B7" w:rsidP="00FD65B7">
      <w:pPr>
        <w:rPr>
          <w:b/>
          <w:bCs/>
        </w:rPr>
      </w:pPr>
      <w:r w:rsidRPr="00FD65B7">
        <w:rPr>
          <w:b/>
          <w:bCs/>
        </w:rPr>
        <w:t>QUATORZIÈME PARTIE — CULTURE, MÉDIAS ET ÉCONOMIE POPULAIRE</w:t>
      </w:r>
    </w:p>
    <w:p w14:paraId="0978B335" w14:textId="77777777" w:rsidR="00FD65B7" w:rsidRPr="00FD65B7" w:rsidRDefault="00FD65B7" w:rsidP="00FD65B7">
      <w:pPr>
        <w:rPr>
          <w:b/>
          <w:bCs/>
        </w:rPr>
      </w:pPr>
      <w:r w:rsidRPr="00FD65B7">
        <w:rPr>
          <w:b/>
          <w:bCs/>
        </w:rPr>
        <w:t>XXXI. L'industrie culturelle du Premier Ciel</w:t>
      </w:r>
    </w:p>
    <w:p w14:paraId="767FB8B0" w14:textId="77777777" w:rsidR="00FD65B7" w:rsidRPr="00FD65B7" w:rsidRDefault="00FD65B7" w:rsidP="00FD65B7">
      <w:r w:rsidRPr="00FD65B7">
        <w:t>La prospérité économique de 7 798 AF ne concerne pas seulement les mines, les banques et les chantiers.</w:t>
      </w:r>
    </w:p>
    <w:p w14:paraId="1CDD403C" w14:textId="77777777" w:rsidR="00FD65B7" w:rsidRPr="00FD65B7" w:rsidRDefault="00FD65B7" w:rsidP="00FD65B7">
      <w:r w:rsidRPr="00FD65B7">
        <w:t>Les populations consomment de la musique, des spectacles, des boissons, des repas, des vêtements, des médias et des services de loisirs.</w:t>
      </w:r>
    </w:p>
    <w:p w14:paraId="6EF600DB" w14:textId="77777777" w:rsidR="00FD65B7" w:rsidRPr="00FD65B7" w:rsidRDefault="00FD65B7" w:rsidP="00FD65B7">
      <w:r w:rsidRPr="00FD65B7">
        <w:lastRenderedPageBreak/>
        <w:t>Les Grandes Maisons peuvent financer des productions culturelles, mais les artistes ne sont pas nécessairement leurs employés ou leurs propriétés.</w:t>
      </w:r>
    </w:p>
    <w:p w14:paraId="6E8BC133" w14:textId="77777777" w:rsidR="00FD65B7" w:rsidRPr="00FD65B7" w:rsidRDefault="00FD65B7" w:rsidP="00FD65B7">
      <w:r w:rsidRPr="00FD65B7">
        <w:t>L'industrie culturelle constitue elle-même un marché intermondes.</w:t>
      </w:r>
    </w:p>
    <w:p w14:paraId="027FB43F" w14:textId="77777777" w:rsidR="00FD65B7" w:rsidRPr="00FD65B7" w:rsidRDefault="00FD65B7" w:rsidP="00FD65B7">
      <w:pPr>
        <w:rPr>
          <w:b/>
          <w:bCs/>
        </w:rPr>
      </w:pPr>
      <w:proofErr w:type="spellStart"/>
      <w:r w:rsidRPr="00FD65B7">
        <w:rPr>
          <w:b/>
          <w:bCs/>
        </w:rPr>
        <w:t>Ronaéra</w:t>
      </w:r>
      <w:proofErr w:type="spellEnd"/>
      <w:r w:rsidRPr="00FD65B7">
        <w:rPr>
          <w:b/>
          <w:bCs/>
        </w:rPr>
        <w:t xml:space="preserve"> : une tournée comme opération économique</w:t>
      </w:r>
    </w:p>
    <w:p w14:paraId="78328BF5" w14:textId="77777777" w:rsidR="00FD65B7" w:rsidRPr="00FD65B7" w:rsidRDefault="00FD65B7" w:rsidP="00FD65B7">
      <w:r w:rsidRPr="00FD65B7">
        <w:t xml:space="preserve">La tournée de </w:t>
      </w:r>
      <w:proofErr w:type="spellStart"/>
      <w:r w:rsidRPr="00FD65B7">
        <w:t>Ronaéra</w:t>
      </w:r>
      <w:proofErr w:type="spellEnd"/>
      <w:r w:rsidRPr="00FD65B7">
        <w:t xml:space="preserve"> en 7 798 AF illustre la complexité du système.</w:t>
      </w:r>
    </w:p>
    <w:p w14:paraId="46302340" w14:textId="77777777" w:rsidR="00FD65B7" w:rsidRPr="00FD65B7" w:rsidRDefault="00FD65B7" w:rsidP="00FD65B7">
      <w:proofErr w:type="spellStart"/>
      <w:r w:rsidRPr="00FD65B7">
        <w:t>Siraël</w:t>
      </w:r>
      <w:proofErr w:type="spellEnd"/>
      <w:r w:rsidRPr="00FD65B7">
        <w:t xml:space="preserve"> Résonance assure la production et la coordination principale : salles, passages, assurances, transports, contrats et retransmissions.</w:t>
      </w:r>
    </w:p>
    <w:p w14:paraId="3FC538B9" w14:textId="77777777" w:rsidR="00FD65B7" w:rsidRPr="00FD65B7" w:rsidRDefault="00FD65B7" w:rsidP="00FD65B7">
      <w:r w:rsidRPr="00FD65B7">
        <w:t>DÆLUN intervient comme partenaire commercial autour de ses boissons.</w:t>
      </w:r>
    </w:p>
    <w:p w14:paraId="0C1DEF52" w14:textId="77777777" w:rsidR="00FD65B7" w:rsidRPr="00FD65B7" w:rsidRDefault="00FD65B7" w:rsidP="00FD65B7">
      <w:r w:rsidRPr="00FD65B7">
        <w:t>ENURVÆL propose notamment le dessert promotionnel Nuit d'Opale.</w:t>
      </w:r>
    </w:p>
    <w:p w14:paraId="7372D5A8" w14:textId="77777777" w:rsidR="00FD65B7" w:rsidRPr="00FD65B7" w:rsidRDefault="00FD65B7" w:rsidP="00FD65B7">
      <w:r w:rsidRPr="00FD65B7">
        <w:t>THALYR, les Tables de Passage, participe à l'accueil des flux de spectateurs et aux activités commerciales autour de certains nœuds de transit.</w:t>
      </w:r>
    </w:p>
    <w:p w14:paraId="177B8911" w14:textId="77777777" w:rsidR="00FD65B7" w:rsidRPr="00FD65B7" w:rsidRDefault="00FD65B7" w:rsidP="00FD65B7">
      <w:r w:rsidRPr="00FD65B7">
        <w:t>Ces entreprises appartiennent à des fonctions distinctes.</w:t>
      </w:r>
    </w:p>
    <w:p w14:paraId="79460E8A" w14:textId="77777777" w:rsidR="00FD65B7" w:rsidRPr="00FD65B7" w:rsidRDefault="00FD65B7" w:rsidP="00FD65B7">
      <w:r w:rsidRPr="00FD65B7">
        <w:t>Un producteur culturel n'est pas nécessairement un sponsor.</w:t>
      </w:r>
    </w:p>
    <w:p w14:paraId="0FA8BB46" w14:textId="77777777" w:rsidR="00FD65B7" w:rsidRPr="00FD65B7" w:rsidRDefault="00FD65B7" w:rsidP="00FD65B7">
      <w:r w:rsidRPr="00FD65B7">
        <w:t>Un sponsor n'est pas automatiquement propriétaire de l'artiste.</w:t>
      </w:r>
    </w:p>
    <w:p w14:paraId="572518B6" w14:textId="77777777" w:rsidR="00FD65B7" w:rsidRPr="00FD65B7" w:rsidRDefault="00FD65B7" w:rsidP="00FD65B7">
      <w:r w:rsidRPr="00FD65B7">
        <w:t xml:space="preserve">Un restaurateur partenaire ne devient pas </w:t>
      </w:r>
      <w:proofErr w:type="gramStart"/>
      <w:r w:rsidRPr="00FD65B7">
        <w:t>filiale</w:t>
      </w:r>
      <w:proofErr w:type="gramEnd"/>
      <w:r w:rsidRPr="00FD65B7">
        <w:t xml:space="preserve"> du producteur.</w:t>
      </w:r>
    </w:p>
    <w:p w14:paraId="4531E55E" w14:textId="77777777" w:rsidR="00FD65B7" w:rsidRPr="00FD65B7" w:rsidRDefault="00FD65B7" w:rsidP="00FD65B7">
      <w:r w:rsidRPr="00FD65B7">
        <w:t xml:space="preserve">C'est un exemple particulièrement parlant de l'économie de coopération entre Maisons et entreprises. </w:t>
      </w:r>
    </w:p>
    <w:p w14:paraId="26392C87" w14:textId="77777777" w:rsidR="00FD65B7" w:rsidRPr="00FD65B7" w:rsidRDefault="00FD65B7" w:rsidP="00FD65B7">
      <w:r w:rsidRPr="00FD65B7">
        <w:t xml:space="preserve">Fichier </w:t>
      </w:r>
      <w:proofErr w:type="spellStart"/>
      <w:proofErr w:type="gramStart"/>
      <w:r w:rsidRPr="00FD65B7">
        <w:t>markdown</w:t>
      </w:r>
      <w:proofErr w:type="spellEnd"/>
      <w:r w:rsidRPr="00FD65B7">
        <w:t>(</w:t>
      </w:r>
      <w:proofErr w:type="gramEnd"/>
      <w:r w:rsidRPr="00FD65B7">
        <w:t>20260924-095317).md collé</w:t>
      </w:r>
    </w:p>
    <w:p w14:paraId="7A6E07AA" w14:textId="77777777" w:rsidR="00FD65B7" w:rsidRPr="00FD65B7" w:rsidRDefault="00FD65B7" w:rsidP="00FD65B7">
      <w:pPr>
        <w:rPr>
          <w:b/>
          <w:bCs/>
        </w:rPr>
      </w:pPr>
      <w:r w:rsidRPr="00FD65B7">
        <w:rPr>
          <w:b/>
          <w:bCs/>
        </w:rPr>
        <w:t>La valeur de la crédibilité</w:t>
      </w:r>
    </w:p>
    <w:p w14:paraId="6A28EFAE" w14:textId="77777777" w:rsidR="00FD65B7" w:rsidRPr="00FD65B7" w:rsidRDefault="00FD65B7" w:rsidP="00FD65B7">
      <w:r w:rsidRPr="00FD65B7">
        <w:t>Un artiste peut représenter une valeur commerciale précisément parce qu'il conserve sa crédibilité auprès du public.</w:t>
      </w:r>
    </w:p>
    <w:p w14:paraId="3F7FC7D8" w14:textId="77777777" w:rsidR="00FD65B7" w:rsidRPr="00FD65B7" w:rsidRDefault="00FD65B7" w:rsidP="00FD65B7">
      <w:r w:rsidRPr="00FD65B7">
        <w:t>Une Maison cherchant à contrôler entièrement son expression pourrait détruire ce qui la rendait attractive.</w:t>
      </w:r>
    </w:p>
    <w:p w14:paraId="242276F2" w14:textId="77777777" w:rsidR="00FD65B7" w:rsidRPr="00FD65B7" w:rsidRDefault="00FD65B7" w:rsidP="00FD65B7">
      <w:r w:rsidRPr="00FD65B7">
        <w:t>La culture présente ainsi le même paradoxe que l'assurance ou la diplomatie.</w:t>
      </w:r>
    </w:p>
    <w:p w14:paraId="5939F4B5" w14:textId="77777777" w:rsidR="00FD65B7" w:rsidRPr="00FD65B7" w:rsidRDefault="00FD65B7" w:rsidP="00FD65B7">
      <w:r w:rsidRPr="00FD65B7">
        <w:t>Une relation économique peut devenir plus précieuse lorsque le partenaire conserve la possibilité de refuser.</w:t>
      </w:r>
    </w:p>
    <w:p w14:paraId="1F6DB8F2" w14:textId="77777777" w:rsidR="00FD65B7" w:rsidRPr="00FD65B7" w:rsidRDefault="00FD65B7" w:rsidP="00FD65B7">
      <w:pPr>
        <w:rPr>
          <w:b/>
          <w:bCs/>
        </w:rPr>
      </w:pPr>
      <w:r w:rsidRPr="00FD65B7">
        <w:rPr>
          <w:b/>
          <w:bCs/>
        </w:rPr>
        <w:t>QUINZIÈME PARTIE — LES CRISES ÉCONOMIQUES ET LA CONTINUITÉ</w:t>
      </w:r>
    </w:p>
    <w:p w14:paraId="4F5CD2B0" w14:textId="77777777" w:rsidR="00FD65B7" w:rsidRPr="00FD65B7" w:rsidRDefault="00FD65B7" w:rsidP="00FD65B7">
      <w:pPr>
        <w:rPr>
          <w:b/>
          <w:bCs/>
        </w:rPr>
      </w:pPr>
      <w:r w:rsidRPr="00FD65B7">
        <w:rPr>
          <w:b/>
          <w:bCs/>
        </w:rPr>
        <w:t>XXXII. Les risques structurels de l'économie du Premier Ciel</w:t>
      </w:r>
    </w:p>
    <w:p w14:paraId="370B7B4F" w14:textId="77777777" w:rsidR="00FD65B7" w:rsidRPr="00FD65B7" w:rsidRDefault="00FD65B7" w:rsidP="00FD65B7">
      <w:r w:rsidRPr="00FD65B7">
        <w:t>En 7 798 AF, plusieurs facteurs peuvent provoquer des crises.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5162"/>
      </w:tblGrid>
      <w:tr w:rsidR="00FD65B7" w:rsidRPr="00FD65B7" w14:paraId="64AFDF93" w14:textId="77777777">
        <w:trPr>
          <w:tblCellSpacing w:w="15" w:type="dxa"/>
        </w:trPr>
        <w:tc>
          <w:tcPr>
            <w:tcW w:w="0" w:type="auto"/>
            <w:vAlign w:val="center"/>
            <w:hideMark/>
          </w:tcPr>
          <w:p w14:paraId="4E866994" w14:textId="77777777" w:rsidR="00FD65B7" w:rsidRPr="00FD65B7" w:rsidRDefault="00FD65B7" w:rsidP="00FD65B7">
            <w:pPr>
              <w:rPr>
                <w:b/>
                <w:bCs/>
              </w:rPr>
            </w:pPr>
            <w:r w:rsidRPr="00FD65B7">
              <w:rPr>
                <w:b/>
                <w:bCs/>
              </w:rPr>
              <w:t>Risque</w:t>
            </w:r>
          </w:p>
        </w:tc>
        <w:tc>
          <w:tcPr>
            <w:tcW w:w="0" w:type="auto"/>
            <w:vAlign w:val="center"/>
            <w:hideMark/>
          </w:tcPr>
          <w:p w14:paraId="158D317A" w14:textId="77777777" w:rsidR="00FD65B7" w:rsidRPr="00FD65B7" w:rsidRDefault="00FD65B7" w:rsidP="00FD65B7">
            <w:pPr>
              <w:rPr>
                <w:b/>
                <w:bCs/>
              </w:rPr>
            </w:pPr>
            <w:r w:rsidRPr="00FD65B7">
              <w:rPr>
                <w:b/>
                <w:bCs/>
              </w:rPr>
              <w:t>Conséquence économique possible</w:t>
            </w:r>
          </w:p>
        </w:tc>
      </w:tr>
      <w:tr w:rsidR="00FD65B7" w:rsidRPr="00FD65B7" w14:paraId="1D3EC53A" w14:textId="77777777">
        <w:trPr>
          <w:tblCellSpacing w:w="15" w:type="dxa"/>
        </w:trPr>
        <w:tc>
          <w:tcPr>
            <w:tcW w:w="0" w:type="auto"/>
            <w:vAlign w:val="center"/>
            <w:hideMark/>
          </w:tcPr>
          <w:p w14:paraId="4A20E477" w14:textId="77777777" w:rsidR="00FD65B7" w:rsidRPr="00FD65B7" w:rsidRDefault="00FD65B7" w:rsidP="00FD65B7">
            <w:r w:rsidRPr="00FD65B7">
              <w:t>Fermeture de Route</w:t>
            </w:r>
          </w:p>
        </w:tc>
        <w:tc>
          <w:tcPr>
            <w:tcW w:w="0" w:type="auto"/>
            <w:vAlign w:val="center"/>
            <w:hideMark/>
          </w:tcPr>
          <w:p w14:paraId="6AE98FCE" w14:textId="77777777" w:rsidR="00FD65B7" w:rsidRPr="00FD65B7" w:rsidRDefault="00FD65B7" w:rsidP="00FD65B7">
            <w:r w:rsidRPr="00FD65B7">
              <w:t>Retards, ruptures d'approvisionnement et hausse de prix</w:t>
            </w:r>
          </w:p>
        </w:tc>
      </w:tr>
      <w:tr w:rsidR="00FD65B7" w:rsidRPr="00FD65B7" w14:paraId="5EC3931F" w14:textId="77777777">
        <w:trPr>
          <w:tblCellSpacing w:w="15" w:type="dxa"/>
        </w:trPr>
        <w:tc>
          <w:tcPr>
            <w:tcW w:w="0" w:type="auto"/>
            <w:vAlign w:val="center"/>
            <w:hideMark/>
          </w:tcPr>
          <w:p w14:paraId="0C21116C" w14:textId="77777777" w:rsidR="00FD65B7" w:rsidRPr="00FD65B7" w:rsidRDefault="00FD65B7" w:rsidP="00FD65B7">
            <w:r w:rsidRPr="00FD65B7">
              <w:t>Défaillance d'une Maison</w:t>
            </w:r>
          </w:p>
        </w:tc>
        <w:tc>
          <w:tcPr>
            <w:tcW w:w="0" w:type="auto"/>
            <w:vAlign w:val="center"/>
            <w:hideMark/>
          </w:tcPr>
          <w:p w14:paraId="6BA61D6B" w14:textId="77777777" w:rsidR="00FD65B7" w:rsidRPr="00FD65B7" w:rsidRDefault="00FD65B7" w:rsidP="00FD65B7">
            <w:r w:rsidRPr="00FD65B7">
              <w:t>Perte de fournisseurs, d'emplois ou de services</w:t>
            </w:r>
          </w:p>
        </w:tc>
      </w:tr>
      <w:tr w:rsidR="00FD65B7" w:rsidRPr="00FD65B7" w14:paraId="6039BAB3" w14:textId="77777777">
        <w:trPr>
          <w:tblCellSpacing w:w="15" w:type="dxa"/>
        </w:trPr>
        <w:tc>
          <w:tcPr>
            <w:tcW w:w="0" w:type="auto"/>
            <w:vAlign w:val="center"/>
            <w:hideMark/>
          </w:tcPr>
          <w:p w14:paraId="0FEFF2D8" w14:textId="77777777" w:rsidR="00FD65B7" w:rsidRPr="00FD65B7" w:rsidRDefault="00FD65B7" w:rsidP="00FD65B7">
            <w:r w:rsidRPr="00FD65B7">
              <w:t>Retrait d'assurance</w:t>
            </w:r>
          </w:p>
        </w:tc>
        <w:tc>
          <w:tcPr>
            <w:tcW w:w="0" w:type="auto"/>
            <w:vAlign w:val="center"/>
            <w:hideMark/>
          </w:tcPr>
          <w:p w14:paraId="0343EF23" w14:textId="77777777" w:rsidR="00FD65B7" w:rsidRPr="00FD65B7" w:rsidRDefault="00FD65B7" w:rsidP="00FD65B7">
            <w:r w:rsidRPr="00FD65B7">
              <w:t>Impossibilité pratique de financer certaines opérations</w:t>
            </w:r>
          </w:p>
        </w:tc>
      </w:tr>
      <w:tr w:rsidR="00FD65B7" w:rsidRPr="00FD65B7" w14:paraId="6275F977" w14:textId="77777777">
        <w:trPr>
          <w:tblCellSpacing w:w="15" w:type="dxa"/>
        </w:trPr>
        <w:tc>
          <w:tcPr>
            <w:tcW w:w="0" w:type="auto"/>
            <w:vAlign w:val="center"/>
            <w:hideMark/>
          </w:tcPr>
          <w:p w14:paraId="21BC4C95" w14:textId="77777777" w:rsidR="00FD65B7" w:rsidRPr="00FD65B7" w:rsidRDefault="00FD65B7" w:rsidP="00FD65B7">
            <w:r w:rsidRPr="00FD65B7">
              <w:t>Catastrophe biologique</w:t>
            </w:r>
          </w:p>
        </w:tc>
        <w:tc>
          <w:tcPr>
            <w:tcW w:w="0" w:type="auto"/>
            <w:vAlign w:val="center"/>
            <w:hideMark/>
          </w:tcPr>
          <w:p w14:paraId="4FD2BBA8" w14:textId="77777777" w:rsidR="00FD65B7" w:rsidRPr="00FD65B7" w:rsidRDefault="00FD65B7" w:rsidP="00FD65B7">
            <w:r w:rsidRPr="00FD65B7">
              <w:t>Quarantaines et restrictions commerciales</w:t>
            </w:r>
          </w:p>
        </w:tc>
      </w:tr>
      <w:tr w:rsidR="00FD65B7" w:rsidRPr="00FD65B7" w14:paraId="23AD4AB1" w14:textId="77777777">
        <w:trPr>
          <w:tblCellSpacing w:w="15" w:type="dxa"/>
        </w:trPr>
        <w:tc>
          <w:tcPr>
            <w:tcW w:w="0" w:type="auto"/>
            <w:vAlign w:val="center"/>
            <w:hideMark/>
          </w:tcPr>
          <w:p w14:paraId="62F03779" w14:textId="77777777" w:rsidR="00FD65B7" w:rsidRPr="00FD65B7" w:rsidRDefault="00FD65B7" w:rsidP="00FD65B7">
            <w:r w:rsidRPr="00FD65B7">
              <w:t>Guerre corporative</w:t>
            </w:r>
          </w:p>
        </w:tc>
        <w:tc>
          <w:tcPr>
            <w:tcW w:w="0" w:type="auto"/>
            <w:vAlign w:val="center"/>
            <w:hideMark/>
          </w:tcPr>
          <w:p w14:paraId="348D16B7" w14:textId="77777777" w:rsidR="00FD65B7" w:rsidRPr="00FD65B7" w:rsidRDefault="00FD65B7" w:rsidP="00FD65B7">
            <w:r w:rsidRPr="00FD65B7">
              <w:t>Perturbation des convois et contrats</w:t>
            </w:r>
          </w:p>
        </w:tc>
      </w:tr>
      <w:tr w:rsidR="00FD65B7" w:rsidRPr="00FD65B7" w14:paraId="25DC4270" w14:textId="77777777">
        <w:trPr>
          <w:tblCellSpacing w:w="15" w:type="dxa"/>
        </w:trPr>
        <w:tc>
          <w:tcPr>
            <w:tcW w:w="0" w:type="auto"/>
            <w:vAlign w:val="center"/>
            <w:hideMark/>
          </w:tcPr>
          <w:p w14:paraId="4A172478" w14:textId="77777777" w:rsidR="00FD65B7" w:rsidRPr="00FD65B7" w:rsidRDefault="00FD65B7" w:rsidP="00FD65B7">
            <w:r w:rsidRPr="00FD65B7">
              <w:t>Technologie de rupture</w:t>
            </w:r>
          </w:p>
        </w:tc>
        <w:tc>
          <w:tcPr>
            <w:tcW w:w="0" w:type="auto"/>
            <w:vAlign w:val="center"/>
            <w:hideMark/>
          </w:tcPr>
          <w:p w14:paraId="74DEE3F6" w14:textId="77777777" w:rsidR="00FD65B7" w:rsidRPr="00FD65B7" w:rsidRDefault="00FD65B7" w:rsidP="00FD65B7">
            <w:r w:rsidRPr="00FD65B7">
              <w:t>Obsolescence industrielle</w:t>
            </w:r>
          </w:p>
        </w:tc>
      </w:tr>
      <w:tr w:rsidR="00FD65B7" w:rsidRPr="00FD65B7" w14:paraId="12058B47" w14:textId="77777777">
        <w:trPr>
          <w:tblCellSpacing w:w="15" w:type="dxa"/>
        </w:trPr>
        <w:tc>
          <w:tcPr>
            <w:tcW w:w="0" w:type="auto"/>
            <w:vAlign w:val="center"/>
            <w:hideMark/>
          </w:tcPr>
          <w:p w14:paraId="0DED9616" w14:textId="77777777" w:rsidR="00FD65B7" w:rsidRPr="00FD65B7" w:rsidRDefault="00FD65B7" w:rsidP="00FD65B7">
            <w:r w:rsidRPr="00FD65B7">
              <w:t>Falsification d'informations</w:t>
            </w:r>
          </w:p>
        </w:tc>
        <w:tc>
          <w:tcPr>
            <w:tcW w:w="0" w:type="auto"/>
            <w:vAlign w:val="center"/>
            <w:hideMark/>
          </w:tcPr>
          <w:p w14:paraId="6EA383D6" w14:textId="77777777" w:rsidR="00FD65B7" w:rsidRPr="00FD65B7" w:rsidRDefault="00FD65B7" w:rsidP="00FD65B7">
            <w:r w:rsidRPr="00FD65B7">
              <w:t>Fraudes, pertes de confiance et litiges</w:t>
            </w:r>
          </w:p>
        </w:tc>
      </w:tr>
      <w:tr w:rsidR="00FD65B7" w:rsidRPr="00FD65B7" w14:paraId="07F6F213" w14:textId="77777777">
        <w:trPr>
          <w:tblCellSpacing w:w="15" w:type="dxa"/>
        </w:trPr>
        <w:tc>
          <w:tcPr>
            <w:tcW w:w="0" w:type="auto"/>
            <w:vAlign w:val="center"/>
            <w:hideMark/>
          </w:tcPr>
          <w:p w14:paraId="79BCD0DF" w14:textId="77777777" w:rsidR="00FD65B7" w:rsidRPr="00FD65B7" w:rsidRDefault="00FD65B7" w:rsidP="00FD65B7">
            <w:r w:rsidRPr="00FD65B7">
              <w:t>Concession contestée</w:t>
            </w:r>
          </w:p>
        </w:tc>
        <w:tc>
          <w:tcPr>
            <w:tcW w:w="0" w:type="auto"/>
            <w:vAlign w:val="center"/>
            <w:hideMark/>
          </w:tcPr>
          <w:p w14:paraId="5BA5F00C" w14:textId="77777777" w:rsidR="00FD65B7" w:rsidRPr="00FD65B7" w:rsidRDefault="00FD65B7" w:rsidP="00FD65B7">
            <w:r w:rsidRPr="00FD65B7">
              <w:t>Investissements bloqués</w:t>
            </w:r>
          </w:p>
        </w:tc>
      </w:tr>
      <w:tr w:rsidR="00FD65B7" w:rsidRPr="00FD65B7" w14:paraId="1044CE07" w14:textId="77777777">
        <w:trPr>
          <w:tblCellSpacing w:w="15" w:type="dxa"/>
        </w:trPr>
        <w:tc>
          <w:tcPr>
            <w:tcW w:w="0" w:type="auto"/>
            <w:vAlign w:val="center"/>
            <w:hideMark/>
          </w:tcPr>
          <w:p w14:paraId="27B18417" w14:textId="77777777" w:rsidR="00FD65B7" w:rsidRPr="00FD65B7" w:rsidRDefault="00FD65B7" w:rsidP="00FD65B7">
            <w:r w:rsidRPr="00FD65B7">
              <w:t>Défaillance d'un système vital</w:t>
            </w:r>
          </w:p>
        </w:tc>
        <w:tc>
          <w:tcPr>
            <w:tcW w:w="0" w:type="auto"/>
            <w:vAlign w:val="center"/>
            <w:hideMark/>
          </w:tcPr>
          <w:p w14:paraId="6025413E" w14:textId="77777777" w:rsidR="00FD65B7" w:rsidRPr="00FD65B7" w:rsidRDefault="00FD65B7" w:rsidP="00FD65B7">
            <w:r w:rsidRPr="00FD65B7">
              <w:t>Priorité immédiate aux secours et réparations</w:t>
            </w:r>
          </w:p>
        </w:tc>
      </w:tr>
    </w:tbl>
    <w:p w14:paraId="3AA0A89A" w14:textId="77777777" w:rsidR="00FD65B7" w:rsidRPr="00FD65B7" w:rsidRDefault="00FD65B7" w:rsidP="00FD65B7">
      <w:r w:rsidRPr="00FD65B7">
        <w:t>La sophistication technique n'élimine pas ces risques.</w:t>
      </w:r>
    </w:p>
    <w:p w14:paraId="4070EF6A" w14:textId="77777777" w:rsidR="00FD65B7" w:rsidRPr="00FD65B7" w:rsidRDefault="00FD65B7" w:rsidP="00FD65B7">
      <w:r w:rsidRPr="00FD65B7">
        <w:t>Elle peut même accroître les conséquences d'une défaillance en reliant davantage de fonctions.</w:t>
      </w:r>
    </w:p>
    <w:p w14:paraId="479D9CAF" w14:textId="77777777" w:rsidR="00FD65B7" w:rsidRPr="00FD65B7" w:rsidRDefault="00FD65B7" w:rsidP="00FD65B7">
      <w:pPr>
        <w:rPr>
          <w:b/>
          <w:bCs/>
        </w:rPr>
      </w:pPr>
      <w:r w:rsidRPr="00FD65B7">
        <w:rPr>
          <w:b/>
          <w:bCs/>
        </w:rPr>
        <w:t>XXXIII. Le Mode Pauvre économique</w:t>
      </w:r>
    </w:p>
    <w:p w14:paraId="0490C3FD" w14:textId="77777777" w:rsidR="00FD65B7" w:rsidRPr="00FD65B7" w:rsidRDefault="00FD65B7" w:rsidP="00FD65B7">
      <w:r w:rsidRPr="00FD65B7">
        <w:t>Le Premier Ciel a hérité des Ères précédentes une conception de la résilience fondée sur la capacité à réduire les performances sans détruire les fonctions vitales.</w:t>
      </w:r>
    </w:p>
    <w:p w14:paraId="40BB6F4B" w14:textId="77777777" w:rsidR="00FD65B7" w:rsidRPr="00FD65B7" w:rsidRDefault="00FD65B7" w:rsidP="00FD65B7">
      <w:r w:rsidRPr="00FD65B7">
        <w:lastRenderedPageBreak/>
        <w:t>Cette philosophie s'applique également à l'économie.</w:t>
      </w:r>
    </w:p>
    <w:p w14:paraId="71A9546E" w14:textId="77777777" w:rsidR="00FD65B7" w:rsidRPr="00FD65B7" w:rsidRDefault="00FD65B7" w:rsidP="00FD65B7">
      <w:r w:rsidRPr="00FD65B7">
        <w:t>Lorsqu'une ressource devient rare, les institutions peuvent chercher à préserver les besoins essentiels avant les usages secondaires.</w:t>
      </w:r>
    </w:p>
    <w:p w14:paraId="0818E50B" w14:textId="77777777" w:rsidR="00FD65B7" w:rsidRPr="00FD65B7" w:rsidRDefault="00FD65B7" w:rsidP="00FD65B7">
      <w:r w:rsidRPr="00FD65B7">
        <w:t>Les stocks peuvent être mobilisés.</w:t>
      </w:r>
    </w:p>
    <w:p w14:paraId="3E178BD2" w14:textId="77777777" w:rsidR="00FD65B7" w:rsidRPr="00FD65B7" w:rsidRDefault="00FD65B7" w:rsidP="00FD65B7">
      <w:r w:rsidRPr="00FD65B7">
        <w:t>Certains contrats peuvent être réorganisés.</w:t>
      </w:r>
    </w:p>
    <w:p w14:paraId="285BD34E" w14:textId="77777777" w:rsidR="00FD65B7" w:rsidRPr="00FD65B7" w:rsidRDefault="00FD65B7" w:rsidP="00FD65B7">
      <w:r w:rsidRPr="00FD65B7">
        <w:t>Des fournisseurs alternatifs peuvent être sollicités.</w:t>
      </w:r>
    </w:p>
    <w:p w14:paraId="65C60CE8" w14:textId="77777777" w:rsidR="00FD65B7" w:rsidRPr="00FD65B7" w:rsidRDefault="00FD65B7" w:rsidP="00FD65B7">
      <w:r w:rsidRPr="00FD65B7">
        <w:t>Des activités moins prioritaires peuvent être retardées.</w:t>
      </w:r>
    </w:p>
    <w:p w14:paraId="79EA1B9C" w14:textId="77777777" w:rsidR="00FD65B7" w:rsidRPr="00FD65B7" w:rsidRDefault="00FD65B7" w:rsidP="00FD65B7">
      <w:r w:rsidRPr="00FD65B7">
        <w:t>Des installations peuvent fonctionner à capacité réduite.</w:t>
      </w:r>
    </w:p>
    <w:p w14:paraId="25322F20" w14:textId="77777777" w:rsidR="00FD65B7" w:rsidRPr="00FD65B7" w:rsidRDefault="00FD65B7" w:rsidP="00FD65B7">
      <w:r w:rsidRPr="00FD65B7">
        <w:t>L'objectif n'est pas de maintenir le niveau maximal de prospérité à tout prix.</w:t>
      </w:r>
    </w:p>
    <w:p w14:paraId="1146B76B" w14:textId="77777777" w:rsidR="00FD65B7" w:rsidRPr="00FD65B7" w:rsidRDefault="00FD65B7" w:rsidP="00FD65B7">
      <w:r w:rsidRPr="00FD65B7">
        <w:t>Il est de préserver la capacité de la civilisation à continuer.</w:t>
      </w:r>
    </w:p>
    <w:p w14:paraId="60F740B6" w14:textId="77777777" w:rsidR="00FD65B7" w:rsidRPr="00FD65B7" w:rsidRDefault="00FD65B7" w:rsidP="00FD65B7">
      <w:pPr>
        <w:rPr>
          <w:b/>
          <w:bCs/>
        </w:rPr>
      </w:pPr>
      <w:r w:rsidRPr="00FD65B7">
        <w:rPr>
          <w:b/>
          <w:bCs/>
        </w:rPr>
        <w:t>Les limites de cette doctrine</w:t>
      </w:r>
    </w:p>
    <w:p w14:paraId="087A72D8" w14:textId="77777777" w:rsidR="00FD65B7" w:rsidRPr="00FD65B7" w:rsidRDefault="00FD65B7" w:rsidP="00FD65B7">
      <w:r w:rsidRPr="00FD65B7">
        <w:t>Le maintien des fonctions vitales crée lui-même des conflits.</w:t>
      </w:r>
    </w:p>
    <w:p w14:paraId="5C946B16" w14:textId="77777777" w:rsidR="00FD65B7" w:rsidRPr="00FD65B7" w:rsidRDefault="00FD65B7" w:rsidP="00FD65B7">
      <w:r w:rsidRPr="00FD65B7">
        <w:t>Une Maison peut considérer que son activité est indispensable.</w:t>
      </w:r>
    </w:p>
    <w:p w14:paraId="44DD01AF" w14:textId="77777777" w:rsidR="00FD65B7" w:rsidRPr="00FD65B7" w:rsidRDefault="00FD65B7" w:rsidP="00FD65B7">
      <w:r w:rsidRPr="00FD65B7">
        <w:t>Un gouvernement peut estimer que certaines productions doivent être priorisées.</w:t>
      </w:r>
    </w:p>
    <w:p w14:paraId="6D96767B" w14:textId="77777777" w:rsidR="00FD65B7" w:rsidRPr="00FD65B7" w:rsidRDefault="00FD65B7" w:rsidP="00FD65B7">
      <w:r w:rsidRPr="00FD65B7">
        <w:t>Une population peut refuser que ses réserves soient transférées ailleurs.</w:t>
      </w:r>
    </w:p>
    <w:p w14:paraId="404C39B4" w14:textId="77777777" w:rsidR="00FD65B7" w:rsidRPr="00FD65B7" w:rsidRDefault="00FD65B7" w:rsidP="00FD65B7">
      <w:r w:rsidRPr="00FD65B7">
        <w:t>Le choix des priorités devient alors politique.</w:t>
      </w:r>
    </w:p>
    <w:p w14:paraId="474E9352" w14:textId="77777777" w:rsidR="00FD65B7" w:rsidRPr="00FD65B7" w:rsidRDefault="00FD65B7" w:rsidP="00FD65B7">
      <w:r w:rsidRPr="00FD65B7">
        <w:t>Le Mode Pauvre économique ne supprime pas la question de la justice.</w:t>
      </w:r>
    </w:p>
    <w:p w14:paraId="2C767DF7" w14:textId="77777777" w:rsidR="00FD65B7" w:rsidRPr="00FD65B7" w:rsidRDefault="00FD65B7" w:rsidP="00FD65B7">
      <w:r w:rsidRPr="00FD65B7">
        <w:t>Il oblige les institutions à expliquer ce qu'elles décident de préserver et pourquoi.</w:t>
      </w:r>
    </w:p>
    <w:p w14:paraId="58CB4A04" w14:textId="77777777" w:rsidR="00FD65B7" w:rsidRPr="00FD65B7" w:rsidRDefault="00FD65B7" w:rsidP="00FD65B7">
      <w:pPr>
        <w:rPr>
          <w:b/>
          <w:bCs/>
        </w:rPr>
      </w:pPr>
      <w:r w:rsidRPr="00FD65B7">
        <w:rPr>
          <w:b/>
          <w:bCs/>
        </w:rPr>
        <w:t>SEIZIÈME PARTIE — RÉFÉRENTIEL DES PRIX ET DES REVENUS</w:t>
      </w:r>
    </w:p>
    <w:p w14:paraId="09E35AC4" w14:textId="77777777" w:rsidR="00FD65B7" w:rsidRPr="00FD65B7" w:rsidRDefault="00FD65B7" w:rsidP="00FD65B7">
      <w:pPr>
        <w:rPr>
          <w:b/>
          <w:bCs/>
        </w:rPr>
      </w:pPr>
      <w:r w:rsidRPr="00FD65B7">
        <w:rPr>
          <w:b/>
          <w:bCs/>
        </w:rPr>
        <w:t>XXXIV. Ce que les sources permettent de fixer</w:t>
      </w:r>
    </w:p>
    <w:p w14:paraId="721DC679" w14:textId="77777777" w:rsidR="00FD65B7" w:rsidRPr="00FD65B7" w:rsidRDefault="00FD65B7" w:rsidP="00FD65B7">
      <w:r w:rsidRPr="00FD65B7">
        <w:t>Les documents établissent une économie monétaire avancée, des paiements authentifiés, des crédits, des banques spécialisées et des marchés différenciés.</w:t>
      </w:r>
    </w:p>
    <w:p w14:paraId="7B5415C7" w14:textId="77777777" w:rsidR="00FD65B7" w:rsidRPr="00FD65B7" w:rsidRDefault="00FD65B7" w:rsidP="00FD65B7">
      <w:r w:rsidRPr="00FD65B7">
        <w:t>Ils montrent également que le coût d'un bien dépend du lieu, du délai, des risques et des conditions de livraison.</w:t>
      </w:r>
    </w:p>
    <w:p w14:paraId="63D45D04" w14:textId="77777777" w:rsidR="00FD65B7" w:rsidRPr="00FD65B7" w:rsidRDefault="00FD65B7" w:rsidP="00FD65B7">
      <w:r w:rsidRPr="00FD65B7">
        <w:t>Cependant, ils ne fournissent pas un barème économique universel suffisamment complet pour attribuer des prix canoniques à toutes les prestations du Premier Ciel.</w:t>
      </w:r>
    </w:p>
    <w:p w14:paraId="650147AE" w14:textId="77777777" w:rsidR="00FD65B7" w:rsidRPr="00FD65B7" w:rsidRDefault="00FD65B7" w:rsidP="00FD65B7">
      <w:r w:rsidRPr="00FD65B7">
        <w:t>Il faut donc distinguer les mécanismes économiques finalisés dans le présent Atlas et les montants absolus non documentés.</w:t>
      </w:r>
    </w:p>
    <w:p w14:paraId="7D27C742" w14:textId="77777777" w:rsidR="00FD65B7" w:rsidRPr="00FD65B7" w:rsidRDefault="00FD65B7" w:rsidP="00FD65B7">
      <w:pPr>
        <w:rPr>
          <w:b/>
          <w:bCs/>
        </w:rPr>
      </w:pPr>
      <w:r w:rsidRPr="00FD65B7">
        <w:rPr>
          <w:b/>
          <w:bCs/>
        </w:rPr>
        <w:t>Le registre des valeurs à ne pas inventer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53"/>
        <w:gridCol w:w="4886"/>
        <w:gridCol w:w="2326"/>
      </w:tblGrid>
      <w:tr w:rsidR="00FD65B7" w:rsidRPr="00FD65B7" w14:paraId="38C2DE0E" w14:textId="77777777">
        <w:trPr>
          <w:tblCellSpacing w:w="15" w:type="dxa"/>
        </w:trPr>
        <w:tc>
          <w:tcPr>
            <w:tcW w:w="0" w:type="auto"/>
            <w:vAlign w:val="center"/>
            <w:hideMark/>
          </w:tcPr>
          <w:p w14:paraId="7A142223" w14:textId="77777777" w:rsidR="00FD65B7" w:rsidRPr="00FD65B7" w:rsidRDefault="00FD65B7" w:rsidP="00FD65B7">
            <w:pPr>
              <w:rPr>
                <w:b/>
                <w:bCs/>
              </w:rPr>
            </w:pPr>
            <w:r w:rsidRPr="00FD65B7">
              <w:rPr>
                <w:b/>
                <w:bCs/>
              </w:rPr>
              <w:t>Bien ou service</w:t>
            </w:r>
          </w:p>
        </w:tc>
        <w:tc>
          <w:tcPr>
            <w:tcW w:w="0" w:type="auto"/>
            <w:vAlign w:val="center"/>
            <w:hideMark/>
          </w:tcPr>
          <w:p w14:paraId="716E9FF5" w14:textId="77777777" w:rsidR="00FD65B7" w:rsidRPr="00FD65B7" w:rsidRDefault="00FD65B7" w:rsidP="00FD65B7">
            <w:pPr>
              <w:rPr>
                <w:b/>
                <w:bCs/>
              </w:rPr>
            </w:pPr>
            <w:r w:rsidRPr="00FD65B7">
              <w:rPr>
                <w:b/>
                <w:bCs/>
              </w:rPr>
              <w:t>Ce qui est établi</w:t>
            </w:r>
          </w:p>
        </w:tc>
        <w:tc>
          <w:tcPr>
            <w:tcW w:w="0" w:type="auto"/>
            <w:vAlign w:val="center"/>
            <w:hideMark/>
          </w:tcPr>
          <w:p w14:paraId="3BFB74F6" w14:textId="77777777" w:rsidR="00FD65B7" w:rsidRPr="00FD65B7" w:rsidRDefault="00FD65B7" w:rsidP="00FD65B7">
            <w:pPr>
              <w:rPr>
                <w:b/>
                <w:bCs/>
              </w:rPr>
            </w:pPr>
            <w:r w:rsidRPr="00FD65B7">
              <w:rPr>
                <w:b/>
                <w:bCs/>
              </w:rPr>
              <w:t>Montant canonique pour 7 798 AF</w:t>
            </w:r>
          </w:p>
        </w:tc>
      </w:tr>
      <w:tr w:rsidR="00FD65B7" w:rsidRPr="00FD65B7" w14:paraId="529B8FFD" w14:textId="77777777">
        <w:trPr>
          <w:tblCellSpacing w:w="15" w:type="dxa"/>
        </w:trPr>
        <w:tc>
          <w:tcPr>
            <w:tcW w:w="0" w:type="auto"/>
            <w:vAlign w:val="center"/>
            <w:hideMark/>
          </w:tcPr>
          <w:p w14:paraId="26CD8D03" w14:textId="77777777" w:rsidR="00FD65B7" w:rsidRPr="00FD65B7" w:rsidRDefault="00FD65B7" w:rsidP="00FD65B7">
            <w:r w:rsidRPr="00FD65B7">
              <w:t>Repas ordinaire</w:t>
            </w:r>
          </w:p>
        </w:tc>
        <w:tc>
          <w:tcPr>
            <w:tcW w:w="0" w:type="auto"/>
            <w:vAlign w:val="center"/>
            <w:hideMark/>
          </w:tcPr>
          <w:p w14:paraId="36A78255" w14:textId="77777777" w:rsidR="00FD65B7" w:rsidRPr="00FD65B7" w:rsidRDefault="00FD65B7" w:rsidP="00FD65B7">
            <w:r w:rsidRPr="00FD65B7">
              <w:t>Achat courant par règlement authentifié</w:t>
            </w:r>
          </w:p>
        </w:tc>
        <w:tc>
          <w:tcPr>
            <w:tcW w:w="0" w:type="auto"/>
            <w:vAlign w:val="center"/>
            <w:hideMark/>
          </w:tcPr>
          <w:p w14:paraId="533FD357" w14:textId="77777777" w:rsidR="00FD65B7" w:rsidRPr="00FD65B7" w:rsidRDefault="00FD65B7" w:rsidP="00FD65B7">
            <w:r w:rsidRPr="00FD65B7">
              <w:t>Non fixé</w:t>
            </w:r>
          </w:p>
        </w:tc>
      </w:tr>
      <w:tr w:rsidR="00FD65B7" w:rsidRPr="00FD65B7" w14:paraId="47C27539" w14:textId="77777777">
        <w:trPr>
          <w:tblCellSpacing w:w="15" w:type="dxa"/>
        </w:trPr>
        <w:tc>
          <w:tcPr>
            <w:tcW w:w="0" w:type="auto"/>
            <w:vAlign w:val="center"/>
            <w:hideMark/>
          </w:tcPr>
          <w:p w14:paraId="34EFBF84" w14:textId="77777777" w:rsidR="00FD65B7" w:rsidRPr="00FD65B7" w:rsidRDefault="00FD65B7" w:rsidP="00FD65B7">
            <w:r w:rsidRPr="00FD65B7">
              <w:t>Transport urbain</w:t>
            </w:r>
          </w:p>
        </w:tc>
        <w:tc>
          <w:tcPr>
            <w:tcW w:w="0" w:type="auto"/>
            <w:vAlign w:val="center"/>
            <w:hideMark/>
          </w:tcPr>
          <w:p w14:paraId="6C93064A" w14:textId="77777777" w:rsidR="00FD65B7" w:rsidRPr="00FD65B7" w:rsidRDefault="00FD65B7" w:rsidP="00FD65B7">
            <w:r w:rsidRPr="00FD65B7">
              <w:t>Transports ordinaires relativement accessibles ; express et privé plus coûteux</w:t>
            </w:r>
          </w:p>
        </w:tc>
        <w:tc>
          <w:tcPr>
            <w:tcW w:w="0" w:type="auto"/>
            <w:vAlign w:val="center"/>
            <w:hideMark/>
          </w:tcPr>
          <w:p w14:paraId="5F652ED4" w14:textId="77777777" w:rsidR="00FD65B7" w:rsidRPr="00FD65B7" w:rsidRDefault="00FD65B7" w:rsidP="00FD65B7">
            <w:r w:rsidRPr="00FD65B7">
              <w:t>Non fixé</w:t>
            </w:r>
          </w:p>
        </w:tc>
      </w:tr>
      <w:tr w:rsidR="00FD65B7" w:rsidRPr="00FD65B7" w14:paraId="266B21E6" w14:textId="77777777">
        <w:trPr>
          <w:tblCellSpacing w:w="15" w:type="dxa"/>
        </w:trPr>
        <w:tc>
          <w:tcPr>
            <w:tcW w:w="0" w:type="auto"/>
            <w:vAlign w:val="center"/>
            <w:hideMark/>
          </w:tcPr>
          <w:p w14:paraId="0A17EF5E" w14:textId="77777777" w:rsidR="00FD65B7" w:rsidRPr="00FD65B7" w:rsidRDefault="00FD65B7" w:rsidP="00FD65B7">
            <w:r w:rsidRPr="00FD65B7">
              <w:t>Logement</w:t>
            </w:r>
          </w:p>
        </w:tc>
        <w:tc>
          <w:tcPr>
            <w:tcW w:w="0" w:type="auto"/>
            <w:vAlign w:val="center"/>
            <w:hideMark/>
          </w:tcPr>
          <w:p w14:paraId="53468C97" w14:textId="77777777" w:rsidR="00FD65B7" w:rsidRPr="00FD65B7" w:rsidRDefault="00FD65B7" w:rsidP="00FD65B7">
            <w:r w:rsidRPr="00FD65B7">
              <w:t>Valeur liée à l'espace, l'accès, la lumière et la stabilité</w:t>
            </w:r>
          </w:p>
        </w:tc>
        <w:tc>
          <w:tcPr>
            <w:tcW w:w="0" w:type="auto"/>
            <w:vAlign w:val="center"/>
            <w:hideMark/>
          </w:tcPr>
          <w:p w14:paraId="548C5379" w14:textId="77777777" w:rsidR="00FD65B7" w:rsidRPr="00FD65B7" w:rsidRDefault="00FD65B7" w:rsidP="00FD65B7">
            <w:r w:rsidRPr="00FD65B7">
              <w:t>Non fixé</w:t>
            </w:r>
          </w:p>
        </w:tc>
      </w:tr>
      <w:tr w:rsidR="00FD65B7" w:rsidRPr="00FD65B7" w14:paraId="28C492B0" w14:textId="77777777">
        <w:trPr>
          <w:tblCellSpacing w:w="15" w:type="dxa"/>
        </w:trPr>
        <w:tc>
          <w:tcPr>
            <w:tcW w:w="0" w:type="auto"/>
            <w:vAlign w:val="center"/>
            <w:hideMark/>
          </w:tcPr>
          <w:p w14:paraId="77003F55" w14:textId="77777777" w:rsidR="00FD65B7" w:rsidRPr="00FD65B7" w:rsidRDefault="00FD65B7" w:rsidP="00FD65B7">
            <w:r w:rsidRPr="00FD65B7">
              <w:t>Salaire d'un technicien</w:t>
            </w:r>
          </w:p>
        </w:tc>
        <w:tc>
          <w:tcPr>
            <w:tcW w:w="0" w:type="auto"/>
            <w:vAlign w:val="center"/>
            <w:hideMark/>
          </w:tcPr>
          <w:p w14:paraId="5F8A845B" w14:textId="77777777" w:rsidR="00FD65B7" w:rsidRPr="00FD65B7" w:rsidRDefault="00FD65B7" w:rsidP="00FD65B7">
            <w:r w:rsidRPr="00FD65B7">
              <w:t>Marché du travail qualifié et compétences valorisées</w:t>
            </w:r>
          </w:p>
        </w:tc>
        <w:tc>
          <w:tcPr>
            <w:tcW w:w="0" w:type="auto"/>
            <w:vAlign w:val="center"/>
            <w:hideMark/>
          </w:tcPr>
          <w:p w14:paraId="6004873A" w14:textId="77777777" w:rsidR="00FD65B7" w:rsidRPr="00FD65B7" w:rsidRDefault="00FD65B7" w:rsidP="00FD65B7">
            <w:r w:rsidRPr="00FD65B7">
              <w:t>Non fixé</w:t>
            </w:r>
          </w:p>
        </w:tc>
      </w:tr>
      <w:tr w:rsidR="00FD65B7" w:rsidRPr="00FD65B7" w14:paraId="6DBF440D" w14:textId="77777777">
        <w:trPr>
          <w:tblCellSpacing w:w="15" w:type="dxa"/>
        </w:trPr>
        <w:tc>
          <w:tcPr>
            <w:tcW w:w="0" w:type="auto"/>
            <w:vAlign w:val="center"/>
            <w:hideMark/>
          </w:tcPr>
          <w:p w14:paraId="183C42E1" w14:textId="77777777" w:rsidR="00FD65B7" w:rsidRPr="00FD65B7" w:rsidRDefault="00FD65B7" w:rsidP="00FD65B7">
            <w:r w:rsidRPr="00FD65B7">
              <w:t>Rémunération d'un Agent de Traverse</w:t>
            </w:r>
          </w:p>
        </w:tc>
        <w:tc>
          <w:tcPr>
            <w:tcW w:w="0" w:type="auto"/>
            <w:vAlign w:val="center"/>
            <w:hideMark/>
          </w:tcPr>
          <w:p w14:paraId="5ADE7C84" w14:textId="77777777" w:rsidR="00FD65B7" w:rsidRPr="00FD65B7" w:rsidRDefault="00FD65B7" w:rsidP="00FD65B7">
            <w:r w:rsidRPr="00FD65B7">
              <w:t>Contrats, Mandats et réputation professionnelle</w:t>
            </w:r>
          </w:p>
        </w:tc>
        <w:tc>
          <w:tcPr>
            <w:tcW w:w="0" w:type="auto"/>
            <w:vAlign w:val="center"/>
            <w:hideMark/>
          </w:tcPr>
          <w:p w14:paraId="245BB86F" w14:textId="77777777" w:rsidR="00FD65B7" w:rsidRPr="00FD65B7" w:rsidRDefault="00FD65B7" w:rsidP="00FD65B7">
            <w:r w:rsidRPr="00FD65B7">
              <w:t>Non fixée</w:t>
            </w:r>
          </w:p>
        </w:tc>
      </w:tr>
      <w:tr w:rsidR="00FD65B7" w:rsidRPr="00FD65B7" w14:paraId="1BD6748C" w14:textId="77777777">
        <w:trPr>
          <w:tblCellSpacing w:w="15" w:type="dxa"/>
        </w:trPr>
        <w:tc>
          <w:tcPr>
            <w:tcW w:w="0" w:type="auto"/>
            <w:vAlign w:val="center"/>
            <w:hideMark/>
          </w:tcPr>
          <w:p w14:paraId="5DA29CBC" w14:textId="77777777" w:rsidR="00FD65B7" w:rsidRPr="00FD65B7" w:rsidRDefault="00FD65B7" w:rsidP="00FD65B7">
            <w:r w:rsidRPr="00FD65B7">
              <w:t>Acquisition d'une Nef</w:t>
            </w:r>
          </w:p>
        </w:tc>
        <w:tc>
          <w:tcPr>
            <w:tcW w:w="0" w:type="auto"/>
            <w:vAlign w:val="center"/>
            <w:hideMark/>
          </w:tcPr>
          <w:p w14:paraId="4263B56F" w14:textId="77777777" w:rsidR="00FD65B7" w:rsidRPr="00FD65B7" w:rsidRDefault="00FD65B7" w:rsidP="00FD65B7">
            <w:r w:rsidRPr="00FD65B7">
              <w:t>Investissement industriel majeur</w:t>
            </w:r>
          </w:p>
        </w:tc>
        <w:tc>
          <w:tcPr>
            <w:tcW w:w="0" w:type="auto"/>
            <w:vAlign w:val="center"/>
            <w:hideMark/>
          </w:tcPr>
          <w:p w14:paraId="063434B3" w14:textId="77777777" w:rsidR="00FD65B7" w:rsidRPr="00FD65B7" w:rsidRDefault="00FD65B7" w:rsidP="00FD65B7">
            <w:r w:rsidRPr="00FD65B7">
              <w:t>Non fixé</w:t>
            </w:r>
          </w:p>
        </w:tc>
      </w:tr>
      <w:tr w:rsidR="00FD65B7" w:rsidRPr="00FD65B7" w14:paraId="400BE476" w14:textId="77777777">
        <w:trPr>
          <w:tblCellSpacing w:w="15" w:type="dxa"/>
        </w:trPr>
        <w:tc>
          <w:tcPr>
            <w:tcW w:w="0" w:type="auto"/>
            <w:vAlign w:val="center"/>
            <w:hideMark/>
          </w:tcPr>
          <w:p w14:paraId="0D41D735" w14:textId="77777777" w:rsidR="00FD65B7" w:rsidRPr="00FD65B7" w:rsidRDefault="00FD65B7" w:rsidP="00FD65B7">
            <w:r w:rsidRPr="00FD65B7">
              <w:t>Entretien d'une Nef</w:t>
            </w:r>
          </w:p>
        </w:tc>
        <w:tc>
          <w:tcPr>
            <w:tcW w:w="0" w:type="auto"/>
            <w:vAlign w:val="center"/>
            <w:hideMark/>
          </w:tcPr>
          <w:p w14:paraId="31E9D682" w14:textId="77777777" w:rsidR="00FD65B7" w:rsidRPr="00FD65B7" w:rsidRDefault="00FD65B7" w:rsidP="00FD65B7">
            <w:r w:rsidRPr="00FD65B7">
              <w:t>Coût récurrent de fonctionnement et de maintenance</w:t>
            </w:r>
          </w:p>
        </w:tc>
        <w:tc>
          <w:tcPr>
            <w:tcW w:w="0" w:type="auto"/>
            <w:vAlign w:val="center"/>
            <w:hideMark/>
          </w:tcPr>
          <w:p w14:paraId="72D7134A" w14:textId="77777777" w:rsidR="00FD65B7" w:rsidRPr="00FD65B7" w:rsidRDefault="00FD65B7" w:rsidP="00FD65B7">
            <w:r w:rsidRPr="00FD65B7">
              <w:t>Non fixé</w:t>
            </w:r>
          </w:p>
        </w:tc>
      </w:tr>
      <w:tr w:rsidR="00FD65B7" w:rsidRPr="00FD65B7" w14:paraId="438630AA" w14:textId="77777777">
        <w:trPr>
          <w:tblCellSpacing w:w="15" w:type="dxa"/>
        </w:trPr>
        <w:tc>
          <w:tcPr>
            <w:tcW w:w="0" w:type="auto"/>
            <w:vAlign w:val="center"/>
            <w:hideMark/>
          </w:tcPr>
          <w:p w14:paraId="23484FF8" w14:textId="77777777" w:rsidR="00FD65B7" w:rsidRPr="00FD65B7" w:rsidRDefault="00FD65B7" w:rsidP="00FD65B7">
            <w:r w:rsidRPr="00FD65B7">
              <w:t>Assurance de fret</w:t>
            </w:r>
          </w:p>
        </w:tc>
        <w:tc>
          <w:tcPr>
            <w:tcW w:w="0" w:type="auto"/>
            <w:vAlign w:val="center"/>
            <w:hideMark/>
          </w:tcPr>
          <w:p w14:paraId="2830B36A" w14:textId="77777777" w:rsidR="00FD65B7" w:rsidRPr="00FD65B7" w:rsidRDefault="00FD65B7" w:rsidP="00FD65B7">
            <w:r w:rsidRPr="00FD65B7">
              <w:t>Couverture variable selon les risques</w:t>
            </w:r>
          </w:p>
        </w:tc>
        <w:tc>
          <w:tcPr>
            <w:tcW w:w="0" w:type="auto"/>
            <w:vAlign w:val="center"/>
            <w:hideMark/>
          </w:tcPr>
          <w:p w14:paraId="6F5FA692" w14:textId="77777777" w:rsidR="00FD65B7" w:rsidRPr="00FD65B7" w:rsidRDefault="00FD65B7" w:rsidP="00FD65B7">
            <w:r w:rsidRPr="00FD65B7">
              <w:t>Non fixée</w:t>
            </w:r>
          </w:p>
        </w:tc>
      </w:tr>
      <w:tr w:rsidR="00FD65B7" w:rsidRPr="00FD65B7" w14:paraId="192B6EBC" w14:textId="77777777">
        <w:trPr>
          <w:tblCellSpacing w:w="15" w:type="dxa"/>
        </w:trPr>
        <w:tc>
          <w:tcPr>
            <w:tcW w:w="0" w:type="auto"/>
            <w:vAlign w:val="center"/>
            <w:hideMark/>
          </w:tcPr>
          <w:p w14:paraId="0E05CCE4" w14:textId="77777777" w:rsidR="00FD65B7" w:rsidRPr="00FD65B7" w:rsidRDefault="00FD65B7" w:rsidP="00FD65B7">
            <w:r w:rsidRPr="00FD65B7">
              <w:t>Escorte corporative</w:t>
            </w:r>
          </w:p>
        </w:tc>
        <w:tc>
          <w:tcPr>
            <w:tcW w:w="0" w:type="auto"/>
            <w:vAlign w:val="center"/>
            <w:hideMark/>
          </w:tcPr>
          <w:p w14:paraId="0F920639" w14:textId="77777777" w:rsidR="00FD65B7" w:rsidRPr="00FD65B7" w:rsidRDefault="00FD65B7" w:rsidP="00FD65B7">
            <w:r w:rsidRPr="00FD65B7">
              <w:t>Prestation dépendant de la mission et du Mandat</w:t>
            </w:r>
          </w:p>
        </w:tc>
        <w:tc>
          <w:tcPr>
            <w:tcW w:w="0" w:type="auto"/>
            <w:vAlign w:val="center"/>
            <w:hideMark/>
          </w:tcPr>
          <w:p w14:paraId="70055F71" w14:textId="77777777" w:rsidR="00FD65B7" w:rsidRPr="00FD65B7" w:rsidRDefault="00FD65B7" w:rsidP="00FD65B7">
            <w:r w:rsidRPr="00FD65B7">
              <w:t>Non fixée</w:t>
            </w:r>
          </w:p>
        </w:tc>
      </w:tr>
      <w:tr w:rsidR="00FD65B7" w:rsidRPr="00FD65B7" w14:paraId="70DD327E" w14:textId="77777777">
        <w:trPr>
          <w:tblCellSpacing w:w="15" w:type="dxa"/>
        </w:trPr>
        <w:tc>
          <w:tcPr>
            <w:tcW w:w="0" w:type="auto"/>
            <w:vAlign w:val="center"/>
            <w:hideMark/>
          </w:tcPr>
          <w:p w14:paraId="3243DF5D" w14:textId="77777777" w:rsidR="00FD65B7" w:rsidRPr="00FD65B7" w:rsidRDefault="00FD65B7" w:rsidP="00FD65B7">
            <w:r w:rsidRPr="00FD65B7">
              <w:lastRenderedPageBreak/>
              <w:t>Passage intermondes</w:t>
            </w:r>
          </w:p>
        </w:tc>
        <w:tc>
          <w:tcPr>
            <w:tcW w:w="0" w:type="auto"/>
            <w:vAlign w:val="center"/>
            <w:hideMark/>
          </w:tcPr>
          <w:p w14:paraId="70DCCE0C" w14:textId="77777777" w:rsidR="00FD65B7" w:rsidRPr="00FD65B7" w:rsidRDefault="00FD65B7" w:rsidP="00FD65B7">
            <w:r w:rsidRPr="00FD65B7">
              <w:t>Coût associé à l'infrastructure et au service</w:t>
            </w:r>
          </w:p>
        </w:tc>
        <w:tc>
          <w:tcPr>
            <w:tcW w:w="0" w:type="auto"/>
            <w:vAlign w:val="center"/>
            <w:hideMark/>
          </w:tcPr>
          <w:p w14:paraId="61D98557" w14:textId="77777777" w:rsidR="00FD65B7" w:rsidRPr="00FD65B7" w:rsidRDefault="00FD65B7" w:rsidP="00FD65B7">
            <w:r w:rsidRPr="00FD65B7">
              <w:t>Non fixé</w:t>
            </w:r>
          </w:p>
        </w:tc>
      </w:tr>
      <w:tr w:rsidR="00FD65B7" w:rsidRPr="00FD65B7" w14:paraId="0FF2FE20" w14:textId="77777777">
        <w:trPr>
          <w:tblCellSpacing w:w="15" w:type="dxa"/>
        </w:trPr>
        <w:tc>
          <w:tcPr>
            <w:tcW w:w="0" w:type="auto"/>
            <w:vAlign w:val="center"/>
            <w:hideMark/>
          </w:tcPr>
          <w:p w14:paraId="70E70E72" w14:textId="77777777" w:rsidR="00FD65B7" w:rsidRPr="00FD65B7" w:rsidRDefault="00FD65B7" w:rsidP="00FD65B7">
            <w:r w:rsidRPr="00FD65B7">
              <w:t xml:space="preserve">Technologie </w:t>
            </w:r>
            <w:proofErr w:type="spellStart"/>
            <w:r w:rsidRPr="00FD65B7">
              <w:t>thaër-vesh</w:t>
            </w:r>
            <w:proofErr w:type="spellEnd"/>
          </w:p>
        </w:tc>
        <w:tc>
          <w:tcPr>
            <w:tcW w:w="0" w:type="auto"/>
            <w:vAlign w:val="center"/>
            <w:hideMark/>
          </w:tcPr>
          <w:p w14:paraId="6B222339" w14:textId="77777777" w:rsidR="00FD65B7" w:rsidRPr="00FD65B7" w:rsidRDefault="00FD65B7" w:rsidP="00FD65B7">
            <w:r w:rsidRPr="00FD65B7">
              <w:t>Valeur très incertaine, droits contestés</w:t>
            </w:r>
          </w:p>
        </w:tc>
        <w:tc>
          <w:tcPr>
            <w:tcW w:w="0" w:type="auto"/>
            <w:vAlign w:val="center"/>
            <w:hideMark/>
          </w:tcPr>
          <w:p w14:paraId="17AE2CA2" w14:textId="77777777" w:rsidR="00FD65B7" w:rsidRPr="00FD65B7" w:rsidRDefault="00FD65B7" w:rsidP="00FD65B7">
            <w:r w:rsidRPr="00FD65B7">
              <w:t>Aucun cours universel établi</w:t>
            </w:r>
          </w:p>
        </w:tc>
      </w:tr>
    </w:tbl>
    <w:p w14:paraId="780BB8BC" w14:textId="77777777" w:rsidR="00FD65B7" w:rsidRPr="00FD65B7" w:rsidRDefault="00FD65B7" w:rsidP="00FD65B7">
      <w:r w:rsidRPr="00FD65B7">
        <w:t>Cette prudence n'empêche pas d'écrire des contrats ou de construire des économies locales. Elle évite seulement de présenter comme canoniques des montants que les sources ne fixent pas.</w:t>
      </w:r>
    </w:p>
    <w:p w14:paraId="74BAFD74" w14:textId="77777777" w:rsidR="00FD65B7" w:rsidRPr="00FD65B7" w:rsidRDefault="00FD65B7" w:rsidP="00FD65B7">
      <w:pPr>
        <w:rPr>
          <w:b/>
          <w:bCs/>
        </w:rPr>
      </w:pPr>
      <w:r w:rsidRPr="00FD65B7">
        <w:rPr>
          <w:b/>
          <w:bCs/>
        </w:rPr>
        <w:t>XXXV. Les règles de comparaison des prix</w:t>
      </w:r>
    </w:p>
    <w:p w14:paraId="449A4067" w14:textId="77777777" w:rsidR="00FD65B7" w:rsidRPr="00FD65B7" w:rsidRDefault="00FD65B7" w:rsidP="00FD65B7">
      <w:r w:rsidRPr="00FD65B7">
        <w:t>Pour toute future fiche économique, le prix doit être situé dans un contexte précis.</w:t>
      </w:r>
    </w:p>
    <w:p w14:paraId="6CA59398" w14:textId="77777777" w:rsidR="00FD65B7" w:rsidRPr="00FD65B7" w:rsidRDefault="00FD65B7" w:rsidP="00FD65B7">
      <w:r w:rsidRPr="00FD65B7">
        <w:t>Il faut connaître la destination, l'année, l'unité de compte, la quantité, les conditions de livraison, la garantie, les droits applicables et le niveau de risque.</w:t>
      </w:r>
    </w:p>
    <w:p w14:paraId="271C28CE" w14:textId="77777777" w:rsidR="00FD65B7" w:rsidRPr="00FD65B7" w:rsidRDefault="00FD65B7" w:rsidP="00FD65B7">
      <w:r w:rsidRPr="00FD65B7">
        <w:t xml:space="preserve">Une même pièce industrielle peut être ordinaire à Khar-Or, recherchée à </w:t>
      </w:r>
      <w:proofErr w:type="spellStart"/>
      <w:r w:rsidRPr="00FD65B7">
        <w:t>Kaël</w:t>
      </w:r>
      <w:proofErr w:type="spellEnd"/>
      <w:r w:rsidRPr="00FD65B7">
        <w:t>-Orin et extraordinairement coûteuse dans une station isolée.</w:t>
      </w:r>
    </w:p>
    <w:p w14:paraId="7E56209A" w14:textId="77777777" w:rsidR="00FD65B7" w:rsidRPr="00FD65B7" w:rsidRDefault="00FD65B7" w:rsidP="00FD65B7">
      <w:r w:rsidRPr="00FD65B7">
        <w:t>La comparaison directe des chiffres serait trompeuse sans ces informations.</w:t>
      </w:r>
    </w:p>
    <w:p w14:paraId="492DB5DF" w14:textId="77777777" w:rsidR="00FD65B7" w:rsidRPr="00FD65B7" w:rsidRDefault="00FD65B7" w:rsidP="00FD65B7">
      <w:pPr>
        <w:rPr>
          <w:b/>
          <w:bCs/>
        </w:rPr>
      </w:pPr>
      <w:r w:rsidRPr="00FD65B7">
        <w:rPr>
          <w:b/>
          <w:bCs/>
        </w:rPr>
        <w:t>Le budget d'une famille</w:t>
      </w:r>
    </w:p>
    <w:p w14:paraId="79A704A6" w14:textId="77777777" w:rsidR="00FD65B7" w:rsidRPr="00FD65B7" w:rsidRDefault="00FD65B7" w:rsidP="00FD65B7">
      <w:r w:rsidRPr="00FD65B7">
        <w:t>Un budget cohérent doit distinguer le revenu monétaire et les prestations fournies directement par l'employeur.</w:t>
      </w:r>
    </w:p>
    <w:p w14:paraId="176A4FF0" w14:textId="77777777" w:rsidR="00FD65B7" w:rsidRPr="00FD65B7" w:rsidRDefault="00FD65B7" w:rsidP="00FD65B7">
      <w:r w:rsidRPr="00FD65B7">
        <w:t>Il doit également prendre en compte les charges de logement, l'alimentation, les transports, les soins, les assurances, les dettes et les réserves financières.</w:t>
      </w:r>
    </w:p>
    <w:p w14:paraId="648978EF" w14:textId="77777777" w:rsidR="00FD65B7" w:rsidRPr="00FD65B7" w:rsidRDefault="00FD65B7" w:rsidP="00FD65B7">
      <w:r w:rsidRPr="00FD65B7">
        <w:t>Deux familles recevant le même salaire peuvent donc posséder des niveaux de vie très différents.</w:t>
      </w:r>
    </w:p>
    <w:p w14:paraId="08F1655C" w14:textId="77777777" w:rsidR="00FD65B7" w:rsidRPr="00FD65B7" w:rsidRDefault="00FD65B7" w:rsidP="00FD65B7">
      <w:pPr>
        <w:rPr>
          <w:b/>
          <w:bCs/>
        </w:rPr>
      </w:pPr>
      <w:r w:rsidRPr="00FD65B7">
        <w:rPr>
          <w:b/>
          <w:bCs/>
        </w:rPr>
        <w:t>Le budget d'une Nef</w:t>
      </w:r>
    </w:p>
    <w:p w14:paraId="2FCA298E" w14:textId="77777777" w:rsidR="00FD65B7" w:rsidRPr="00FD65B7" w:rsidRDefault="00FD65B7" w:rsidP="00FD65B7">
      <w:r w:rsidRPr="00FD65B7">
        <w:t>Le coût total d'exploitation comprend l'acquisition ou l'amortissement du bâtiment, les équipages, la maintenance, les réserves, les assurances, les droits de passage et les imprévus.</w:t>
      </w:r>
    </w:p>
    <w:p w14:paraId="79A8E9B9" w14:textId="77777777" w:rsidR="00FD65B7" w:rsidRPr="00FD65B7" w:rsidRDefault="00FD65B7" w:rsidP="00FD65B7">
      <w:r w:rsidRPr="00FD65B7">
        <w:t>Le propriétaire doit pouvoir financer les périodes durant lesquelles le bâtiment ne produit aucun revenu.</w:t>
      </w:r>
    </w:p>
    <w:p w14:paraId="601B66CD" w14:textId="77777777" w:rsidR="00FD65B7" w:rsidRPr="00FD65B7" w:rsidRDefault="00FD65B7" w:rsidP="00FD65B7">
      <w:r w:rsidRPr="00FD65B7">
        <w:t>La rentabilité dépend également du taux d'utilisation, du type de cargaison et de la fiabilité des Routes.</w:t>
      </w:r>
    </w:p>
    <w:p w14:paraId="1643A569" w14:textId="77777777" w:rsidR="00FD65B7" w:rsidRPr="00FD65B7" w:rsidRDefault="00FD65B7" w:rsidP="00FD65B7">
      <w:pPr>
        <w:rPr>
          <w:b/>
          <w:bCs/>
        </w:rPr>
      </w:pPr>
      <w:r w:rsidRPr="00FD65B7">
        <w:rPr>
          <w:b/>
          <w:bCs/>
        </w:rPr>
        <w:t xml:space="preserve">Le budget d'une expédition </w:t>
      </w:r>
      <w:proofErr w:type="spellStart"/>
      <w:r w:rsidRPr="00FD65B7">
        <w:rPr>
          <w:b/>
          <w:bCs/>
        </w:rPr>
        <w:t>thaër-vesh</w:t>
      </w:r>
      <w:proofErr w:type="spellEnd"/>
    </w:p>
    <w:p w14:paraId="3C2D65F1" w14:textId="77777777" w:rsidR="00FD65B7" w:rsidRPr="00FD65B7" w:rsidRDefault="00FD65B7" w:rsidP="00FD65B7">
      <w:r w:rsidRPr="00FD65B7">
        <w:t>Une expédition vers un dépôt ancien présente un profil financier particulier.</w:t>
      </w:r>
    </w:p>
    <w:p w14:paraId="34AC9C41" w14:textId="77777777" w:rsidR="00FD65B7" w:rsidRPr="00FD65B7" w:rsidRDefault="00FD65B7" w:rsidP="00FD65B7">
      <w:r w:rsidRPr="00FD65B7">
        <w:t>Elle peut exiger des moyens importants sans garantir aucun résultat exploitable.</w:t>
      </w:r>
    </w:p>
    <w:p w14:paraId="5CF32AF3" w14:textId="77777777" w:rsidR="00FD65B7" w:rsidRPr="00FD65B7" w:rsidRDefault="00FD65B7" w:rsidP="00FD65B7">
      <w:r w:rsidRPr="00FD65B7">
        <w:t>Le budget doit donc prévoir non seulement le déplacement et la recherche, mais aussi les secours, les analyses, les risques de fermeture, les contestations juridiques et la possibilité de devoir renoncer.</w:t>
      </w:r>
    </w:p>
    <w:p w14:paraId="77C39519" w14:textId="77777777" w:rsidR="00FD65B7" w:rsidRPr="00FD65B7" w:rsidRDefault="00FD65B7" w:rsidP="00FD65B7">
      <w:r w:rsidRPr="00FD65B7">
        <w:t>Une expédition capable de financer l'entrée dans un dépôt sans financer son retrait n'est pas économiquement préparée.</w:t>
      </w:r>
    </w:p>
    <w:p w14:paraId="253BE4B5" w14:textId="77777777" w:rsidR="00FD65B7" w:rsidRPr="00FD65B7" w:rsidRDefault="00FD65B7" w:rsidP="00FD65B7">
      <w:pPr>
        <w:rPr>
          <w:b/>
          <w:bCs/>
        </w:rPr>
      </w:pPr>
      <w:r w:rsidRPr="00FD65B7">
        <w:rPr>
          <w:b/>
          <w:bCs/>
        </w:rPr>
        <w:t>DIX-SEPTIÈME PARTIE — REGISTRE DES GRANDES PUISSANCES ÉCONOMIQUES</w:t>
      </w:r>
    </w:p>
    <w:p w14:paraId="05C1BAB7" w14:textId="77777777" w:rsidR="00FD65B7" w:rsidRPr="00FD65B7" w:rsidRDefault="00FD65B7" w:rsidP="00FD65B7">
      <w:pPr>
        <w:rPr>
          <w:b/>
          <w:bCs/>
        </w:rPr>
      </w:pPr>
      <w:r w:rsidRPr="00FD65B7">
        <w:rPr>
          <w:b/>
          <w:bCs/>
        </w:rPr>
        <w:t>XXXVI. Les principaux acteurs en 7 798 AF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7"/>
        <w:gridCol w:w="4483"/>
        <w:gridCol w:w="4025"/>
      </w:tblGrid>
      <w:tr w:rsidR="00FD65B7" w:rsidRPr="00FD65B7" w14:paraId="05F42EAE" w14:textId="77777777">
        <w:trPr>
          <w:tblCellSpacing w:w="15" w:type="dxa"/>
        </w:trPr>
        <w:tc>
          <w:tcPr>
            <w:tcW w:w="0" w:type="auto"/>
            <w:vAlign w:val="center"/>
            <w:hideMark/>
          </w:tcPr>
          <w:p w14:paraId="7424B27A" w14:textId="77777777" w:rsidR="00FD65B7" w:rsidRPr="00FD65B7" w:rsidRDefault="00FD65B7" w:rsidP="00FD65B7">
            <w:pPr>
              <w:rPr>
                <w:b/>
                <w:bCs/>
              </w:rPr>
            </w:pPr>
            <w:r w:rsidRPr="00FD65B7">
              <w:rPr>
                <w:b/>
                <w:bCs/>
              </w:rPr>
              <w:t>Acteur</w:t>
            </w:r>
          </w:p>
        </w:tc>
        <w:tc>
          <w:tcPr>
            <w:tcW w:w="0" w:type="auto"/>
            <w:vAlign w:val="center"/>
            <w:hideMark/>
          </w:tcPr>
          <w:p w14:paraId="3EDFF4C5" w14:textId="77777777" w:rsidR="00FD65B7" w:rsidRPr="00FD65B7" w:rsidRDefault="00FD65B7" w:rsidP="00FD65B7">
            <w:pPr>
              <w:rPr>
                <w:b/>
                <w:bCs/>
              </w:rPr>
            </w:pPr>
            <w:r w:rsidRPr="00FD65B7">
              <w:rPr>
                <w:b/>
                <w:bCs/>
              </w:rPr>
              <w:t>Source principale de puissance</w:t>
            </w:r>
          </w:p>
        </w:tc>
        <w:tc>
          <w:tcPr>
            <w:tcW w:w="0" w:type="auto"/>
            <w:vAlign w:val="center"/>
            <w:hideMark/>
          </w:tcPr>
          <w:p w14:paraId="30BE0C8C" w14:textId="77777777" w:rsidR="00FD65B7" w:rsidRPr="00FD65B7" w:rsidRDefault="00FD65B7" w:rsidP="00FD65B7">
            <w:pPr>
              <w:rPr>
                <w:b/>
                <w:bCs/>
              </w:rPr>
            </w:pPr>
            <w:r w:rsidRPr="00FD65B7">
              <w:rPr>
                <w:b/>
                <w:bCs/>
              </w:rPr>
              <w:t>Dépendance ou limite</w:t>
            </w:r>
          </w:p>
        </w:tc>
      </w:tr>
      <w:tr w:rsidR="00FD65B7" w:rsidRPr="00FD65B7" w14:paraId="41315EF2" w14:textId="77777777">
        <w:trPr>
          <w:tblCellSpacing w:w="15" w:type="dxa"/>
        </w:trPr>
        <w:tc>
          <w:tcPr>
            <w:tcW w:w="0" w:type="auto"/>
            <w:vAlign w:val="center"/>
            <w:hideMark/>
          </w:tcPr>
          <w:p w14:paraId="03AF7832" w14:textId="77777777" w:rsidR="00FD65B7" w:rsidRPr="00FD65B7" w:rsidRDefault="00FD65B7" w:rsidP="00FD65B7">
            <w:r w:rsidRPr="00FD65B7">
              <w:t>Trône Noir</w:t>
            </w:r>
          </w:p>
        </w:tc>
        <w:tc>
          <w:tcPr>
            <w:tcW w:w="0" w:type="auto"/>
            <w:vAlign w:val="center"/>
            <w:hideMark/>
          </w:tcPr>
          <w:p w14:paraId="7DA2C55E" w14:textId="77777777" w:rsidR="00FD65B7" w:rsidRPr="00FD65B7" w:rsidRDefault="00FD65B7" w:rsidP="00FD65B7">
            <w:r w:rsidRPr="00FD65B7">
              <w:t>Droit impérial, ressources publiques, Chartes, administration</w:t>
            </w:r>
          </w:p>
        </w:tc>
        <w:tc>
          <w:tcPr>
            <w:tcW w:w="0" w:type="auto"/>
            <w:vAlign w:val="center"/>
            <w:hideMark/>
          </w:tcPr>
          <w:p w14:paraId="687A919F" w14:textId="77777777" w:rsidR="00FD65B7" w:rsidRPr="00FD65B7" w:rsidRDefault="00FD65B7" w:rsidP="00FD65B7">
            <w:r w:rsidRPr="00FD65B7">
              <w:t>Compétences locales et infrastructures corporatives</w:t>
            </w:r>
          </w:p>
        </w:tc>
      </w:tr>
      <w:tr w:rsidR="00FD65B7" w:rsidRPr="00FD65B7" w14:paraId="45C407D3" w14:textId="77777777">
        <w:trPr>
          <w:tblCellSpacing w:w="15" w:type="dxa"/>
        </w:trPr>
        <w:tc>
          <w:tcPr>
            <w:tcW w:w="0" w:type="auto"/>
            <w:vAlign w:val="center"/>
            <w:hideMark/>
          </w:tcPr>
          <w:p w14:paraId="1E14501E" w14:textId="77777777" w:rsidR="00FD65B7" w:rsidRPr="00FD65B7" w:rsidRDefault="00FD65B7" w:rsidP="00FD65B7">
            <w:proofErr w:type="spellStart"/>
            <w:r w:rsidRPr="00FD65B7">
              <w:t>Avaræl</w:t>
            </w:r>
            <w:proofErr w:type="spellEnd"/>
          </w:p>
        </w:tc>
        <w:tc>
          <w:tcPr>
            <w:tcW w:w="0" w:type="auto"/>
            <w:vAlign w:val="center"/>
            <w:hideMark/>
          </w:tcPr>
          <w:p w14:paraId="0C525F73" w14:textId="77777777" w:rsidR="00FD65B7" w:rsidRPr="00FD65B7" w:rsidRDefault="00FD65B7" w:rsidP="00FD65B7">
            <w:r w:rsidRPr="00FD65B7">
              <w:t>Confluence des marchés et des institutions</w:t>
            </w:r>
          </w:p>
        </w:tc>
        <w:tc>
          <w:tcPr>
            <w:tcW w:w="0" w:type="auto"/>
            <w:vAlign w:val="center"/>
            <w:hideMark/>
          </w:tcPr>
          <w:p w14:paraId="4F247C5E" w14:textId="77777777" w:rsidR="00FD65B7" w:rsidRPr="00FD65B7" w:rsidRDefault="00FD65B7" w:rsidP="00FD65B7">
            <w:r w:rsidRPr="00FD65B7">
              <w:t>Dépendance aux échanges intermondes</w:t>
            </w:r>
          </w:p>
        </w:tc>
      </w:tr>
      <w:tr w:rsidR="00FD65B7" w:rsidRPr="00FD65B7" w14:paraId="3D1CBF8D" w14:textId="77777777">
        <w:trPr>
          <w:tblCellSpacing w:w="15" w:type="dxa"/>
        </w:trPr>
        <w:tc>
          <w:tcPr>
            <w:tcW w:w="0" w:type="auto"/>
            <w:vAlign w:val="center"/>
            <w:hideMark/>
          </w:tcPr>
          <w:p w14:paraId="0C6D1627" w14:textId="77777777" w:rsidR="00FD65B7" w:rsidRPr="00FD65B7" w:rsidRDefault="00FD65B7" w:rsidP="00FD65B7">
            <w:r w:rsidRPr="00FD65B7">
              <w:t>Val-</w:t>
            </w:r>
            <w:proofErr w:type="spellStart"/>
            <w:r w:rsidRPr="00FD65B7">
              <w:t>Arilon</w:t>
            </w:r>
            <w:proofErr w:type="spellEnd"/>
          </w:p>
        </w:tc>
        <w:tc>
          <w:tcPr>
            <w:tcW w:w="0" w:type="auto"/>
            <w:vAlign w:val="center"/>
            <w:hideMark/>
          </w:tcPr>
          <w:p w14:paraId="4FF78A3E" w14:textId="77777777" w:rsidR="00FD65B7" w:rsidRPr="00FD65B7" w:rsidRDefault="00FD65B7" w:rsidP="00FD65B7">
            <w:r w:rsidRPr="00FD65B7">
              <w:t>Arbitrage et sécurité juridique</w:t>
            </w:r>
          </w:p>
        </w:tc>
        <w:tc>
          <w:tcPr>
            <w:tcW w:w="0" w:type="auto"/>
            <w:vAlign w:val="center"/>
            <w:hideMark/>
          </w:tcPr>
          <w:p w14:paraId="667F4F94" w14:textId="77777777" w:rsidR="00FD65B7" w:rsidRPr="00FD65B7" w:rsidRDefault="00FD65B7" w:rsidP="00FD65B7">
            <w:r w:rsidRPr="00FD65B7">
              <w:t>Reconnaissance et exécution des engagements</w:t>
            </w:r>
          </w:p>
        </w:tc>
      </w:tr>
      <w:tr w:rsidR="00FD65B7" w:rsidRPr="00FD65B7" w14:paraId="72348A97" w14:textId="77777777">
        <w:trPr>
          <w:tblCellSpacing w:w="15" w:type="dxa"/>
        </w:trPr>
        <w:tc>
          <w:tcPr>
            <w:tcW w:w="0" w:type="auto"/>
            <w:vAlign w:val="center"/>
            <w:hideMark/>
          </w:tcPr>
          <w:p w14:paraId="12ED5573" w14:textId="77777777" w:rsidR="00FD65B7" w:rsidRPr="00FD65B7" w:rsidRDefault="00FD65B7" w:rsidP="00FD65B7">
            <w:proofErr w:type="spellStart"/>
            <w:r w:rsidRPr="00FD65B7">
              <w:t>Aureliath</w:t>
            </w:r>
            <w:proofErr w:type="spellEnd"/>
          </w:p>
        </w:tc>
        <w:tc>
          <w:tcPr>
            <w:tcW w:w="0" w:type="auto"/>
            <w:vAlign w:val="center"/>
            <w:hideMark/>
          </w:tcPr>
          <w:p w14:paraId="35F3CC5C" w14:textId="77777777" w:rsidR="00FD65B7" w:rsidRPr="00FD65B7" w:rsidRDefault="00FD65B7" w:rsidP="00FD65B7">
            <w:r w:rsidRPr="00FD65B7">
              <w:t>Archives, expertise et authentification</w:t>
            </w:r>
          </w:p>
        </w:tc>
        <w:tc>
          <w:tcPr>
            <w:tcW w:w="0" w:type="auto"/>
            <w:vAlign w:val="center"/>
            <w:hideMark/>
          </w:tcPr>
          <w:p w14:paraId="64F3A602" w14:textId="77777777" w:rsidR="00FD65B7" w:rsidRPr="00FD65B7" w:rsidRDefault="00FD65B7" w:rsidP="00FD65B7">
            <w:r w:rsidRPr="00FD65B7">
              <w:t>Distinction entre savoir et propriété</w:t>
            </w:r>
          </w:p>
        </w:tc>
      </w:tr>
      <w:tr w:rsidR="00FD65B7" w:rsidRPr="00FD65B7" w14:paraId="07652691" w14:textId="77777777">
        <w:trPr>
          <w:tblCellSpacing w:w="15" w:type="dxa"/>
        </w:trPr>
        <w:tc>
          <w:tcPr>
            <w:tcW w:w="0" w:type="auto"/>
            <w:vAlign w:val="center"/>
            <w:hideMark/>
          </w:tcPr>
          <w:p w14:paraId="64B5CA53" w14:textId="77777777" w:rsidR="00FD65B7" w:rsidRPr="00FD65B7" w:rsidRDefault="00FD65B7" w:rsidP="00FD65B7">
            <w:proofErr w:type="spellStart"/>
            <w:r w:rsidRPr="00FD65B7">
              <w:t>Vaël</w:t>
            </w:r>
            <w:proofErr w:type="spellEnd"/>
            <w:r w:rsidRPr="00FD65B7">
              <w:t>-Myrr</w:t>
            </w:r>
          </w:p>
        </w:tc>
        <w:tc>
          <w:tcPr>
            <w:tcW w:w="0" w:type="auto"/>
            <w:vAlign w:val="center"/>
            <w:hideMark/>
          </w:tcPr>
          <w:p w14:paraId="2D1FBB94" w14:textId="77777777" w:rsidR="00FD65B7" w:rsidRPr="00FD65B7" w:rsidRDefault="00FD65B7" w:rsidP="00FD65B7">
            <w:r w:rsidRPr="00FD65B7">
              <w:t>Transport garanti, assurance, compensation, crédit</w:t>
            </w:r>
          </w:p>
        </w:tc>
        <w:tc>
          <w:tcPr>
            <w:tcW w:w="0" w:type="auto"/>
            <w:vAlign w:val="center"/>
            <w:hideMark/>
          </w:tcPr>
          <w:p w14:paraId="356BE60C" w14:textId="77777777" w:rsidR="00FD65B7" w:rsidRPr="00FD65B7" w:rsidRDefault="00FD65B7" w:rsidP="00FD65B7">
            <w:r w:rsidRPr="00FD65B7">
              <w:t>Crédibilité et neutralité</w:t>
            </w:r>
          </w:p>
        </w:tc>
      </w:tr>
      <w:tr w:rsidR="00FD65B7" w:rsidRPr="00FD65B7" w14:paraId="137B542E" w14:textId="77777777">
        <w:trPr>
          <w:tblCellSpacing w:w="15" w:type="dxa"/>
        </w:trPr>
        <w:tc>
          <w:tcPr>
            <w:tcW w:w="0" w:type="auto"/>
            <w:vAlign w:val="center"/>
            <w:hideMark/>
          </w:tcPr>
          <w:p w14:paraId="4E8531BC" w14:textId="77777777" w:rsidR="00FD65B7" w:rsidRPr="00FD65B7" w:rsidRDefault="00FD65B7" w:rsidP="00FD65B7">
            <w:proofErr w:type="spellStart"/>
            <w:r w:rsidRPr="00FD65B7">
              <w:t>Væl</w:t>
            </w:r>
            <w:proofErr w:type="spellEnd"/>
            <w:r w:rsidRPr="00FD65B7">
              <w:t>-Khar</w:t>
            </w:r>
          </w:p>
        </w:tc>
        <w:tc>
          <w:tcPr>
            <w:tcW w:w="0" w:type="auto"/>
            <w:vAlign w:val="center"/>
            <w:hideMark/>
          </w:tcPr>
          <w:p w14:paraId="66D1E7D0" w14:textId="77777777" w:rsidR="00FD65B7" w:rsidRPr="00FD65B7" w:rsidRDefault="00FD65B7" w:rsidP="00FD65B7">
            <w:r w:rsidRPr="00FD65B7">
              <w:t>Nefs et infrastructures</w:t>
            </w:r>
          </w:p>
        </w:tc>
        <w:tc>
          <w:tcPr>
            <w:tcW w:w="0" w:type="auto"/>
            <w:vAlign w:val="center"/>
            <w:hideMark/>
          </w:tcPr>
          <w:p w14:paraId="1DB713B2" w14:textId="77777777" w:rsidR="00FD65B7" w:rsidRPr="00FD65B7" w:rsidRDefault="00FD65B7" w:rsidP="00FD65B7">
            <w:r w:rsidRPr="00FD65B7">
              <w:t>Fournisseurs, marchés et droits de passage</w:t>
            </w:r>
          </w:p>
        </w:tc>
      </w:tr>
      <w:tr w:rsidR="00FD65B7" w:rsidRPr="00FD65B7" w14:paraId="796E2129" w14:textId="77777777">
        <w:trPr>
          <w:tblCellSpacing w:w="15" w:type="dxa"/>
        </w:trPr>
        <w:tc>
          <w:tcPr>
            <w:tcW w:w="0" w:type="auto"/>
            <w:vAlign w:val="center"/>
            <w:hideMark/>
          </w:tcPr>
          <w:p w14:paraId="7D592B3E" w14:textId="77777777" w:rsidR="00FD65B7" w:rsidRPr="00FD65B7" w:rsidRDefault="00FD65B7" w:rsidP="00FD65B7">
            <w:proofErr w:type="spellStart"/>
            <w:r w:rsidRPr="00FD65B7">
              <w:lastRenderedPageBreak/>
              <w:t>Orzhaël</w:t>
            </w:r>
            <w:proofErr w:type="spellEnd"/>
          </w:p>
        </w:tc>
        <w:tc>
          <w:tcPr>
            <w:tcW w:w="0" w:type="auto"/>
            <w:vAlign w:val="center"/>
            <w:hideMark/>
          </w:tcPr>
          <w:p w14:paraId="60DCF51D" w14:textId="77777777" w:rsidR="00FD65B7" w:rsidRPr="00FD65B7" w:rsidRDefault="00FD65B7" w:rsidP="00FD65B7">
            <w:r w:rsidRPr="00FD65B7">
              <w:t>Ressources et procédés industriels</w:t>
            </w:r>
          </w:p>
        </w:tc>
        <w:tc>
          <w:tcPr>
            <w:tcW w:w="0" w:type="auto"/>
            <w:vAlign w:val="center"/>
            <w:hideMark/>
          </w:tcPr>
          <w:p w14:paraId="17B442AA" w14:textId="77777777" w:rsidR="00FD65B7" w:rsidRPr="00FD65B7" w:rsidRDefault="00FD65B7" w:rsidP="00FD65B7">
            <w:r w:rsidRPr="00FD65B7">
              <w:t>Accès aux concessions et évolution technique</w:t>
            </w:r>
          </w:p>
        </w:tc>
      </w:tr>
      <w:tr w:rsidR="00FD65B7" w:rsidRPr="00FD65B7" w14:paraId="0FEDBFB0" w14:textId="77777777">
        <w:trPr>
          <w:tblCellSpacing w:w="15" w:type="dxa"/>
        </w:trPr>
        <w:tc>
          <w:tcPr>
            <w:tcW w:w="0" w:type="auto"/>
            <w:vAlign w:val="center"/>
            <w:hideMark/>
          </w:tcPr>
          <w:p w14:paraId="10FB24F3" w14:textId="77777777" w:rsidR="00FD65B7" w:rsidRPr="00FD65B7" w:rsidRDefault="00FD65B7" w:rsidP="00FD65B7">
            <w:proofErr w:type="spellStart"/>
            <w:r w:rsidRPr="00FD65B7">
              <w:t>Oræl</w:t>
            </w:r>
            <w:proofErr w:type="spellEnd"/>
            <w:r w:rsidRPr="00FD65B7">
              <w:t>-Khar</w:t>
            </w:r>
          </w:p>
        </w:tc>
        <w:tc>
          <w:tcPr>
            <w:tcW w:w="0" w:type="auto"/>
            <w:vAlign w:val="center"/>
            <w:hideMark/>
          </w:tcPr>
          <w:p w14:paraId="0DC525EB" w14:textId="77777777" w:rsidR="00FD65B7" w:rsidRPr="00FD65B7" w:rsidRDefault="00FD65B7" w:rsidP="00FD65B7">
            <w:r w:rsidRPr="00FD65B7">
              <w:t>Grandes structures</w:t>
            </w:r>
          </w:p>
        </w:tc>
        <w:tc>
          <w:tcPr>
            <w:tcW w:w="0" w:type="auto"/>
            <w:vAlign w:val="center"/>
            <w:hideMark/>
          </w:tcPr>
          <w:p w14:paraId="5F4C5F38" w14:textId="77777777" w:rsidR="00FD65B7" w:rsidRPr="00FD65B7" w:rsidRDefault="00FD65B7" w:rsidP="00FD65B7">
            <w:r w:rsidRPr="00FD65B7">
              <w:t>Capitaux et contrats de long terme</w:t>
            </w:r>
          </w:p>
        </w:tc>
      </w:tr>
      <w:tr w:rsidR="00FD65B7" w:rsidRPr="00FD65B7" w14:paraId="6AF81BB0" w14:textId="77777777">
        <w:trPr>
          <w:tblCellSpacing w:w="15" w:type="dxa"/>
        </w:trPr>
        <w:tc>
          <w:tcPr>
            <w:tcW w:w="0" w:type="auto"/>
            <w:vAlign w:val="center"/>
            <w:hideMark/>
          </w:tcPr>
          <w:p w14:paraId="2EDF7C55" w14:textId="77777777" w:rsidR="00FD65B7" w:rsidRPr="00FD65B7" w:rsidRDefault="00FD65B7" w:rsidP="00FD65B7">
            <w:proofErr w:type="spellStart"/>
            <w:r w:rsidRPr="00FD65B7">
              <w:t>Nælyr</w:t>
            </w:r>
            <w:proofErr w:type="spellEnd"/>
          </w:p>
        </w:tc>
        <w:tc>
          <w:tcPr>
            <w:tcW w:w="0" w:type="auto"/>
            <w:vAlign w:val="center"/>
            <w:hideMark/>
          </w:tcPr>
          <w:p w14:paraId="4EB1A7F6" w14:textId="77777777" w:rsidR="00FD65B7" w:rsidRPr="00FD65B7" w:rsidRDefault="00FD65B7" w:rsidP="00FD65B7">
            <w:r w:rsidRPr="00FD65B7">
              <w:t>Automates, matrices et interfaces</w:t>
            </w:r>
          </w:p>
        </w:tc>
        <w:tc>
          <w:tcPr>
            <w:tcW w:w="0" w:type="auto"/>
            <w:vAlign w:val="center"/>
            <w:hideMark/>
          </w:tcPr>
          <w:p w14:paraId="10857577" w14:textId="77777777" w:rsidR="00FD65B7" w:rsidRPr="00FD65B7" w:rsidRDefault="00FD65B7" w:rsidP="00FD65B7">
            <w:r w:rsidRPr="00FD65B7">
              <w:t>Recherche, licences et approvisionnement</w:t>
            </w:r>
          </w:p>
        </w:tc>
      </w:tr>
      <w:tr w:rsidR="00FD65B7" w:rsidRPr="00FD65B7" w14:paraId="5D32CACE" w14:textId="77777777">
        <w:trPr>
          <w:tblCellSpacing w:w="15" w:type="dxa"/>
        </w:trPr>
        <w:tc>
          <w:tcPr>
            <w:tcW w:w="0" w:type="auto"/>
            <w:vAlign w:val="center"/>
            <w:hideMark/>
          </w:tcPr>
          <w:p w14:paraId="4B4B1763" w14:textId="77777777" w:rsidR="00FD65B7" w:rsidRPr="00FD65B7" w:rsidRDefault="00FD65B7" w:rsidP="00FD65B7">
            <w:proofErr w:type="spellStart"/>
            <w:r w:rsidRPr="00FD65B7">
              <w:t>Rilæn</w:t>
            </w:r>
            <w:proofErr w:type="spellEnd"/>
          </w:p>
        </w:tc>
        <w:tc>
          <w:tcPr>
            <w:tcW w:w="0" w:type="auto"/>
            <w:vAlign w:val="center"/>
            <w:hideMark/>
          </w:tcPr>
          <w:p w14:paraId="1ACD12E6" w14:textId="77777777" w:rsidR="00FD65B7" w:rsidRPr="00FD65B7" w:rsidRDefault="00FD65B7" w:rsidP="00FD65B7">
            <w:r w:rsidRPr="00FD65B7">
              <w:t>Cartographie et information</w:t>
            </w:r>
          </w:p>
        </w:tc>
        <w:tc>
          <w:tcPr>
            <w:tcW w:w="0" w:type="auto"/>
            <w:vAlign w:val="center"/>
            <w:hideMark/>
          </w:tcPr>
          <w:p w14:paraId="485AC48A" w14:textId="77777777" w:rsidR="00FD65B7" w:rsidRPr="00FD65B7" w:rsidRDefault="00FD65B7" w:rsidP="00FD65B7">
            <w:r w:rsidRPr="00FD65B7">
              <w:t>Fiabilité des données</w:t>
            </w:r>
          </w:p>
        </w:tc>
      </w:tr>
      <w:tr w:rsidR="00FD65B7" w:rsidRPr="00FD65B7" w14:paraId="14679283" w14:textId="77777777">
        <w:trPr>
          <w:tblCellSpacing w:w="15" w:type="dxa"/>
        </w:trPr>
        <w:tc>
          <w:tcPr>
            <w:tcW w:w="0" w:type="auto"/>
            <w:vAlign w:val="center"/>
            <w:hideMark/>
          </w:tcPr>
          <w:p w14:paraId="009B3787" w14:textId="77777777" w:rsidR="00FD65B7" w:rsidRPr="00FD65B7" w:rsidRDefault="00FD65B7" w:rsidP="00FD65B7">
            <w:proofErr w:type="spellStart"/>
            <w:r w:rsidRPr="00FD65B7">
              <w:t>Nævora</w:t>
            </w:r>
            <w:proofErr w:type="spellEnd"/>
          </w:p>
        </w:tc>
        <w:tc>
          <w:tcPr>
            <w:tcW w:w="0" w:type="auto"/>
            <w:vAlign w:val="center"/>
            <w:hideMark/>
          </w:tcPr>
          <w:p w14:paraId="5DADDEBA" w14:textId="77777777" w:rsidR="00FD65B7" w:rsidRPr="00FD65B7" w:rsidRDefault="00FD65B7" w:rsidP="00FD65B7">
            <w:r w:rsidRPr="00FD65B7">
              <w:t>Vérification de provenance</w:t>
            </w:r>
          </w:p>
        </w:tc>
        <w:tc>
          <w:tcPr>
            <w:tcW w:w="0" w:type="auto"/>
            <w:vAlign w:val="center"/>
            <w:hideMark/>
          </w:tcPr>
          <w:p w14:paraId="7246779C" w14:textId="77777777" w:rsidR="00FD65B7" w:rsidRPr="00FD65B7" w:rsidRDefault="00FD65B7" w:rsidP="00FD65B7">
            <w:r w:rsidRPr="00FD65B7">
              <w:t>Reconnaissance des archives</w:t>
            </w:r>
          </w:p>
        </w:tc>
      </w:tr>
      <w:tr w:rsidR="00FD65B7" w:rsidRPr="00FD65B7" w14:paraId="2EB127DB" w14:textId="77777777">
        <w:trPr>
          <w:tblCellSpacing w:w="15" w:type="dxa"/>
        </w:trPr>
        <w:tc>
          <w:tcPr>
            <w:tcW w:w="0" w:type="auto"/>
            <w:vAlign w:val="center"/>
            <w:hideMark/>
          </w:tcPr>
          <w:p w14:paraId="646C625C" w14:textId="77777777" w:rsidR="00FD65B7" w:rsidRPr="00FD65B7" w:rsidRDefault="00FD65B7" w:rsidP="00FD65B7">
            <w:r w:rsidRPr="00FD65B7">
              <w:t>Thalen-Or</w:t>
            </w:r>
          </w:p>
        </w:tc>
        <w:tc>
          <w:tcPr>
            <w:tcW w:w="0" w:type="auto"/>
            <w:vAlign w:val="center"/>
            <w:hideMark/>
          </w:tcPr>
          <w:p w14:paraId="2D065B29" w14:textId="77777777" w:rsidR="00FD65B7" w:rsidRPr="00FD65B7" w:rsidRDefault="00FD65B7" w:rsidP="00FD65B7">
            <w:r w:rsidRPr="00FD65B7">
              <w:t>Alimentation et production biologique</w:t>
            </w:r>
          </w:p>
        </w:tc>
        <w:tc>
          <w:tcPr>
            <w:tcW w:w="0" w:type="auto"/>
            <w:vAlign w:val="center"/>
            <w:hideMark/>
          </w:tcPr>
          <w:p w14:paraId="67E3F169" w14:textId="77777777" w:rsidR="00FD65B7" w:rsidRPr="00FD65B7" w:rsidRDefault="00FD65B7" w:rsidP="00FD65B7">
            <w:r w:rsidRPr="00FD65B7">
              <w:t>Transport et systèmes de maintien</w:t>
            </w:r>
          </w:p>
        </w:tc>
      </w:tr>
      <w:tr w:rsidR="00FD65B7" w:rsidRPr="00FD65B7" w14:paraId="305BF16B" w14:textId="77777777">
        <w:trPr>
          <w:tblCellSpacing w:w="15" w:type="dxa"/>
        </w:trPr>
        <w:tc>
          <w:tcPr>
            <w:tcW w:w="0" w:type="auto"/>
            <w:vAlign w:val="center"/>
            <w:hideMark/>
          </w:tcPr>
          <w:p w14:paraId="5D52C6D0" w14:textId="77777777" w:rsidR="00FD65B7" w:rsidRPr="00FD65B7" w:rsidRDefault="00FD65B7" w:rsidP="00FD65B7">
            <w:r w:rsidRPr="00FD65B7">
              <w:t>Khar-Or</w:t>
            </w:r>
          </w:p>
        </w:tc>
        <w:tc>
          <w:tcPr>
            <w:tcW w:w="0" w:type="auto"/>
            <w:vAlign w:val="center"/>
            <w:hideMark/>
          </w:tcPr>
          <w:p w14:paraId="4BA1F3A0" w14:textId="77777777" w:rsidR="00FD65B7" w:rsidRPr="00FD65B7" w:rsidRDefault="00FD65B7" w:rsidP="00FD65B7">
            <w:r w:rsidRPr="00FD65B7">
              <w:t>Industrie navale</w:t>
            </w:r>
          </w:p>
        </w:tc>
        <w:tc>
          <w:tcPr>
            <w:tcW w:w="0" w:type="auto"/>
            <w:vAlign w:val="center"/>
            <w:hideMark/>
          </w:tcPr>
          <w:p w14:paraId="1F0C27B4" w14:textId="77777777" w:rsidR="00FD65B7" w:rsidRPr="00FD65B7" w:rsidRDefault="00FD65B7" w:rsidP="00FD65B7">
            <w:r w:rsidRPr="00FD65B7">
              <w:t>Commandes, pièces et travailleurs qualifiés</w:t>
            </w:r>
          </w:p>
        </w:tc>
      </w:tr>
      <w:tr w:rsidR="00FD65B7" w:rsidRPr="00FD65B7" w14:paraId="1E28BDC5" w14:textId="77777777">
        <w:trPr>
          <w:tblCellSpacing w:w="15" w:type="dxa"/>
        </w:trPr>
        <w:tc>
          <w:tcPr>
            <w:tcW w:w="0" w:type="auto"/>
            <w:vAlign w:val="center"/>
            <w:hideMark/>
          </w:tcPr>
          <w:p w14:paraId="52496538" w14:textId="77777777" w:rsidR="00FD65B7" w:rsidRPr="00FD65B7" w:rsidRDefault="00FD65B7" w:rsidP="00FD65B7">
            <w:proofErr w:type="spellStart"/>
            <w:r w:rsidRPr="00FD65B7">
              <w:t>Voryn</w:t>
            </w:r>
            <w:proofErr w:type="spellEnd"/>
          </w:p>
        </w:tc>
        <w:tc>
          <w:tcPr>
            <w:tcW w:w="0" w:type="auto"/>
            <w:vAlign w:val="center"/>
            <w:hideMark/>
          </w:tcPr>
          <w:p w14:paraId="64BCFCE5" w14:textId="77777777" w:rsidR="00FD65B7" w:rsidRPr="00FD65B7" w:rsidRDefault="00FD65B7" w:rsidP="00FD65B7">
            <w:proofErr w:type="spellStart"/>
            <w:r w:rsidRPr="00FD65B7">
              <w:t>Vorynite</w:t>
            </w:r>
            <w:proofErr w:type="spellEnd"/>
            <w:r w:rsidRPr="00FD65B7">
              <w:t xml:space="preserve"> et autonomie sur l'exploitation</w:t>
            </w:r>
          </w:p>
        </w:tc>
        <w:tc>
          <w:tcPr>
            <w:tcW w:w="0" w:type="auto"/>
            <w:vAlign w:val="center"/>
            <w:hideMark/>
          </w:tcPr>
          <w:p w14:paraId="413EB814" w14:textId="77777777" w:rsidR="00FD65B7" w:rsidRPr="00FD65B7" w:rsidRDefault="00FD65B7" w:rsidP="00FD65B7">
            <w:r w:rsidRPr="00FD65B7">
              <w:t>Risque de dépendance à une ressource</w:t>
            </w:r>
          </w:p>
        </w:tc>
      </w:tr>
      <w:tr w:rsidR="00FD65B7" w:rsidRPr="00FD65B7" w14:paraId="37DCF01A" w14:textId="77777777">
        <w:trPr>
          <w:tblCellSpacing w:w="15" w:type="dxa"/>
        </w:trPr>
        <w:tc>
          <w:tcPr>
            <w:tcW w:w="0" w:type="auto"/>
            <w:vAlign w:val="center"/>
            <w:hideMark/>
          </w:tcPr>
          <w:p w14:paraId="1C04F4A0" w14:textId="77777777" w:rsidR="00FD65B7" w:rsidRPr="00FD65B7" w:rsidRDefault="00FD65B7" w:rsidP="00FD65B7">
            <w:proofErr w:type="spellStart"/>
            <w:r w:rsidRPr="00FD65B7">
              <w:t>Nær</w:t>
            </w:r>
            <w:proofErr w:type="spellEnd"/>
            <w:r w:rsidRPr="00FD65B7">
              <w:t>-Maël</w:t>
            </w:r>
          </w:p>
        </w:tc>
        <w:tc>
          <w:tcPr>
            <w:tcW w:w="0" w:type="auto"/>
            <w:vAlign w:val="center"/>
            <w:hideMark/>
          </w:tcPr>
          <w:p w14:paraId="05297199" w14:textId="77777777" w:rsidR="00FD65B7" w:rsidRPr="00FD65B7" w:rsidRDefault="00FD65B7" w:rsidP="00FD65B7">
            <w:r w:rsidRPr="00FD65B7">
              <w:t>Ports et commerce</w:t>
            </w:r>
          </w:p>
        </w:tc>
        <w:tc>
          <w:tcPr>
            <w:tcW w:w="0" w:type="auto"/>
            <w:vAlign w:val="center"/>
            <w:hideMark/>
          </w:tcPr>
          <w:p w14:paraId="21F7BB66" w14:textId="77777777" w:rsidR="00FD65B7" w:rsidRPr="00FD65B7" w:rsidRDefault="00FD65B7" w:rsidP="00FD65B7">
            <w:r w:rsidRPr="00FD65B7">
              <w:t>Fiabilité des circulations</w:t>
            </w:r>
          </w:p>
        </w:tc>
      </w:tr>
      <w:tr w:rsidR="00FD65B7" w:rsidRPr="00FD65B7" w14:paraId="27C7A251" w14:textId="77777777">
        <w:trPr>
          <w:tblCellSpacing w:w="15" w:type="dxa"/>
        </w:trPr>
        <w:tc>
          <w:tcPr>
            <w:tcW w:w="0" w:type="auto"/>
            <w:vAlign w:val="center"/>
            <w:hideMark/>
          </w:tcPr>
          <w:p w14:paraId="31F3EA31" w14:textId="77777777" w:rsidR="00FD65B7" w:rsidRPr="00FD65B7" w:rsidRDefault="00FD65B7" w:rsidP="00FD65B7">
            <w:proofErr w:type="spellStart"/>
            <w:r w:rsidRPr="00FD65B7">
              <w:t>Vaël-Maen</w:t>
            </w:r>
            <w:proofErr w:type="spellEnd"/>
          </w:p>
        </w:tc>
        <w:tc>
          <w:tcPr>
            <w:tcW w:w="0" w:type="auto"/>
            <w:vAlign w:val="center"/>
            <w:hideMark/>
          </w:tcPr>
          <w:p w14:paraId="756C1DFC" w14:textId="77777777" w:rsidR="00FD65B7" w:rsidRPr="00FD65B7" w:rsidRDefault="00FD65B7" w:rsidP="00FD65B7">
            <w:r w:rsidRPr="00FD65B7">
              <w:t>Infrastructures orbitales</w:t>
            </w:r>
          </w:p>
        </w:tc>
        <w:tc>
          <w:tcPr>
            <w:tcW w:w="0" w:type="auto"/>
            <w:vAlign w:val="center"/>
            <w:hideMark/>
          </w:tcPr>
          <w:p w14:paraId="4FC731A0" w14:textId="77777777" w:rsidR="00FD65B7" w:rsidRPr="00FD65B7" w:rsidRDefault="00FD65B7" w:rsidP="00FD65B7">
            <w:r w:rsidRPr="00FD65B7">
              <w:t>Maintien technique et droits d'accès</w:t>
            </w:r>
          </w:p>
        </w:tc>
      </w:tr>
      <w:tr w:rsidR="00FD65B7" w:rsidRPr="00FD65B7" w14:paraId="25C13DFE" w14:textId="77777777">
        <w:trPr>
          <w:tblCellSpacing w:w="15" w:type="dxa"/>
        </w:trPr>
        <w:tc>
          <w:tcPr>
            <w:tcW w:w="0" w:type="auto"/>
            <w:vAlign w:val="center"/>
            <w:hideMark/>
          </w:tcPr>
          <w:p w14:paraId="30AAB313" w14:textId="77777777" w:rsidR="00FD65B7" w:rsidRPr="00FD65B7" w:rsidRDefault="00FD65B7" w:rsidP="00FD65B7">
            <w:r w:rsidRPr="00FD65B7">
              <w:t>Maisons-Étoiles</w:t>
            </w:r>
          </w:p>
        </w:tc>
        <w:tc>
          <w:tcPr>
            <w:tcW w:w="0" w:type="auto"/>
            <w:vAlign w:val="center"/>
            <w:hideMark/>
          </w:tcPr>
          <w:p w14:paraId="1FA4BBD7" w14:textId="77777777" w:rsidR="00FD65B7" w:rsidRPr="00FD65B7" w:rsidRDefault="00FD65B7" w:rsidP="00FD65B7">
            <w:r w:rsidRPr="00FD65B7">
              <w:t>Capacités coloniales et réseaux économiques</w:t>
            </w:r>
          </w:p>
        </w:tc>
        <w:tc>
          <w:tcPr>
            <w:tcW w:w="0" w:type="auto"/>
            <w:vAlign w:val="center"/>
            <w:hideMark/>
          </w:tcPr>
          <w:p w14:paraId="0DC6FC14" w14:textId="77777777" w:rsidR="00FD65B7" w:rsidRPr="00FD65B7" w:rsidRDefault="00FD65B7" w:rsidP="00FD65B7">
            <w:r w:rsidRPr="00FD65B7">
              <w:t>Conflits entre sièges et branches locales</w:t>
            </w:r>
          </w:p>
        </w:tc>
      </w:tr>
    </w:tbl>
    <w:p w14:paraId="017411FE" w14:textId="77777777" w:rsidR="00FD65B7" w:rsidRPr="00FD65B7" w:rsidRDefault="00FD65B7" w:rsidP="00FD65B7">
      <w:r w:rsidRPr="00FD65B7">
        <w:t>Les différents acteurs ne possèdent pas nécessairement des pouvoirs comparables.</w:t>
      </w:r>
    </w:p>
    <w:p w14:paraId="5CE2F325" w14:textId="77777777" w:rsidR="00FD65B7" w:rsidRPr="00FD65B7" w:rsidRDefault="00FD65B7" w:rsidP="00FD65B7">
      <w:r w:rsidRPr="00FD65B7">
        <w:t>Une autorité juridique ne produit pas les mêmes biens qu'une Maison industrielle.</w:t>
      </w:r>
    </w:p>
    <w:p w14:paraId="0996C34A" w14:textId="77777777" w:rsidR="00FD65B7" w:rsidRPr="00FD65B7" w:rsidRDefault="00FD65B7" w:rsidP="00FD65B7">
      <w:r w:rsidRPr="00FD65B7">
        <w:t>Une société agricole peut posséder une importance vitale sans détenir d'immenses capitaux financiers.</w:t>
      </w:r>
    </w:p>
    <w:p w14:paraId="77CE9B96" w14:textId="77777777" w:rsidR="00FD65B7" w:rsidRPr="00FD65B7" w:rsidRDefault="00FD65B7" w:rsidP="00FD65B7">
      <w:r w:rsidRPr="00FD65B7">
        <w:t>Une institution de compensation peut faciliter des échanges représentant une valeur très supérieure à son patrimoine propre.</w:t>
      </w:r>
    </w:p>
    <w:p w14:paraId="4C33C20D" w14:textId="77777777" w:rsidR="00FD65B7" w:rsidRPr="00FD65B7" w:rsidRDefault="00FD65B7" w:rsidP="00FD65B7">
      <w:r w:rsidRPr="00FD65B7">
        <w:t>La hiérarchie économique dépend donc du critère utilisé : capital, production, contrôle des accès, solvabilité, capacité de maintien ou influence politique.</w:t>
      </w:r>
    </w:p>
    <w:p w14:paraId="78A85099" w14:textId="77777777" w:rsidR="00FD65B7" w:rsidRPr="00FD65B7" w:rsidRDefault="00FD65B7" w:rsidP="00FD65B7">
      <w:pPr>
        <w:rPr>
          <w:b/>
          <w:bCs/>
        </w:rPr>
      </w:pPr>
      <w:r w:rsidRPr="00FD65B7">
        <w:rPr>
          <w:b/>
          <w:bCs/>
        </w:rPr>
        <w:t>DIX-HUITIÈME PARTIE — LE BILAN ÉCONOMIQUE DE 7 798 AF</w:t>
      </w:r>
    </w:p>
    <w:p w14:paraId="6C2902A7" w14:textId="77777777" w:rsidR="00FD65B7" w:rsidRPr="00FD65B7" w:rsidRDefault="00FD65B7" w:rsidP="00FD65B7">
      <w:pPr>
        <w:rPr>
          <w:b/>
          <w:bCs/>
        </w:rPr>
      </w:pPr>
      <w:r w:rsidRPr="00FD65B7">
        <w:rPr>
          <w:b/>
          <w:bCs/>
        </w:rPr>
        <w:t>XXXVII. Une prospérité considérable, mais inégalement distribuée</w:t>
      </w:r>
    </w:p>
    <w:p w14:paraId="7C57B148" w14:textId="77777777" w:rsidR="00FD65B7" w:rsidRPr="00FD65B7" w:rsidRDefault="00FD65B7" w:rsidP="00FD65B7">
      <w:r w:rsidRPr="00FD65B7">
        <w:t>Le Premier Ciel possède des ressources matérielles, industrielles et scientifiques immenses.</w:t>
      </w:r>
    </w:p>
    <w:p w14:paraId="4B3917A8" w14:textId="77777777" w:rsidR="00FD65B7" w:rsidRPr="00FD65B7" w:rsidRDefault="00FD65B7" w:rsidP="00FD65B7">
      <w:r w:rsidRPr="00FD65B7">
        <w:t>Ses cités fonctionnent.</w:t>
      </w:r>
    </w:p>
    <w:p w14:paraId="684D75A6" w14:textId="77777777" w:rsidR="00FD65B7" w:rsidRPr="00FD65B7" w:rsidRDefault="00FD65B7" w:rsidP="00FD65B7">
      <w:r w:rsidRPr="00FD65B7">
        <w:t>Les grands réseaux commerciaux sont actifs.</w:t>
      </w:r>
    </w:p>
    <w:p w14:paraId="7EA7578A" w14:textId="77777777" w:rsidR="00FD65B7" w:rsidRPr="00FD65B7" w:rsidRDefault="00FD65B7" w:rsidP="00FD65B7">
      <w:r w:rsidRPr="00FD65B7">
        <w:t>Les Maisons disposent d'une puissance économique exceptionnelle.</w:t>
      </w:r>
    </w:p>
    <w:p w14:paraId="74D63B19" w14:textId="77777777" w:rsidR="00FD65B7" w:rsidRPr="00FD65B7" w:rsidRDefault="00FD65B7" w:rsidP="00FD65B7">
      <w:r w:rsidRPr="00FD65B7">
        <w:t>Les institutions financières permettent de soutenir des opérations qui auraient été impossibles aux époques précédentes.</w:t>
      </w:r>
    </w:p>
    <w:p w14:paraId="59A6128F" w14:textId="77777777" w:rsidR="00FD65B7" w:rsidRPr="00FD65B7" w:rsidRDefault="00FD65B7" w:rsidP="00FD65B7">
      <w:r w:rsidRPr="00FD65B7">
        <w:t>Cette prospérité n'est pourtant pas uniformément distribuée.</w:t>
      </w:r>
    </w:p>
    <w:p w14:paraId="5322E81E" w14:textId="77777777" w:rsidR="00FD65B7" w:rsidRPr="00FD65B7" w:rsidRDefault="00FD65B7" w:rsidP="00FD65B7">
      <w:r w:rsidRPr="00FD65B7">
        <w:t>Les différences entre mondes peuvent être importantes.</w:t>
      </w:r>
    </w:p>
    <w:p w14:paraId="7D2F9D83" w14:textId="77777777" w:rsidR="00FD65B7" w:rsidRPr="00FD65B7" w:rsidRDefault="00FD65B7" w:rsidP="00FD65B7">
      <w:r w:rsidRPr="00FD65B7">
        <w:t>Une cité riche peut comporter des populations précaires.</w:t>
      </w:r>
    </w:p>
    <w:p w14:paraId="26BAA9E5" w14:textId="77777777" w:rsidR="00FD65B7" w:rsidRPr="00FD65B7" w:rsidRDefault="00FD65B7" w:rsidP="00FD65B7">
      <w:r w:rsidRPr="00FD65B7">
        <w:t>Une colonie techniquement autonome peut dépendre du marché extérieur pour certains équipements.</w:t>
      </w:r>
    </w:p>
    <w:p w14:paraId="6214810B" w14:textId="77777777" w:rsidR="00FD65B7" w:rsidRPr="00FD65B7" w:rsidRDefault="00FD65B7" w:rsidP="00FD65B7">
      <w:r w:rsidRPr="00FD65B7">
        <w:t>Une Maison prospère peut entraîner dans ses difficultés des entreprises qui ne lui appartiennent pas.</w:t>
      </w:r>
    </w:p>
    <w:p w14:paraId="47A76E71" w14:textId="77777777" w:rsidR="00FD65B7" w:rsidRPr="00FD65B7" w:rsidRDefault="00FD65B7" w:rsidP="00FD65B7">
      <w:r w:rsidRPr="00FD65B7">
        <w:t>Les risques économiques demeurent donc profondément politiques.</w:t>
      </w:r>
    </w:p>
    <w:p w14:paraId="7D44D105" w14:textId="77777777" w:rsidR="00FD65B7" w:rsidRPr="00FD65B7" w:rsidRDefault="00FD65B7" w:rsidP="00FD65B7">
      <w:pPr>
        <w:rPr>
          <w:b/>
          <w:bCs/>
        </w:rPr>
      </w:pPr>
      <w:r w:rsidRPr="00FD65B7">
        <w:rPr>
          <w:b/>
          <w:bCs/>
        </w:rPr>
        <w:t>XXXVIII. La Ruée des Seuils transforme les anticipations</w:t>
      </w:r>
    </w:p>
    <w:p w14:paraId="5413A334" w14:textId="77777777" w:rsidR="00FD65B7" w:rsidRPr="00FD65B7" w:rsidRDefault="00FD65B7" w:rsidP="00FD65B7">
      <w:r w:rsidRPr="00FD65B7">
        <w:t xml:space="preserve">La découverte des dépôts </w:t>
      </w:r>
      <w:proofErr w:type="spellStart"/>
      <w:r w:rsidRPr="00FD65B7">
        <w:t>thaër-vesh</w:t>
      </w:r>
      <w:proofErr w:type="spellEnd"/>
      <w:r w:rsidRPr="00FD65B7">
        <w:t xml:space="preserve"> ne bouleverse pas seulement les sciences et les doctrines militaires.</w:t>
      </w:r>
    </w:p>
    <w:p w14:paraId="1068DB6F" w14:textId="77777777" w:rsidR="00FD65B7" w:rsidRPr="00FD65B7" w:rsidRDefault="00FD65B7" w:rsidP="00FD65B7">
      <w:r w:rsidRPr="00FD65B7">
        <w:t>Elle modifie la manière dont les investisseurs imaginent l'avenir.</w:t>
      </w:r>
    </w:p>
    <w:p w14:paraId="21B6E720" w14:textId="77777777" w:rsidR="00FD65B7" w:rsidRPr="00FD65B7" w:rsidRDefault="00FD65B7" w:rsidP="00FD65B7">
      <w:r w:rsidRPr="00FD65B7">
        <w:t>Une technologie ancienne pourrait transformer une industrie entière.</w:t>
      </w:r>
    </w:p>
    <w:p w14:paraId="00CD7A24" w14:textId="77777777" w:rsidR="00FD65B7" w:rsidRPr="00FD65B7" w:rsidRDefault="00FD65B7" w:rsidP="00FD65B7">
      <w:r w:rsidRPr="00FD65B7">
        <w:t>Un passage inconnu pourrait changer la géographie des échanges.</w:t>
      </w:r>
    </w:p>
    <w:p w14:paraId="65D35D70" w14:textId="77777777" w:rsidR="00FD65B7" w:rsidRPr="00FD65B7" w:rsidRDefault="00FD65B7" w:rsidP="00FD65B7">
      <w:r w:rsidRPr="00FD65B7">
        <w:t>Un nouveau procédé médical pourrait remettre en cause des marchés considérables.</w:t>
      </w:r>
    </w:p>
    <w:p w14:paraId="78B491E3" w14:textId="77777777" w:rsidR="00FD65B7" w:rsidRPr="00FD65B7" w:rsidRDefault="00FD65B7" w:rsidP="00FD65B7">
      <w:r w:rsidRPr="00FD65B7">
        <w:t>Une Maison auparavant secondaire pourrait acquérir une influence majeure.</w:t>
      </w:r>
    </w:p>
    <w:p w14:paraId="424DB4F7" w14:textId="77777777" w:rsidR="00FD65B7" w:rsidRPr="00FD65B7" w:rsidRDefault="00FD65B7" w:rsidP="00FD65B7">
      <w:r w:rsidRPr="00FD65B7">
        <w:lastRenderedPageBreak/>
        <w:t>Mais ces promesses demeurent incertaines.</w:t>
      </w:r>
    </w:p>
    <w:p w14:paraId="3A24392E" w14:textId="77777777" w:rsidR="00FD65B7" w:rsidRPr="00FD65B7" w:rsidRDefault="00FD65B7" w:rsidP="00FD65B7">
      <w:r w:rsidRPr="00FD65B7">
        <w:t>Les explorateurs ne maîtrisent pas toutes les installations.</w:t>
      </w:r>
    </w:p>
    <w:p w14:paraId="1AB25E33" w14:textId="77777777" w:rsidR="00FD65B7" w:rsidRPr="00FD65B7" w:rsidRDefault="00FD65B7" w:rsidP="00FD65B7">
      <w:r w:rsidRPr="00FD65B7">
        <w:t>Les droits sur les dépôts restent contestés.</w:t>
      </w:r>
    </w:p>
    <w:p w14:paraId="47D47EC1" w14:textId="77777777" w:rsidR="00FD65B7" w:rsidRPr="00FD65B7" w:rsidRDefault="00FD65B7" w:rsidP="00FD65B7">
      <w:r w:rsidRPr="00FD65B7">
        <w:t>Les assurances peuvent refuser certains risques.</w:t>
      </w:r>
    </w:p>
    <w:p w14:paraId="3E0F7CBE" w14:textId="77777777" w:rsidR="00FD65B7" w:rsidRPr="00FD65B7" w:rsidRDefault="00FD65B7" w:rsidP="00FD65B7">
      <w:r w:rsidRPr="00FD65B7">
        <w:t>Les gouvernements peuvent restreindre l'accès.</w:t>
      </w:r>
    </w:p>
    <w:p w14:paraId="73315B90" w14:textId="77777777" w:rsidR="00FD65B7" w:rsidRPr="00FD65B7" w:rsidRDefault="00FD65B7" w:rsidP="00FD65B7">
      <w:r w:rsidRPr="00FD65B7">
        <w:t>Les Cohortes de l'Ultime Veille démontrent que les technologies anciennes peuvent posséder leurs propres contraintes.</w:t>
      </w:r>
    </w:p>
    <w:p w14:paraId="47929BA6" w14:textId="77777777" w:rsidR="00FD65B7" w:rsidRPr="00FD65B7" w:rsidRDefault="00FD65B7" w:rsidP="00FD65B7">
      <w:r w:rsidRPr="00FD65B7">
        <w:t>La Ruée introduit donc une tension entre valeur espérée et valeur réellement exploitable.</w:t>
      </w:r>
    </w:p>
    <w:p w14:paraId="5E69FE5A" w14:textId="77777777" w:rsidR="00FD65B7" w:rsidRPr="00FD65B7" w:rsidRDefault="00FD65B7" w:rsidP="00FD65B7">
      <w:pPr>
        <w:rPr>
          <w:b/>
          <w:bCs/>
        </w:rPr>
      </w:pPr>
      <w:r w:rsidRPr="00FD65B7">
        <w:rPr>
          <w:b/>
          <w:bCs/>
        </w:rPr>
        <w:t>XXXIX. Les cinq grandes fragilités économiques</w:t>
      </w:r>
    </w:p>
    <w:p w14:paraId="234FB4BD" w14:textId="77777777" w:rsidR="00FD65B7" w:rsidRPr="00FD65B7" w:rsidRDefault="00FD65B7" w:rsidP="00FD65B7">
      <w:r w:rsidRPr="00FD65B7">
        <w:t>1. La dépendance aux infrastructures</w:t>
      </w:r>
    </w:p>
    <w:p w14:paraId="43D57BAB" w14:textId="77777777" w:rsidR="00FD65B7" w:rsidRPr="00FD65B7" w:rsidRDefault="00FD65B7" w:rsidP="00FD65B7">
      <w:r w:rsidRPr="00FD65B7">
        <w:t>Les communautés peuvent perdre leur autonomie pratique lorsqu'elles dépendent d'un seul système de transport, d'énergie, de financement ou de maintenance.</w:t>
      </w:r>
    </w:p>
    <w:p w14:paraId="6FF6341F" w14:textId="77777777" w:rsidR="00FD65B7" w:rsidRPr="00FD65B7" w:rsidRDefault="00FD65B7" w:rsidP="00FD65B7">
      <w:r w:rsidRPr="00FD65B7">
        <w:t>2. La concentration corporative</w:t>
      </w:r>
    </w:p>
    <w:p w14:paraId="533A83C5" w14:textId="77777777" w:rsidR="00FD65B7" w:rsidRPr="00FD65B7" w:rsidRDefault="00FD65B7" w:rsidP="00FD65B7">
      <w:r w:rsidRPr="00FD65B7">
        <w:t>Les Grandes Maisons rendent des services indispensables, mais leurs décisions peuvent modifier l'existence de populations qui ne participent pas à leur gouvernement.</w:t>
      </w:r>
    </w:p>
    <w:p w14:paraId="06DDF5CF" w14:textId="77777777" w:rsidR="00FD65B7" w:rsidRPr="00FD65B7" w:rsidRDefault="00FD65B7" w:rsidP="00FD65B7">
      <w:r w:rsidRPr="00FD65B7">
        <w:t>3. Le crédit sans issue</w:t>
      </w:r>
    </w:p>
    <w:p w14:paraId="0C2BC67E" w14:textId="77777777" w:rsidR="00FD65B7" w:rsidRPr="00FD65B7" w:rsidRDefault="00FD65B7" w:rsidP="00FD65B7">
      <w:r w:rsidRPr="00FD65B7">
        <w:t>Les investissements permettent le développement, mais des obligations excessives peuvent supprimer la capacité de refuser ou de changer de stratégie.</w:t>
      </w:r>
    </w:p>
    <w:p w14:paraId="066A7D69" w14:textId="77777777" w:rsidR="00FD65B7" w:rsidRPr="00FD65B7" w:rsidRDefault="00FD65B7" w:rsidP="00FD65B7">
      <w:r w:rsidRPr="00FD65B7">
        <w:t>4. La spéculation technologique</w:t>
      </w:r>
    </w:p>
    <w:p w14:paraId="3E59CA02" w14:textId="77777777" w:rsidR="00FD65B7" w:rsidRPr="00FD65B7" w:rsidRDefault="00FD65B7" w:rsidP="00FD65B7">
      <w:r w:rsidRPr="00FD65B7">
        <w:t xml:space="preserve">Les découvertes </w:t>
      </w:r>
      <w:proofErr w:type="spellStart"/>
      <w:r w:rsidRPr="00FD65B7">
        <w:t>thaër-vesh</w:t>
      </w:r>
      <w:proofErr w:type="spellEnd"/>
      <w:r w:rsidRPr="00FD65B7">
        <w:t xml:space="preserve"> promettent des gains extraordinaires sans garantir qu'elles puissent être légalement et techniquement exploitées.</w:t>
      </w:r>
    </w:p>
    <w:p w14:paraId="15A796A8" w14:textId="77777777" w:rsidR="00FD65B7" w:rsidRPr="00FD65B7" w:rsidRDefault="00FD65B7" w:rsidP="00FD65B7">
      <w:r w:rsidRPr="00FD65B7">
        <w:t>5. Les conflits de juridiction</w:t>
      </w:r>
    </w:p>
    <w:p w14:paraId="594B5C08" w14:textId="77777777" w:rsidR="00FD65B7" w:rsidRPr="00FD65B7" w:rsidRDefault="00FD65B7" w:rsidP="00FD65B7">
      <w:r w:rsidRPr="00FD65B7">
        <w:t>Une économie traversant plusieurs mondes peut devenir vulnérable lorsque les autorités ne s'accordent pas sur les obligations, les droits de propriété ou la répartition des pertes.</w:t>
      </w:r>
    </w:p>
    <w:p w14:paraId="3B16972B" w14:textId="77777777" w:rsidR="00FD65B7" w:rsidRPr="00FD65B7" w:rsidRDefault="00FD65B7" w:rsidP="00FD65B7">
      <w:pPr>
        <w:rPr>
          <w:b/>
          <w:bCs/>
        </w:rPr>
      </w:pPr>
      <w:r w:rsidRPr="00FD65B7">
        <w:rPr>
          <w:b/>
          <w:bCs/>
        </w:rPr>
        <w:t>CONCLUSION — LA VALEUR DE CE QUI DOIT CONTINUER</w:t>
      </w:r>
    </w:p>
    <w:p w14:paraId="6CB2148D" w14:textId="77777777" w:rsidR="00FD65B7" w:rsidRPr="00FD65B7" w:rsidRDefault="00FD65B7" w:rsidP="00FD65B7">
      <w:r w:rsidRPr="00FD65B7">
        <w:t>En 7 798 AF, le Premier Ciel est devenu une civilisation capable de transformer des ressources, des connaissances et des engagements en prospérité intermondes.</w:t>
      </w:r>
    </w:p>
    <w:p w14:paraId="06CB4D74" w14:textId="77777777" w:rsidR="00FD65B7" w:rsidRPr="00FD65B7" w:rsidRDefault="00FD65B7" w:rsidP="00FD65B7">
      <w:r w:rsidRPr="00FD65B7">
        <w:t>Les Grandes Maisons construisent et entretiennent les infrastructures.</w:t>
      </w:r>
    </w:p>
    <w:p w14:paraId="406701BB" w14:textId="77777777" w:rsidR="00FD65B7" w:rsidRPr="00FD65B7" w:rsidRDefault="00FD65B7" w:rsidP="00FD65B7">
      <w:r w:rsidRPr="00FD65B7">
        <w:t>Les banques financent les entreprises et les colonies.</w:t>
      </w:r>
    </w:p>
    <w:p w14:paraId="4ABA2B50" w14:textId="77777777" w:rsidR="00FD65B7" w:rsidRPr="00FD65B7" w:rsidRDefault="00FD65B7" w:rsidP="00FD65B7">
      <w:r w:rsidRPr="00FD65B7">
        <w:t>Les assurances permettent de répartir les risques.</w:t>
      </w:r>
    </w:p>
    <w:p w14:paraId="631C87BC" w14:textId="77777777" w:rsidR="00FD65B7" w:rsidRPr="00FD65B7" w:rsidRDefault="00FD65B7" w:rsidP="00FD65B7">
      <w:r w:rsidRPr="00FD65B7">
        <w:t>Les marchés rapprochent les besoins et les capacités de production.</w:t>
      </w:r>
    </w:p>
    <w:p w14:paraId="589011CF" w14:textId="77777777" w:rsidR="00FD65B7" w:rsidRPr="00FD65B7" w:rsidRDefault="00FD65B7" w:rsidP="00FD65B7">
      <w:r w:rsidRPr="00FD65B7">
        <w:t>Les transports relient des communautés séparées par l'espace.</w:t>
      </w:r>
    </w:p>
    <w:p w14:paraId="2A081C39" w14:textId="77777777" w:rsidR="00FD65B7" w:rsidRPr="00FD65B7" w:rsidRDefault="00FD65B7" w:rsidP="00FD65B7">
      <w:r w:rsidRPr="00FD65B7">
        <w:t>Les institutions juridiques permettent de faire reconnaître des engagements malgré les différences politiques.</w:t>
      </w:r>
    </w:p>
    <w:p w14:paraId="142F9160" w14:textId="77777777" w:rsidR="00FD65B7" w:rsidRPr="00FD65B7" w:rsidRDefault="00FD65B7" w:rsidP="00FD65B7">
      <w:r w:rsidRPr="00FD65B7">
        <w:t>Mais cette réussite possède une conséquence inattendue.</w:t>
      </w:r>
    </w:p>
    <w:p w14:paraId="7FE8BB1B" w14:textId="77777777" w:rsidR="00FD65B7" w:rsidRPr="00FD65B7" w:rsidRDefault="00FD65B7" w:rsidP="00FD65B7">
      <w:r w:rsidRPr="00FD65B7">
        <w:t>Plus les peuples sont capables d'échanger, plus ils deviennent dépendants des institutions qui rendent l'échange possible.</w:t>
      </w:r>
    </w:p>
    <w:p w14:paraId="1E5EF398" w14:textId="77777777" w:rsidR="00FD65B7" w:rsidRPr="00FD65B7" w:rsidRDefault="00FD65B7" w:rsidP="00FD65B7">
      <w:r w:rsidRPr="00FD65B7">
        <w:t>Une Maison ne possède pas nécessairement le monde qu'elle approvisionne.</w:t>
      </w:r>
    </w:p>
    <w:p w14:paraId="3BB3E091" w14:textId="77777777" w:rsidR="00FD65B7" w:rsidRPr="00FD65B7" w:rsidRDefault="00FD65B7" w:rsidP="00FD65B7">
      <w:r w:rsidRPr="00FD65B7">
        <w:t>Un assureur ne gouverne pas officiellement la Nef qu'il couvre.</w:t>
      </w:r>
    </w:p>
    <w:p w14:paraId="7EBAE60D" w14:textId="77777777" w:rsidR="00FD65B7" w:rsidRPr="00FD65B7" w:rsidRDefault="00FD65B7" w:rsidP="00FD65B7">
      <w:r w:rsidRPr="00FD65B7">
        <w:t>Une banque ne devient pas souveraine de la colonie qu'elle finance.</w:t>
      </w:r>
    </w:p>
    <w:p w14:paraId="63187695" w14:textId="77777777" w:rsidR="00FD65B7" w:rsidRPr="00FD65B7" w:rsidRDefault="00FD65B7" w:rsidP="00FD65B7">
      <w:r w:rsidRPr="00FD65B7">
        <w:t>Une institution de compensation ne possède pas les marchandises dont elle facilite le paiement.</w:t>
      </w:r>
    </w:p>
    <w:p w14:paraId="3C8A27B1" w14:textId="77777777" w:rsidR="00FD65B7" w:rsidRPr="00FD65B7" w:rsidRDefault="00FD65B7" w:rsidP="00FD65B7">
      <w:r w:rsidRPr="00FD65B7">
        <w:t>Et pourtant, chacun peut influencer considérablement les décisions des autres.</w:t>
      </w:r>
    </w:p>
    <w:p w14:paraId="1B218AEB" w14:textId="77777777" w:rsidR="00FD65B7" w:rsidRPr="00FD65B7" w:rsidRDefault="00FD65B7" w:rsidP="00FD65B7">
      <w:r w:rsidRPr="00FD65B7">
        <w:t>Le Trône Noir voit dans cette interdépendance une raison de renforcer la coordination.</w:t>
      </w:r>
    </w:p>
    <w:p w14:paraId="70DB1623" w14:textId="77777777" w:rsidR="00FD65B7" w:rsidRPr="00FD65B7" w:rsidRDefault="00FD65B7" w:rsidP="00FD65B7">
      <w:r w:rsidRPr="00FD65B7">
        <w:t>Les mondes autonomes y voient parfois une menace envers leur capacité de décision.</w:t>
      </w:r>
    </w:p>
    <w:p w14:paraId="1FED2278" w14:textId="77777777" w:rsidR="00FD65B7" w:rsidRPr="00FD65B7" w:rsidRDefault="00FD65B7" w:rsidP="00FD65B7">
      <w:r w:rsidRPr="00FD65B7">
        <w:t>Les Grandes Maisons souhaitent protéger leurs investissements tout en préservant leurs prérogatives.</w:t>
      </w:r>
    </w:p>
    <w:p w14:paraId="675022D8" w14:textId="77777777" w:rsidR="00FD65B7" w:rsidRPr="00FD65B7" w:rsidRDefault="00FD65B7" w:rsidP="00FD65B7">
      <w:r w:rsidRPr="00FD65B7">
        <w:lastRenderedPageBreak/>
        <w:t>Les institutions de garantie cherchent à rendre possible ce que les acteurs isolés ne pourraient accomplir.</w:t>
      </w:r>
    </w:p>
    <w:p w14:paraId="08559CBA" w14:textId="77777777" w:rsidR="00FD65B7" w:rsidRPr="00FD65B7" w:rsidRDefault="00FD65B7" w:rsidP="00FD65B7">
      <w:r w:rsidRPr="00FD65B7">
        <w:t>La Ruée des Seuils rend toutes ces contradictions plus aiguës.</w:t>
      </w:r>
    </w:p>
    <w:p w14:paraId="576A4065" w14:textId="77777777" w:rsidR="00FD65B7" w:rsidRPr="00FD65B7" w:rsidRDefault="00FD65B7" w:rsidP="00FD65B7">
      <w:r w:rsidRPr="00FD65B7">
        <w:t>Elle promet des richesses extraordinaires, mais démontre également que certaines découvertes ne peuvent être achetées, exploitées ou maîtrisées par la seule volonté de leurs détenteurs.</w:t>
      </w:r>
    </w:p>
    <w:p w14:paraId="22353EB5" w14:textId="77777777" w:rsidR="00FD65B7" w:rsidRPr="00FD65B7" w:rsidRDefault="00FD65B7" w:rsidP="00FD65B7">
      <w:r w:rsidRPr="00FD65B7">
        <w:t>La plus grande richesse du Premier Ciel n'est donc pas seulement son industrie.</w:t>
      </w:r>
    </w:p>
    <w:p w14:paraId="6FB35B53" w14:textId="77777777" w:rsidR="00FD65B7" w:rsidRPr="00FD65B7" w:rsidRDefault="00FD65B7" w:rsidP="00FD65B7">
      <w:r w:rsidRPr="00FD65B7">
        <w:t>Elle est sa capacité à faire durer ses mondes.</w:t>
      </w:r>
    </w:p>
    <w:p w14:paraId="4EC37A7C" w14:textId="77777777" w:rsidR="00FD65B7" w:rsidRPr="00FD65B7" w:rsidRDefault="00FD65B7" w:rsidP="00FD65B7">
      <w:r w:rsidRPr="00FD65B7">
        <w:t>Une civilisation prospère peut disposer de réserves considérables et s'effondrer lorsqu'elle perd les relations qui lui permettent de fonctionner.</w:t>
      </w:r>
    </w:p>
    <w:p w14:paraId="3C3EC049" w14:textId="77777777" w:rsidR="00FD65B7" w:rsidRPr="00FD65B7" w:rsidRDefault="00FD65B7" w:rsidP="00FD65B7">
      <w:r w:rsidRPr="00FD65B7">
        <w:t>À l'inverse, une communauté possédant des moyens limités peut survivre lorsqu'elle conserve ses connaissances, ses solidarités, ses droits et plusieurs possibilités d'agir.</w:t>
      </w:r>
    </w:p>
    <w:p w14:paraId="4E63972C" w14:textId="77777777" w:rsidR="00FD65B7" w:rsidRPr="00FD65B7" w:rsidRDefault="00FD65B7" w:rsidP="00FD65B7">
      <w:r w:rsidRPr="00FD65B7">
        <w:t>La véritable puissance économique consiste à préserver la capacité de continuer sans transformer ceux que l'on aide en dépendants incapables de refuser.</w:t>
      </w:r>
    </w:p>
    <w:p w14:paraId="5DAB46FA" w14:textId="77777777" w:rsidR="00FD65B7" w:rsidRPr="00FD65B7" w:rsidRDefault="00FD65B7" w:rsidP="00FD65B7">
      <w:r w:rsidRPr="00FD65B7">
        <w:t>C'est la contradiction fondamentale de l'économie du Premier Ciel.</w:t>
      </w:r>
    </w:p>
    <w:p w14:paraId="0ECED66A" w14:textId="77777777" w:rsidR="00FD65B7" w:rsidRPr="00FD65B7" w:rsidRDefault="00FD65B7" w:rsidP="00FD65B7">
      <w:r w:rsidRPr="00FD65B7">
        <w:t xml:space="preserve">Et c'est l'une des raisons pour lesquelles, en 7 798 AF, le débat entre </w:t>
      </w:r>
      <w:proofErr w:type="spellStart"/>
      <w:r w:rsidRPr="00FD65B7">
        <w:t>Særion</w:t>
      </w:r>
      <w:proofErr w:type="spellEnd"/>
      <w:r w:rsidRPr="00FD65B7">
        <w:t xml:space="preserve"> Ier et Vaëlyra de Thalen-Is dépasse la politique impériale pour toucher l'ensemble des mondes habités.</w:t>
      </w:r>
    </w:p>
    <w:p w14:paraId="30046212" w14:textId="77777777" w:rsidR="00FD65B7" w:rsidRPr="00FD65B7" w:rsidRDefault="00FD65B7" w:rsidP="00FD65B7">
      <w:r w:rsidRPr="00FD65B7">
        <w:t>Concordance documentaire. Cette édition s'appuie principalement sur « Le Prix de la Possibilité » et les autres dossiers économiques d'</w:t>
      </w:r>
      <w:proofErr w:type="spellStart"/>
      <w:r w:rsidRPr="00FD65B7">
        <w:t>Avaræl</w:t>
      </w:r>
      <w:proofErr w:type="spellEnd"/>
      <w:r w:rsidRPr="00FD65B7">
        <w:t xml:space="preserve">, la Cité du Cœur, sur </w:t>
      </w:r>
      <w:proofErr w:type="spellStart"/>
      <w:r w:rsidRPr="00FD65B7">
        <w:t>Vaël</w:t>
      </w:r>
      <w:proofErr w:type="spellEnd"/>
      <w:r w:rsidRPr="00FD65B7">
        <w:t>-Myrr — La Compagnie des Trois Ancrages, sur la chronologie canonique de la Quatrième Ère et sur les dossiers des Grandes Maisons et de la Ruée des Seuils. Le fonctionnement financier, les échanges, les assurances, les dépendances et les événements datés sont distingués des modèles explicatifs. Aucun barème monétaire universel ni grille chiffrée des prix de 7 798 AF n'est présenté comme canonique en l'absence de source suffisante.</w:t>
      </w:r>
    </w:p>
    <w:p w14:paraId="333323E8" w14:textId="77777777" w:rsidR="00FD65B7" w:rsidRPr="00FD65B7" w:rsidRDefault="00FD65B7" w:rsidP="00FD65B7">
      <w:r w:rsidRPr="00FD65B7">
        <w:t>FIN DU LIVRE V — L'ÉCONOMIE, LES MONNAIES ET LES GRANDES PUISSANCES COMMERCIALES</w:t>
      </w:r>
    </w:p>
    <w:p w14:paraId="4BF54D2D" w14:textId="77777777" w:rsidR="00FD65B7" w:rsidRPr="00FD65B7" w:rsidRDefault="00FD65B7" w:rsidP="00FD65B7">
      <w:r w:rsidRPr="00FD65B7">
        <w:t xml:space="preserve">La suite naturelle de l'Atlas est le Livre VI — Le droit intermondes, la citoyenneté et les conflits de juridiction en 7 798 AF : Chartes, tribunaux, Mandats, droit des Nefs, extraditions, frontières juridiques, droits des colonies, statut des êtres artificiels, protection des populations et litiges sur les héritages </w:t>
      </w:r>
      <w:proofErr w:type="spellStart"/>
      <w:r w:rsidRPr="00FD65B7">
        <w:t>thaër-vesh</w:t>
      </w:r>
      <w:proofErr w:type="spellEnd"/>
      <w:r w:rsidRPr="00FD65B7">
        <w:t>.</w:t>
      </w:r>
    </w:p>
    <w:p w14:paraId="66A6D836" w14:textId="26442BD8" w:rsidR="007E02E4" w:rsidRDefault="007E02E4">
      <w:r>
        <w:br w:type="page"/>
      </w:r>
    </w:p>
    <w:p w14:paraId="56424D1B" w14:textId="77777777" w:rsidR="00406A36" w:rsidRPr="00406A36" w:rsidRDefault="00406A36" w:rsidP="00406A36">
      <w:pPr>
        <w:rPr>
          <w:b/>
          <w:bCs/>
        </w:rPr>
      </w:pPr>
      <w:r w:rsidRPr="00406A36">
        <w:rPr>
          <w:b/>
          <w:bCs/>
        </w:rPr>
        <w:lastRenderedPageBreak/>
        <w:t>GRAND ATLAS GÉOPOLITIQUE DU PREMIER CIEL</w:t>
      </w:r>
    </w:p>
    <w:p w14:paraId="4894D881" w14:textId="77777777" w:rsidR="00406A36" w:rsidRPr="00406A36" w:rsidRDefault="00406A36" w:rsidP="00406A36">
      <w:pPr>
        <w:rPr>
          <w:b/>
          <w:bCs/>
        </w:rPr>
      </w:pPr>
      <w:r w:rsidRPr="00406A36">
        <w:rPr>
          <w:b/>
          <w:bCs/>
        </w:rPr>
        <w:t>LIVRE VI — LE DROIT INTERMONDES, LA CITOYENNETÉ ET LES CONFLITS DE JURIDICTION</w:t>
      </w:r>
    </w:p>
    <w:p w14:paraId="1142A296" w14:textId="77777777" w:rsidR="00406A36" w:rsidRPr="00406A36" w:rsidRDefault="00406A36" w:rsidP="00406A36">
      <w:r w:rsidRPr="00406A36">
        <w:t>Le Chant d’</w:t>
      </w:r>
      <w:proofErr w:type="spellStart"/>
      <w:r w:rsidRPr="00406A36">
        <w:t>Ænariel</w:t>
      </w:r>
      <w:proofErr w:type="spellEnd"/>
      <w:r w:rsidRPr="00406A36">
        <w:t xml:space="preserve"> — Univers d’</w:t>
      </w:r>
      <w:proofErr w:type="spellStart"/>
      <w:r w:rsidRPr="00406A36">
        <w:t>Aelyra</w:t>
      </w:r>
      <w:proofErr w:type="spellEnd"/>
      <w:r w:rsidRPr="00406A36">
        <w:t xml:space="preserve"> — Quatrième Ère — 7 798 AF</w:t>
      </w:r>
    </w:p>
    <w:p w14:paraId="4464002D" w14:textId="77777777" w:rsidR="00406A36" w:rsidRPr="00406A36" w:rsidRDefault="00406A36" w:rsidP="00406A36">
      <w:r w:rsidRPr="00406A36">
        <w:t xml:space="preserve">Chartes impériales, souverainetés, citoyenneté, tribunaux, Mandats, droit des Nefs, extraditions, protection des êtres, Greffes, Raisonneurs et héritages </w:t>
      </w:r>
      <w:proofErr w:type="spellStart"/>
      <w:r w:rsidRPr="00406A36">
        <w:t>thaër-vesh</w:t>
      </w:r>
      <w:proofErr w:type="spellEnd"/>
      <w:r w:rsidRPr="00406A36">
        <w:t>.</w:t>
      </w:r>
    </w:p>
    <w:p w14:paraId="4B679437" w14:textId="77777777" w:rsidR="00406A36" w:rsidRPr="00406A36" w:rsidRDefault="00406A36" w:rsidP="00406A36">
      <w:r w:rsidRPr="00406A36">
        <w:t>Concordance juridique des Archives Vivantes d’</w:t>
      </w:r>
      <w:proofErr w:type="spellStart"/>
      <w:r w:rsidRPr="00406A36">
        <w:t>Aureliath</w:t>
      </w:r>
      <w:proofErr w:type="spellEnd"/>
    </w:p>
    <w:p w14:paraId="5FADE1F6" w14:textId="77777777" w:rsidR="00406A36" w:rsidRPr="00406A36" w:rsidRDefault="00406A36" w:rsidP="00406A36">
      <w:pPr>
        <w:rPr>
          <w:b/>
          <w:bCs/>
        </w:rPr>
      </w:pPr>
      <w:r w:rsidRPr="00406A36">
        <w:rPr>
          <w:b/>
          <w:bCs/>
        </w:rPr>
        <w:t>Préface — La civilisation qui devait apprendre à se juger elle-même</w:t>
      </w:r>
    </w:p>
    <w:p w14:paraId="2CC28E5C" w14:textId="77777777" w:rsidR="00406A36" w:rsidRPr="00406A36" w:rsidRDefault="00406A36" w:rsidP="00406A36">
      <w:r w:rsidRPr="00406A36">
        <w:t>En 7 798 AF, le Premier Ciel possède des institutions judiciaires d'une complexité sans précédent.</w:t>
      </w:r>
    </w:p>
    <w:p w14:paraId="3EDC19CB" w14:textId="77777777" w:rsidR="00406A36" w:rsidRPr="00406A36" w:rsidRDefault="00406A36" w:rsidP="00406A36">
      <w:r w:rsidRPr="00406A36">
        <w:t>Une personne peut naître sur un monde autonome, résider dans une cité dépendant d'une autre autorité, travailler pour une Grande Maison, voyager à bord d'une Nef étrangère, posséder des biens dans plusieurs systèmes et exercer une profession réglementée par des Chartes intermondes.</w:t>
      </w:r>
    </w:p>
    <w:p w14:paraId="1CD64755" w14:textId="77777777" w:rsidR="00406A36" w:rsidRPr="00406A36" w:rsidRDefault="00406A36" w:rsidP="00406A36">
      <w:r w:rsidRPr="00406A36">
        <w:t>Elle peut relever simultanément de plusieurs ensembles de droits et d'obligations.</w:t>
      </w:r>
    </w:p>
    <w:p w14:paraId="637B3F66" w14:textId="77777777" w:rsidR="00406A36" w:rsidRPr="00406A36" w:rsidRDefault="00406A36" w:rsidP="00406A36">
      <w:r w:rsidRPr="00406A36">
        <w:t>Sa résidence, sa citoyenneté, ses contrats et ses protections ne constituent pas nécessairement une seule appartenance.</w:t>
      </w:r>
    </w:p>
    <w:p w14:paraId="0A3C1CC0" w14:textId="77777777" w:rsidR="00406A36" w:rsidRPr="00406A36" w:rsidRDefault="00406A36" w:rsidP="00406A36">
      <w:r w:rsidRPr="00406A36">
        <w:t>Les magistrats doivent en conséquence répondre à des questions que les juridictions anciennes n'avaient pas toujours rencontrées.</w:t>
      </w:r>
    </w:p>
    <w:p w14:paraId="3F27AC6B" w14:textId="77777777" w:rsidR="00406A36" w:rsidRPr="00406A36" w:rsidRDefault="00406A36" w:rsidP="00406A36">
      <w:r w:rsidRPr="00406A36">
        <w:t>Une Maison qui construit une station possède-t-elle également les personnes qui y naissent ?</w:t>
      </w:r>
    </w:p>
    <w:p w14:paraId="700E6753" w14:textId="77777777" w:rsidR="00406A36" w:rsidRPr="00406A36" w:rsidRDefault="00406A36" w:rsidP="00406A36">
      <w:r w:rsidRPr="00406A36">
        <w:t>Un capitaine peut-il emprisonner un passager pour protéger son équipage ?</w:t>
      </w:r>
    </w:p>
    <w:p w14:paraId="739ECEEA" w14:textId="77777777" w:rsidR="00406A36" w:rsidRPr="00406A36" w:rsidRDefault="00406A36" w:rsidP="00406A36">
      <w:r w:rsidRPr="00406A36">
        <w:t>Un Agent de Traverse chargé de récupérer une cargaison peut-il arrêter quelqu'un qu'il découvre pendant sa mission ?</w:t>
      </w:r>
    </w:p>
    <w:p w14:paraId="2E74D946" w14:textId="77777777" w:rsidR="00406A36" w:rsidRPr="00406A36" w:rsidRDefault="00406A36" w:rsidP="00406A36">
      <w:r w:rsidRPr="00406A36">
        <w:t>Une colonie autonome peut-elle refuser une intervention impériale destinée à prévenir une catastrophe ?</w:t>
      </w:r>
    </w:p>
    <w:p w14:paraId="53C02C6B" w14:textId="77777777" w:rsidR="00406A36" w:rsidRPr="00406A36" w:rsidRDefault="00406A36" w:rsidP="00406A36">
      <w:r w:rsidRPr="00406A36">
        <w:t>Une personne dont le visage, les membres ou certains souvenirs ont été modifiés conserve-t-elle son identité juridique ?</w:t>
      </w:r>
    </w:p>
    <w:p w14:paraId="0E74E47C" w14:textId="77777777" w:rsidR="00406A36" w:rsidRPr="00406A36" w:rsidRDefault="00406A36" w:rsidP="00406A36">
      <w:r w:rsidRPr="00406A36">
        <w:t>Une intelligence artificielle consciente peut-elle être traitée comme un équipement ?</w:t>
      </w:r>
    </w:p>
    <w:p w14:paraId="356E13D5" w14:textId="77777777" w:rsidR="00406A36" w:rsidRPr="00406A36" w:rsidRDefault="00406A36" w:rsidP="00406A36">
      <w:r w:rsidRPr="00406A36">
        <w:t xml:space="preserve">Une machine </w:t>
      </w:r>
      <w:proofErr w:type="spellStart"/>
      <w:r w:rsidRPr="00406A36">
        <w:t>thaër-vesh</w:t>
      </w:r>
      <w:proofErr w:type="spellEnd"/>
      <w:r w:rsidRPr="00406A36">
        <w:t xml:space="preserve"> possède-t-elle le droit d'imposer une fonction à un descendant qui n'a jamais consenti à l'exercer ?</w:t>
      </w:r>
    </w:p>
    <w:p w14:paraId="5AFBA15A" w14:textId="77777777" w:rsidR="00406A36" w:rsidRPr="00406A36" w:rsidRDefault="00406A36" w:rsidP="00406A36">
      <w:r w:rsidRPr="00406A36">
        <w:t>Ces questions ne sont pas de simples curiosités philosophiques.</w:t>
      </w:r>
    </w:p>
    <w:p w14:paraId="0269E4C6" w14:textId="77777777" w:rsidR="00406A36" w:rsidRPr="00406A36" w:rsidRDefault="00406A36" w:rsidP="00406A36">
      <w:r w:rsidRPr="00406A36">
        <w:t>Elles influencent des vies, des décisions militaires, des successions, des contrats, des arrestations et parfois la survie de communautés entières.</w:t>
      </w:r>
    </w:p>
    <w:p w14:paraId="337A22B3" w14:textId="77777777" w:rsidR="00406A36" w:rsidRPr="00406A36" w:rsidRDefault="00406A36" w:rsidP="00406A36">
      <w:r w:rsidRPr="00406A36">
        <w:t>Le droit du Premier Ciel s'est développé autour d'une distinction devenue essentielle :</w:t>
      </w:r>
    </w:p>
    <w:p w14:paraId="6F91EB4B" w14:textId="77777777" w:rsidR="00406A36" w:rsidRPr="00406A36" w:rsidRDefault="00406A36" w:rsidP="00406A36">
      <w:r w:rsidRPr="00406A36">
        <w:t>Posséder une chose, exercer une fonction et gouverner une personne sont trois pouvoirs différents.</w:t>
      </w:r>
    </w:p>
    <w:p w14:paraId="4BFC8AEA" w14:textId="77777777" w:rsidR="00406A36" w:rsidRPr="00406A36" w:rsidRDefault="00406A36" w:rsidP="00406A36">
      <w:r w:rsidRPr="00406A36">
        <w:t>Cette distinction constitue le fondement du présent Livre.</w:t>
      </w:r>
    </w:p>
    <w:p w14:paraId="326A17CA" w14:textId="77777777" w:rsidR="00406A36" w:rsidRPr="00406A36" w:rsidRDefault="00406A36" w:rsidP="00406A36">
      <w:pPr>
        <w:rPr>
          <w:b/>
          <w:bCs/>
        </w:rPr>
      </w:pPr>
      <w:r w:rsidRPr="00406A36">
        <w:rPr>
          <w:b/>
          <w:bCs/>
        </w:rPr>
        <w:t>PREMIÈRE PARTIE — LES FONDEMENTS DU DROIT INTERMONDES</w:t>
      </w:r>
    </w:p>
    <w:p w14:paraId="2B1F5FA0" w14:textId="77777777" w:rsidR="00406A36" w:rsidRPr="00406A36" w:rsidRDefault="00406A36" w:rsidP="00406A36">
      <w:pPr>
        <w:rPr>
          <w:b/>
          <w:bCs/>
        </w:rPr>
      </w:pPr>
      <w:r w:rsidRPr="00406A36">
        <w:rPr>
          <w:b/>
          <w:bCs/>
        </w:rPr>
        <w:t>I. Un ordre juridique sans gouvernement universel</w:t>
      </w:r>
    </w:p>
    <w:p w14:paraId="6DA43C49" w14:textId="77777777" w:rsidR="00406A36" w:rsidRPr="00406A36" w:rsidRDefault="00406A36" w:rsidP="00406A36">
      <w:r w:rsidRPr="00406A36">
        <w:t>Le Premier Cercle ne possède pas une souveraineté unique s'étendant automatiquement à tous les mondes reliés par ses Routes.</w:t>
      </w:r>
    </w:p>
    <w:p w14:paraId="50A9C171" w14:textId="77777777" w:rsidR="00406A36" w:rsidRPr="00406A36" w:rsidRDefault="00406A36" w:rsidP="00406A36">
      <w:r w:rsidRPr="00406A36">
        <w:t>Le Trône Noir dispose de ses lois et de ses compétences impériales.</w:t>
      </w:r>
    </w:p>
    <w:p w14:paraId="1B6EEEE2" w14:textId="77777777" w:rsidR="00406A36" w:rsidRPr="00406A36" w:rsidRDefault="00406A36" w:rsidP="00406A36">
      <w:r w:rsidRPr="00406A36">
        <w:t>Les cités possèdent leurs institutions.</w:t>
      </w:r>
    </w:p>
    <w:p w14:paraId="09CF1DFC" w14:textId="77777777" w:rsidR="00406A36" w:rsidRPr="00406A36" w:rsidRDefault="00406A36" w:rsidP="00406A36">
      <w:r w:rsidRPr="00406A36">
        <w:t>Les colonies autonomes conservent des pouvoirs qui leur sont reconnus.</w:t>
      </w:r>
    </w:p>
    <w:p w14:paraId="69BE03C4" w14:textId="77777777" w:rsidR="00406A36" w:rsidRPr="00406A36" w:rsidRDefault="00406A36" w:rsidP="00406A36">
      <w:r w:rsidRPr="00406A36">
        <w:t>Les Grandes Maisons agissent dans le cadre de Chartes et de contrats.</w:t>
      </w:r>
    </w:p>
    <w:p w14:paraId="39A37163" w14:textId="77777777" w:rsidR="00406A36" w:rsidRPr="00406A36" w:rsidRDefault="00406A36" w:rsidP="00406A36">
      <w:r w:rsidRPr="00406A36">
        <w:t>Des Concordats attribuent certaines responsabilités à des institutions communes.</w:t>
      </w:r>
    </w:p>
    <w:p w14:paraId="4E41AE1E" w14:textId="77777777" w:rsidR="00406A36" w:rsidRPr="00406A36" w:rsidRDefault="00406A36" w:rsidP="00406A36">
      <w:r w:rsidRPr="00406A36">
        <w:t>Les Chevaliers du Flux disposent de compétences particulières issues de leur histoire et de leurs engagements.</w:t>
      </w:r>
    </w:p>
    <w:p w14:paraId="48C195DB" w14:textId="77777777" w:rsidR="00406A36" w:rsidRPr="00406A36" w:rsidRDefault="00406A36" w:rsidP="00406A36">
      <w:r w:rsidRPr="00406A36">
        <w:t>L'ensemble constitue un ordre juridique pluraliste.</w:t>
      </w:r>
    </w:p>
    <w:p w14:paraId="459ECE0C" w14:textId="77777777" w:rsidR="00406A36" w:rsidRPr="00406A36" w:rsidRDefault="00406A36" w:rsidP="00406A36">
      <w:r w:rsidRPr="00406A36">
        <w:t>Cette pluralité ne signifie pas l'absence de droit.</w:t>
      </w:r>
    </w:p>
    <w:p w14:paraId="785373E1" w14:textId="77777777" w:rsidR="00406A36" w:rsidRPr="00406A36" w:rsidRDefault="00406A36" w:rsidP="00406A36">
      <w:r w:rsidRPr="00406A36">
        <w:lastRenderedPageBreak/>
        <w:t>Elle signifie qu'une affaire ne peut pas toujours être résolue en demandant à une seule autorité de décider.</w:t>
      </w:r>
    </w:p>
    <w:p w14:paraId="3491708E" w14:textId="77777777" w:rsidR="00406A36" w:rsidRPr="00406A36" w:rsidRDefault="00406A36" w:rsidP="00406A36">
      <w:pPr>
        <w:rPr>
          <w:b/>
          <w:bCs/>
        </w:rPr>
      </w:pPr>
      <w:r w:rsidRPr="00406A36">
        <w:rPr>
          <w:b/>
          <w:bCs/>
        </w:rPr>
        <w:t>Les six sources principales de compétence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2"/>
        <w:gridCol w:w="3597"/>
        <w:gridCol w:w="4466"/>
      </w:tblGrid>
      <w:tr w:rsidR="00406A36" w:rsidRPr="00406A36" w14:paraId="0E7AB1D0" w14:textId="77777777">
        <w:trPr>
          <w:tblCellSpacing w:w="15" w:type="dxa"/>
        </w:trPr>
        <w:tc>
          <w:tcPr>
            <w:tcW w:w="0" w:type="auto"/>
            <w:vAlign w:val="center"/>
            <w:hideMark/>
          </w:tcPr>
          <w:p w14:paraId="4A97CE21" w14:textId="77777777" w:rsidR="00406A36" w:rsidRPr="00406A36" w:rsidRDefault="00406A36" w:rsidP="00406A36">
            <w:pPr>
              <w:rPr>
                <w:b/>
                <w:bCs/>
              </w:rPr>
            </w:pPr>
            <w:r w:rsidRPr="00406A36">
              <w:rPr>
                <w:b/>
                <w:bCs/>
              </w:rPr>
              <w:t>Source de compétence</w:t>
            </w:r>
          </w:p>
        </w:tc>
        <w:tc>
          <w:tcPr>
            <w:tcW w:w="0" w:type="auto"/>
            <w:vAlign w:val="center"/>
            <w:hideMark/>
          </w:tcPr>
          <w:p w14:paraId="3CCB99F6" w14:textId="77777777" w:rsidR="00406A36" w:rsidRPr="00406A36" w:rsidRDefault="00406A36" w:rsidP="00406A36">
            <w:pPr>
              <w:rPr>
                <w:b/>
                <w:bCs/>
              </w:rPr>
            </w:pPr>
            <w:r w:rsidRPr="00406A36">
              <w:rPr>
                <w:b/>
                <w:bCs/>
              </w:rPr>
              <w:t>Fondement</w:t>
            </w:r>
          </w:p>
        </w:tc>
        <w:tc>
          <w:tcPr>
            <w:tcW w:w="0" w:type="auto"/>
            <w:vAlign w:val="center"/>
            <w:hideMark/>
          </w:tcPr>
          <w:p w14:paraId="69DE4144" w14:textId="77777777" w:rsidR="00406A36" w:rsidRPr="00406A36" w:rsidRDefault="00406A36" w:rsidP="00406A36">
            <w:pPr>
              <w:rPr>
                <w:b/>
                <w:bCs/>
              </w:rPr>
            </w:pPr>
            <w:r w:rsidRPr="00406A36">
              <w:rPr>
                <w:b/>
                <w:bCs/>
              </w:rPr>
              <w:t>Limite essentielle</w:t>
            </w:r>
          </w:p>
        </w:tc>
      </w:tr>
      <w:tr w:rsidR="00406A36" w:rsidRPr="00406A36" w14:paraId="16D345CF" w14:textId="77777777">
        <w:trPr>
          <w:tblCellSpacing w:w="15" w:type="dxa"/>
        </w:trPr>
        <w:tc>
          <w:tcPr>
            <w:tcW w:w="0" w:type="auto"/>
            <w:vAlign w:val="center"/>
            <w:hideMark/>
          </w:tcPr>
          <w:p w14:paraId="14041F74" w14:textId="77777777" w:rsidR="00406A36" w:rsidRPr="00406A36" w:rsidRDefault="00406A36" w:rsidP="00406A36">
            <w:r w:rsidRPr="00406A36">
              <w:t>Droit territorial</w:t>
            </w:r>
          </w:p>
        </w:tc>
        <w:tc>
          <w:tcPr>
            <w:tcW w:w="0" w:type="auto"/>
            <w:vAlign w:val="center"/>
            <w:hideMark/>
          </w:tcPr>
          <w:p w14:paraId="7D376307" w14:textId="77777777" w:rsidR="00406A36" w:rsidRPr="00406A36" w:rsidRDefault="00406A36" w:rsidP="00406A36">
            <w:r w:rsidRPr="00406A36">
              <w:t>Autorité reconnue sur un territoire et sa population</w:t>
            </w:r>
          </w:p>
        </w:tc>
        <w:tc>
          <w:tcPr>
            <w:tcW w:w="0" w:type="auto"/>
            <w:vAlign w:val="center"/>
            <w:hideMark/>
          </w:tcPr>
          <w:p w14:paraId="50DF0518" w14:textId="77777777" w:rsidR="00406A36" w:rsidRPr="00406A36" w:rsidRDefault="00406A36" w:rsidP="00406A36">
            <w:r w:rsidRPr="00406A36">
              <w:t>Ne s'étend pas automatiquement aux autres territoires</w:t>
            </w:r>
          </w:p>
        </w:tc>
      </w:tr>
      <w:tr w:rsidR="00406A36" w:rsidRPr="00406A36" w14:paraId="2B363C84" w14:textId="77777777">
        <w:trPr>
          <w:tblCellSpacing w:w="15" w:type="dxa"/>
        </w:trPr>
        <w:tc>
          <w:tcPr>
            <w:tcW w:w="0" w:type="auto"/>
            <w:vAlign w:val="center"/>
            <w:hideMark/>
          </w:tcPr>
          <w:p w14:paraId="4229D2BE" w14:textId="77777777" w:rsidR="00406A36" w:rsidRPr="00406A36" w:rsidRDefault="00406A36" w:rsidP="00406A36">
            <w:r w:rsidRPr="00406A36">
              <w:t>Droit impérial</w:t>
            </w:r>
          </w:p>
        </w:tc>
        <w:tc>
          <w:tcPr>
            <w:tcW w:w="0" w:type="auto"/>
            <w:vAlign w:val="center"/>
            <w:hideMark/>
          </w:tcPr>
          <w:p w14:paraId="598693DF" w14:textId="77777777" w:rsidR="00406A36" w:rsidRPr="00406A36" w:rsidRDefault="00406A36" w:rsidP="00406A36">
            <w:r w:rsidRPr="00406A36">
              <w:t>Couronne, Chartes, magistratures et prérogatives du Trône</w:t>
            </w:r>
          </w:p>
        </w:tc>
        <w:tc>
          <w:tcPr>
            <w:tcW w:w="0" w:type="auto"/>
            <w:vAlign w:val="center"/>
            <w:hideMark/>
          </w:tcPr>
          <w:p w14:paraId="1AE3AB7B" w14:textId="77777777" w:rsidR="00406A36" w:rsidRPr="00406A36" w:rsidRDefault="00406A36" w:rsidP="00406A36">
            <w:r w:rsidRPr="00406A36">
              <w:t>Doit respecter les limites des Concordats et des compétences reconnues</w:t>
            </w:r>
          </w:p>
        </w:tc>
      </w:tr>
      <w:tr w:rsidR="00406A36" w:rsidRPr="00406A36" w14:paraId="3282D74B" w14:textId="77777777">
        <w:trPr>
          <w:tblCellSpacing w:w="15" w:type="dxa"/>
        </w:trPr>
        <w:tc>
          <w:tcPr>
            <w:tcW w:w="0" w:type="auto"/>
            <w:vAlign w:val="center"/>
            <w:hideMark/>
          </w:tcPr>
          <w:p w14:paraId="5ABC5B95" w14:textId="77777777" w:rsidR="00406A36" w:rsidRPr="00406A36" w:rsidRDefault="00406A36" w:rsidP="00406A36">
            <w:r w:rsidRPr="00406A36">
              <w:t>Droit civique</w:t>
            </w:r>
          </w:p>
        </w:tc>
        <w:tc>
          <w:tcPr>
            <w:tcW w:w="0" w:type="auto"/>
            <w:vAlign w:val="center"/>
            <w:hideMark/>
          </w:tcPr>
          <w:p w14:paraId="071255D9" w14:textId="77777777" w:rsidR="00406A36" w:rsidRPr="00406A36" w:rsidRDefault="00406A36" w:rsidP="00406A36">
            <w:r w:rsidRPr="00406A36">
              <w:t>Institutions des cités et communautés</w:t>
            </w:r>
          </w:p>
        </w:tc>
        <w:tc>
          <w:tcPr>
            <w:tcW w:w="0" w:type="auto"/>
            <w:vAlign w:val="center"/>
            <w:hideMark/>
          </w:tcPr>
          <w:p w14:paraId="65741CD4" w14:textId="77777777" w:rsidR="00406A36" w:rsidRPr="00406A36" w:rsidRDefault="00406A36" w:rsidP="00406A36">
            <w:r w:rsidRPr="00406A36">
              <w:t>Ne remplace pas les compétences réservées à d'autres autorités</w:t>
            </w:r>
          </w:p>
        </w:tc>
      </w:tr>
      <w:tr w:rsidR="00406A36" w:rsidRPr="00406A36" w14:paraId="19E5AFBF" w14:textId="77777777">
        <w:trPr>
          <w:tblCellSpacing w:w="15" w:type="dxa"/>
        </w:trPr>
        <w:tc>
          <w:tcPr>
            <w:tcW w:w="0" w:type="auto"/>
            <w:vAlign w:val="center"/>
            <w:hideMark/>
          </w:tcPr>
          <w:p w14:paraId="608A2FC3" w14:textId="77777777" w:rsidR="00406A36" w:rsidRPr="00406A36" w:rsidRDefault="00406A36" w:rsidP="00406A36">
            <w:r w:rsidRPr="00406A36">
              <w:t>Droit conventionnel</w:t>
            </w:r>
          </w:p>
        </w:tc>
        <w:tc>
          <w:tcPr>
            <w:tcW w:w="0" w:type="auto"/>
            <w:vAlign w:val="center"/>
            <w:hideMark/>
          </w:tcPr>
          <w:p w14:paraId="30572BAD" w14:textId="77777777" w:rsidR="00406A36" w:rsidRPr="00406A36" w:rsidRDefault="00406A36" w:rsidP="00406A36">
            <w:r w:rsidRPr="00406A36">
              <w:t>Traités, accords, garanties et obligations entre puissances</w:t>
            </w:r>
          </w:p>
        </w:tc>
        <w:tc>
          <w:tcPr>
            <w:tcW w:w="0" w:type="auto"/>
            <w:vAlign w:val="center"/>
            <w:hideMark/>
          </w:tcPr>
          <w:p w14:paraId="1B334B8A" w14:textId="77777777" w:rsidR="00406A36" w:rsidRPr="00406A36" w:rsidRDefault="00406A36" w:rsidP="00406A36">
            <w:r w:rsidRPr="00406A36">
              <w:t>Ne confère que les pouvoirs prévus par les accords</w:t>
            </w:r>
          </w:p>
        </w:tc>
      </w:tr>
      <w:tr w:rsidR="00406A36" w:rsidRPr="00406A36" w14:paraId="64D52298" w14:textId="77777777">
        <w:trPr>
          <w:tblCellSpacing w:w="15" w:type="dxa"/>
        </w:trPr>
        <w:tc>
          <w:tcPr>
            <w:tcW w:w="0" w:type="auto"/>
            <w:vAlign w:val="center"/>
            <w:hideMark/>
          </w:tcPr>
          <w:p w14:paraId="1B93F839" w14:textId="77777777" w:rsidR="00406A36" w:rsidRPr="00406A36" w:rsidRDefault="00406A36" w:rsidP="00406A36">
            <w:r w:rsidRPr="00406A36">
              <w:t>Droit corporatif</w:t>
            </w:r>
          </w:p>
        </w:tc>
        <w:tc>
          <w:tcPr>
            <w:tcW w:w="0" w:type="auto"/>
            <w:vAlign w:val="center"/>
            <w:hideMark/>
          </w:tcPr>
          <w:p w14:paraId="16A66146" w14:textId="77777777" w:rsidR="00406A36" w:rsidRPr="00406A36" w:rsidRDefault="00406A36" w:rsidP="00406A36">
            <w:r w:rsidRPr="00406A36">
              <w:t>Chartes, contrats, règlements et propriétés des Maisons</w:t>
            </w:r>
          </w:p>
        </w:tc>
        <w:tc>
          <w:tcPr>
            <w:tcW w:w="0" w:type="auto"/>
            <w:vAlign w:val="center"/>
            <w:hideMark/>
          </w:tcPr>
          <w:p w14:paraId="07EE879C" w14:textId="77777777" w:rsidR="00406A36" w:rsidRPr="00406A36" w:rsidRDefault="00406A36" w:rsidP="00406A36">
            <w:r w:rsidRPr="00406A36">
              <w:t>Ne constitue pas une souveraineté pénale illimitée</w:t>
            </w:r>
          </w:p>
        </w:tc>
      </w:tr>
      <w:tr w:rsidR="00406A36" w:rsidRPr="00406A36" w14:paraId="6A81B9B1" w14:textId="77777777">
        <w:trPr>
          <w:tblCellSpacing w:w="15" w:type="dxa"/>
        </w:trPr>
        <w:tc>
          <w:tcPr>
            <w:tcW w:w="0" w:type="auto"/>
            <w:vAlign w:val="center"/>
            <w:hideMark/>
          </w:tcPr>
          <w:p w14:paraId="5F9D0087" w14:textId="77777777" w:rsidR="00406A36" w:rsidRPr="00406A36" w:rsidRDefault="00406A36" w:rsidP="00406A36">
            <w:r w:rsidRPr="00406A36">
              <w:t>Mandats spécialisés</w:t>
            </w:r>
          </w:p>
        </w:tc>
        <w:tc>
          <w:tcPr>
            <w:tcW w:w="0" w:type="auto"/>
            <w:vAlign w:val="center"/>
            <w:hideMark/>
          </w:tcPr>
          <w:p w14:paraId="252A16AF" w14:textId="77777777" w:rsidR="00406A36" w:rsidRPr="00406A36" w:rsidRDefault="00406A36" w:rsidP="00406A36">
            <w:r w:rsidRPr="00406A36">
              <w:t>Mission définie et autorisation reconnue</w:t>
            </w:r>
          </w:p>
        </w:tc>
        <w:tc>
          <w:tcPr>
            <w:tcW w:w="0" w:type="auto"/>
            <w:vAlign w:val="center"/>
            <w:hideMark/>
          </w:tcPr>
          <w:p w14:paraId="5AB4F0AB" w14:textId="77777777" w:rsidR="00406A36" w:rsidRPr="00406A36" w:rsidRDefault="00406A36" w:rsidP="00406A36">
            <w:r w:rsidRPr="00406A36">
              <w:t>Ne donnent pas de pouvoirs généraux hors de leur objet</w:t>
            </w:r>
          </w:p>
        </w:tc>
      </w:tr>
    </w:tbl>
    <w:p w14:paraId="0DBDB8E2" w14:textId="77777777" w:rsidR="00406A36" w:rsidRPr="00406A36" w:rsidRDefault="00406A36" w:rsidP="00406A36">
      <w:r w:rsidRPr="00406A36">
        <w:t>Une même affaire peut mobiliser plusieurs sources.</w:t>
      </w:r>
    </w:p>
    <w:p w14:paraId="426A7A10" w14:textId="77777777" w:rsidR="00406A36" w:rsidRPr="00406A36" w:rsidRDefault="00406A36" w:rsidP="00406A36">
      <w:r w:rsidRPr="00406A36">
        <w:t>Un accident à bord d'une Nef peut concerner son propriétaire, son capitaine, le territoire d'immatriculation, le port d'arrivée, les victimes et les assureurs.</w:t>
      </w:r>
    </w:p>
    <w:p w14:paraId="09D987FD" w14:textId="77777777" w:rsidR="00406A36" w:rsidRPr="00406A36" w:rsidRDefault="00406A36" w:rsidP="00406A36">
      <w:r w:rsidRPr="00406A36">
        <w:t>Le problème n'est pas nécessairement que ces institutions se contredisent.</w:t>
      </w:r>
    </w:p>
    <w:p w14:paraId="7942B605" w14:textId="77777777" w:rsidR="00406A36" w:rsidRPr="00406A36" w:rsidRDefault="00406A36" w:rsidP="00406A36">
      <w:r w:rsidRPr="00406A36">
        <w:t>Il peut résider dans la nécessité de déterminer l'ordre et les limites de leurs interventions.</w:t>
      </w:r>
    </w:p>
    <w:p w14:paraId="0F4DD81A" w14:textId="77777777" w:rsidR="00406A36" w:rsidRPr="00406A36" w:rsidRDefault="00406A36" w:rsidP="00406A36">
      <w:pPr>
        <w:rPr>
          <w:b/>
          <w:bCs/>
        </w:rPr>
      </w:pPr>
      <w:r w:rsidRPr="00406A36">
        <w:rPr>
          <w:b/>
          <w:bCs/>
        </w:rPr>
        <w:t>II. Les cinq actes que le droit distingue</w:t>
      </w:r>
    </w:p>
    <w:p w14:paraId="386821B5" w14:textId="77777777" w:rsidR="00406A36" w:rsidRPr="00406A36" w:rsidRDefault="00406A36" w:rsidP="00406A36">
      <w:r w:rsidRPr="00406A36">
        <w:t>La justice d'</w:t>
      </w:r>
      <w:proofErr w:type="spellStart"/>
      <w:r w:rsidRPr="00406A36">
        <w:t>Avaræl</w:t>
      </w:r>
      <w:proofErr w:type="spellEnd"/>
      <w:r w:rsidRPr="00406A36">
        <w:t xml:space="preserve"> fait une distinction capitale entre cinq pouvoirs.</w:t>
      </w:r>
    </w:p>
    <w:p w14:paraId="0DE1E271" w14:textId="77777777" w:rsidR="00406A36" w:rsidRPr="00406A36" w:rsidRDefault="00406A36" w:rsidP="00406A36">
      <w:r w:rsidRPr="00406A36">
        <w:t>Constater</w:t>
      </w:r>
    </w:p>
    <w:p w14:paraId="2DB8B9AE" w14:textId="77777777" w:rsidR="00406A36" w:rsidRPr="00406A36" w:rsidRDefault="00406A36" w:rsidP="00406A36">
      <w:r w:rsidRPr="00406A36">
        <w:t>Reconnaître et documenter un fait, un dommage ou une infraction présumée.</w:t>
      </w:r>
    </w:p>
    <w:p w14:paraId="22B81DA2" w14:textId="77777777" w:rsidR="00406A36" w:rsidRPr="00406A36" w:rsidRDefault="00406A36" w:rsidP="00406A36">
      <w:r w:rsidRPr="00406A36">
        <w:t>Saisir</w:t>
      </w:r>
    </w:p>
    <w:p w14:paraId="0C558607" w14:textId="77777777" w:rsidR="00406A36" w:rsidRPr="00406A36" w:rsidRDefault="00406A36" w:rsidP="00406A36">
      <w:r w:rsidRPr="00406A36">
        <w:t>Placer un objet, une information ou un bien sous contrôle légal.</w:t>
      </w:r>
    </w:p>
    <w:p w14:paraId="48037A88" w14:textId="77777777" w:rsidR="00406A36" w:rsidRPr="00406A36" w:rsidRDefault="00406A36" w:rsidP="00406A36">
      <w:r w:rsidRPr="00406A36">
        <w:t>Poursuivre</w:t>
      </w:r>
    </w:p>
    <w:p w14:paraId="488091E4" w14:textId="77777777" w:rsidR="00406A36" w:rsidRPr="00406A36" w:rsidRDefault="00406A36" w:rsidP="00406A36">
      <w:r w:rsidRPr="00406A36">
        <w:t>Engager la procédure compétente contre une personne ou une institution.</w:t>
      </w:r>
    </w:p>
    <w:p w14:paraId="0769B38B" w14:textId="77777777" w:rsidR="00406A36" w:rsidRPr="00406A36" w:rsidRDefault="00406A36" w:rsidP="00406A36">
      <w:r w:rsidRPr="00406A36">
        <w:t>Juger</w:t>
      </w:r>
    </w:p>
    <w:p w14:paraId="7D199B8E" w14:textId="77777777" w:rsidR="00406A36" w:rsidRPr="00406A36" w:rsidRDefault="00406A36" w:rsidP="00406A36">
      <w:r w:rsidRPr="00406A36">
        <w:t>Trancher le litige ou établir la responsabilité selon le droit applicable.</w:t>
      </w:r>
    </w:p>
    <w:p w14:paraId="5A71A267" w14:textId="77777777" w:rsidR="00406A36" w:rsidRPr="00406A36" w:rsidRDefault="00406A36" w:rsidP="00406A36">
      <w:r w:rsidRPr="00406A36">
        <w:t>Exécuter</w:t>
      </w:r>
    </w:p>
    <w:p w14:paraId="54702128" w14:textId="77777777" w:rsidR="00406A36" w:rsidRPr="00406A36" w:rsidRDefault="00406A36" w:rsidP="00406A36">
      <w:r w:rsidRPr="00406A36">
        <w:t>Faire appliquer la décision, dans les limites territoriales et conventionnelles reconnues.</w:t>
      </w:r>
    </w:p>
    <w:p w14:paraId="6CB4F044" w14:textId="77777777" w:rsidR="00406A36" w:rsidRPr="00406A36" w:rsidRDefault="00406A36" w:rsidP="00406A36">
      <w:r w:rsidRPr="00406A36">
        <w:t>Ces cinq pouvoirs peuvent appartenir à des autorités différentes.</w:t>
      </w:r>
    </w:p>
    <w:p w14:paraId="747260C1" w14:textId="77777777" w:rsidR="00406A36" w:rsidRPr="00406A36" w:rsidRDefault="00406A36" w:rsidP="00406A36">
      <w:r w:rsidRPr="00406A36">
        <w:t>Une force de sécurité peut retenir temporairement un suspect sans pouvoir le juger.</w:t>
      </w:r>
    </w:p>
    <w:p w14:paraId="62F6B649" w14:textId="77777777" w:rsidR="00406A36" w:rsidRPr="00406A36" w:rsidRDefault="00406A36" w:rsidP="00406A36">
      <w:r w:rsidRPr="00406A36">
        <w:t>Une institution peut conserver une cargaison sous scellement sans disposer du droit de l'ouvrir.</w:t>
      </w:r>
    </w:p>
    <w:p w14:paraId="2DBBF732" w14:textId="77777777" w:rsidR="00406A36" w:rsidRPr="00406A36" w:rsidRDefault="00406A36" w:rsidP="00406A36">
      <w:r w:rsidRPr="00406A36">
        <w:t>Un tribunal peut reconnaître une dette sans posséder directement les moyens d'en obtenir le règlement dans un monde étranger.</w:t>
      </w:r>
    </w:p>
    <w:p w14:paraId="1F07097D" w14:textId="77777777" w:rsidR="00406A36" w:rsidRPr="00406A36" w:rsidRDefault="00406A36" w:rsidP="00406A36">
      <w:r w:rsidRPr="00406A36">
        <w:t>Cette distinction est explicitement développée dans le droit judiciaire d'</w:t>
      </w:r>
      <w:proofErr w:type="spellStart"/>
      <w:r w:rsidRPr="00406A36">
        <w:t>Avaræl</w:t>
      </w:r>
      <w:proofErr w:type="spellEnd"/>
      <w:r w:rsidRPr="00406A36">
        <w:t xml:space="preserve">. </w:t>
      </w:r>
    </w:p>
    <w:p w14:paraId="6C03CF75" w14:textId="77777777" w:rsidR="00406A36" w:rsidRPr="00406A36" w:rsidRDefault="00406A36" w:rsidP="00406A36">
      <w:proofErr w:type="gramStart"/>
      <w:r w:rsidRPr="00406A36">
        <w:t>AVARÆL(</w:t>
      </w:r>
      <w:proofErr w:type="gramEnd"/>
      <w:r w:rsidRPr="00406A36">
        <w:t>6).docx</w:t>
      </w:r>
    </w:p>
    <w:p w14:paraId="693AAD8B" w14:textId="77777777" w:rsidR="00406A36" w:rsidRPr="00406A36" w:rsidRDefault="00406A36" w:rsidP="00406A36">
      <w:pPr>
        <w:rPr>
          <w:b/>
          <w:bCs/>
        </w:rPr>
      </w:pPr>
      <w:r w:rsidRPr="00406A36">
        <w:rPr>
          <w:b/>
          <w:bCs/>
        </w:rPr>
        <w:t>III. La hiérarchie n'est pas toujours la solution</w:t>
      </w:r>
    </w:p>
    <w:p w14:paraId="0B209906" w14:textId="77777777" w:rsidR="00406A36" w:rsidRPr="00406A36" w:rsidRDefault="00406A36" w:rsidP="00406A36">
      <w:r w:rsidRPr="00406A36">
        <w:t>Lorsqu'une affaire oppose plusieurs autorités, le Premier Ciel ne peut pas simplement attribuer toute la décision à celle qui possède les moyens militaires les plus importants.</w:t>
      </w:r>
    </w:p>
    <w:p w14:paraId="7C9B2164" w14:textId="77777777" w:rsidR="00406A36" w:rsidRPr="00406A36" w:rsidRDefault="00406A36" w:rsidP="00406A36">
      <w:r w:rsidRPr="00406A36">
        <w:lastRenderedPageBreak/>
        <w:t>La capacité d'intervenir n'est pas une preuve de compétence.</w:t>
      </w:r>
    </w:p>
    <w:p w14:paraId="665CEB97" w14:textId="77777777" w:rsidR="00406A36" w:rsidRPr="00406A36" w:rsidRDefault="00406A36" w:rsidP="00406A36">
      <w:r w:rsidRPr="00406A36">
        <w:t>Inversement, une autorité légitime peut avoir besoin de moyens techniques qu'elle ne possède pas.</w:t>
      </w:r>
    </w:p>
    <w:p w14:paraId="15C70036" w14:textId="77777777" w:rsidR="00406A36" w:rsidRPr="00406A36" w:rsidRDefault="00406A36" w:rsidP="00406A36">
      <w:r w:rsidRPr="00406A36">
        <w:t>Les magistrats doivent donc examiner les textes, les personnes, les actes, les lieux et les responsabilités concernés.</w:t>
      </w:r>
    </w:p>
    <w:p w14:paraId="0E5FD0DE" w14:textId="77777777" w:rsidR="00406A36" w:rsidRPr="00406A36" w:rsidRDefault="00406A36" w:rsidP="00406A36">
      <w:r w:rsidRPr="00406A36">
        <w:t>Une Grande Maison peut être propriétaire de l'installation où survient un incident.</w:t>
      </w:r>
    </w:p>
    <w:p w14:paraId="0CDC7F70" w14:textId="77777777" w:rsidR="00406A36" w:rsidRPr="00406A36" w:rsidRDefault="00406A36" w:rsidP="00406A36">
      <w:r w:rsidRPr="00406A36">
        <w:t>Une autorité civique peut être chargée d'y faire appliquer le droit pénal.</w:t>
      </w:r>
    </w:p>
    <w:p w14:paraId="0211944E" w14:textId="77777777" w:rsidR="00406A36" w:rsidRPr="00406A36" w:rsidRDefault="00406A36" w:rsidP="00406A36">
      <w:r w:rsidRPr="00406A36">
        <w:t>Une institution sanitaire peut être compétente pour imposer une quarantaine.</w:t>
      </w:r>
    </w:p>
    <w:p w14:paraId="777312AE" w14:textId="77777777" w:rsidR="00406A36" w:rsidRPr="00406A36" w:rsidRDefault="00406A36" w:rsidP="00406A36">
      <w:r w:rsidRPr="00406A36">
        <w:t>Une cour intermondes peut être amenée à examiner un conflit entre plusieurs de ces autorités.</w:t>
      </w:r>
    </w:p>
    <w:p w14:paraId="14A08CB6" w14:textId="77777777" w:rsidR="00406A36" w:rsidRPr="00406A36" w:rsidRDefault="00406A36" w:rsidP="00406A36">
      <w:r w:rsidRPr="00406A36">
        <w:t>La compétence est une question juridique avant d'être une question de puissance.</w:t>
      </w:r>
    </w:p>
    <w:p w14:paraId="6E42D118" w14:textId="77777777" w:rsidR="00406A36" w:rsidRPr="00406A36" w:rsidRDefault="00406A36" w:rsidP="00406A36">
      <w:pPr>
        <w:rPr>
          <w:b/>
          <w:bCs/>
        </w:rPr>
      </w:pPr>
      <w:r w:rsidRPr="00406A36">
        <w:rPr>
          <w:b/>
          <w:bCs/>
        </w:rPr>
        <w:t>DEUXIÈME PARTIE — LES GRANDS TEXTES DE L'HISTOIRE JURIDIQUE</w:t>
      </w:r>
    </w:p>
    <w:p w14:paraId="145C81A7" w14:textId="77777777" w:rsidR="00406A36" w:rsidRPr="00406A36" w:rsidRDefault="00406A36" w:rsidP="00406A36">
      <w:pPr>
        <w:rPr>
          <w:b/>
          <w:bCs/>
        </w:rPr>
      </w:pPr>
      <w:r w:rsidRPr="00406A36">
        <w:rPr>
          <w:b/>
          <w:bCs/>
        </w:rPr>
        <w:t>IV. Les héritages des Ères précédentes</w:t>
      </w:r>
    </w:p>
    <w:p w14:paraId="3BE6A7EE" w14:textId="77777777" w:rsidR="00406A36" w:rsidRPr="00406A36" w:rsidRDefault="00406A36" w:rsidP="00406A36">
      <w:r w:rsidRPr="00406A36">
        <w:t>Le droit du Premier Ciel ne naît pas avec les premières Portes interstellaires.</w:t>
      </w:r>
    </w:p>
    <w:p w14:paraId="1AC51B26" w14:textId="77777777" w:rsidR="00406A36" w:rsidRPr="00406A36" w:rsidRDefault="00406A36" w:rsidP="00406A36">
      <w:r w:rsidRPr="00406A36">
        <w:t>Il hérite de plusieurs millénaires d'expériences.</w:t>
      </w:r>
    </w:p>
    <w:p w14:paraId="16AF3170" w14:textId="77777777" w:rsidR="00406A36" w:rsidRPr="00406A36" w:rsidRDefault="00406A36" w:rsidP="00406A36">
      <w:r w:rsidRPr="00406A36">
        <w:t>La Deuxième Ère a appris à distinguer la fonction des personnes.</w:t>
      </w:r>
    </w:p>
    <w:p w14:paraId="5A0844BE" w14:textId="77777777" w:rsidR="00406A36" w:rsidRPr="00406A36" w:rsidRDefault="00406A36" w:rsidP="00406A36">
      <w:r w:rsidRPr="00406A36">
        <w:t>La Troisième Ère a développé la reconnaissance des identités malgré les pertes de mémoire, les ordres bornés, la redondance des preuves et le Droit de Coupure.</w:t>
      </w:r>
    </w:p>
    <w:p w14:paraId="0A420990" w14:textId="77777777" w:rsidR="00406A36" w:rsidRPr="00406A36" w:rsidRDefault="00406A36" w:rsidP="00406A36">
      <w:r w:rsidRPr="00406A36">
        <w:t>La Quatrième Ère a transposé ces acquis aux colonies, aux Nefs et aux Routes.</w:t>
      </w:r>
    </w:p>
    <w:p w14:paraId="2275994E" w14:textId="77777777" w:rsidR="00406A36" w:rsidRPr="00406A36" w:rsidRDefault="00406A36" w:rsidP="00406A36">
      <w:r w:rsidRPr="00406A36">
        <w:t xml:space="preserve">Le Droit de Retour dans le Nom, associé à </w:t>
      </w:r>
      <w:proofErr w:type="spellStart"/>
      <w:r w:rsidRPr="00406A36">
        <w:t>Maïrion</w:t>
      </w:r>
      <w:proofErr w:type="spellEnd"/>
      <w:r w:rsidRPr="00406A36">
        <w:t xml:space="preserve"> Ier, constitue notamment un précédent fondamental : une personne ne cesse pas d'exister juridiquement au seul motif que les institutions ont perdu la capacité de reconnaître son histoire.</w:t>
      </w:r>
    </w:p>
    <w:p w14:paraId="1486FD76" w14:textId="77777777" w:rsidR="00406A36" w:rsidRPr="00406A36" w:rsidRDefault="00406A36" w:rsidP="00406A36">
      <w:r w:rsidRPr="00406A36">
        <w:t>Les témoignages, archives, objets et relations convergentes peuvent contribuer à restaurer une identité.</w:t>
      </w:r>
    </w:p>
    <w:p w14:paraId="19B64D38" w14:textId="77777777" w:rsidR="00406A36" w:rsidRPr="00406A36" w:rsidRDefault="00406A36" w:rsidP="00406A36">
      <w:r w:rsidRPr="00406A36">
        <w:t xml:space="preserve">Mais cette restauration n'annule pas automatiquement tous les droits que d'autres personnes ont acquis pendant son absence. </w:t>
      </w:r>
    </w:p>
    <w:p w14:paraId="01BD1D69" w14:textId="77777777" w:rsidR="00406A36" w:rsidRPr="00406A36" w:rsidRDefault="00406A36" w:rsidP="00406A36">
      <w:r w:rsidRPr="00406A36">
        <w:t>Avar-</w:t>
      </w:r>
      <w:proofErr w:type="spellStart"/>
      <w:r w:rsidRPr="00406A36">
        <w:t>Kharûn</w:t>
      </w:r>
      <w:proofErr w:type="spellEnd"/>
      <w:r w:rsidRPr="00406A36">
        <w:t xml:space="preserve"> - Chronologie - 3 </w:t>
      </w:r>
      <w:proofErr w:type="spellStart"/>
      <w:r w:rsidRPr="00406A36">
        <w:t>ème</w:t>
      </w:r>
      <w:proofErr w:type="spellEnd"/>
      <w:r w:rsidRPr="00406A36">
        <w:t xml:space="preserve"> </w:t>
      </w:r>
      <w:proofErr w:type="gramStart"/>
      <w:r w:rsidRPr="00406A36">
        <w:t>ère(</w:t>
      </w:r>
      <w:proofErr w:type="gramEnd"/>
      <w:r w:rsidRPr="00406A36">
        <w:t>3).docx</w:t>
      </w:r>
    </w:p>
    <w:p w14:paraId="4F1E043C" w14:textId="77777777" w:rsidR="00406A36" w:rsidRPr="00406A36" w:rsidRDefault="00406A36" w:rsidP="00406A36">
      <w:pPr>
        <w:rPr>
          <w:b/>
          <w:bCs/>
        </w:rPr>
      </w:pPr>
      <w:r w:rsidRPr="00406A36">
        <w:rPr>
          <w:b/>
          <w:bCs/>
        </w:rPr>
        <w:t>V. Les textes fondateurs de la Quatrième Ère</w:t>
      </w:r>
    </w:p>
    <w:p w14:paraId="4D954964" w14:textId="77777777" w:rsidR="00406A36" w:rsidRPr="00406A36" w:rsidRDefault="00406A36" w:rsidP="00406A36">
      <w:r w:rsidRPr="00406A36">
        <w:t>10 481 AF</w:t>
      </w:r>
    </w:p>
    <w:p w14:paraId="732D58C4" w14:textId="77777777" w:rsidR="00406A36" w:rsidRPr="00406A36" w:rsidRDefault="00406A36" w:rsidP="00406A36">
      <w:r w:rsidRPr="00406A36">
        <w:t>Statut des Matrices nécessaires</w:t>
      </w:r>
    </w:p>
    <w:p w14:paraId="2DB3566F" w14:textId="77777777" w:rsidR="00406A36" w:rsidRPr="00406A36" w:rsidRDefault="00406A36" w:rsidP="00406A36">
      <w:r w:rsidRPr="00406A36">
        <w:t>La Couronne reconnaît légalement certains dispositifs reposant sur des matrices vivantes. La question du consentement demeure controversée.</w:t>
      </w:r>
    </w:p>
    <w:p w14:paraId="5407A449" w14:textId="77777777" w:rsidR="00406A36" w:rsidRPr="00406A36" w:rsidRDefault="00406A36" w:rsidP="00406A36">
      <w:r w:rsidRPr="00406A36">
        <w:t>10 419 AF</w:t>
      </w:r>
    </w:p>
    <w:p w14:paraId="443654B1" w14:textId="77777777" w:rsidR="00406A36" w:rsidRPr="00406A36" w:rsidRDefault="00406A36" w:rsidP="00406A36">
      <w:r w:rsidRPr="00406A36">
        <w:t>Semaine des Portes closes</w:t>
      </w:r>
    </w:p>
    <w:p w14:paraId="735BF1C6" w14:textId="77777777" w:rsidR="00406A36" w:rsidRPr="00406A36" w:rsidRDefault="00406A36" w:rsidP="00406A36">
      <w:r w:rsidRPr="00406A36">
        <w:t>La fermeture d'infrastructures jugées dangereuses contribue à faire du Droit de Coupure un enjeu social et professionnel.</w:t>
      </w:r>
    </w:p>
    <w:p w14:paraId="29573337" w14:textId="77777777" w:rsidR="00406A36" w:rsidRPr="00406A36" w:rsidRDefault="00406A36" w:rsidP="00406A36">
      <w:r w:rsidRPr="00406A36">
        <w:t>10 352 AF</w:t>
      </w:r>
    </w:p>
    <w:p w14:paraId="1154893E" w14:textId="77777777" w:rsidR="00406A36" w:rsidRPr="00406A36" w:rsidRDefault="00406A36" w:rsidP="00406A36">
      <w:r w:rsidRPr="00406A36">
        <w:t xml:space="preserve">Refus des contrats héréditaires à </w:t>
      </w:r>
      <w:proofErr w:type="spellStart"/>
      <w:r w:rsidRPr="00406A36">
        <w:t>Nhal-Veyra</w:t>
      </w:r>
      <w:proofErr w:type="spellEnd"/>
    </w:p>
    <w:p w14:paraId="7321D534" w14:textId="77777777" w:rsidR="00406A36" w:rsidRPr="00406A36" w:rsidRDefault="00406A36" w:rsidP="00406A36">
      <w:r w:rsidRPr="00406A36">
        <w:t>Un enfant ne peut être considéré comme débiteur d'une traversée qu'il n'a jamais choisie.</w:t>
      </w:r>
    </w:p>
    <w:p w14:paraId="73FD293E" w14:textId="77777777" w:rsidR="00406A36" w:rsidRPr="00406A36" w:rsidRDefault="00406A36" w:rsidP="00406A36">
      <w:r w:rsidRPr="00406A36">
        <w:t>10 333 AF</w:t>
      </w:r>
    </w:p>
    <w:p w14:paraId="52242B61" w14:textId="77777777" w:rsidR="00406A36" w:rsidRPr="00406A36" w:rsidRDefault="00406A36" w:rsidP="00406A36">
      <w:r w:rsidRPr="00406A36">
        <w:t>Arrêt des Propriétés souveraines</w:t>
      </w:r>
    </w:p>
    <w:p w14:paraId="50A10BD1" w14:textId="77777777" w:rsidR="00406A36" w:rsidRPr="00406A36" w:rsidRDefault="00406A36" w:rsidP="00406A36">
      <w:r w:rsidRPr="00406A36">
        <w:t>La propriété d'une installation par une Maison n'équivaut pas à une souveraineté absolue sur ses habitants.</w:t>
      </w:r>
    </w:p>
    <w:p w14:paraId="4D4F3A20" w14:textId="77777777" w:rsidR="00406A36" w:rsidRPr="00406A36" w:rsidRDefault="00406A36" w:rsidP="00406A36">
      <w:r w:rsidRPr="00406A36">
        <w:t>10 331 AF</w:t>
      </w:r>
    </w:p>
    <w:p w14:paraId="7375B85C" w14:textId="77777777" w:rsidR="00406A36" w:rsidRPr="00406A36" w:rsidRDefault="00406A36" w:rsidP="00406A36">
      <w:r w:rsidRPr="00406A36">
        <w:t>Accord des Seuils Libres</w:t>
      </w:r>
    </w:p>
    <w:p w14:paraId="062EA05B" w14:textId="77777777" w:rsidR="00406A36" w:rsidRPr="00406A36" w:rsidRDefault="00406A36" w:rsidP="00406A36">
      <w:r w:rsidRPr="00406A36">
        <w:t>Défense du consentement local, des mémoires indépendantes, du Droit de Coupure et de la représentation communautaire.</w:t>
      </w:r>
    </w:p>
    <w:p w14:paraId="45CA6B25" w14:textId="77777777" w:rsidR="00406A36" w:rsidRPr="00406A36" w:rsidRDefault="00406A36" w:rsidP="00406A36">
      <w:r w:rsidRPr="00406A36">
        <w:t>10 187 AF</w:t>
      </w:r>
    </w:p>
    <w:p w14:paraId="017D4B1A" w14:textId="77777777" w:rsidR="00406A36" w:rsidRPr="00406A36" w:rsidRDefault="00406A36" w:rsidP="00406A36">
      <w:r w:rsidRPr="00406A36">
        <w:lastRenderedPageBreak/>
        <w:t>Concordat des Trois Clefs</w:t>
      </w:r>
    </w:p>
    <w:p w14:paraId="3EB6E40F" w14:textId="77777777" w:rsidR="00406A36" w:rsidRPr="00406A36" w:rsidRDefault="00406A36" w:rsidP="00406A36">
      <w:r w:rsidRPr="00406A36">
        <w:t>Une intervention majeure sur la Roue exige l'accord distinct de la Couronne, des Témoins et des Seuils.</w:t>
      </w:r>
    </w:p>
    <w:p w14:paraId="0957F576" w14:textId="77777777" w:rsidR="00406A36" w:rsidRPr="00406A36" w:rsidRDefault="00406A36" w:rsidP="00406A36">
      <w:r w:rsidRPr="00406A36">
        <w:t>Vers 10 160 AF</w:t>
      </w:r>
    </w:p>
    <w:p w14:paraId="0E705EED" w14:textId="77777777" w:rsidR="00406A36" w:rsidRPr="00406A36" w:rsidRDefault="00406A36" w:rsidP="00406A36">
      <w:r w:rsidRPr="00406A36">
        <w:t>Concordat du Premier Nid</w:t>
      </w:r>
    </w:p>
    <w:p w14:paraId="07F66046" w14:textId="77777777" w:rsidR="00406A36" w:rsidRPr="00406A36" w:rsidRDefault="00406A36" w:rsidP="00406A36">
      <w:r w:rsidRPr="00406A36">
        <w:t xml:space="preserve">Reconnaissance de </w:t>
      </w:r>
      <w:proofErr w:type="spellStart"/>
      <w:r w:rsidRPr="00406A36">
        <w:t>Thaër-Dravan</w:t>
      </w:r>
      <w:proofErr w:type="spellEnd"/>
      <w:r w:rsidRPr="00406A36">
        <w:t xml:space="preserve"> comme territoire non provincial et de l'autonomie des Chevaliers du Flux.</w:t>
      </w:r>
    </w:p>
    <w:p w14:paraId="11D81D6C" w14:textId="77777777" w:rsidR="00406A36" w:rsidRPr="00406A36" w:rsidRDefault="00406A36" w:rsidP="00406A36">
      <w:r w:rsidRPr="00406A36">
        <w:t>10 146 AF</w:t>
      </w:r>
    </w:p>
    <w:p w14:paraId="2AED705B" w14:textId="77777777" w:rsidR="00406A36" w:rsidRPr="00406A36" w:rsidRDefault="00406A36" w:rsidP="00406A36">
      <w:r w:rsidRPr="00406A36">
        <w:t>Charte des Êtres transportés</w:t>
      </w:r>
    </w:p>
    <w:p w14:paraId="71FC2EC5" w14:textId="77777777" w:rsidR="00406A36" w:rsidRPr="00406A36" w:rsidRDefault="00406A36" w:rsidP="00406A36">
      <w:r w:rsidRPr="00406A36">
        <w:t>Protection de l'identité, conservation indépendante des archives et droit personnel de refuser le passage.</w:t>
      </w:r>
    </w:p>
    <w:p w14:paraId="729B21FE" w14:textId="77777777" w:rsidR="00406A36" w:rsidRPr="00406A36" w:rsidRDefault="00406A36" w:rsidP="00406A36">
      <w:r w:rsidRPr="00406A36">
        <w:t>9 961 AF</w:t>
      </w:r>
    </w:p>
    <w:p w14:paraId="4473F2CD" w14:textId="77777777" w:rsidR="00406A36" w:rsidRPr="00406A36" w:rsidRDefault="00406A36" w:rsidP="00406A36">
      <w:r w:rsidRPr="00406A36">
        <w:t>Statut des Mondes au-delà</w:t>
      </w:r>
    </w:p>
    <w:p w14:paraId="2F36811C" w14:textId="77777777" w:rsidR="00406A36" w:rsidRPr="00406A36" w:rsidRDefault="00406A36" w:rsidP="00406A36">
      <w:r w:rsidRPr="00406A36">
        <w:t>L'établissement d'une Porte ne constitue pas automatiquement l'annexion d'un monde.</w:t>
      </w:r>
    </w:p>
    <w:p w14:paraId="5903D275" w14:textId="77777777" w:rsidR="00406A36" w:rsidRPr="00406A36" w:rsidRDefault="00406A36" w:rsidP="00406A36">
      <w:r w:rsidRPr="00406A36">
        <w:t>Vers 9 714 AF</w:t>
      </w:r>
    </w:p>
    <w:p w14:paraId="02ADB0B1" w14:textId="77777777" w:rsidR="00406A36" w:rsidRPr="00406A36" w:rsidRDefault="00406A36" w:rsidP="00406A36">
      <w:r w:rsidRPr="00406A36">
        <w:t>Charte du Travail des Nefs</w:t>
      </w:r>
    </w:p>
    <w:p w14:paraId="5C603623" w14:textId="77777777" w:rsidR="00406A36" w:rsidRPr="00406A36" w:rsidRDefault="00406A36" w:rsidP="00406A36">
      <w:r w:rsidRPr="00406A36">
        <w:t>Renforcement des protections des équipages et des obligations des exploitants.</w:t>
      </w:r>
    </w:p>
    <w:p w14:paraId="7209D3A0" w14:textId="77777777" w:rsidR="00406A36" w:rsidRPr="00406A36" w:rsidRDefault="00406A36" w:rsidP="00406A36">
      <w:r w:rsidRPr="00406A36">
        <w:t>Vers 9 520 AF</w:t>
      </w:r>
    </w:p>
    <w:p w14:paraId="7E089C14" w14:textId="77777777" w:rsidR="00406A36" w:rsidRPr="00406A36" w:rsidRDefault="00406A36" w:rsidP="00406A36">
      <w:r w:rsidRPr="00406A36">
        <w:t>Loi du Ciel Fermé</w:t>
      </w:r>
    </w:p>
    <w:p w14:paraId="2B58AE51" w14:textId="77777777" w:rsidR="00406A36" w:rsidRPr="00406A36" w:rsidRDefault="00406A36" w:rsidP="00406A36">
      <w:r w:rsidRPr="00406A36">
        <w:t>Encadrement des ingérences et des transferts dangereux vers des civilisations rencontrées.</w:t>
      </w:r>
    </w:p>
    <w:p w14:paraId="0424276E" w14:textId="77777777" w:rsidR="00406A36" w:rsidRPr="00406A36" w:rsidRDefault="00406A36" w:rsidP="00406A36">
      <w:r w:rsidRPr="00406A36">
        <w:t>Vers 9 043 AF</w:t>
      </w:r>
    </w:p>
    <w:p w14:paraId="7A095DCE" w14:textId="77777777" w:rsidR="00406A36" w:rsidRPr="00406A36" w:rsidRDefault="00406A36" w:rsidP="00406A36">
      <w:r w:rsidRPr="00406A36">
        <w:t>Pacte des Seuils Ouverts</w:t>
      </w:r>
    </w:p>
    <w:p w14:paraId="5460A68A" w14:textId="77777777" w:rsidR="00406A36" w:rsidRPr="00406A36" w:rsidRDefault="00406A36" w:rsidP="00406A36">
      <w:r w:rsidRPr="00406A36">
        <w:t>La participation à une Route commune est distinguée de la souveraineté sur les mondes qu'elle relie.</w:t>
      </w:r>
    </w:p>
    <w:p w14:paraId="1AE1DBF8" w14:textId="77777777" w:rsidR="00406A36" w:rsidRPr="00406A36" w:rsidRDefault="00406A36" w:rsidP="00406A36">
      <w:r w:rsidRPr="00406A36">
        <w:t>Vers 8 742 AF</w:t>
      </w:r>
    </w:p>
    <w:p w14:paraId="65C078C8" w14:textId="77777777" w:rsidR="00406A36" w:rsidRPr="00406A36" w:rsidRDefault="00406A36" w:rsidP="00406A36">
      <w:r w:rsidRPr="00406A36">
        <w:t>Charte des Mondes nés loin</w:t>
      </w:r>
    </w:p>
    <w:p w14:paraId="23E679A2" w14:textId="77777777" w:rsidR="00406A36" w:rsidRPr="00406A36" w:rsidRDefault="00406A36" w:rsidP="00406A36">
      <w:r w:rsidRPr="00406A36">
        <w:t>Renforcement de la reconnaissance des autonomies des communautés éloignées.</w:t>
      </w:r>
    </w:p>
    <w:p w14:paraId="5BD501AF" w14:textId="77777777" w:rsidR="00406A36" w:rsidRPr="00406A36" w:rsidRDefault="00406A36" w:rsidP="00406A36">
      <w:r w:rsidRPr="00406A36">
        <w:t xml:space="preserve">Ces textes et précédents forment l'armature historique </w:t>
      </w:r>
      <w:proofErr w:type="gramStart"/>
      <w:r w:rsidRPr="00406A36">
        <w:t>du droit intermondes</w:t>
      </w:r>
      <w:proofErr w:type="gramEnd"/>
      <w:r w:rsidRPr="00406A36">
        <w:t xml:space="preserve">. Leurs dates, leurs objets et les distinctions entre éléments établis ou reconstruits sont conservés dans la grande chronologie de la Quatrième Ère. </w:t>
      </w:r>
    </w:p>
    <w:p w14:paraId="15AE7B81" w14:textId="77777777" w:rsidR="00406A36" w:rsidRPr="00406A36" w:rsidRDefault="00406A36" w:rsidP="00406A36">
      <w:r w:rsidRPr="00406A36">
        <w:t>Avar-</w:t>
      </w:r>
      <w:proofErr w:type="spellStart"/>
      <w:r w:rsidRPr="00406A36">
        <w:t>Kharûn</w:t>
      </w:r>
      <w:proofErr w:type="spellEnd"/>
      <w:r w:rsidRPr="00406A36">
        <w:t xml:space="preserve"> - Chronologie - 4 </w:t>
      </w:r>
      <w:proofErr w:type="spellStart"/>
      <w:r w:rsidRPr="00406A36">
        <w:t>ème</w:t>
      </w:r>
      <w:proofErr w:type="spellEnd"/>
      <w:r w:rsidRPr="00406A36">
        <w:t xml:space="preserve"> </w:t>
      </w:r>
      <w:proofErr w:type="gramStart"/>
      <w:r w:rsidRPr="00406A36">
        <w:t>ère(</w:t>
      </w:r>
      <w:proofErr w:type="gramEnd"/>
      <w:r w:rsidRPr="00406A36">
        <w:t>4).docx</w:t>
      </w:r>
    </w:p>
    <w:p w14:paraId="61C4D10A" w14:textId="77777777" w:rsidR="00406A36" w:rsidRPr="00406A36" w:rsidRDefault="00406A36" w:rsidP="00406A36">
      <w:r w:rsidRPr="00406A36">
        <w:t>Ils ne constituent pas un code civil universel unique. Leurs applications dépendent des juridictions, des Chartes, des Concordats et des accords reconnus par les participants.</w:t>
      </w:r>
    </w:p>
    <w:p w14:paraId="569449EB" w14:textId="77777777" w:rsidR="00406A36" w:rsidRPr="00406A36" w:rsidRDefault="00406A36" w:rsidP="00406A36">
      <w:pPr>
        <w:rPr>
          <w:b/>
          <w:bCs/>
        </w:rPr>
      </w:pPr>
      <w:r w:rsidRPr="00406A36">
        <w:rPr>
          <w:b/>
          <w:bCs/>
        </w:rPr>
        <w:t>TROISIÈME PARTIE — SOUVERAINETÉ, CITOYENNETÉ ET APPARTENANCE</w:t>
      </w:r>
    </w:p>
    <w:p w14:paraId="11E49BAF" w14:textId="77777777" w:rsidR="00406A36" w:rsidRPr="00406A36" w:rsidRDefault="00406A36" w:rsidP="00406A36">
      <w:pPr>
        <w:rPr>
          <w:b/>
          <w:bCs/>
        </w:rPr>
      </w:pPr>
      <w:r w:rsidRPr="00406A36">
        <w:rPr>
          <w:b/>
          <w:bCs/>
        </w:rPr>
        <w:t>VI. La citoyenneté n'est pas la propriété</w:t>
      </w:r>
    </w:p>
    <w:p w14:paraId="0A353DDA" w14:textId="77777777" w:rsidR="00406A36" w:rsidRPr="00406A36" w:rsidRDefault="00406A36" w:rsidP="00406A36">
      <w:r w:rsidRPr="00406A36">
        <w:t>L'une des transformations les plus importantes de la Quatrième Ère est la naissance de communautés permanentes hors d'Avar-</w:t>
      </w:r>
      <w:proofErr w:type="spellStart"/>
      <w:r w:rsidRPr="00406A36">
        <w:t>Kharûn</w:t>
      </w:r>
      <w:proofErr w:type="spellEnd"/>
      <w:r w:rsidRPr="00406A36">
        <w:t>.</w:t>
      </w:r>
    </w:p>
    <w:p w14:paraId="37928D4B" w14:textId="77777777" w:rsidR="00406A36" w:rsidRPr="00406A36" w:rsidRDefault="00406A36" w:rsidP="00406A36">
      <w:r w:rsidRPr="00406A36">
        <w:t>Pendant les premières générations, les établissements coloniaux peuvent encore être considérés comme des entreprises d'expédition.</w:t>
      </w:r>
    </w:p>
    <w:p w14:paraId="0C433976" w14:textId="77777777" w:rsidR="00406A36" w:rsidRPr="00406A36" w:rsidRDefault="00406A36" w:rsidP="00406A36">
      <w:r w:rsidRPr="00406A36">
        <w:t>Une Maison finance les installations. Un gouvernement assure leur protection. Les travailleurs sont recrutés sur leur monde d'origine.</w:t>
      </w:r>
    </w:p>
    <w:p w14:paraId="0A0014B9" w14:textId="77777777" w:rsidR="00406A36" w:rsidRPr="00406A36" w:rsidRDefault="00406A36" w:rsidP="00406A36">
      <w:r w:rsidRPr="00406A36">
        <w:t>Mais les enfants naissent.</w:t>
      </w:r>
    </w:p>
    <w:p w14:paraId="4027C12B" w14:textId="77777777" w:rsidR="00406A36" w:rsidRPr="00406A36" w:rsidRDefault="00406A36" w:rsidP="00406A36">
      <w:r w:rsidRPr="00406A36">
        <w:t>Des familles s'établissent.</w:t>
      </w:r>
    </w:p>
    <w:p w14:paraId="502A5ECB" w14:textId="77777777" w:rsidR="00406A36" w:rsidRPr="00406A36" w:rsidRDefault="00406A36" w:rsidP="00406A36">
      <w:r w:rsidRPr="00406A36">
        <w:t>Les morts sont enterrés dans les mondes nouveaux.</w:t>
      </w:r>
    </w:p>
    <w:p w14:paraId="0483793A" w14:textId="77777777" w:rsidR="00406A36" w:rsidRPr="00406A36" w:rsidRDefault="00406A36" w:rsidP="00406A36">
      <w:r w:rsidRPr="00406A36">
        <w:t>Les habitants développent leurs institutions, leurs langues professionnelles, leurs pratiques culturelles et leurs réseaux de solidarité.</w:t>
      </w:r>
    </w:p>
    <w:p w14:paraId="42CE53A0" w14:textId="77777777" w:rsidR="00406A36" w:rsidRPr="00406A36" w:rsidRDefault="00406A36" w:rsidP="00406A36">
      <w:r w:rsidRPr="00406A36">
        <w:t>Progressivement, l'établissement cesse d'être seulement une destination.</w:t>
      </w:r>
    </w:p>
    <w:p w14:paraId="006B0BC1" w14:textId="77777777" w:rsidR="00406A36" w:rsidRPr="00406A36" w:rsidRDefault="00406A36" w:rsidP="00406A36">
      <w:r w:rsidRPr="00406A36">
        <w:lastRenderedPageBreak/>
        <w:t>Il devient une patrie.</w:t>
      </w:r>
    </w:p>
    <w:p w14:paraId="25AE8A6F" w14:textId="77777777" w:rsidR="00406A36" w:rsidRPr="00406A36" w:rsidRDefault="00406A36" w:rsidP="00406A36">
      <w:pPr>
        <w:rPr>
          <w:b/>
          <w:bCs/>
        </w:rPr>
      </w:pPr>
      <w:proofErr w:type="spellStart"/>
      <w:r w:rsidRPr="00406A36">
        <w:rPr>
          <w:b/>
          <w:bCs/>
        </w:rPr>
        <w:t>Nhal-Veyra</w:t>
      </w:r>
      <w:proofErr w:type="spellEnd"/>
      <w:r w:rsidRPr="00406A36">
        <w:rPr>
          <w:b/>
          <w:bCs/>
        </w:rPr>
        <w:t xml:space="preserve"> et le précédent des enfants nés loin</w:t>
      </w:r>
    </w:p>
    <w:p w14:paraId="34019B51" w14:textId="77777777" w:rsidR="00406A36" w:rsidRPr="00406A36" w:rsidRDefault="00406A36" w:rsidP="00406A36">
      <w:r w:rsidRPr="00406A36">
        <w:t xml:space="preserve">En 10 352 AF, </w:t>
      </w:r>
      <w:proofErr w:type="spellStart"/>
      <w:r w:rsidRPr="00406A36">
        <w:t>Nhal-Veyra</w:t>
      </w:r>
      <w:proofErr w:type="spellEnd"/>
      <w:r w:rsidRPr="00406A36">
        <w:t xml:space="preserve"> refuse les contrats héréditaires de traversée.</w:t>
      </w:r>
    </w:p>
    <w:p w14:paraId="3CB05359" w14:textId="77777777" w:rsidR="00406A36" w:rsidRPr="00406A36" w:rsidRDefault="00406A36" w:rsidP="00406A36">
      <w:r w:rsidRPr="00406A36">
        <w:t>Le principe est décisif : un enfant ne peut naître débiteur d'un voyage qu'il n'a jamais choisi.</w:t>
      </w:r>
    </w:p>
    <w:p w14:paraId="537A4227" w14:textId="77777777" w:rsidR="00406A36" w:rsidRPr="00406A36" w:rsidRDefault="00406A36" w:rsidP="00406A36">
      <w:r w:rsidRPr="00406A36">
        <w:t>Cela ne signifie pas que toutes les obligations économiques contractées par les parents disparaissent.</w:t>
      </w:r>
    </w:p>
    <w:p w14:paraId="1448B8F9" w14:textId="77777777" w:rsidR="00406A36" w:rsidRPr="00406A36" w:rsidRDefault="00406A36" w:rsidP="00406A36">
      <w:r w:rsidRPr="00406A36">
        <w:t>Cela signifie que la naissance ne suffit pas à transférer une obligation personnelle de service ou de remboursement à la génération suivante.</w:t>
      </w:r>
    </w:p>
    <w:p w14:paraId="44ECE406" w14:textId="77777777" w:rsidR="00406A36" w:rsidRPr="00406A36" w:rsidRDefault="00406A36" w:rsidP="00406A36">
      <w:r w:rsidRPr="00406A36">
        <w:t xml:space="preserve">Cette décision contribue à la formation d'un droit colonial distinct. </w:t>
      </w:r>
    </w:p>
    <w:p w14:paraId="4EF4A387" w14:textId="77777777" w:rsidR="00406A36" w:rsidRPr="00406A36" w:rsidRDefault="00406A36" w:rsidP="00406A36">
      <w:r w:rsidRPr="00406A36">
        <w:t>Avar-</w:t>
      </w:r>
      <w:proofErr w:type="spellStart"/>
      <w:r w:rsidRPr="00406A36">
        <w:t>Kharûn</w:t>
      </w:r>
      <w:proofErr w:type="spellEnd"/>
      <w:r w:rsidRPr="00406A36">
        <w:t xml:space="preserve"> - Chronologie - 4 </w:t>
      </w:r>
      <w:proofErr w:type="spellStart"/>
      <w:r w:rsidRPr="00406A36">
        <w:t>ème</w:t>
      </w:r>
      <w:proofErr w:type="spellEnd"/>
      <w:r w:rsidRPr="00406A36">
        <w:t xml:space="preserve"> </w:t>
      </w:r>
      <w:proofErr w:type="gramStart"/>
      <w:r w:rsidRPr="00406A36">
        <w:t>ère(</w:t>
      </w:r>
      <w:proofErr w:type="gramEnd"/>
      <w:r w:rsidRPr="00406A36">
        <w:t>4).docx</w:t>
      </w:r>
    </w:p>
    <w:p w14:paraId="1A325AB8" w14:textId="77777777" w:rsidR="00406A36" w:rsidRPr="00406A36" w:rsidRDefault="00406A36" w:rsidP="00406A36">
      <w:pPr>
        <w:rPr>
          <w:b/>
          <w:bCs/>
        </w:rPr>
      </w:pPr>
      <w:r w:rsidRPr="00406A36">
        <w:rPr>
          <w:b/>
          <w:bCs/>
        </w:rPr>
        <w:t>Les quatre dimensions de l'appartenance</w:t>
      </w:r>
    </w:p>
    <w:p w14:paraId="18CF152B" w14:textId="77777777" w:rsidR="00406A36" w:rsidRPr="00406A36" w:rsidRDefault="00406A36" w:rsidP="00406A36">
      <w:r w:rsidRPr="00406A36">
        <w:t>Une personne peut posséder simultanément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3"/>
        <w:gridCol w:w="6970"/>
      </w:tblGrid>
      <w:tr w:rsidR="00406A36" w:rsidRPr="00406A36" w14:paraId="7D92C343" w14:textId="77777777">
        <w:trPr>
          <w:tblCellSpacing w:w="15" w:type="dxa"/>
        </w:trPr>
        <w:tc>
          <w:tcPr>
            <w:tcW w:w="0" w:type="auto"/>
            <w:vAlign w:val="center"/>
            <w:hideMark/>
          </w:tcPr>
          <w:p w14:paraId="5B6BE1AB" w14:textId="77777777" w:rsidR="00406A36" w:rsidRPr="00406A36" w:rsidRDefault="00406A36" w:rsidP="00406A36">
            <w:pPr>
              <w:rPr>
                <w:b/>
                <w:bCs/>
              </w:rPr>
            </w:pPr>
            <w:r w:rsidRPr="00406A36">
              <w:rPr>
                <w:b/>
                <w:bCs/>
              </w:rPr>
              <w:t>Dimension</w:t>
            </w:r>
          </w:p>
        </w:tc>
        <w:tc>
          <w:tcPr>
            <w:tcW w:w="0" w:type="auto"/>
            <w:vAlign w:val="center"/>
            <w:hideMark/>
          </w:tcPr>
          <w:p w14:paraId="54BD4F29" w14:textId="77777777" w:rsidR="00406A36" w:rsidRPr="00406A36" w:rsidRDefault="00406A36" w:rsidP="00406A36">
            <w:pPr>
              <w:rPr>
                <w:b/>
                <w:bCs/>
              </w:rPr>
            </w:pPr>
            <w:r w:rsidRPr="00406A36">
              <w:rPr>
                <w:b/>
                <w:bCs/>
              </w:rPr>
              <w:t>Question principale</w:t>
            </w:r>
          </w:p>
        </w:tc>
      </w:tr>
      <w:tr w:rsidR="00406A36" w:rsidRPr="00406A36" w14:paraId="369AE3B9" w14:textId="77777777">
        <w:trPr>
          <w:tblCellSpacing w:w="15" w:type="dxa"/>
        </w:trPr>
        <w:tc>
          <w:tcPr>
            <w:tcW w:w="0" w:type="auto"/>
            <w:vAlign w:val="center"/>
            <w:hideMark/>
          </w:tcPr>
          <w:p w14:paraId="0259ECB6" w14:textId="77777777" w:rsidR="00406A36" w:rsidRPr="00406A36" w:rsidRDefault="00406A36" w:rsidP="00406A36">
            <w:r w:rsidRPr="00406A36">
              <w:t xml:space="preserve">Citoyenneté ou </w:t>
            </w:r>
            <w:proofErr w:type="spellStart"/>
            <w:r w:rsidRPr="00406A36">
              <w:t>ressortissance</w:t>
            </w:r>
            <w:proofErr w:type="spellEnd"/>
          </w:p>
        </w:tc>
        <w:tc>
          <w:tcPr>
            <w:tcW w:w="0" w:type="auto"/>
            <w:vAlign w:val="center"/>
            <w:hideMark/>
          </w:tcPr>
          <w:p w14:paraId="4EDAAFE6" w14:textId="77777777" w:rsidR="00406A36" w:rsidRPr="00406A36" w:rsidRDefault="00406A36" w:rsidP="00406A36">
            <w:r w:rsidRPr="00406A36">
              <w:t>Quelle communauté politique reconnaît cette personne parmi ses membres ?</w:t>
            </w:r>
          </w:p>
        </w:tc>
      </w:tr>
      <w:tr w:rsidR="00406A36" w:rsidRPr="00406A36" w14:paraId="05A3C443" w14:textId="77777777">
        <w:trPr>
          <w:tblCellSpacing w:w="15" w:type="dxa"/>
        </w:trPr>
        <w:tc>
          <w:tcPr>
            <w:tcW w:w="0" w:type="auto"/>
            <w:vAlign w:val="center"/>
            <w:hideMark/>
          </w:tcPr>
          <w:p w14:paraId="6F1F0087" w14:textId="77777777" w:rsidR="00406A36" w:rsidRPr="00406A36" w:rsidRDefault="00406A36" w:rsidP="00406A36">
            <w:r w:rsidRPr="00406A36">
              <w:t>Résidence</w:t>
            </w:r>
          </w:p>
        </w:tc>
        <w:tc>
          <w:tcPr>
            <w:tcW w:w="0" w:type="auto"/>
            <w:vAlign w:val="center"/>
            <w:hideMark/>
          </w:tcPr>
          <w:p w14:paraId="13643075" w14:textId="77777777" w:rsidR="00406A36" w:rsidRPr="00406A36" w:rsidRDefault="00406A36" w:rsidP="00406A36">
            <w:r w:rsidRPr="00406A36">
              <w:t>Où vit-elle et à quelles institutions locales est-elle soumise ?</w:t>
            </w:r>
          </w:p>
        </w:tc>
      </w:tr>
      <w:tr w:rsidR="00406A36" w:rsidRPr="00406A36" w14:paraId="01323147" w14:textId="77777777">
        <w:trPr>
          <w:tblCellSpacing w:w="15" w:type="dxa"/>
        </w:trPr>
        <w:tc>
          <w:tcPr>
            <w:tcW w:w="0" w:type="auto"/>
            <w:vAlign w:val="center"/>
            <w:hideMark/>
          </w:tcPr>
          <w:p w14:paraId="76ACE3F3" w14:textId="77777777" w:rsidR="00406A36" w:rsidRPr="00406A36" w:rsidRDefault="00406A36" w:rsidP="00406A36">
            <w:r w:rsidRPr="00406A36">
              <w:t>Appartenance professionnelle</w:t>
            </w:r>
          </w:p>
        </w:tc>
        <w:tc>
          <w:tcPr>
            <w:tcW w:w="0" w:type="auto"/>
            <w:vAlign w:val="center"/>
            <w:hideMark/>
          </w:tcPr>
          <w:p w14:paraId="61B1E885" w14:textId="77777777" w:rsidR="00406A36" w:rsidRPr="00406A36" w:rsidRDefault="00406A36" w:rsidP="00406A36">
            <w:r w:rsidRPr="00406A36">
              <w:t>Quelles Chartes et obligations découlent de ses activités ?</w:t>
            </w:r>
          </w:p>
        </w:tc>
      </w:tr>
      <w:tr w:rsidR="00406A36" w:rsidRPr="00406A36" w14:paraId="5B81519E" w14:textId="77777777">
        <w:trPr>
          <w:tblCellSpacing w:w="15" w:type="dxa"/>
        </w:trPr>
        <w:tc>
          <w:tcPr>
            <w:tcW w:w="0" w:type="auto"/>
            <w:vAlign w:val="center"/>
            <w:hideMark/>
          </w:tcPr>
          <w:p w14:paraId="7D99270A" w14:textId="77777777" w:rsidR="00406A36" w:rsidRPr="00406A36" w:rsidRDefault="00406A36" w:rsidP="00406A36">
            <w:r w:rsidRPr="00406A36">
              <w:t>Protection conventionnelle</w:t>
            </w:r>
          </w:p>
        </w:tc>
        <w:tc>
          <w:tcPr>
            <w:tcW w:w="0" w:type="auto"/>
            <w:vAlign w:val="center"/>
            <w:hideMark/>
          </w:tcPr>
          <w:p w14:paraId="777B97F4" w14:textId="77777777" w:rsidR="00406A36" w:rsidRPr="00406A36" w:rsidRDefault="00406A36" w:rsidP="00406A36">
            <w:r w:rsidRPr="00406A36">
              <w:t>Quels traités ou accords lui garantissent des droits lorsqu'elle voyage ?</w:t>
            </w:r>
          </w:p>
        </w:tc>
      </w:tr>
    </w:tbl>
    <w:p w14:paraId="0B24FC7C" w14:textId="77777777" w:rsidR="00406A36" w:rsidRPr="00406A36" w:rsidRDefault="00406A36" w:rsidP="00406A36">
      <w:r w:rsidRPr="00406A36">
        <w:t>Ces dimensions peuvent coïncider, mais ce n'est pas obligatoire.</w:t>
      </w:r>
    </w:p>
    <w:p w14:paraId="24F6CB9C" w14:textId="77777777" w:rsidR="00406A36" w:rsidRPr="00406A36" w:rsidRDefault="00406A36" w:rsidP="00406A36">
      <w:r w:rsidRPr="00406A36">
        <w:t xml:space="preserve">Un citoyen d'une colonie autonome peut résider à </w:t>
      </w:r>
      <w:proofErr w:type="spellStart"/>
      <w:r w:rsidRPr="00406A36">
        <w:t>Avaræl</w:t>
      </w:r>
      <w:proofErr w:type="spellEnd"/>
      <w:r w:rsidRPr="00406A36">
        <w:t xml:space="preserve"> et travailler pour une Maison </w:t>
      </w:r>
      <w:proofErr w:type="spellStart"/>
      <w:r w:rsidRPr="00406A36">
        <w:t>maïrathienne</w:t>
      </w:r>
      <w:proofErr w:type="spellEnd"/>
      <w:r w:rsidRPr="00406A36">
        <w:t>.</w:t>
      </w:r>
    </w:p>
    <w:p w14:paraId="2AEDD9BE" w14:textId="77777777" w:rsidR="00406A36" w:rsidRPr="00406A36" w:rsidRDefault="00406A36" w:rsidP="00406A36">
      <w:r w:rsidRPr="00406A36">
        <w:t>Il peut relever du droit civique pour son logement, de règles professionnelles pour son emploi, de protections intermondes pour ses voyages et d'engagements propres à sa communauté d'origine.</w:t>
      </w:r>
    </w:p>
    <w:p w14:paraId="01C71F1A" w14:textId="77777777" w:rsidR="00406A36" w:rsidRPr="00406A36" w:rsidRDefault="00406A36" w:rsidP="00406A36">
      <w:r w:rsidRPr="00406A36">
        <w:t>Aucun de ces liens ne transforme automatiquement les autres en obligations d'allégeance.</w:t>
      </w:r>
    </w:p>
    <w:p w14:paraId="4F00CA16" w14:textId="77777777" w:rsidR="00406A36" w:rsidRPr="00406A36" w:rsidRDefault="00406A36" w:rsidP="00406A36">
      <w:pPr>
        <w:rPr>
          <w:b/>
          <w:bCs/>
        </w:rPr>
      </w:pPr>
      <w:r w:rsidRPr="00406A36">
        <w:rPr>
          <w:b/>
          <w:bCs/>
        </w:rPr>
        <w:t>VII. Les communautés des stations</w:t>
      </w:r>
    </w:p>
    <w:p w14:paraId="6C559D30" w14:textId="77777777" w:rsidR="00406A36" w:rsidRPr="00406A36" w:rsidRDefault="00406A36" w:rsidP="00406A36">
      <w:r w:rsidRPr="00406A36">
        <w:t>Le Droit des Coursives apporte une réponse fondamentale au problème des habitats artificiels.</w:t>
      </w:r>
    </w:p>
    <w:p w14:paraId="2B7C1A33" w14:textId="77777777" w:rsidR="00406A36" w:rsidRPr="00406A36" w:rsidRDefault="00406A36" w:rsidP="00406A36">
      <w:r w:rsidRPr="00406A36">
        <w:t>Une corporation peut posséder la structure d'une station.</w:t>
      </w:r>
    </w:p>
    <w:p w14:paraId="5305CF66" w14:textId="77777777" w:rsidR="00406A36" w:rsidRPr="00406A36" w:rsidRDefault="00406A36" w:rsidP="00406A36">
      <w:r w:rsidRPr="00406A36">
        <w:t>Elle peut être responsable de ses équipements.</w:t>
      </w:r>
    </w:p>
    <w:p w14:paraId="20F250BA" w14:textId="77777777" w:rsidR="00406A36" w:rsidRPr="00406A36" w:rsidRDefault="00406A36" w:rsidP="00406A36">
      <w:r w:rsidRPr="00406A36">
        <w:t>Elle peut disposer d'engagements contractuels envers les habitants.</w:t>
      </w:r>
    </w:p>
    <w:p w14:paraId="0B0FACCA" w14:textId="77777777" w:rsidR="00406A36" w:rsidRPr="00406A36" w:rsidRDefault="00406A36" w:rsidP="00406A36">
      <w:r w:rsidRPr="00406A36">
        <w:t>Mais elle ne possède pas pour autant un pouvoir politique illimité sur les personnes qui y vivent.</w:t>
      </w:r>
    </w:p>
    <w:p w14:paraId="73648437" w14:textId="77777777" w:rsidR="00406A36" w:rsidRPr="00406A36" w:rsidRDefault="00406A36" w:rsidP="00406A36">
      <w:r w:rsidRPr="00406A36">
        <w:t>Le principe s'applique particulièrement aux communautés établies depuis plusieurs générations.</w:t>
      </w:r>
    </w:p>
    <w:p w14:paraId="72313314" w14:textId="77777777" w:rsidR="00406A36" w:rsidRPr="00406A36" w:rsidRDefault="00406A36" w:rsidP="00406A36">
      <w:r w:rsidRPr="00406A36">
        <w:t>Une station autrefois exploitée comme un équipement industriel peut développer des quartiers, des écoles, des administrations, une mémoire commune et des institutions propres.</w:t>
      </w:r>
    </w:p>
    <w:p w14:paraId="64818544" w14:textId="77777777" w:rsidR="00406A36" w:rsidRPr="00406A36" w:rsidRDefault="00406A36" w:rsidP="00406A36">
      <w:r w:rsidRPr="00406A36">
        <w:t>La propriété de l'infrastructure et les droits des habitants doivent alors être distingués.</w:t>
      </w:r>
    </w:p>
    <w:p w14:paraId="57E27D69" w14:textId="77777777" w:rsidR="00406A36" w:rsidRPr="00406A36" w:rsidRDefault="00406A36" w:rsidP="00406A36">
      <w:r w:rsidRPr="00406A36">
        <w:t xml:space="preserve">Ce principe est expressément évoqué dans les affaires liées à </w:t>
      </w:r>
      <w:proofErr w:type="spellStart"/>
      <w:r w:rsidRPr="00406A36">
        <w:t>Oræl</w:t>
      </w:r>
      <w:proofErr w:type="spellEnd"/>
      <w:r w:rsidRPr="00406A36">
        <w:t xml:space="preserve">-Khar et dans le droit des communautés de Nefs. </w:t>
      </w:r>
    </w:p>
    <w:p w14:paraId="26F1FAB7" w14:textId="77777777" w:rsidR="00406A36" w:rsidRPr="00406A36" w:rsidRDefault="00406A36" w:rsidP="00406A36">
      <w:r w:rsidRPr="00406A36">
        <w:t xml:space="preserve">7798 </w:t>
      </w:r>
      <w:proofErr w:type="gramStart"/>
      <w:r w:rsidRPr="00406A36">
        <w:t>AF(</w:t>
      </w:r>
      <w:proofErr w:type="gramEnd"/>
      <w:r w:rsidRPr="00406A36">
        <w:t>5).docx</w:t>
      </w:r>
    </w:p>
    <w:p w14:paraId="2C2C0298" w14:textId="77777777" w:rsidR="00406A36" w:rsidRPr="00406A36" w:rsidRDefault="00406A36" w:rsidP="00406A36">
      <w:pPr>
        <w:rPr>
          <w:b/>
          <w:bCs/>
        </w:rPr>
      </w:pPr>
      <w:r w:rsidRPr="00406A36">
        <w:rPr>
          <w:b/>
          <w:bCs/>
        </w:rPr>
        <w:t>Une ancienne Nef peut-elle devenir une cité ?</w:t>
      </w:r>
    </w:p>
    <w:p w14:paraId="2F6C38F7" w14:textId="77777777" w:rsidR="00406A36" w:rsidRPr="00406A36" w:rsidRDefault="00406A36" w:rsidP="00406A36">
      <w:r w:rsidRPr="00406A36">
        <w:t>Oui, au sens où une communauté durable peut se former dans une structure mobile ou autrefois mobile.</w:t>
      </w:r>
    </w:p>
    <w:p w14:paraId="65D23AF6" w14:textId="77777777" w:rsidR="00406A36" w:rsidRPr="00406A36" w:rsidRDefault="00406A36" w:rsidP="00406A36">
      <w:r w:rsidRPr="00406A36">
        <w:t>Mais cela ne signifie pas que sa situation juridique soit automatiquement régularisée.</w:t>
      </w:r>
    </w:p>
    <w:p w14:paraId="4D2CEA66" w14:textId="77777777" w:rsidR="00406A36" w:rsidRPr="00406A36" w:rsidRDefault="00406A36" w:rsidP="00406A36">
      <w:r w:rsidRPr="00406A36">
        <w:t>Une Nef peut posséder un propriétaire enregistré.</w:t>
      </w:r>
    </w:p>
    <w:p w14:paraId="4F292EA2" w14:textId="77777777" w:rsidR="00406A36" w:rsidRPr="00406A36" w:rsidRDefault="00406A36" w:rsidP="00406A36">
      <w:r w:rsidRPr="00406A36">
        <w:t>Ses habitants peuvent y vivre depuis plusieurs générations.</w:t>
      </w:r>
    </w:p>
    <w:p w14:paraId="79EEE60C" w14:textId="77777777" w:rsidR="00406A36" w:rsidRPr="00406A36" w:rsidRDefault="00406A36" w:rsidP="00406A36">
      <w:r w:rsidRPr="00406A36">
        <w:t>Un ancien acte de vol peut exister.</w:t>
      </w:r>
    </w:p>
    <w:p w14:paraId="5CFC5B76" w14:textId="77777777" w:rsidR="00406A36" w:rsidRPr="00406A36" w:rsidRDefault="00406A36" w:rsidP="00406A36">
      <w:r w:rsidRPr="00406A36">
        <w:t>Des enfants peuvent y être nés sans avoir participé à ce vol.</w:t>
      </w:r>
    </w:p>
    <w:p w14:paraId="584D9682" w14:textId="77777777" w:rsidR="00406A36" w:rsidRPr="00406A36" w:rsidRDefault="00406A36" w:rsidP="00406A36">
      <w:r w:rsidRPr="00406A36">
        <w:lastRenderedPageBreak/>
        <w:t>Leurs droits ne peuvent donc pas être réduits à la seule illégalité originelle de l'acquisition du bâtiment.</w:t>
      </w:r>
    </w:p>
    <w:p w14:paraId="3393CE7F" w14:textId="77777777" w:rsidR="00406A36" w:rsidRPr="00406A36" w:rsidRDefault="00406A36" w:rsidP="00406A36">
      <w:r w:rsidRPr="00406A36">
        <w:t>Inversement, leur présence ne fait pas disparaître automatiquement tous les droits du propriétaire initial.</w:t>
      </w:r>
    </w:p>
    <w:p w14:paraId="4865ACBC" w14:textId="77777777" w:rsidR="00406A36" w:rsidRPr="00406A36" w:rsidRDefault="00406A36" w:rsidP="00406A36">
      <w:r w:rsidRPr="00406A36">
        <w:t>La situation exige des procédures capables de distinguer restitution, indemnisation, droits d'habitation et continuité de la communauté.</w:t>
      </w:r>
    </w:p>
    <w:p w14:paraId="7FA096E3" w14:textId="77777777" w:rsidR="00406A36" w:rsidRPr="00406A36" w:rsidRDefault="00406A36" w:rsidP="00406A36">
      <w:pPr>
        <w:rPr>
          <w:b/>
          <w:bCs/>
        </w:rPr>
      </w:pPr>
      <w:r w:rsidRPr="00406A36">
        <w:rPr>
          <w:b/>
          <w:bCs/>
        </w:rPr>
        <w:t>VIII. Les Chartes coloniales</w:t>
      </w:r>
    </w:p>
    <w:p w14:paraId="4EC98690" w14:textId="77777777" w:rsidR="00406A36" w:rsidRPr="00406A36" w:rsidRDefault="00406A36" w:rsidP="00406A36">
      <w:r w:rsidRPr="00406A36">
        <w:t>Les communautés du Premier Ciel ne partagent pas nécessairement la même forme de gouvernement.</w:t>
      </w:r>
    </w:p>
    <w:p w14:paraId="243C2525" w14:textId="77777777" w:rsidR="00406A36" w:rsidRPr="00406A36" w:rsidRDefault="00406A36" w:rsidP="00406A36">
      <w:r w:rsidRPr="00406A36">
        <w:t>Certaines reconnaissent le Trône.</w:t>
      </w:r>
    </w:p>
    <w:p w14:paraId="3269C652" w14:textId="77777777" w:rsidR="00406A36" w:rsidRPr="00406A36" w:rsidRDefault="00406A36" w:rsidP="00406A36">
      <w:r w:rsidRPr="00406A36">
        <w:t>D'autres possèdent de larges compétences autonomes.</w:t>
      </w:r>
    </w:p>
    <w:p w14:paraId="1EEA1560" w14:textId="77777777" w:rsidR="00406A36" w:rsidRPr="00406A36" w:rsidRDefault="00406A36" w:rsidP="00406A36">
      <w:r w:rsidRPr="00406A36">
        <w:t>D'autres encore entretiennent des alliances distinctes.</w:t>
      </w:r>
    </w:p>
    <w:p w14:paraId="1542D8B2" w14:textId="77777777" w:rsidR="00406A36" w:rsidRPr="00406A36" w:rsidRDefault="00406A36" w:rsidP="00406A36">
      <w:r w:rsidRPr="00406A36">
        <w:t>Une Charte coloniale peut établir des droits d'administration, des compétences de sécurité, des obligations de secours ou des restrictions imposées aux concessions.</w:t>
      </w:r>
    </w:p>
    <w:p w14:paraId="407FEFD1" w14:textId="77777777" w:rsidR="00406A36" w:rsidRPr="00406A36" w:rsidRDefault="00406A36" w:rsidP="00406A36">
      <w:r w:rsidRPr="00406A36">
        <w:t>Mais la simple existence d'une Charte ne suffit pas à établir le même niveau d'autonomie pour toutes les colonies.</w:t>
      </w:r>
    </w:p>
    <w:p w14:paraId="072005E3" w14:textId="77777777" w:rsidR="00406A36" w:rsidRPr="00406A36" w:rsidRDefault="00406A36" w:rsidP="00406A36">
      <w:r w:rsidRPr="00406A36">
        <w:t>Le Statut des Mondes au-delà et la Charte des Mondes nés loin marquent une évolution vers une reconnaissance accrue des communautés éloignées.</w:t>
      </w:r>
    </w:p>
    <w:p w14:paraId="728E8A96" w14:textId="77777777" w:rsidR="00406A36" w:rsidRPr="00406A36" w:rsidRDefault="00406A36" w:rsidP="00406A36">
      <w:r w:rsidRPr="00406A36">
        <w:t>Ils ne créent pas pour autant une nationalité universelle du Premier Cercle.</w:t>
      </w:r>
    </w:p>
    <w:p w14:paraId="61679460" w14:textId="77777777" w:rsidR="00406A36" w:rsidRPr="00406A36" w:rsidRDefault="00406A36" w:rsidP="00406A36">
      <w:pPr>
        <w:rPr>
          <w:b/>
          <w:bCs/>
        </w:rPr>
      </w:pPr>
      <w:r w:rsidRPr="00406A36">
        <w:rPr>
          <w:b/>
          <w:bCs/>
        </w:rPr>
        <w:t>Le droit de refuser</w:t>
      </w:r>
    </w:p>
    <w:p w14:paraId="5DB418B1" w14:textId="77777777" w:rsidR="00406A36" w:rsidRPr="00406A36" w:rsidRDefault="00406A36" w:rsidP="00406A36">
      <w:r w:rsidRPr="00406A36">
        <w:t>Le consentement local constitue une question fondamentale.</w:t>
      </w:r>
    </w:p>
    <w:p w14:paraId="612414C4" w14:textId="77777777" w:rsidR="00406A36" w:rsidRPr="00406A36" w:rsidRDefault="00406A36" w:rsidP="00406A36">
      <w:r w:rsidRPr="00406A36">
        <w:t>Une colonie peut devoir coopérer avec une autorité supérieure pour maintenir un passage.</w:t>
      </w:r>
    </w:p>
    <w:p w14:paraId="403D9492" w14:textId="77777777" w:rsidR="00406A36" w:rsidRPr="00406A36" w:rsidRDefault="00406A36" w:rsidP="00406A36">
      <w:r w:rsidRPr="00406A36">
        <w:t>Elle peut néanmoins conserver des droits sur les installations situées sur son territoire.</w:t>
      </w:r>
    </w:p>
    <w:p w14:paraId="15797810" w14:textId="77777777" w:rsidR="00406A36" w:rsidRPr="00406A36" w:rsidRDefault="00406A36" w:rsidP="00406A36">
      <w:r w:rsidRPr="00406A36">
        <w:t>Une obligation commune n'est pas nécessairement un transfert de souveraineté.</w:t>
      </w:r>
    </w:p>
    <w:p w14:paraId="6FFFBB2D" w14:textId="77777777" w:rsidR="00406A36" w:rsidRPr="00406A36" w:rsidRDefault="00406A36" w:rsidP="00406A36">
      <w:r w:rsidRPr="00406A36">
        <w:t>C'est précisément ce que défendent les traditions des Seuils Libres.</w:t>
      </w:r>
    </w:p>
    <w:p w14:paraId="40BCA47C" w14:textId="77777777" w:rsidR="00406A36" w:rsidRPr="00406A36" w:rsidRDefault="00406A36" w:rsidP="00406A36">
      <w:pPr>
        <w:rPr>
          <w:b/>
          <w:bCs/>
        </w:rPr>
      </w:pPr>
      <w:r w:rsidRPr="00406A36">
        <w:rPr>
          <w:b/>
          <w:bCs/>
        </w:rPr>
        <w:t>QUATRIÈME PARTIE — LES TRIBUNAUX ET LES INSTITUTIONS JUDICIAIRES</w:t>
      </w:r>
    </w:p>
    <w:p w14:paraId="1FFEFBB2" w14:textId="77777777" w:rsidR="00406A36" w:rsidRPr="00406A36" w:rsidRDefault="00406A36" w:rsidP="00406A36">
      <w:pPr>
        <w:rPr>
          <w:b/>
          <w:bCs/>
        </w:rPr>
      </w:pPr>
      <w:r w:rsidRPr="00406A36">
        <w:rPr>
          <w:b/>
          <w:bCs/>
        </w:rPr>
        <w:t xml:space="preserve">IX. </w:t>
      </w:r>
      <w:proofErr w:type="spellStart"/>
      <w:r w:rsidRPr="00406A36">
        <w:rPr>
          <w:b/>
          <w:bCs/>
        </w:rPr>
        <w:t>Avaræl</w:t>
      </w:r>
      <w:proofErr w:type="spellEnd"/>
      <w:r w:rsidRPr="00406A36">
        <w:rPr>
          <w:b/>
          <w:bCs/>
        </w:rPr>
        <w:t xml:space="preserve"> : la justice des juridictions superposées</w:t>
      </w:r>
    </w:p>
    <w:p w14:paraId="140A9C8E" w14:textId="77777777" w:rsidR="00406A36" w:rsidRPr="00406A36" w:rsidRDefault="00406A36" w:rsidP="00406A36">
      <w:r w:rsidRPr="00406A36">
        <w:t>La justice d'</w:t>
      </w:r>
      <w:proofErr w:type="spellStart"/>
      <w:r w:rsidRPr="00406A36">
        <w:t>Avaræl</w:t>
      </w:r>
      <w:proofErr w:type="spellEnd"/>
      <w:r w:rsidRPr="00406A36">
        <w:t xml:space="preserve"> constitue l'un des meilleurs exemples du fonctionnement du Premier Ciel.</w:t>
      </w:r>
    </w:p>
    <w:p w14:paraId="7624B299" w14:textId="77777777" w:rsidR="00406A36" w:rsidRPr="00406A36" w:rsidRDefault="00406A36" w:rsidP="00406A36">
      <w:r w:rsidRPr="00406A36">
        <w:t>Dans une métropole de près de cinquante millions de résidents, il est impossible de concentrer toutes les affaires devant un tribunal unique.</w:t>
      </w:r>
    </w:p>
    <w:p w14:paraId="78E48E91" w14:textId="77777777" w:rsidR="00406A36" w:rsidRPr="00406A36" w:rsidRDefault="00406A36" w:rsidP="00406A36">
      <w:r w:rsidRPr="00406A36">
        <w:t>Les juridictions sont distribuées dans la ville.</w:t>
      </w:r>
    </w:p>
    <w:p w14:paraId="733E3B98" w14:textId="77777777" w:rsidR="00406A36" w:rsidRPr="00406A36" w:rsidRDefault="00406A36" w:rsidP="00406A36">
      <w:r w:rsidRPr="00406A36">
        <w:t>Elles disposent de magistrats, de chambres spécialisées, d'experts et de procédures adaptées aux domaines concernés.</w:t>
      </w:r>
    </w:p>
    <w:p w14:paraId="35813E37" w14:textId="77777777" w:rsidR="00406A36" w:rsidRPr="00406A36" w:rsidRDefault="00406A36" w:rsidP="00406A36">
      <w:pPr>
        <w:rPr>
          <w:b/>
          <w:bCs/>
        </w:rPr>
      </w:pPr>
      <w:r w:rsidRPr="00406A36">
        <w:rPr>
          <w:b/>
          <w:bCs/>
        </w:rPr>
        <w:t>Les grands ressorts spécialisés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7244"/>
      </w:tblGrid>
      <w:tr w:rsidR="00406A36" w:rsidRPr="00406A36" w14:paraId="0482AAB1" w14:textId="77777777">
        <w:trPr>
          <w:tblCellSpacing w:w="15" w:type="dxa"/>
        </w:trPr>
        <w:tc>
          <w:tcPr>
            <w:tcW w:w="0" w:type="auto"/>
            <w:vAlign w:val="center"/>
            <w:hideMark/>
          </w:tcPr>
          <w:p w14:paraId="3A3C9188" w14:textId="77777777" w:rsidR="00406A36" w:rsidRPr="00406A36" w:rsidRDefault="00406A36" w:rsidP="00406A36">
            <w:pPr>
              <w:rPr>
                <w:b/>
                <w:bCs/>
              </w:rPr>
            </w:pPr>
            <w:r w:rsidRPr="00406A36">
              <w:rPr>
                <w:b/>
                <w:bCs/>
              </w:rPr>
              <w:t>Région</w:t>
            </w:r>
          </w:p>
        </w:tc>
        <w:tc>
          <w:tcPr>
            <w:tcW w:w="0" w:type="auto"/>
            <w:vAlign w:val="center"/>
            <w:hideMark/>
          </w:tcPr>
          <w:p w14:paraId="40A7E82C" w14:textId="77777777" w:rsidR="00406A36" w:rsidRPr="00406A36" w:rsidRDefault="00406A36" w:rsidP="00406A36">
            <w:pPr>
              <w:rPr>
                <w:b/>
                <w:bCs/>
              </w:rPr>
            </w:pPr>
            <w:r w:rsidRPr="00406A36">
              <w:rPr>
                <w:b/>
                <w:bCs/>
              </w:rPr>
              <w:t>Principales matières judiciaires</w:t>
            </w:r>
          </w:p>
        </w:tc>
      </w:tr>
      <w:tr w:rsidR="00406A36" w:rsidRPr="00406A36" w14:paraId="00996BC4" w14:textId="77777777">
        <w:trPr>
          <w:tblCellSpacing w:w="15" w:type="dxa"/>
        </w:trPr>
        <w:tc>
          <w:tcPr>
            <w:tcW w:w="0" w:type="auto"/>
            <w:vAlign w:val="center"/>
            <w:hideMark/>
          </w:tcPr>
          <w:p w14:paraId="23DAFF73" w14:textId="77777777" w:rsidR="00406A36" w:rsidRPr="00406A36" w:rsidRDefault="00406A36" w:rsidP="00406A36">
            <w:r w:rsidRPr="00406A36">
              <w:t>Anneaux de Sira</w:t>
            </w:r>
          </w:p>
        </w:tc>
        <w:tc>
          <w:tcPr>
            <w:tcW w:w="0" w:type="auto"/>
            <w:vAlign w:val="center"/>
            <w:hideMark/>
          </w:tcPr>
          <w:p w14:paraId="2386ACA1" w14:textId="77777777" w:rsidR="00406A36" w:rsidRPr="00406A36" w:rsidRDefault="00406A36" w:rsidP="00406A36">
            <w:r w:rsidRPr="00406A36">
              <w:t>Litiges ordinaires, familles, logements et affaires civiles</w:t>
            </w:r>
          </w:p>
        </w:tc>
      </w:tr>
      <w:tr w:rsidR="00406A36" w:rsidRPr="00406A36" w14:paraId="63D20A26" w14:textId="77777777">
        <w:trPr>
          <w:tblCellSpacing w:w="15" w:type="dxa"/>
        </w:trPr>
        <w:tc>
          <w:tcPr>
            <w:tcW w:w="0" w:type="auto"/>
            <w:vAlign w:val="center"/>
            <w:hideMark/>
          </w:tcPr>
          <w:p w14:paraId="18C7F86D" w14:textId="77777777" w:rsidR="00406A36" w:rsidRPr="00406A36" w:rsidRDefault="00406A36" w:rsidP="00406A36">
            <w:r w:rsidRPr="00406A36">
              <w:t>Khar-Bas</w:t>
            </w:r>
          </w:p>
        </w:tc>
        <w:tc>
          <w:tcPr>
            <w:tcW w:w="0" w:type="auto"/>
            <w:vAlign w:val="center"/>
            <w:hideMark/>
          </w:tcPr>
          <w:p w14:paraId="4A92263F" w14:textId="77777777" w:rsidR="00406A36" w:rsidRPr="00406A36" w:rsidRDefault="00406A36" w:rsidP="00406A36">
            <w:r w:rsidRPr="00406A36">
              <w:t>Responsabilité industrielle, accidents professionnels et certification</w:t>
            </w:r>
          </w:p>
        </w:tc>
      </w:tr>
      <w:tr w:rsidR="00406A36" w:rsidRPr="00406A36" w14:paraId="7B8F4CBD" w14:textId="77777777">
        <w:trPr>
          <w:tblCellSpacing w:w="15" w:type="dxa"/>
        </w:trPr>
        <w:tc>
          <w:tcPr>
            <w:tcW w:w="0" w:type="auto"/>
            <w:vAlign w:val="center"/>
            <w:hideMark/>
          </w:tcPr>
          <w:p w14:paraId="0BDC5270" w14:textId="77777777" w:rsidR="00406A36" w:rsidRPr="00406A36" w:rsidRDefault="00406A36" w:rsidP="00406A36">
            <w:r w:rsidRPr="00406A36">
              <w:t>Jardins de Thalen</w:t>
            </w:r>
          </w:p>
        </w:tc>
        <w:tc>
          <w:tcPr>
            <w:tcW w:w="0" w:type="auto"/>
            <w:vAlign w:val="center"/>
            <w:hideMark/>
          </w:tcPr>
          <w:p w14:paraId="1E53451E" w14:textId="77777777" w:rsidR="00406A36" w:rsidRPr="00406A36" w:rsidRDefault="00406A36" w:rsidP="00406A36">
            <w:r w:rsidRPr="00406A36">
              <w:t>Santé, biologie, Greffes et responsabilité médicale</w:t>
            </w:r>
          </w:p>
        </w:tc>
      </w:tr>
      <w:tr w:rsidR="00406A36" w:rsidRPr="00406A36" w14:paraId="510295B1" w14:textId="77777777">
        <w:trPr>
          <w:tblCellSpacing w:w="15" w:type="dxa"/>
        </w:trPr>
        <w:tc>
          <w:tcPr>
            <w:tcW w:w="0" w:type="auto"/>
            <w:vAlign w:val="center"/>
            <w:hideMark/>
          </w:tcPr>
          <w:p w14:paraId="437FDB62" w14:textId="77777777" w:rsidR="00406A36" w:rsidRPr="00406A36" w:rsidRDefault="00406A36" w:rsidP="00406A36">
            <w:r w:rsidRPr="00406A36">
              <w:t>Haut-Horizon</w:t>
            </w:r>
          </w:p>
        </w:tc>
        <w:tc>
          <w:tcPr>
            <w:tcW w:w="0" w:type="auto"/>
            <w:vAlign w:val="center"/>
            <w:hideMark/>
          </w:tcPr>
          <w:p w14:paraId="1B1007A9" w14:textId="77777777" w:rsidR="00406A36" w:rsidRPr="00406A36" w:rsidRDefault="00406A36" w:rsidP="00406A36">
            <w:r w:rsidRPr="00406A36">
              <w:t>Voyageurs, équipages, fret et affaires de transit</w:t>
            </w:r>
          </w:p>
        </w:tc>
      </w:tr>
      <w:tr w:rsidR="00406A36" w:rsidRPr="00406A36" w14:paraId="4431474C" w14:textId="77777777">
        <w:trPr>
          <w:tblCellSpacing w:w="15" w:type="dxa"/>
        </w:trPr>
        <w:tc>
          <w:tcPr>
            <w:tcW w:w="0" w:type="auto"/>
            <w:vAlign w:val="center"/>
            <w:hideMark/>
          </w:tcPr>
          <w:p w14:paraId="6B358316" w14:textId="77777777" w:rsidR="00406A36" w:rsidRPr="00406A36" w:rsidRDefault="00406A36" w:rsidP="00406A36">
            <w:r w:rsidRPr="00406A36">
              <w:t>Neuf Flèches</w:t>
            </w:r>
          </w:p>
        </w:tc>
        <w:tc>
          <w:tcPr>
            <w:tcW w:w="0" w:type="auto"/>
            <w:vAlign w:val="center"/>
            <w:hideMark/>
          </w:tcPr>
          <w:p w14:paraId="7EF2D062" w14:textId="77777777" w:rsidR="00406A36" w:rsidRPr="00406A36" w:rsidRDefault="00406A36" w:rsidP="00406A36">
            <w:r w:rsidRPr="00406A36">
              <w:t>Médiation corporative, contrats, conflits professionnels et financiers</w:t>
            </w:r>
          </w:p>
        </w:tc>
      </w:tr>
      <w:tr w:rsidR="00406A36" w:rsidRPr="00406A36" w14:paraId="1BDC28CB" w14:textId="77777777">
        <w:trPr>
          <w:tblCellSpacing w:w="15" w:type="dxa"/>
        </w:trPr>
        <w:tc>
          <w:tcPr>
            <w:tcW w:w="0" w:type="auto"/>
            <w:vAlign w:val="center"/>
            <w:hideMark/>
          </w:tcPr>
          <w:p w14:paraId="318906A7" w14:textId="77777777" w:rsidR="00406A36" w:rsidRPr="00406A36" w:rsidRDefault="00406A36" w:rsidP="00406A36">
            <w:proofErr w:type="spellStart"/>
            <w:r w:rsidRPr="00406A36">
              <w:t>Sous-Ville</w:t>
            </w:r>
            <w:proofErr w:type="spellEnd"/>
          </w:p>
        </w:tc>
        <w:tc>
          <w:tcPr>
            <w:tcW w:w="0" w:type="auto"/>
            <w:vAlign w:val="center"/>
            <w:hideMark/>
          </w:tcPr>
          <w:p w14:paraId="70D0F88D" w14:textId="77777777" w:rsidR="00406A36" w:rsidRPr="00406A36" w:rsidRDefault="00406A36" w:rsidP="00406A36">
            <w:r w:rsidRPr="00406A36">
              <w:t>Droit commun compliqué par les statuts fonciers et les difficultés d'identification</w:t>
            </w:r>
          </w:p>
        </w:tc>
      </w:tr>
      <w:tr w:rsidR="00406A36" w:rsidRPr="00406A36" w14:paraId="71475F9A" w14:textId="77777777">
        <w:trPr>
          <w:tblCellSpacing w:w="15" w:type="dxa"/>
        </w:trPr>
        <w:tc>
          <w:tcPr>
            <w:tcW w:w="0" w:type="auto"/>
            <w:vAlign w:val="center"/>
            <w:hideMark/>
          </w:tcPr>
          <w:p w14:paraId="6815B90D" w14:textId="77777777" w:rsidR="00406A36" w:rsidRPr="00406A36" w:rsidRDefault="00406A36" w:rsidP="00406A36">
            <w:r w:rsidRPr="00406A36">
              <w:t>Cœur de Concorde</w:t>
            </w:r>
          </w:p>
        </w:tc>
        <w:tc>
          <w:tcPr>
            <w:tcW w:w="0" w:type="auto"/>
            <w:vAlign w:val="center"/>
            <w:hideMark/>
          </w:tcPr>
          <w:p w14:paraId="2469289A" w14:textId="77777777" w:rsidR="00406A36" w:rsidRPr="00406A36" w:rsidRDefault="00406A36" w:rsidP="00406A36">
            <w:r w:rsidRPr="00406A36">
              <w:t>Questions interinstitutionnelles et rapports entre puissances</w:t>
            </w:r>
          </w:p>
        </w:tc>
      </w:tr>
    </w:tbl>
    <w:p w14:paraId="5A2B97F8" w14:textId="77777777" w:rsidR="00406A36" w:rsidRPr="00406A36" w:rsidRDefault="00406A36" w:rsidP="00406A36">
      <w:r w:rsidRPr="00406A36">
        <w:t>Cette spécialisation ne signifie pas que chaque quartier possède un système juridique souverain distinct.</w:t>
      </w:r>
    </w:p>
    <w:p w14:paraId="5571FD34" w14:textId="77777777" w:rsidR="00406A36" w:rsidRPr="00406A36" w:rsidRDefault="00406A36" w:rsidP="00406A36">
      <w:r w:rsidRPr="00406A36">
        <w:t>Les magistratures peuvent appartenir à un même ensemble civique ou traiter des affaires impliquant plusieurs autorités.</w:t>
      </w:r>
    </w:p>
    <w:p w14:paraId="110B9440" w14:textId="77777777" w:rsidR="00406A36" w:rsidRPr="00406A36" w:rsidRDefault="00406A36" w:rsidP="00406A36">
      <w:r w:rsidRPr="00406A36">
        <w:lastRenderedPageBreak/>
        <w:t>Le dossier judiciaire d'</w:t>
      </w:r>
      <w:proofErr w:type="spellStart"/>
      <w:r w:rsidRPr="00406A36">
        <w:t>Avaræl</w:t>
      </w:r>
      <w:proofErr w:type="spellEnd"/>
      <w:r w:rsidRPr="00406A36">
        <w:t xml:space="preserve"> distingue expressément la justice de la vie ordinaire et les affaires qui dépassent les compétences d'une seule puissance. </w:t>
      </w:r>
    </w:p>
    <w:p w14:paraId="0443255C" w14:textId="77777777" w:rsidR="00406A36" w:rsidRPr="00406A36" w:rsidRDefault="00406A36" w:rsidP="00406A36">
      <w:proofErr w:type="gramStart"/>
      <w:r w:rsidRPr="00406A36">
        <w:t>AVARÆL(</w:t>
      </w:r>
      <w:proofErr w:type="gramEnd"/>
      <w:r w:rsidRPr="00406A36">
        <w:t>6).docx</w:t>
      </w:r>
    </w:p>
    <w:p w14:paraId="1EFCE030" w14:textId="77777777" w:rsidR="00406A36" w:rsidRPr="00406A36" w:rsidRDefault="00406A36" w:rsidP="00406A36">
      <w:pPr>
        <w:rPr>
          <w:b/>
          <w:bCs/>
        </w:rPr>
      </w:pPr>
      <w:r w:rsidRPr="00406A36">
        <w:rPr>
          <w:b/>
          <w:bCs/>
        </w:rPr>
        <w:t>X. Le Cœur de Concorde</w:t>
      </w:r>
    </w:p>
    <w:p w14:paraId="663159E4" w14:textId="77777777" w:rsidR="00406A36" w:rsidRPr="00406A36" w:rsidRDefault="00406A36" w:rsidP="00406A36">
      <w:r w:rsidRPr="00406A36">
        <w:t>Le Cœur de Concorde accueille plusieurs institutions importantes.</w:t>
      </w:r>
    </w:p>
    <w:p w14:paraId="0E527279" w14:textId="77777777" w:rsidR="00406A36" w:rsidRPr="00406A36" w:rsidRDefault="00406A36" w:rsidP="00406A36">
      <w:pPr>
        <w:rPr>
          <w:b/>
          <w:bCs/>
        </w:rPr>
      </w:pPr>
      <w:r w:rsidRPr="00406A36">
        <w:rPr>
          <w:b/>
          <w:bCs/>
        </w:rPr>
        <w:t>L'Assemblée des Rives et des Couronnes</w:t>
      </w:r>
    </w:p>
    <w:p w14:paraId="0BFE3BFD" w14:textId="77777777" w:rsidR="00406A36" w:rsidRPr="00406A36" w:rsidRDefault="00406A36" w:rsidP="00406A36">
      <w:r w:rsidRPr="00406A36">
        <w:t>Elle permet à des puissances distinctes de se réunir sans se soumettre nécessairement à un gouvernement commun.</w:t>
      </w:r>
    </w:p>
    <w:p w14:paraId="33501CF2" w14:textId="77777777" w:rsidR="00406A36" w:rsidRPr="00406A36" w:rsidRDefault="00406A36" w:rsidP="00406A36">
      <w:r w:rsidRPr="00406A36">
        <w:t>Sa fonction diplomatique est fondamentale.</w:t>
      </w:r>
    </w:p>
    <w:p w14:paraId="2373470F" w14:textId="77777777" w:rsidR="00406A36" w:rsidRPr="00406A36" w:rsidRDefault="00406A36" w:rsidP="00406A36">
      <w:r w:rsidRPr="00406A36">
        <w:t>Elle peut faciliter la discussion de problèmes concernant plusieurs juridictions.</w:t>
      </w:r>
    </w:p>
    <w:p w14:paraId="1879C772" w14:textId="77777777" w:rsidR="00406A36" w:rsidRPr="00406A36" w:rsidRDefault="00406A36" w:rsidP="00406A36">
      <w:r w:rsidRPr="00406A36">
        <w:t>Cela ne signifie pas qu'elle possède un droit général de gouverner tous les États qui y participent.</w:t>
      </w:r>
    </w:p>
    <w:p w14:paraId="12E50E59" w14:textId="77777777" w:rsidR="00406A36" w:rsidRPr="00406A36" w:rsidRDefault="00406A36" w:rsidP="00406A36">
      <w:pPr>
        <w:rPr>
          <w:b/>
          <w:bCs/>
        </w:rPr>
      </w:pPr>
      <w:r w:rsidRPr="00406A36">
        <w:rPr>
          <w:b/>
          <w:bCs/>
        </w:rPr>
        <w:t>Le Secrétariat du Cœur</w:t>
      </w:r>
    </w:p>
    <w:p w14:paraId="78642D11" w14:textId="77777777" w:rsidR="00406A36" w:rsidRPr="00406A36" w:rsidRDefault="00406A36" w:rsidP="00406A36">
      <w:r w:rsidRPr="00406A36">
        <w:t>Il assure la continuité administrative nécessaire aux relations entre institutions.</w:t>
      </w:r>
    </w:p>
    <w:p w14:paraId="3621E2FB" w14:textId="77777777" w:rsidR="00406A36" w:rsidRPr="00406A36" w:rsidRDefault="00406A36" w:rsidP="00406A36">
      <w:r w:rsidRPr="00406A36">
        <w:t>Dans une civilisation aux accords multiples, cette fonction possède une importance exceptionnelle.</w:t>
      </w:r>
    </w:p>
    <w:p w14:paraId="4D0D901F" w14:textId="77777777" w:rsidR="00406A36" w:rsidRPr="00406A36" w:rsidRDefault="00406A36" w:rsidP="00406A36">
      <w:r w:rsidRPr="00406A36">
        <w:t>Une décision doit pouvoir être conservée, transmise et retrouvée.</w:t>
      </w:r>
    </w:p>
    <w:p w14:paraId="1C5EE668" w14:textId="77777777" w:rsidR="00406A36" w:rsidRPr="00406A36" w:rsidRDefault="00406A36" w:rsidP="00406A36">
      <w:r w:rsidRPr="00406A36">
        <w:t>Un traité ne peut pas dépendre uniquement de la mémoire des personnes qui l'ont signé.</w:t>
      </w:r>
    </w:p>
    <w:p w14:paraId="7FB9E1E5" w14:textId="77777777" w:rsidR="00406A36" w:rsidRPr="00406A36" w:rsidRDefault="00406A36" w:rsidP="00406A36">
      <w:pPr>
        <w:rPr>
          <w:b/>
          <w:bCs/>
        </w:rPr>
      </w:pPr>
      <w:r w:rsidRPr="00406A36">
        <w:rPr>
          <w:b/>
          <w:bCs/>
        </w:rPr>
        <w:t>La Cour des Relations Extérieures</w:t>
      </w:r>
    </w:p>
    <w:p w14:paraId="191BFE49" w14:textId="77777777" w:rsidR="00406A36" w:rsidRPr="00406A36" w:rsidRDefault="00406A36" w:rsidP="00406A36">
      <w:r w:rsidRPr="00406A36">
        <w:t>La Cour intervient lorsque la question dépasse le simple cadre civique.</w:t>
      </w:r>
    </w:p>
    <w:p w14:paraId="61F7062B" w14:textId="77777777" w:rsidR="00406A36" w:rsidRPr="00406A36" w:rsidRDefault="00406A36" w:rsidP="00406A36">
      <w:r w:rsidRPr="00406A36">
        <w:t>Elle peut être concernée par des différends relatifs aux Nefs étrangères, aux colonies, aux Portes, aux quarantaines ou aux relations entre plusieurs puissances.</w:t>
      </w:r>
    </w:p>
    <w:p w14:paraId="5CB47CAE" w14:textId="77777777" w:rsidR="00406A36" w:rsidRPr="00406A36" w:rsidRDefault="00406A36" w:rsidP="00406A36">
      <w:r w:rsidRPr="00406A36">
        <w:t>Un litige impliquant une délégation étrangère peut ainsi devenir une affaire diplomatique même si les faits matériels sont relativement simples.</w:t>
      </w:r>
    </w:p>
    <w:p w14:paraId="13200FFB" w14:textId="77777777" w:rsidR="00406A36" w:rsidRPr="00406A36" w:rsidRDefault="00406A36" w:rsidP="00406A36">
      <w:r w:rsidRPr="00406A36">
        <w:t xml:space="preserve">La Cour ne doit pas être confondue avec un tribunal universel possédant une compétence automatique sur tout le Premier Cercle. </w:t>
      </w:r>
    </w:p>
    <w:p w14:paraId="5011D1D2" w14:textId="77777777" w:rsidR="00406A36" w:rsidRPr="00406A36" w:rsidRDefault="00406A36" w:rsidP="00406A36">
      <w:proofErr w:type="gramStart"/>
      <w:r w:rsidRPr="00406A36">
        <w:t>AVARÆL(</w:t>
      </w:r>
      <w:proofErr w:type="gramEnd"/>
      <w:r w:rsidRPr="00406A36">
        <w:t>6).docx</w:t>
      </w:r>
    </w:p>
    <w:p w14:paraId="56AB439F" w14:textId="77777777" w:rsidR="00406A36" w:rsidRPr="00406A36" w:rsidRDefault="00406A36" w:rsidP="00406A36">
      <w:pPr>
        <w:rPr>
          <w:b/>
          <w:bCs/>
        </w:rPr>
      </w:pPr>
      <w:r w:rsidRPr="00406A36">
        <w:rPr>
          <w:b/>
          <w:bCs/>
        </w:rPr>
        <w:t>XI. Val-</w:t>
      </w:r>
      <w:proofErr w:type="spellStart"/>
      <w:r w:rsidRPr="00406A36">
        <w:rPr>
          <w:b/>
          <w:bCs/>
        </w:rPr>
        <w:t>Arilon</w:t>
      </w:r>
      <w:proofErr w:type="spellEnd"/>
      <w:r w:rsidRPr="00406A36">
        <w:rPr>
          <w:b/>
          <w:bCs/>
        </w:rPr>
        <w:t xml:space="preserve"> : la cité de l'opposabilité</w:t>
      </w:r>
    </w:p>
    <w:p w14:paraId="034E1EE8" w14:textId="77777777" w:rsidR="00406A36" w:rsidRPr="00406A36" w:rsidRDefault="00406A36" w:rsidP="00406A36">
      <w:r w:rsidRPr="00406A36">
        <w:t>Val-</w:t>
      </w:r>
      <w:proofErr w:type="spellStart"/>
      <w:r w:rsidRPr="00406A36">
        <w:t>Arilon</w:t>
      </w:r>
      <w:proofErr w:type="spellEnd"/>
      <w:r w:rsidRPr="00406A36">
        <w:t xml:space="preserve"> occupe une place centrale dans les affaires juridiques dépassant les intérêts ordinaires d'une cité.</w:t>
      </w:r>
    </w:p>
    <w:p w14:paraId="67044C39" w14:textId="77777777" w:rsidR="00406A36" w:rsidRPr="00406A36" w:rsidRDefault="00406A36" w:rsidP="00406A36">
      <w:r w:rsidRPr="00406A36">
        <w:t>Son importance est particulièrement visible dans les domaines suivants :</w:t>
      </w:r>
    </w:p>
    <w:p w14:paraId="2AED0B6A" w14:textId="77777777" w:rsidR="00406A36" w:rsidRPr="00406A36" w:rsidRDefault="00406A36" w:rsidP="00406A36">
      <w:pPr>
        <w:numPr>
          <w:ilvl w:val="0"/>
          <w:numId w:val="10"/>
        </w:numPr>
      </w:pPr>
      <w:proofErr w:type="gramStart"/>
      <w:r w:rsidRPr="00406A36">
        <w:t>propriété</w:t>
      </w:r>
      <w:proofErr w:type="gramEnd"/>
      <w:r w:rsidRPr="00406A36">
        <w:t xml:space="preserve"> des Nefs et droits de récupération ;</w:t>
      </w:r>
    </w:p>
    <w:p w14:paraId="62DBB0C8" w14:textId="77777777" w:rsidR="00406A36" w:rsidRPr="00406A36" w:rsidRDefault="00406A36" w:rsidP="00406A36">
      <w:pPr>
        <w:numPr>
          <w:ilvl w:val="0"/>
          <w:numId w:val="10"/>
        </w:numPr>
      </w:pPr>
      <w:proofErr w:type="gramStart"/>
      <w:r w:rsidRPr="00406A36">
        <w:t>validité</w:t>
      </w:r>
      <w:proofErr w:type="gramEnd"/>
      <w:r w:rsidRPr="00406A36">
        <w:t xml:space="preserve"> des Mandats ;</w:t>
      </w:r>
    </w:p>
    <w:p w14:paraId="2119C93E" w14:textId="77777777" w:rsidR="00406A36" w:rsidRPr="00406A36" w:rsidRDefault="00406A36" w:rsidP="00406A36">
      <w:pPr>
        <w:numPr>
          <w:ilvl w:val="0"/>
          <w:numId w:val="10"/>
        </w:numPr>
      </w:pPr>
      <w:proofErr w:type="gramStart"/>
      <w:r w:rsidRPr="00406A36">
        <w:t>arbitrages</w:t>
      </w:r>
      <w:proofErr w:type="gramEnd"/>
      <w:r w:rsidRPr="00406A36">
        <w:t xml:space="preserve"> entre institutions ;</w:t>
      </w:r>
    </w:p>
    <w:p w14:paraId="754A082B" w14:textId="77777777" w:rsidR="00406A36" w:rsidRPr="00406A36" w:rsidRDefault="00406A36" w:rsidP="00406A36">
      <w:pPr>
        <w:numPr>
          <w:ilvl w:val="0"/>
          <w:numId w:val="10"/>
        </w:numPr>
      </w:pPr>
      <w:proofErr w:type="gramStart"/>
      <w:r w:rsidRPr="00406A36">
        <w:t>engagements</w:t>
      </w:r>
      <w:proofErr w:type="gramEnd"/>
      <w:r w:rsidRPr="00406A36">
        <w:t xml:space="preserve"> commerciaux et assurances ;</w:t>
      </w:r>
    </w:p>
    <w:p w14:paraId="34283FC0" w14:textId="77777777" w:rsidR="00406A36" w:rsidRPr="00406A36" w:rsidRDefault="00406A36" w:rsidP="00406A36">
      <w:pPr>
        <w:numPr>
          <w:ilvl w:val="0"/>
          <w:numId w:val="10"/>
        </w:numPr>
      </w:pPr>
      <w:proofErr w:type="gramStart"/>
      <w:r w:rsidRPr="00406A36">
        <w:t>extraditions</w:t>
      </w:r>
      <w:proofErr w:type="gramEnd"/>
      <w:r w:rsidRPr="00406A36">
        <w:t xml:space="preserve"> ;</w:t>
      </w:r>
    </w:p>
    <w:p w14:paraId="07227269" w14:textId="77777777" w:rsidR="00406A36" w:rsidRPr="00406A36" w:rsidRDefault="00406A36" w:rsidP="00406A36">
      <w:pPr>
        <w:numPr>
          <w:ilvl w:val="0"/>
          <w:numId w:val="10"/>
        </w:numPr>
      </w:pPr>
      <w:proofErr w:type="gramStart"/>
      <w:r w:rsidRPr="00406A36">
        <w:t>titres</w:t>
      </w:r>
      <w:proofErr w:type="gramEnd"/>
      <w:r w:rsidRPr="00406A36">
        <w:t xml:space="preserve"> et responsabilités reconnus entre plusieurs juridictions.</w:t>
      </w:r>
    </w:p>
    <w:p w14:paraId="4F8BC876" w14:textId="77777777" w:rsidR="00406A36" w:rsidRPr="00406A36" w:rsidRDefault="00406A36" w:rsidP="00406A36">
      <w:r w:rsidRPr="00406A36">
        <w:t>Ce rôle ne signifie pas que Val-</w:t>
      </w:r>
      <w:proofErr w:type="spellStart"/>
      <w:r w:rsidRPr="00406A36">
        <w:t>Arilon</w:t>
      </w:r>
      <w:proofErr w:type="spellEnd"/>
      <w:r w:rsidRPr="00406A36">
        <w:t xml:space="preserve"> soit la capitale judiciaire souveraine de tous les mondes.</w:t>
      </w:r>
    </w:p>
    <w:p w14:paraId="4096380D" w14:textId="77777777" w:rsidR="00406A36" w:rsidRPr="00406A36" w:rsidRDefault="00406A36" w:rsidP="00406A36">
      <w:r w:rsidRPr="00406A36">
        <w:t>Elle constitue un centre majeur de preuve, de reconnaissance et d'arbitrage.</w:t>
      </w:r>
    </w:p>
    <w:p w14:paraId="5DF114C0" w14:textId="77777777" w:rsidR="00406A36" w:rsidRPr="00406A36" w:rsidRDefault="00406A36" w:rsidP="00406A36">
      <w:r w:rsidRPr="00406A36">
        <w:t>La différence fondamentale est la suivante :</w:t>
      </w:r>
    </w:p>
    <w:p w14:paraId="04B5F547" w14:textId="77777777" w:rsidR="00406A36" w:rsidRPr="00406A36" w:rsidRDefault="00406A36" w:rsidP="00406A36">
      <w:r w:rsidRPr="00406A36">
        <w:t>Une institution peut affirmer posséder un droit.</w:t>
      </w:r>
    </w:p>
    <w:p w14:paraId="538F4B01" w14:textId="77777777" w:rsidR="00406A36" w:rsidRPr="00406A36" w:rsidRDefault="00406A36" w:rsidP="00406A36">
      <w:r w:rsidRPr="00406A36">
        <w:t>Val-</w:t>
      </w:r>
      <w:proofErr w:type="spellStart"/>
      <w:r w:rsidRPr="00406A36">
        <w:t>Arilon</w:t>
      </w:r>
      <w:proofErr w:type="spellEnd"/>
      <w:r w:rsidRPr="00406A36">
        <w:t xml:space="preserve"> contribue à déterminer si ce droit peut être reconnu et opposé à une autre partie.</w:t>
      </w:r>
    </w:p>
    <w:p w14:paraId="3B3D57A1" w14:textId="77777777" w:rsidR="00406A36" w:rsidRPr="00406A36" w:rsidRDefault="00406A36" w:rsidP="00406A36">
      <w:pPr>
        <w:rPr>
          <w:b/>
          <w:bCs/>
        </w:rPr>
      </w:pPr>
      <w:r w:rsidRPr="00406A36">
        <w:rPr>
          <w:b/>
          <w:bCs/>
        </w:rPr>
        <w:t>Le jugement et son exécution</w:t>
      </w:r>
    </w:p>
    <w:p w14:paraId="3B579567" w14:textId="77777777" w:rsidR="00406A36" w:rsidRPr="00406A36" w:rsidRDefault="00406A36" w:rsidP="00406A36">
      <w:r w:rsidRPr="00406A36">
        <w:t>Un tribunal peut rendre une décision valable sans pouvoir l'exécuter immédiatement dans un autre monde.</w:t>
      </w:r>
    </w:p>
    <w:p w14:paraId="2A0B690F" w14:textId="77777777" w:rsidR="00406A36" w:rsidRPr="00406A36" w:rsidRDefault="00406A36" w:rsidP="00406A36">
      <w:r w:rsidRPr="00406A36">
        <w:t>L'exécution dépend alors des accords applicables et de la coopération des autorités compétentes.</w:t>
      </w:r>
    </w:p>
    <w:p w14:paraId="12CA39B8" w14:textId="77777777" w:rsidR="00406A36" w:rsidRPr="00406A36" w:rsidRDefault="00406A36" w:rsidP="00406A36">
      <w:r w:rsidRPr="00406A36">
        <w:lastRenderedPageBreak/>
        <w:t>Cela explique pourquoi les traités de reconnaissance et les garanties sont aussi importants que les jugements eux-mêmes.</w:t>
      </w:r>
    </w:p>
    <w:p w14:paraId="73151671" w14:textId="77777777" w:rsidR="00406A36" w:rsidRPr="00406A36" w:rsidRDefault="00406A36" w:rsidP="00406A36">
      <w:pPr>
        <w:rPr>
          <w:b/>
          <w:bCs/>
        </w:rPr>
      </w:pPr>
      <w:r w:rsidRPr="00406A36">
        <w:rPr>
          <w:b/>
          <w:bCs/>
        </w:rPr>
        <w:t>XII. Les hautes juridictions impériales</w:t>
      </w:r>
    </w:p>
    <w:p w14:paraId="0B0ADBA6" w14:textId="77777777" w:rsidR="00406A36" w:rsidRPr="00406A36" w:rsidRDefault="00406A36" w:rsidP="00406A36">
      <w:r w:rsidRPr="00406A36">
        <w:t>Le Trône Noir conserve des compétences supérieures.</w:t>
      </w:r>
    </w:p>
    <w:p w14:paraId="3A9926AD" w14:textId="77777777" w:rsidR="00406A36" w:rsidRPr="00406A36" w:rsidRDefault="00406A36" w:rsidP="00406A36">
      <w:r w:rsidRPr="00406A36">
        <w:t>Il possède notamment la possibilité d'intervenir lorsqu'une question concerne la souveraineté impériale, l'interprétation fondamentale d'une Charte ou des prérogatives réservées.</w:t>
      </w:r>
    </w:p>
    <w:p w14:paraId="206D9D9B" w14:textId="77777777" w:rsidR="00406A36" w:rsidRPr="00406A36" w:rsidRDefault="00406A36" w:rsidP="00406A36">
      <w:r w:rsidRPr="00406A36">
        <w:t>Il peut également être amené à déterminer si une Grande Maison a dépassé les limites de son autorisation.</w:t>
      </w:r>
    </w:p>
    <w:p w14:paraId="28440639" w14:textId="77777777" w:rsidR="00406A36" w:rsidRPr="00406A36" w:rsidRDefault="00406A36" w:rsidP="00406A36">
      <w:r w:rsidRPr="00406A36">
        <w:t>Cette compétence ne transforme pas automatiquement toute affaire importante en procès impérial.</w:t>
      </w:r>
    </w:p>
    <w:p w14:paraId="54AF740D" w14:textId="77777777" w:rsidR="00406A36" w:rsidRPr="00406A36" w:rsidRDefault="00406A36" w:rsidP="00406A36">
      <w:r w:rsidRPr="00406A36">
        <w:t>Un meurtre commis par un dirigeant d'une Maison ne devient pas nécessairement une affaire du Trône simplement parce que l'accusé est puissant.</w:t>
      </w:r>
    </w:p>
    <w:p w14:paraId="6A03EB2A" w14:textId="77777777" w:rsidR="00406A36" w:rsidRPr="00406A36" w:rsidRDefault="00406A36" w:rsidP="00406A36">
      <w:r w:rsidRPr="00406A36">
        <w:t>Inversement, une affaire apparemment modeste peut soulever une question constitutionnelle majeure lorsqu'elle concerne les limites d'une compétence impériale.</w:t>
      </w:r>
    </w:p>
    <w:p w14:paraId="33619F4C" w14:textId="77777777" w:rsidR="00406A36" w:rsidRPr="00406A36" w:rsidRDefault="00406A36" w:rsidP="00406A36">
      <w:r w:rsidRPr="00406A36">
        <w:t>L'importance politique d'un litige n'est pas nécessairement proportionnelle à sa valeur financière ou à la célébrité de ses protagonistes.</w:t>
      </w:r>
    </w:p>
    <w:p w14:paraId="4328F5CF" w14:textId="77777777" w:rsidR="00406A36" w:rsidRPr="00406A36" w:rsidRDefault="00406A36" w:rsidP="00406A36">
      <w:pPr>
        <w:rPr>
          <w:b/>
          <w:bCs/>
        </w:rPr>
      </w:pPr>
      <w:r w:rsidRPr="00406A36">
        <w:rPr>
          <w:b/>
          <w:bCs/>
        </w:rPr>
        <w:t>CINQUIÈME PARTIE — LE DROIT DES NEFS ET DES COURSIVES</w:t>
      </w:r>
    </w:p>
    <w:p w14:paraId="156ADFD1" w14:textId="77777777" w:rsidR="00406A36" w:rsidRPr="00406A36" w:rsidRDefault="00406A36" w:rsidP="00406A36">
      <w:pPr>
        <w:rPr>
          <w:b/>
          <w:bCs/>
        </w:rPr>
      </w:pPr>
      <w:r w:rsidRPr="00406A36">
        <w:rPr>
          <w:b/>
          <w:bCs/>
        </w:rPr>
        <w:t>XIII. Le Droit des Coursives</w:t>
      </w:r>
    </w:p>
    <w:p w14:paraId="401911B1" w14:textId="77777777" w:rsidR="00406A36" w:rsidRPr="00406A36" w:rsidRDefault="00406A36" w:rsidP="00406A36">
      <w:r w:rsidRPr="00406A36">
        <w:t>Le Droit des Coursives constitue l'un des fondements de la civilisation spatiale.</w:t>
      </w:r>
    </w:p>
    <w:p w14:paraId="1CC8990E" w14:textId="77777777" w:rsidR="00406A36" w:rsidRPr="00406A36" w:rsidRDefault="00406A36" w:rsidP="00406A36">
      <w:r w:rsidRPr="00406A36">
        <w:t>Son principe essentiel est que la propriété d'un bâtiment ne confère pas automatiquement un pouvoir politique absolu sur toutes les personnes qui s'y trouvent.</w:t>
      </w:r>
    </w:p>
    <w:p w14:paraId="56A47B30" w14:textId="77777777" w:rsidR="00406A36" w:rsidRPr="00406A36" w:rsidRDefault="00406A36" w:rsidP="00406A36">
      <w:r w:rsidRPr="00406A36">
        <w:t>Une Nef possède un propriétaire.</w:t>
      </w:r>
    </w:p>
    <w:p w14:paraId="7F16B6C0" w14:textId="77777777" w:rsidR="00406A36" w:rsidRPr="00406A36" w:rsidRDefault="00406A36" w:rsidP="00406A36">
      <w:r w:rsidRPr="00406A36">
        <w:t>Elle possède également un commandement opérationnel.</w:t>
      </w:r>
    </w:p>
    <w:p w14:paraId="256DED8C" w14:textId="77777777" w:rsidR="00406A36" w:rsidRPr="00406A36" w:rsidRDefault="00406A36" w:rsidP="00406A36">
      <w:r w:rsidRPr="00406A36">
        <w:t>Elle peut être immatriculée dans une juridiction.</w:t>
      </w:r>
    </w:p>
    <w:p w14:paraId="053EC8D6" w14:textId="77777777" w:rsidR="00406A36" w:rsidRPr="00406A36" w:rsidRDefault="00406A36" w:rsidP="00406A36">
      <w:r w:rsidRPr="00406A36">
        <w:t>Elle transporte des personnes disposant de leurs propres droits.</w:t>
      </w:r>
    </w:p>
    <w:p w14:paraId="54AB7D54" w14:textId="77777777" w:rsidR="00406A36" w:rsidRPr="00406A36" w:rsidRDefault="00406A36" w:rsidP="00406A36">
      <w:r w:rsidRPr="00406A36">
        <w:t>Elle peut entrer dans des ports appartenant à d'autres autorités.</w:t>
      </w:r>
    </w:p>
    <w:p w14:paraId="51F3D336" w14:textId="77777777" w:rsidR="00406A36" w:rsidRPr="00406A36" w:rsidRDefault="00406A36" w:rsidP="00406A36">
      <w:r w:rsidRPr="00406A36">
        <w:t>Ces compétences ne sont pas identiques.</w:t>
      </w:r>
    </w:p>
    <w:p w14:paraId="11FA9457" w14:textId="77777777" w:rsidR="00406A36" w:rsidRPr="00406A36" w:rsidRDefault="00406A36" w:rsidP="00406A36">
      <w:pPr>
        <w:rPr>
          <w:b/>
          <w:bCs/>
        </w:rPr>
      </w:pPr>
      <w:r w:rsidRPr="00406A36">
        <w:rPr>
          <w:b/>
          <w:bCs/>
        </w:rPr>
        <w:t>Les cinq autorités possibles autour d'une Nef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6"/>
        <w:gridCol w:w="5821"/>
      </w:tblGrid>
      <w:tr w:rsidR="00406A36" w:rsidRPr="00406A36" w14:paraId="663762BB" w14:textId="77777777">
        <w:trPr>
          <w:tblCellSpacing w:w="15" w:type="dxa"/>
        </w:trPr>
        <w:tc>
          <w:tcPr>
            <w:tcW w:w="0" w:type="auto"/>
            <w:vAlign w:val="center"/>
            <w:hideMark/>
          </w:tcPr>
          <w:p w14:paraId="5519794A" w14:textId="77777777" w:rsidR="00406A36" w:rsidRPr="00406A36" w:rsidRDefault="00406A36" w:rsidP="00406A36">
            <w:pPr>
              <w:rPr>
                <w:b/>
                <w:bCs/>
              </w:rPr>
            </w:pPr>
            <w:r w:rsidRPr="00406A36">
              <w:rPr>
                <w:b/>
                <w:bCs/>
              </w:rPr>
              <w:t>Acteur</w:t>
            </w:r>
          </w:p>
        </w:tc>
        <w:tc>
          <w:tcPr>
            <w:tcW w:w="0" w:type="auto"/>
            <w:vAlign w:val="center"/>
            <w:hideMark/>
          </w:tcPr>
          <w:p w14:paraId="4D4EE1C0" w14:textId="77777777" w:rsidR="00406A36" w:rsidRPr="00406A36" w:rsidRDefault="00406A36" w:rsidP="00406A36">
            <w:pPr>
              <w:rPr>
                <w:b/>
                <w:bCs/>
              </w:rPr>
            </w:pPr>
            <w:r w:rsidRPr="00406A36">
              <w:rPr>
                <w:b/>
                <w:bCs/>
              </w:rPr>
              <w:t>Compétence caractéristique</w:t>
            </w:r>
          </w:p>
        </w:tc>
      </w:tr>
      <w:tr w:rsidR="00406A36" w:rsidRPr="00406A36" w14:paraId="087EB341" w14:textId="77777777">
        <w:trPr>
          <w:tblCellSpacing w:w="15" w:type="dxa"/>
        </w:trPr>
        <w:tc>
          <w:tcPr>
            <w:tcW w:w="0" w:type="auto"/>
            <w:vAlign w:val="center"/>
            <w:hideMark/>
          </w:tcPr>
          <w:p w14:paraId="75D393EB" w14:textId="77777777" w:rsidR="00406A36" w:rsidRPr="00406A36" w:rsidRDefault="00406A36" w:rsidP="00406A36">
            <w:r w:rsidRPr="00406A36">
              <w:t>Propriétaire</w:t>
            </w:r>
          </w:p>
        </w:tc>
        <w:tc>
          <w:tcPr>
            <w:tcW w:w="0" w:type="auto"/>
            <w:vAlign w:val="center"/>
            <w:hideMark/>
          </w:tcPr>
          <w:p w14:paraId="50DEA577" w14:textId="77777777" w:rsidR="00406A36" w:rsidRPr="00406A36" w:rsidRDefault="00406A36" w:rsidP="00406A36">
            <w:r w:rsidRPr="00406A36">
              <w:t>Biens, obligations financières et exploitation selon les contrats</w:t>
            </w:r>
          </w:p>
        </w:tc>
      </w:tr>
      <w:tr w:rsidR="00406A36" w:rsidRPr="00406A36" w14:paraId="00DA9FF0" w14:textId="77777777">
        <w:trPr>
          <w:tblCellSpacing w:w="15" w:type="dxa"/>
        </w:trPr>
        <w:tc>
          <w:tcPr>
            <w:tcW w:w="0" w:type="auto"/>
            <w:vAlign w:val="center"/>
            <w:hideMark/>
          </w:tcPr>
          <w:p w14:paraId="7FAF831A" w14:textId="77777777" w:rsidR="00406A36" w:rsidRPr="00406A36" w:rsidRDefault="00406A36" w:rsidP="00406A36">
            <w:r w:rsidRPr="00406A36">
              <w:t>Capitaine</w:t>
            </w:r>
          </w:p>
        </w:tc>
        <w:tc>
          <w:tcPr>
            <w:tcW w:w="0" w:type="auto"/>
            <w:vAlign w:val="center"/>
            <w:hideMark/>
          </w:tcPr>
          <w:p w14:paraId="0B456905" w14:textId="77777777" w:rsidR="00406A36" w:rsidRPr="00406A36" w:rsidRDefault="00406A36" w:rsidP="00406A36">
            <w:r w:rsidRPr="00406A36">
              <w:t>Sécurité et commandement opérationnel du bâtiment</w:t>
            </w:r>
          </w:p>
        </w:tc>
      </w:tr>
      <w:tr w:rsidR="00406A36" w:rsidRPr="00406A36" w14:paraId="7BA5CD35" w14:textId="77777777">
        <w:trPr>
          <w:tblCellSpacing w:w="15" w:type="dxa"/>
        </w:trPr>
        <w:tc>
          <w:tcPr>
            <w:tcW w:w="0" w:type="auto"/>
            <w:vAlign w:val="center"/>
            <w:hideMark/>
          </w:tcPr>
          <w:p w14:paraId="5E3679BA" w14:textId="77777777" w:rsidR="00406A36" w:rsidRPr="00406A36" w:rsidRDefault="00406A36" w:rsidP="00406A36">
            <w:r w:rsidRPr="00406A36">
              <w:t>Juridiction d'immatriculation</w:t>
            </w:r>
          </w:p>
        </w:tc>
        <w:tc>
          <w:tcPr>
            <w:tcW w:w="0" w:type="auto"/>
            <w:vAlign w:val="center"/>
            <w:hideMark/>
          </w:tcPr>
          <w:p w14:paraId="6AE8AF9B" w14:textId="77777777" w:rsidR="00406A36" w:rsidRPr="00406A36" w:rsidRDefault="00406A36" w:rsidP="00406A36">
            <w:r w:rsidRPr="00406A36">
              <w:t>Obligations légales attachées au bâtiment</w:t>
            </w:r>
          </w:p>
        </w:tc>
      </w:tr>
      <w:tr w:rsidR="00406A36" w:rsidRPr="00406A36" w14:paraId="3109A01C" w14:textId="77777777">
        <w:trPr>
          <w:tblCellSpacing w:w="15" w:type="dxa"/>
        </w:trPr>
        <w:tc>
          <w:tcPr>
            <w:tcW w:w="0" w:type="auto"/>
            <w:vAlign w:val="center"/>
            <w:hideMark/>
          </w:tcPr>
          <w:p w14:paraId="22BE6CDB" w14:textId="77777777" w:rsidR="00406A36" w:rsidRPr="00406A36" w:rsidRDefault="00406A36" w:rsidP="00406A36">
            <w:r w:rsidRPr="00406A36">
              <w:t>Autorité portuaire</w:t>
            </w:r>
          </w:p>
        </w:tc>
        <w:tc>
          <w:tcPr>
            <w:tcW w:w="0" w:type="auto"/>
            <w:vAlign w:val="center"/>
            <w:hideMark/>
          </w:tcPr>
          <w:p w14:paraId="7E62D81C" w14:textId="77777777" w:rsidR="00406A36" w:rsidRPr="00406A36" w:rsidRDefault="00406A36" w:rsidP="00406A36">
            <w:r w:rsidRPr="00406A36">
              <w:t>Conditions d'accès et mesures applicables dans le port</w:t>
            </w:r>
          </w:p>
        </w:tc>
      </w:tr>
      <w:tr w:rsidR="00406A36" w:rsidRPr="00406A36" w14:paraId="5E4E777A" w14:textId="77777777">
        <w:trPr>
          <w:tblCellSpacing w:w="15" w:type="dxa"/>
        </w:trPr>
        <w:tc>
          <w:tcPr>
            <w:tcW w:w="0" w:type="auto"/>
            <w:vAlign w:val="center"/>
            <w:hideMark/>
          </w:tcPr>
          <w:p w14:paraId="5950286A" w14:textId="77777777" w:rsidR="00406A36" w:rsidRPr="00406A36" w:rsidRDefault="00406A36" w:rsidP="00406A36">
            <w:r w:rsidRPr="00406A36">
              <w:t>Autorité judiciaire</w:t>
            </w:r>
          </w:p>
        </w:tc>
        <w:tc>
          <w:tcPr>
            <w:tcW w:w="0" w:type="auto"/>
            <w:vAlign w:val="center"/>
            <w:hideMark/>
          </w:tcPr>
          <w:p w14:paraId="732B46F7" w14:textId="77777777" w:rsidR="00406A36" w:rsidRPr="00406A36" w:rsidRDefault="00406A36" w:rsidP="00406A36">
            <w:r w:rsidRPr="00406A36">
              <w:t>Enquêtes, saisies et jugements dans le cadre de sa compétence</w:t>
            </w:r>
          </w:p>
        </w:tc>
      </w:tr>
    </w:tbl>
    <w:p w14:paraId="034A6601" w14:textId="77777777" w:rsidR="00406A36" w:rsidRPr="00406A36" w:rsidRDefault="00406A36" w:rsidP="00406A36">
      <w:r w:rsidRPr="00406A36">
        <w:t>Une autorité supplémentaire peut intervenir en cas de quarantaine, de danger particulier ou de statut diplomatique.</w:t>
      </w:r>
    </w:p>
    <w:p w14:paraId="5837F04E" w14:textId="77777777" w:rsidR="00406A36" w:rsidRPr="00406A36" w:rsidRDefault="00406A36" w:rsidP="00406A36">
      <w:pPr>
        <w:rPr>
          <w:b/>
          <w:bCs/>
        </w:rPr>
      </w:pPr>
      <w:r w:rsidRPr="00406A36">
        <w:rPr>
          <w:b/>
          <w:bCs/>
        </w:rPr>
        <w:t>L'autorité du capitaine</w:t>
      </w:r>
    </w:p>
    <w:p w14:paraId="750AC62A" w14:textId="77777777" w:rsidR="00406A36" w:rsidRPr="00406A36" w:rsidRDefault="00406A36" w:rsidP="00406A36">
      <w:r w:rsidRPr="00406A36">
        <w:t>Le capitaine doit pouvoir prendre des décisions pour préserver le bâtiment et ses occupants.</w:t>
      </w:r>
    </w:p>
    <w:p w14:paraId="39612455" w14:textId="77777777" w:rsidR="00406A36" w:rsidRPr="00406A36" w:rsidRDefault="00406A36" w:rsidP="00406A36">
      <w:r w:rsidRPr="00406A36">
        <w:t>Mais son commandement opérationnel ne signifie pas qu'il puisse créer des infractions à volonté, condamner un passager ou disposer arbitrairement des droits de son équipage.</w:t>
      </w:r>
    </w:p>
    <w:p w14:paraId="5EBB9A15" w14:textId="77777777" w:rsidR="00406A36" w:rsidRPr="00406A36" w:rsidRDefault="00406A36" w:rsidP="00406A36">
      <w:r w:rsidRPr="00406A36">
        <w:t>Le commandement d'une Nef est une responsabilité, non une souveraineté personnelle absolue.</w:t>
      </w:r>
    </w:p>
    <w:p w14:paraId="5E130339" w14:textId="77777777" w:rsidR="00406A36" w:rsidRPr="00406A36" w:rsidRDefault="00406A36" w:rsidP="00406A36">
      <w:pPr>
        <w:rPr>
          <w:b/>
          <w:bCs/>
        </w:rPr>
      </w:pPr>
      <w:r w:rsidRPr="00406A36">
        <w:rPr>
          <w:b/>
          <w:bCs/>
        </w:rPr>
        <w:t>XIV. La Charte du Travail des Nefs</w:t>
      </w:r>
    </w:p>
    <w:p w14:paraId="1A6F9B9E" w14:textId="77777777" w:rsidR="00406A36" w:rsidRPr="00406A36" w:rsidRDefault="00406A36" w:rsidP="00406A36">
      <w:r w:rsidRPr="00406A36">
        <w:t>La Charte du Travail des Nefs, située vers 9 714 AF, renforce la protection des équipages.</w:t>
      </w:r>
    </w:p>
    <w:p w14:paraId="46B1C42E" w14:textId="77777777" w:rsidR="00406A36" w:rsidRPr="00406A36" w:rsidRDefault="00406A36" w:rsidP="00406A36">
      <w:r w:rsidRPr="00406A36">
        <w:t>Elle répond à une difficulté particulière : les travailleurs peuvent demeurer longtemps hors de portée de leurs institutions d'origine.</w:t>
      </w:r>
    </w:p>
    <w:p w14:paraId="2CBFF300" w14:textId="77777777" w:rsidR="00406A36" w:rsidRPr="00406A36" w:rsidRDefault="00406A36" w:rsidP="00406A36">
      <w:r w:rsidRPr="00406A36">
        <w:lastRenderedPageBreak/>
        <w:t>La vie à bord impose des risques liés à la discipline, à l'environnement, aux soins, aux repos et à la possibilité de quitter un contrat.</w:t>
      </w:r>
    </w:p>
    <w:p w14:paraId="5ADA1C1E" w14:textId="77777777" w:rsidR="00406A36" w:rsidRPr="00406A36" w:rsidRDefault="00406A36" w:rsidP="00406A36">
      <w:r w:rsidRPr="00406A36">
        <w:t>Une Nef doit pouvoir fonctionner même loin des administrations ordinaires.</w:t>
      </w:r>
    </w:p>
    <w:p w14:paraId="7C7591EC" w14:textId="77777777" w:rsidR="00406A36" w:rsidRPr="00406A36" w:rsidRDefault="00406A36" w:rsidP="00406A36">
      <w:r w:rsidRPr="00406A36">
        <w:t>Mais cet éloignement ne signifie pas que les travailleurs perdent leurs droits.</w:t>
      </w:r>
    </w:p>
    <w:p w14:paraId="456C0192" w14:textId="77777777" w:rsidR="00406A36" w:rsidRPr="00406A36" w:rsidRDefault="00406A36" w:rsidP="00406A36">
      <w:pPr>
        <w:rPr>
          <w:b/>
          <w:bCs/>
        </w:rPr>
      </w:pPr>
      <w:r w:rsidRPr="00406A36">
        <w:rPr>
          <w:b/>
          <w:bCs/>
        </w:rPr>
        <w:t>Les obligations des exploitants</w:t>
      </w:r>
    </w:p>
    <w:p w14:paraId="5B851B2C" w14:textId="77777777" w:rsidR="00406A36" w:rsidRPr="00406A36" w:rsidRDefault="00406A36" w:rsidP="00406A36">
      <w:r w:rsidRPr="00406A36">
        <w:t>Les contrats doivent tenir compte de la sécurité et des responsabilités des commandants et exploitants.</w:t>
      </w:r>
    </w:p>
    <w:p w14:paraId="1C705EB9" w14:textId="77777777" w:rsidR="00406A36" w:rsidRPr="00406A36" w:rsidRDefault="00406A36" w:rsidP="00406A36">
      <w:r w:rsidRPr="00406A36">
        <w:t>Les modalités précises de rémunération, de rupture de contrat et de règlement des litiges peuvent varier selon les Chartes applicables.</w:t>
      </w:r>
    </w:p>
    <w:p w14:paraId="1DEE9CBA" w14:textId="77777777" w:rsidR="00406A36" w:rsidRPr="00406A36" w:rsidRDefault="00406A36" w:rsidP="00406A36">
      <w:r w:rsidRPr="00406A36">
        <w:t>L'Atlas ne leur attribue donc pas un code universel détaillé dont les articles ne sont pas documentés.</w:t>
      </w:r>
    </w:p>
    <w:p w14:paraId="65FF43EA" w14:textId="77777777" w:rsidR="00406A36" w:rsidRPr="00406A36" w:rsidRDefault="00406A36" w:rsidP="00406A36">
      <w:r w:rsidRPr="00406A36">
        <w:t>Le principe demeure : l'éloignement ne transforme pas un équipage en propriété de son employeur.</w:t>
      </w:r>
    </w:p>
    <w:p w14:paraId="0CDD58A1" w14:textId="77777777" w:rsidR="00406A36" w:rsidRPr="00406A36" w:rsidRDefault="00406A36" w:rsidP="00406A36">
      <w:pPr>
        <w:rPr>
          <w:b/>
          <w:bCs/>
        </w:rPr>
      </w:pPr>
      <w:r w:rsidRPr="00406A36">
        <w:rPr>
          <w:b/>
          <w:bCs/>
        </w:rPr>
        <w:t>XV. Un crime commis à bord d'une Nef</w:t>
      </w:r>
    </w:p>
    <w:p w14:paraId="229DCC31" w14:textId="77777777" w:rsidR="00406A36" w:rsidRPr="00406A36" w:rsidRDefault="00406A36" w:rsidP="00406A36">
      <w:r w:rsidRPr="00406A36">
        <w:t>Imaginons une Nef immatriculée auprès d'une puissance autonome.</w:t>
      </w:r>
    </w:p>
    <w:p w14:paraId="1AAF3404" w14:textId="77777777" w:rsidR="00406A36" w:rsidRPr="00406A36" w:rsidRDefault="00406A36" w:rsidP="00406A36">
      <w:r w:rsidRPr="00406A36">
        <w:t>Elle appartient à une Grande Maison.</w:t>
      </w:r>
    </w:p>
    <w:p w14:paraId="4E6B4A7B" w14:textId="77777777" w:rsidR="00406A36" w:rsidRPr="00406A36" w:rsidRDefault="00406A36" w:rsidP="00406A36">
      <w:r w:rsidRPr="00406A36">
        <w:t xml:space="preserve">Son capitaine est </w:t>
      </w:r>
      <w:proofErr w:type="spellStart"/>
      <w:r w:rsidRPr="00406A36">
        <w:t>maïrath</w:t>
      </w:r>
      <w:proofErr w:type="spellEnd"/>
      <w:r w:rsidRPr="00406A36">
        <w:t>.</w:t>
      </w:r>
    </w:p>
    <w:p w14:paraId="05152009" w14:textId="77777777" w:rsidR="00406A36" w:rsidRPr="00406A36" w:rsidRDefault="00406A36" w:rsidP="00406A36">
      <w:r w:rsidRPr="00406A36">
        <w:t>Elle transporte des ressortissants de plusieurs mondes.</w:t>
      </w:r>
    </w:p>
    <w:p w14:paraId="167ABA76" w14:textId="77777777" w:rsidR="00406A36" w:rsidRPr="00406A36" w:rsidRDefault="00406A36" w:rsidP="00406A36">
      <w:r w:rsidRPr="00406A36">
        <w:t>Un passager est assassiné pendant le voyage.</w:t>
      </w:r>
    </w:p>
    <w:p w14:paraId="7D4FF563" w14:textId="77777777" w:rsidR="00406A36" w:rsidRPr="00406A36" w:rsidRDefault="00406A36" w:rsidP="00406A36">
      <w:pPr>
        <w:rPr>
          <w:b/>
          <w:bCs/>
        </w:rPr>
      </w:pPr>
      <w:r w:rsidRPr="00406A36">
        <w:rPr>
          <w:b/>
          <w:bCs/>
        </w:rPr>
        <w:t>La première autorité</w:t>
      </w:r>
    </w:p>
    <w:p w14:paraId="7F85E3D4" w14:textId="77777777" w:rsidR="00406A36" w:rsidRPr="00406A36" w:rsidRDefault="00406A36" w:rsidP="00406A36">
      <w:r w:rsidRPr="00406A36">
        <w:t>Le capitaine peut devoir prendre les mesures nécessaires pour protéger les autres occupants.</w:t>
      </w:r>
    </w:p>
    <w:p w14:paraId="4E822870" w14:textId="77777777" w:rsidR="00406A36" w:rsidRPr="00406A36" w:rsidRDefault="00406A36" w:rsidP="00406A36">
      <w:r w:rsidRPr="00406A36">
        <w:t>Il peut sécuriser les lieux et empêcher la destruction de preuves dans les limites de ses pouvoirs.</w:t>
      </w:r>
    </w:p>
    <w:p w14:paraId="7256243B" w14:textId="77777777" w:rsidR="00406A36" w:rsidRPr="00406A36" w:rsidRDefault="00406A36" w:rsidP="00406A36">
      <w:r w:rsidRPr="00406A36">
        <w:t>Cependant, la décision de savoir qui poursuivra et jugera l'auteur dépend des compétences applicables.</w:t>
      </w:r>
    </w:p>
    <w:p w14:paraId="6DB8D993" w14:textId="77777777" w:rsidR="00406A36" w:rsidRPr="00406A36" w:rsidRDefault="00406A36" w:rsidP="00406A36">
      <w:r w:rsidRPr="00406A36">
        <w:t>Le lieu du crime, l'immatriculation, les statuts personnels et les accords entre puissances peuvent tous devenir pertinents.</w:t>
      </w:r>
    </w:p>
    <w:p w14:paraId="677FDD34" w14:textId="77777777" w:rsidR="00406A36" w:rsidRPr="00406A36" w:rsidRDefault="00406A36" w:rsidP="00406A36">
      <w:pPr>
        <w:rPr>
          <w:b/>
          <w:bCs/>
        </w:rPr>
      </w:pPr>
      <w:r w:rsidRPr="00406A36">
        <w:rPr>
          <w:b/>
          <w:bCs/>
        </w:rPr>
        <w:t>Le port d'arrivée</w:t>
      </w:r>
    </w:p>
    <w:p w14:paraId="2F55F706" w14:textId="77777777" w:rsidR="00406A36" w:rsidRPr="00406A36" w:rsidRDefault="00406A36" w:rsidP="00406A36">
      <w:r w:rsidRPr="00406A36">
        <w:t>Si la Nef arrive à Haut-Horizon, les autorités portuaires peuvent posséder certains pouvoirs de sécurité.</w:t>
      </w:r>
    </w:p>
    <w:p w14:paraId="0FF26093" w14:textId="77777777" w:rsidR="00406A36" w:rsidRPr="00406A36" w:rsidRDefault="00406A36" w:rsidP="00406A36">
      <w:r w:rsidRPr="00406A36">
        <w:t>Mais cela ne signifie pas qu'elles deviennent automatiquement compétentes pour juger l'ensemble des faits.</w:t>
      </w:r>
    </w:p>
    <w:p w14:paraId="606F8E23" w14:textId="77777777" w:rsidR="00406A36" w:rsidRPr="00406A36" w:rsidRDefault="00406A36" w:rsidP="00406A36">
      <w:r w:rsidRPr="00406A36">
        <w:t>Des conflits entre l'autorité d'immatriculation, les autorités civiles et les institutions des passagers peuvent apparaître.</w:t>
      </w:r>
    </w:p>
    <w:p w14:paraId="32ACD166" w14:textId="77777777" w:rsidR="00406A36" w:rsidRPr="00406A36" w:rsidRDefault="00406A36" w:rsidP="00406A36">
      <w:r w:rsidRPr="00406A36">
        <w:t>La Cour des Relations Extérieures peut alors être saisie si les questions dépassent les compétences locales.</w:t>
      </w:r>
    </w:p>
    <w:p w14:paraId="2AE9F31F" w14:textId="77777777" w:rsidR="00406A36" w:rsidRPr="00406A36" w:rsidRDefault="00406A36" w:rsidP="00406A36">
      <w:pPr>
        <w:rPr>
          <w:b/>
          <w:bCs/>
        </w:rPr>
      </w:pPr>
      <w:r w:rsidRPr="00406A36">
        <w:rPr>
          <w:b/>
          <w:bCs/>
        </w:rPr>
        <w:t>La méthode de résolution</w:t>
      </w:r>
    </w:p>
    <w:p w14:paraId="6C20C786" w14:textId="77777777" w:rsidR="00406A36" w:rsidRPr="00406A36" w:rsidRDefault="00406A36" w:rsidP="00406A36">
      <w:r w:rsidRPr="00406A36">
        <w:t>Le dossier doit distinguer la conservation des preuves, la protection des personnes, la compétence d'enquête, les droits des suspects et la juridiction appelée à juger.</w:t>
      </w:r>
    </w:p>
    <w:p w14:paraId="409342A9" w14:textId="77777777" w:rsidR="00406A36" w:rsidRPr="00406A36" w:rsidRDefault="00406A36" w:rsidP="00406A36">
      <w:r w:rsidRPr="00406A36">
        <w:t>Aucune de ces décisions ne peut être déduite uniquement du fait que la Nef se trouve physiquement dans un port.</w:t>
      </w:r>
    </w:p>
    <w:p w14:paraId="6C712548" w14:textId="77777777" w:rsidR="00406A36" w:rsidRPr="00406A36" w:rsidRDefault="00406A36" w:rsidP="00406A36">
      <w:pPr>
        <w:rPr>
          <w:b/>
          <w:bCs/>
        </w:rPr>
      </w:pPr>
      <w:r w:rsidRPr="00406A36">
        <w:rPr>
          <w:b/>
          <w:bCs/>
        </w:rPr>
        <w:t>SIXIÈME PARTIE — ARRESTATIONS, EXTRADITIONS ET SAISIES</w:t>
      </w:r>
    </w:p>
    <w:p w14:paraId="4BB03DD5" w14:textId="77777777" w:rsidR="00406A36" w:rsidRPr="00406A36" w:rsidRDefault="00406A36" w:rsidP="00406A36">
      <w:pPr>
        <w:rPr>
          <w:b/>
          <w:bCs/>
        </w:rPr>
      </w:pPr>
      <w:r w:rsidRPr="00406A36">
        <w:rPr>
          <w:b/>
          <w:bCs/>
        </w:rPr>
        <w:t>XVI. Le droit d'arrêter</w:t>
      </w:r>
    </w:p>
    <w:p w14:paraId="4340E5D3" w14:textId="77777777" w:rsidR="00406A36" w:rsidRPr="00406A36" w:rsidRDefault="00406A36" w:rsidP="00406A36">
      <w:r w:rsidRPr="00406A36">
        <w:t>Une arrestation constitue un acte différent d'une simple identification.</w:t>
      </w:r>
    </w:p>
    <w:p w14:paraId="2BBDBA80" w14:textId="77777777" w:rsidR="00406A36" w:rsidRPr="00406A36" w:rsidRDefault="00406A36" w:rsidP="00406A36">
      <w:r w:rsidRPr="00406A36">
        <w:t>Une équipe de sécurité peut avoir de bonnes raisons de considérer une personne comme suspecte.</w:t>
      </w:r>
    </w:p>
    <w:p w14:paraId="28A89B17" w14:textId="77777777" w:rsidR="00406A36" w:rsidRPr="00406A36" w:rsidRDefault="00406A36" w:rsidP="00406A36">
      <w:r w:rsidRPr="00406A36">
        <w:t>Cela ne signifie pas qu'elle possède automatiquement les pouvoirs nécessaires pour l'arrêter dans n'importe quelle juridiction.</w:t>
      </w:r>
    </w:p>
    <w:p w14:paraId="67528BFB" w14:textId="77777777" w:rsidR="00406A36" w:rsidRPr="00406A36" w:rsidRDefault="00406A36" w:rsidP="00406A36">
      <w:r w:rsidRPr="00406A36">
        <w:t>Les droits d'intervention dépendent des autorités, des Mandats et des circonstances.</w:t>
      </w:r>
    </w:p>
    <w:p w14:paraId="64D11916" w14:textId="77777777" w:rsidR="00406A36" w:rsidRPr="00406A36" w:rsidRDefault="00406A36" w:rsidP="00406A36">
      <w:pPr>
        <w:rPr>
          <w:b/>
          <w:bCs/>
        </w:rPr>
      </w:pPr>
      <w:r w:rsidRPr="00406A36">
        <w:rPr>
          <w:b/>
          <w:bCs/>
        </w:rPr>
        <w:t>La Garde Civique</w:t>
      </w:r>
    </w:p>
    <w:p w14:paraId="44BC5954" w14:textId="77777777" w:rsidR="00406A36" w:rsidRPr="00406A36" w:rsidRDefault="00406A36" w:rsidP="00406A36">
      <w:r w:rsidRPr="00406A36">
        <w:t xml:space="preserve">À </w:t>
      </w:r>
      <w:proofErr w:type="spellStart"/>
      <w:r w:rsidRPr="00406A36">
        <w:t>Avaræl</w:t>
      </w:r>
      <w:proofErr w:type="spellEnd"/>
      <w:r w:rsidRPr="00406A36">
        <w:t>, la Garde Civique constitue l'autorité policière ordinaire la plus visible.</w:t>
      </w:r>
    </w:p>
    <w:p w14:paraId="08BBBA6B" w14:textId="77777777" w:rsidR="00406A36" w:rsidRPr="00406A36" w:rsidRDefault="00406A36" w:rsidP="00406A36">
      <w:r w:rsidRPr="00406A36">
        <w:t>Elle intervient notamment dans les espaces publics et les affaires relevant de la justice civique.</w:t>
      </w:r>
    </w:p>
    <w:p w14:paraId="24EB589D" w14:textId="77777777" w:rsidR="00406A36" w:rsidRPr="00406A36" w:rsidRDefault="00406A36" w:rsidP="00406A36">
      <w:r w:rsidRPr="00406A36">
        <w:lastRenderedPageBreak/>
        <w:t>Elle ne possède pas partout les mêmes compétences.</w:t>
      </w:r>
    </w:p>
    <w:p w14:paraId="73B34C49" w14:textId="77777777" w:rsidR="00406A36" w:rsidRPr="00406A36" w:rsidRDefault="00406A36" w:rsidP="00406A36">
      <w:pPr>
        <w:rPr>
          <w:b/>
          <w:bCs/>
        </w:rPr>
      </w:pPr>
      <w:r w:rsidRPr="00406A36">
        <w:rPr>
          <w:b/>
          <w:bCs/>
        </w:rPr>
        <w:t>Les sécurités corporatives</w:t>
      </w:r>
    </w:p>
    <w:p w14:paraId="408270C6" w14:textId="77777777" w:rsidR="00406A36" w:rsidRPr="00406A36" w:rsidRDefault="00406A36" w:rsidP="00406A36">
      <w:r w:rsidRPr="00406A36">
        <w:t>Une Maison peut protéger ses installations et ses personnels.</w:t>
      </w:r>
    </w:p>
    <w:p w14:paraId="672D3744" w14:textId="77777777" w:rsidR="00406A36" w:rsidRPr="00406A36" w:rsidRDefault="00406A36" w:rsidP="00406A36">
      <w:r w:rsidRPr="00406A36">
        <w:t>Elle peut contrôler certains accès.</w:t>
      </w:r>
    </w:p>
    <w:p w14:paraId="4CAE15A7" w14:textId="77777777" w:rsidR="00406A36" w:rsidRPr="00406A36" w:rsidRDefault="00406A36" w:rsidP="00406A36">
      <w:r w:rsidRPr="00406A36">
        <w:t>Elle peut parfois retenir temporairement une personne selon les règles applicables.</w:t>
      </w:r>
    </w:p>
    <w:p w14:paraId="4D817B5D" w14:textId="77777777" w:rsidR="00406A36" w:rsidRPr="00406A36" w:rsidRDefault="00406A36" w:rsidP="00406A36">
      <w:r w:rsidRPr="00406A36">
        <w:t>Mais elle ne peut pas transformer son service de sécurité en tribunal pénal général.</w:t>
      </w:r>
    </w:p>
    <w:p w14:paraId="7B667480" w14:textId="77777777" w:rsidR="00406A36" w:rsidRPr="00406A36" w:rsidRDefault="00406A36" w:rsidP="00406A36">
      <w:pPr>
        <w:rPr>
          <w:b/>
          <w:bCs/>
        </w:rPr>
      </w:pPr>
      <w:r w:rsidRPr="00406A36">
        <w:rPr>
          <w:b/>
          <w:bCs/>
        </w:rPr>
        <w:t>Les forces impériales</w:t>
      </w:r>
    </w:p>
    <w:p w14:paraId="24904AE9" w14:textId="77777777" w:rsidR="00406A36" w:rsidRPr="00406A36" w:rsidRDefault="00406A36" w:rsidP="00406A36">
      <w:r w:rsidRPr="00406A36">
        <w:t>Les forces du Trône peuvent intervenir dans les domaines relevant des prérogatives impériales.</w:t>
      </w:r>
    </w:p>
    <w:p w14:paraId="4E96A296" w14:textId="77777777" w:rsidR="00406A36" w:rsidRPr="00406A36" w:rsidRDefault="00406A36" w:rsidP="00406A36">
      <w:r w:rsidRPr="00406A36">
        <w:t>Elles ne remplacent pas automatiquement les autorités civiques chaque fois qu'un incident important survient.</w:t>
      </w:r>
    </w:p>
    <w:p w14:paraId="03E83B73" w14:textId="77777777" w:rsidR="00406A36" w:rsidRPr="00406A36" w:rsidRDefault="00406A36" w:rsidP="00406A36">
      <w:pPr>
        <w:rPr>
          <w:b/>
          <w:bCs/>
        </w:rPr>
      </w:pPr>
      <w:r w:rsidRPr="00406A36">
        <w:rPr>
          <w:b/>
          <w:bCs/>
        </w:rPr>
        <w:t>Les forces diplomatiques</w:t>
      </w:r>
    </w:p>
    <w:p w14:paraId="7F3D4DEA" w14:textId="77777777" w:rsidR="00406A36" w:rsidRPr="00406A36" w:rsidRDefault="00406A36" w:rsidP="00406A36">
      <w:r w:rsidRPr="00406A36">
        <w:t>Une délégation étrangère peut posséder des personnels de protection.</w:t>
      </w:r>
    </w:p>
    <w:p w14:paraId="6DE3117A" w14:textId="77777777" w:rsidR="00406A36" w:rsidRPr="00406A36" w:rsidRDefault="00406A36" w:rsidP="00406A36">
      <w:r w:rsidRPr="00406A36">
        <w:t>Leur compétence dépend des accords diplomatiques et des espaces concernés.</w:t>
      </w:r>
    </w:p>
    <w:p w14:paraId="3B225EBF" w14:textId="77777777" w:rsidR="00406A36" w:rsidRPr="00406A36" w:rsidRDefault="00406A36" w:rsidP="00406A36">
      <w:r w:rsidRPr="00406A36">
        <w:t>La protection d'une mission ne constitue pas nécessairement un droit général de faire appliquer ses lois dans toute la cité.</w:t>
      </w:r>
    </w:p>
    <w:p w14:paraId="30998EBE" w14:textId="77777777" w:rsidR="00406A36" w:rsidRPr="00406A36" w:rsidRDefault="00406A36" w:rsidP="00406A36">
      <w:pPr>
        <w:rPr>
          <w:b/>
          <w:bCs/>
        </w:rPr>
      </w:pPr>
      <w:r w:rsidRPr="00406A36">
        <w:rPr>
          <w:b/>
          <w:bCs/>
        </w:rPr>
        <w:t>XVII. L'extradition entre mondes</w:t>
      </w:r>
    </w:p>
    <w:p w14:paraId="0E05E232" w14:textId="77777777" w:rsidR="00406A36" w:rsidRPr="00406A36" w:rsidRDefault="00406A36" w:rsidP="00406A36">
      <w:r w:rsidRPr="00406A36">
        <w:t>L'extradition est particulièrement complexe dans le Premier Ciel.</w:t>
      </w:r>
    </w:p>
    <w:p w14:paraId="12C36378" w14:textId="77777777" w:rsidR="00406A36" w:rsidRPr="00406A36" w:rsidRDefault="00406A36" w:rsidP="00406A36">
      <w:r w:rsidRPr="00406A36">
        <w:t>Une personne peut être recherchée par une puissance et se trouver dans une autre juridiction.</w:t>
      </w:r>
    </w:p>
    <w:p w14:paraId="6CCBBB1F" w14:textId="77777777" w:rsidR="00406A36" w:rsidRPr="00406A36" w:rsidRDefault="00406A36" w:rsidP="00406A36">
      <w:r w:rsidRPr="00406A36">
        <w:t>La puissance requérante peut considérer les faits comme un crime.</w:t>
      </w:r>
    </w:p>
    <w:p w14:paraId="5ED68DDE" w14:textId="77777777" w:rsidR="00406A36" w:rsidRPr="00406A36" w:rsidRDefault="00406A36" w:rsidP="00406A36">
      <w:r w:rsidRPr="00406A36">
        <w:t>La juridiction d'accueil peut leur donner une qualification différente.</w:t>
      </w:r>
    </w:p>
    <w:p w14:paraId="680D765B" w14:textId="77777777" w:rsidR="00406A36" w:rsidRPr="00406A36" w:rsidRDefault="00406A36" w:rsidP="00406A36">
      <w:r w:rsidRPr="00406A36">
        <w:t>Le suspect peut posséder une protection particulière ou contester la validité du Mandat.</w:t>
      </w:r>
    </w:p>
    <w:p w14:paraId="678272CC" w14:textId="77777777" w:rsidR="00406A36" w:rsidRPr="00406A36" w:rsidRDefault="00406A36" w:rsidP="00406A36">
      <w:r w:rsidRPr="00406A36">
        <w:t>Un accord peut prévoir certaines formes de coopération sans imposer automatiquement la remise de toute personne demandée.</w:t>
      </w:r>
    </w:p>
    <w:p w14:paraId="127AF1FA" w14:textId="77777777" w:rsidR="00406A36" w:rsidRPr="00406A36" w:rsidRDefault="00406A36" w:rsidP="00406A36">
      <w:pPr>
        <w:rPr>
          <w:b/>
          <w:bCs/>
        </w:rPr>
      </w:pPr>
      <w:r w:rsidRPr="00406A36">
        <w:rPr>
          <w:b/>
          <w:bCs/>
        </w:rPr>
        <w:t>Les questions juridiques fondamentales</w:t>
      </w:r>
    </w:p>
    <w:p w14:paraId="11A1AC96" w14:textId="77777777" w:rsidR="00406A36" w:rsidRPr="00406A36" w:rsidRDefault="00406A36" w:rsidP="00406A36">
      <w:r w:rsidRPr="00406A36">
        <w:t>Pour décider d'une remise, les institutions doivent déterminer qui réclame la personne, sur quel fondement, pour quels faits et selon quelle procédure.</w:t>
      </w:r>
    </w:p>
    <w:p w14:paraId="0266A2C7" w14:textId="77777777" w:rsidR="00406A36" w:rsidRPr="00406A36" w:rsidRDefault="00406A36" w:rsidP="00406A36">
      <w:r w:rsidRPr="00406A36">
        <w:t>Elles peuvent également devoir examiner les protections reconnues à l'intéressé et la compétence de l'autorité qui doit le juger.</w:t>
      </w:r>
    </w:p>
    <w:p w14:paraId="367F6D2F" w14:textId="77777777" w:rsidR="00406A36" w:rsidRPr="00406A36" w:rsidRDefault="00406A36" w:rsidP="00406A36">
      <w:r w:rsidRPr="00406A36">
        <w:t>Les sources ne fixent pas une convention universelle d'extradition applicable à l'ensemble du Premier Cercle.</w:t>
      </w:r>
    </w:p>
    <w:p w14:paraId="518C6317" w14:textId="77777777" w:rsidR="00406A36" w:rsidRPr="00406A36" w:rsidRDefault="00406A36" w:rsidP="00406A36">
      <w:r w:rsidRPr="00406A36">
        <w:t>Le présent Atlas ne crée donc pas de règle selon laquelle toute demande impériale devrait obligatoirement être exécutée par les gouvernements autonomes.</w:t>
      </w:r>
    </w:p>
    <w:p w14:paraId="11C250FC" w14:textId="77777777" w:rsidR="00406A36" w:rsidRPr="00406A36" w:rsidRDefault="00406A36" w:rsidP="00406A36">
      <w:pPr>
        <w:rPr>
          <w:b/>
          <w:bCs/>
        </w:rPr>
      </w:pPr>
      <w:r w:rsidRPr="00406A36">
        <w:rPr>
          <w:b/>
          <w:bCs/>
        </w:rPr>
        <w:t xml:space="preserve">Cas d'étude : le fugitif de </w:t>
      </w:r>
      <w:proofErr w:type="spellStart"/>
      <w:r w:rsidRPr="00406A36">
        <w:rPr>
          <w:b/>
          <w:bCs/>
        </w:rPr>
        <w:t>Kaël</w:t>
      </w:r>
      <w:proofErr w:type="spellEnd"/>
      <w:r w:rsidRPr="00406A36">
        <w:rPr>
          <w:b/>
          <w:bCs/>
        </w:rPr>
        <w:t>-Orin</w:t>
      </w:r>
    </w:p>
    <w:p w14:paraId="66A98F0A" w14:textId="77777777" w:rsidR="00406A36" w:rsidRPr="00406A36" w:rsidRDefault="00406A36" w:rsidP="00406A36">
      <w:r w:rsidRPr="00406A36">
        <w:t xml:space="preserve">Un technicien soupçonné de sabotage sur </w:t>
      </w:r>
      <w:proofErr w:type="spellStart"/>
      <w:r w:rsidRPr="00406A36">
        <w:t>Kaël</w:t>
      </w:r>
      <w:proofErr w:type="spellEnd"/>
      <w:r w:rsidRPr="00406A36">
        <w:t xml:space="preserve">-Orin se réfugie à </w:t>
      </w:r>
      <w:proofErr w:type="spellStart"/>
      <w:r w:rsidRPr="00406A36">
        <w:t>Avaræl</w:t>
      </w:r>
      <w:proofErr w:type="spellEnd"/>
      <w:r w:rsidRPr="00406A36">
        <w:t>.</w:t>
      </w:r>
    </w:p>
    <w:p w14:paraId="11E15504" w14:textId="77777777" w:rsidR="00406A36" w:rsidRPr="00406A36" w:rsidRDefault="00406A36" w:rsidP="00406A36">
      <w:r w:rsidRPr="00406A36">
        <w:t>Une autorité de la Ceinture demande sa remise.</w:t>
      </w:r>
    </w:p>
    <w:p w14:paraId="0C8740E4" w14:textId="77777777" w:rsidR="00406A36" w:rsidRPr="00406A36" w:rsidRDefault="00406A36" w:rsidP="00406A36">
      <w:r w:rsidRPr="00406A36">
        <w:t>La Maison propriétaire de l'installation souhaite également l'interroger.</w:t>
      </w:r>
    </w:p>
    <w:p w14:paraId="3BD1146A" w14:textId="77777777" w:rsidR="00406A36" w:rsidRPr="00406A36" w:rsidRDefault="00406A36" w:rsidP="00406A36">
      <w:r w:rsidRPr="00406A36">
        <w:t>La Garde Civique peut recevoir les informations nécessaires à son identification.</w:t>
      </w:r>
    </w:p>
    <w:p w14:paraId="5F08F914" w14:textId="77777777" w:rsidR="00406A36" w:rsidRPr="00406A36" w:rsidRDefault="00406A36" w:rsidP="00406A36">
      <w:r w:rsidRPr="00406A36">
        <w:t>Mais les demandes respectives doivent être examinées selon leurs compétences.</w:t>
      </w:r>
    </w:p>
    <w:p w14:paraId="7648548C" w14:textId="77777777" w:rsidR="00406A36" w:rsidRPr="00406A36" w:rsidRDefault="00406A36" w:rsidP="00406A36">
      <w:r w:rsidRPr="00406A36">
        <w:t>La Maison ne peut pas simplement envoyer des mercenaires pour procéder à l'arrestation.</w:t>
      </w:r>
    </w:p>
    <w:p w14:paraId="4FE0685C" w14:textId="77777777" w:rsidR="00406A36" w:rsidRPr="00406A36" w:rsidRDefault="00406A36" w:rsidP="00406A36">
      <w:r w:rsidRPr="00406A36">
        <w:t>La juridiction d'accueil ne peut pas non plus ignorer les droits et les accords qui protègent éventuellement le technicien.</w:t>
      </w:r>
    </w:p>
    <w:p w14:paraId="6F1061AB" w14:textId="77777777" w:rsidR="00406A36" w:rsidRPr="00406A36" w:rsidRDefault="00406A36" w:rsidP="00406A36">
      <w:r w:rsidRPr="00406A36">
        <w:t xml:space="preserve">Ce scénario illustre les mécanismes </w:t>
      </w:r>
      <w:proofErr w:type="gramStart"/>
      <w:r w:rsidRPr="00406A36">
        <w:t>du droit intermondes</w:t>
      </w:r>
      <w:proofErr w:type="gramEnd"/>
      <w:r w:rsidRPr="00406A36">
        <w:t xml:space="preserve"> ; il ne constitue pas un incident historique attesté.</w:t>
      </w:r>
    </w:p>
    <w:p w14:paraId="627FCB90" w14:textId="77777777" w:rsidR="00406A36" w:rsidRPr="00406A36" w:rsidRDefault="00406A36" w:rsidP="00406A36">
      <w:pPr>
        <w:rPr>
          <w:b/>
          <w:bCs/>
        </w:rPr>
      </w:pPr>
      <w:r w:rsidRPr="00406A36">
        <w:rPr>
          <w:b/>
          <w:bCs/>
        </w:rPr>
        <w:t>XVIII. Les saisies de cargaison</w:t>
      </w:r>
    </w:p>
    <w:p w14:paraId="5BB1499F" w14:textId="77777777" w:rsidR="00406A36" w:rsidRPr="00406A36" w:rsidRDefault="00406A36" w:rsidP="00406A36">
      <w:r w:rsidRPr="00406A36">
        <w:t>Une cargaison peut appartenir légalement à son propriétaire et néanmoins être soumise à un contrôle.</w:t>
      </w:r>
    </w:p>
    <w:p w14:paraId="3B6251B2" w14:textId="77777777" w:rsidR="00406A36" w:rsidRPr="00406A36" w:rsidRDefault="00406A36" w:rsidP="00406A36">
      <w:r w:rsidRPr="00406A36">
        <w:t>Elle peut contenir un organisme nécessitant une quarantaine.</w:t>
      </w:r>
    </w:p>
    <w:p w14:paraId="45E4F9F2" w14:textId="77777777" w:rsidR="00406A36" w:rsidRPr="00406A36" w:rsidRDefault="00406A36" w:rsidP="00406A36">
      <w:r w:rsidRPr="00406A36">
        <w:lastRenderedPageBreak/>
        <w:t>Elle peut être protégée par un contrat.</w:t>
      </w:r>
    </w:p>
    <w:p w14:paraId="7C55A269" w14:textId="77777777" w:rsidR="00406A36" w:rsidRPr="00406A36" w:rsidRDefault="00406A36" w:rsidP="00406A36">
      <w:r w:rsidRPr="00406A36">
        <w:t>Elle peut provenir d'une concession contestée.</w:t>
      </w:r>
    </w:p>
    <w:p w14:paraId="7C448CC1" w14:textId="77777777" w:rsidR="00406A36" w:rsidRPr="00406A36" w:rsidRDefault="00406A36" w:rsidP="00406A36">
      <w:r w:rsidRPr="00406A36">
        <w:t>Elle peut aussi constituer une preuve dans une enquête.</w:t>
      </w:r>
    </w:p>
    <w:p w14:paraId="6CD8B6A1" w14:textId="77777777" w:rsidR="00406A36" w:rsidRPr="00406A36" w:rsidRDefault="00406A36" w:rsidP="00406A36">
      <w:r w:rsidRPr="00406A36">
        <w:t>Le droit de saisir ne doit donc pas être confondu avec le droit de devenir propriétaire.</w:t>
      </w:r>
    </w:p>
    <w:p w14:paraId="50E33BB1" w14:textId="77777777" w:rsidR="00406A36" w:rsidRPr="00406A36" w:rsidRDefault="00406A36" w:rsidP="00406A36">
      <w:pPr>
        <w:rPr>
          <w:b/>
          <w:bCs/>
        </w:rPr>
      </w:pPr>
      <w:r w:rsidRPr="00406A36">
        <w:rPr>
          <w:b/>
          <w:bCs/>
        </w:rPr>
        <w:t>Les droits de récupération</w:t>
      </w:r>
    </w:p>
    <w:p w14:paraId="3875E339" w14:textId="77777777" w:rsidR="00406A36" w:rsidRPr="00406A36" w:rsidRDefault="00406A36" w:rsidP="00406A36">
      <w:r w:rsidRPr="00406A36">
        <w:t>Les opérations de récupération sont particulièrement complexes dans le Haut Noir.</w:t>
      </w:r>
    </w:p>
    <w:p w14:paraId="1D9AC718" w14:textId="77777777" w:rsidR="00406A36" w:rsidRPr="00406A36" w:rsidRDefault="00406A36" w:rsidP="00406A36">
      <w:r w:rsidRPr="00406A36">
        <w:t>Une Nef abandonnée peut encore posséder un propriétaire.</w:t>
      </w:r>
    </w:p>
    <w:p w14:paraId="55D49ED6" w14:textId="77777777" w:rsidR="00406A36" w:rsidRPr="00406A36" w:rsidRDefault="00406A36" w:rsidP="00406A36">
      <w:r w:rsidRPr="00406A36">
        <w:t>Une cargaison perdue peut relever d'un contrat d'assurance.</w:t>
      </w:r>
    </w:p>
    <w:p w14:paraId="58DE5DA5" w14:textId="77777777" w:rsidR="00406A36" w:rsidRPr="00406A36" w:rsidRDefault="00406A36" w:rsidP="00406A36">
      <w:r w:rsidRPr="00406A36">
        <w:t>Une station hors service peut avoir été occupée puis réparée par une communauté.</w:t>
      </w:r>
    </w:p>
    <w:p w14:paraId="65BB5DFA" w14:textId="77777777" w:rsidR="00406A36" w:rsidRPr="00406A36" w:rsidRDefault="00406A36" w:rsidP="00406A36">
      <w:r w:rsidRPr="00406A36">
        <w:t xml:space="preserve">Un dépôt </w:t>
      </w:r>
      <w:proofErr w:type="spellStart"/>
      <w:r w:rsidRPr="00406A36">
        <w:t>thaër-vesh</w:t>
      </w:r>
      <w:proofErr w:type="spellEnd"/>
      <w:r w:rsidRPr="00406A36">
        <w:t xml:space="preserve"> peut être découvert sans qu'aucune puissance contemporaine puisse établir un droit de propriété sur son origine.</w:t>
      </w:r>
    </w:p>
    <w:p w14:paraId="60113442" w14:textId="77777777" w:rsidR="00406A36" w:rsidRPr="00406A36" w:rsidRDefault="00406A36" w:rsidP="00406A36">
      <w:r w:rsidRPr="00406A36">
        <w:t>La récupération matérielle et la propriété juridique demeurent deux questions distinctes.</w:t>
      </w:r>
    </w:p>
    <w:p w14:paraId="0F0EAC29" w14:textId="77777777" w:rsidR="00406A36" w:rsidRPr="00406A36" w:rsidRDefault="00406A36" w:rsidP="00406A36">
      <w:pPr>
        <w:rPr>
          <w:b/>
          <w:bCs/>
        </w:rPr>
      </w:pPr>
      <w:r w:rsidRPr="00406A36">
        <w:rPr>
          <w:b/>
          <w:bCs/>
        </w:rPr>
        <w:t>SEPTIÈME PARTIE — LES MANDATS ET LES AGENTS DE TRAVERSE</w:t>
      </w:r>
    </w:p>
    <w:p w14:paraId="40EF4EC0" w14:textId="77777777" w:rsidR="00406A36" w:rsidRPr="00406A36" w:rsidRDefault="00406A36" w:rsidP="00406A36">
      <w:pPr>
        <w:rPr>
          <w:b/>
          <w:bCs/>
        </w:rPr>
      </w:pPr>
      <w:r w:rsidRPr="00406A36">
        <w:rPr>
          <w:b/>
          <w:bCs/>
        </w:rPr>
        <w:t>XIX. Le Mandat comme pouvoir limité</w:t>
      </w:r>
    </w:p>
    <w:p w14:paraId="37ACFBE2" w14:textId="77777777" w:rsidR="00406A36" w:rsidRPr="00406A36" w:rsidRDefault="00406A36" w:rsidP="00406A36">
      <w:r w:rsidRPr="00406A36">
        <w:t>Les Agents de Traverse interviennent dans de nombreuses situations où les institutions ordinaires ne disposent pas des moyens, de la souplesse ou de la neutralité nécessaires.</w:t>
      </w:r>
    </w:p>
    <w:p w14:paraId="0247E8AB" w14:textId="77777777" w:rsidR="00406A36" w:rsidRPr="00406A36" w:rsidRDefault="00406A36" w:rsidP="00406A36">
      <w:r w:rsidRPr="00406A36">
        <w:t>Leur autorité repose sur les Mandats.</w:t>
      </w:r>
    </w:p>
    <w:p w14:paraId="1BB59A40" w14:textId="77777777" w:rsidR="00406A36" w:rsidRPr="00406A36" w:rsidRDefault="00406A36" w:rsidP="00406A36">
      <w:r w:rsidRPr="00406A36">
        <w:t>Un Mandat n'est pas une permission générale d'agir.</w:t>
      </w:r>
    </w:p>
    <w:p w14:paraId="20EB5096" w14:textId="77777777" w:rsidR="00406A36" w:rsidRPr="00406A36" w:rsidRDefault="00406A36" w:rsidP="00406A36">
      <w:r w:rsidRPr="00406A36">
        <w:t>Il décrit un objectif, un commanditaire, une capacité d'action, des limites et une durée ou une condition de cessation.</w:t>
      </w:r>
    </w:p>
    <w:p w14:paraId="7E7F51F8" w14:textId="77777777" w:rsidR="00406A36" w:rsidRPr="00406A36" w:rsidRDefault="00406A36" w:rsidP="00406A36">
      <w:r w:rsidRPr="00406A36">
        <w:t>Un Agent peut être autorisé à rechercher une personne, récupérer un bien, escorter un témoin, effectuer une enquête ou transporter une cargaison.</w:t>
      </w:r>
    </w:p>
    <w:p w14:paraId="7578A23C" w14:textId="77777777" w:rsidR="00406A36" w:rsidRPr="00406A36" w:rsidRDefault="00406A36" w:rsidP="00406A36">
      <w:r w:rsidRPr="00406A36">
        <w:t xml:space="preserve">Il n'acquiert pas automatiquement les pouvoirs d'un policier ou d'un juge. </w:t>
      </w:r>
    </w:p>
    <w:p w14:paraId="2FF4BD7A" w14:textId="77777777" w:rsidR="00406A36" w:rsidRPr="00406A36" w:rsidRDefault="00406A36" w:rsidP="00406A36">
      <w:proofErr w:type="gramStart"/>
      <w:r w:rsidRPr="00406A36">
        <w:t>AVARÆL(</w:t>
      </w:r>
      <w:proofErr w:type="gramEnd"/>
      <w:r w:rsidRPr="00406A36">
        <w:t>6).docx</w:t>
      </w:r>
    </w:p>
    <w:p w14:paraId="5B15B787" w14:textId="77777777" w:rsidR="00406A36" w:rsidRPr="00406A36" w:rsidRDefault="00406A36" w:rsidP="00406A36">
      <w:pPr>
        <w:rPr>
          <w:b/>
          <w:bCs/>
        </w:rPr>
      </w:pPr>
      <w:r w:rsidRPr="00406A36">
        <w:rPr>
          <w:b/>
          <w:bCs/>
        </w:rPr>
        <w:t>XX. Les Courtiers de Mandats</w:t>
      </w:r>
    </w:p>
    <w:p w14:paraId="6B2E9773" w14:textId="77777777" w:rsidR="00406A36" w:rsidRPr="00406A36" w:rsidRDefault="00406A36" w:rsidP="00406A36">
      <w:r w:rsidRPr="00406A36">
        <w:t>Les Courtiers participent à la conclusion et à l'organisation de missions.</w:t>
      </w:r>
    </w:p>
    <w:p w14:paraId="7574F5B5" w14:textId="77777777" w:rsidR="00406A36" w:rsidRPr="00406A36" w:rsidRDefault="00406A36" w:rsidP="00406A36">
      <w:r w:rsidRPr="00406A36">
        <w:t>Ils peuvent rapprocher un commanditaire et une équipe compétente.</w:t>
      </w:r>
    </w:p>
    <w:p w14:paraId="2303265A" w14:textId="77777777" w:rsidR="00406A36" w:rsidRPr="00406A36" w:rsidRDefault="00406A36" w:rsidP="00406A36">
      <w:r w:rsidRPr="00406A36">
        <w:t>Ils peuvent intervenir dans les garanties, les informations transmises et les conditions contractuelles.</w:t>
      </w:r>
    </w:p>
    <w:p w14:paraId="4AE31F70" w14:textId="77777777" w:rsidR="00406A36" w:rsidRPr="00406A36" w:rsidRDefault="00406A36" w:rsidP="00406A36">
      <w:r w:rsidRPr="00406A36">
        <w:t>Mais un Courtier ne peut pas créer des pouvoirs que la loi ne reconnaît pas.</w:t>
      </w:r>
    </w:p>
    <w:p w14:paraId="0639F63D" w14:textId="77777777" w:rsidR="00406A36" w:rsidRPr="00406A36" w:rsidRDefault="00406A36" w:rsidP="00406A36">
      <w:r w:rsidRPr="00406A36">
        <w:t>Un Mandat signé par une personne influente peut demeurer insuffisant dans une juridiction particulière.</w:t>
      </w:r>
    </w:p>
    <w:p w14:paraId="78A840DF" w14:textId="77777777" w:rsidR="00406A36" w:rsidRPr="00406A36" w:rsidRDefault="00406A36" w:rsidP="00406A36">
      <w:pPr>
        <w:rPr>
          <w:b/>
          <w:bCs/>
        </w:rPr>
      </w:pPr>
      <w:r w:rsidRPr="00406A36">
        <w:rPr>
          <w:b/>
          <w:bCs/>
        </w:rPr>
        <w:t>Les obligations professionnelles des Agents</w:t>
      </w:r>
    </w:p>
    <w:p w14:paraId="69CDAC7C" w14:textId="77777777" w:rsidR="00406A36" w:rsidRPr="00406A36" w:rsidRDefault="00406A36" w:rsidP="00406A36">
      <w:r w:rsidRPr="00406A36">
        <w:t>Les Agents doivent examiner les limites de leur mission.</w:t>
      </w:r>
    </w:p>
    <w:p w14:paraId="125F0C75" w14:textId="77777777" w:rsidR="00406A36" w:rsidRPr="00406A36" w:rsidRDefault="00406A36" w:rsidP="00406A36">
      <w:r w:rsidRPr="00406A36">
        <w:t>Ils doivent distinguer l'objectif contractualisé de leurs décisions personnelles.</w:t>
      </w:r>
    </w:p>
    <w:p w14:paraId="636D9E32" w14:textId="77777777" w:rsidR="00406A36" w:rsidRPr="00406A36" w:rsidRDefault="00406A36" w:rsidP="00406A36">
      <w:r w:rsidRPr="00406A36">
        <w:t>Ils doivent également pouvoir réagir lorsqu'une information nouvelle modifie profondément les circonstances.</w:t>
      </w:r>
    </w:p>
    <w:p w14:paraId="7F5ADF1E" w14:textId="77777777" w:rsidR="00406A36" w:rsidRPr="00406A36" w:rsidRDefault="00406A36" w:rsidP="00406A36">
      <w:r w:rsidRPr="00406A36">
        <w:t>L'expression « j'agissais sous Mandat » ne constitue pas une défense universelle.</w:t>
      </w:r>
    </w:p>
    <w:p w14:paraId="5C2E84DF" w14:textId="77777777" w:rsidR="00406A36" w:rsidRPr="00406A36" w:rsidRDefault="00406A36" w:rsidP="00406A36">
      <w:pPr>
        <w:rPr>
          <w:b/>
          <w:bCs/>
        </w:rPr>
      </w:pPr>
      <w:r w:rsidRPr="00406A36">
        <w:rPr>
          <w:b/>
          <w:bCs/>
        </w:rPr>
        <w:t>XXI. Le Mandat devenu impossible</w:t>
      </w:r>
    </w:p>
    <w:p w14:paraId="7FAC4C54" w14:textId="77777777" w:rsidR="00406A36" w:rsidRPr="00406A36" w:rsidRDefault="00406A36" w:rsidP="00406A36">
      <w:r w:rsidRPr="00406A36">
        <w:t>Une mission peut devenir illégale ou dangereuse après son commencement.</w:t>
      </w:r>
    </w:p>
    <w:p w14:paraId="0FF9333F" w14:textId="77777777" w:rsidR="00406A36" w:rsidRPr="00406A36" w:rsidRDefault="00406A36" w:rsidP="00406A36">
      <w:r w:rsidRPr="00406A36">
        <w:t>Un client peut avoir dissimulé des informations.</w:t>
      </w:r>
    </w:p>
    <w:p w14:paraId="662FADC2" w14:textId="77777777" w:rsidR="00406A36" w:rsidRPr="00406A36" w:rsidRDefault="00406A36" w:rsidP="00406A36">
      <w:r w:rsidRPr="00406A36">
        <w:t>Une cargaison peut se révéler contaminée.</w:t>
      </w:r>
    </w:p>
    <w:p w14:paraId="4E29DC51" w14:textId="77777777" w:rsidR="00406A36" w:rsidRPr="00406A36" w:rsidRDefault="00406A36" w:rsidP="00406A36">
      <w:r w:rsidRPr="00406A36">
        <w:t>Une personne recherchée peut bénéficier d'une protection que les Agents ignoraient.</w:t>
      </w:r>
    </w:p>
    <w:p w14:paraId="36F5FE65" w14:textId="77777777" w:rsidR="00406A36" w:rsidRPr="00406A36" w:rsidRDefault="00406A36" w:rsidP="00406A36">
      <w:r w:rsidRPr="00406A36">
        <w:t>Un dépôt peut contenir un dispositif ancien dont l'ouverture présente un danger majeur.</w:t>
      </w:r>
    </w:p>
    <w:p w14:paraId="162D42E8" w14:textId="77777777" w:rsidR="00406A36" w:rsidRPr="00406A36" w:rsidRDefault="00406A36" w:rsidP="00406A36">
      <w:r w:rsidRPr="00406A36">
        <w:t>Dans de tels cas, la suspension du Mandat peut être nécessaire.</w:t>
      </w:r>
    </w:p>
    <w:p w14:paraId="616C8C6E" w14:textId="77777777" w:rsidR="00406A36" w:rsidRPr="00406A36" w:rsidRDefault="00406A36" w:rsidP="00406A36">
      <w:r w:rsidRPr="00406A36">
        <w:lastRenderedPageBreak/>
        <w:t>Le principe rejoint le Droit de Retrait d'Accord des Chevaliers du Flux : un engagement peut cesser de justifier une action lorsque les conditions qui lui donnaient son sens ont disparu.</w:t>
      </w:r>
    </w:p>
    <w:p w14:paraId="1C54431C" w14:textId="77777777" w:rsidR="00406A36" w:rsidRPr="00406A36" w:rsidRDefault="00406A36" w:rsidP="00406A36">
      <w:pPr>
        <w:rPr>
          <w:b/>
          <w:bCs/>
        </w:rPr>
      </w:pPr>
      <w:r w:rsidRPr="00406A36">
        <w:rPr>
          <w:b/>
          <w:bCs/>
        </w:rPr>
        <w:t>Exemple : la cargaison et l'assassin</w:t>
      </w:r>
    </w:p>
    <w:p w14:paraId="679F5945" w14:textId="77777777" w:rsidR="00406A36" w:rsidRPr="00406A36" w:rsidRDefault="00406A36" w:rsidP="00406A36">
      <w:r w:rsidRPr="00406A36">
        <w:t>Des Agents sont engagés pour retrouver une cargaison volée.</w:t>
      </w:r>
    </w:p>
    <w:p w14:paraId="67308C92" w14:textId="77777777" w:rsidR="00406A36" w:rsidRPr="00406A36" w:rsidRDefault="00406A36" w:rsidP="00406A36">
      <w:r w:rsidRPr="00406A36">
        <w:t>Ils découvrent le dépôt clandestin.</w:t>
      </w:r>
    </w:p>
    <w:p w14:paraId="4C8DBB71" w14:textId="77777777" w:rsidR="00406A36" w:rsidRPr="00406A36" w:rsidRDefault="00406A36" w:rsidP="00406A36">
      <w:r w:rsidRPr="00406A36">
        <w:t>Ils identifient également une personne recherchée pour meurtre.</w:t>
      </w:r>
    </w:p>
    <w:p w14:paraId="745CC84C" w14:textId="77777777" w:rsidR="00406A36" w:rsidRPr="00406A36" w:rsidRDefault="00406A36" w:rsidP="00406A36">
      <w:r w:rsidRPr="00406A36">
        <w:t>Leur Mandat peut leur permettre de récupérer certains biens selon les juridictions.</w:t>
      </w:r>
    </w:p>
    <w:p w14:paraId="267CFB2E" w14:textId="77777777" w:rsidR="00406A36" w:rsidRPr="00406A36" w:rsidRDefault="00406A36" w:rsidP="00406A36">
      <w:r w:rsidRPr="00406A36">
        <w:t>Il ne leur donne pas nécessairement le pouvoir d'arrêter le suspect pour une affaire extérieure à leur mission.</w:t>
      </w:r>
    </w:p>
    <w:p w14:paraId="23BCD906" w14:textId="77777777" w:rsidR="00406A36" w:rsidRPr="00406A36" w:rsidRDefault="00406A36" w:rsidP="00406A36">
      <w:r w:rsidRPr="00406A36">
        <w:t>Ils doivent donc décider comment transmettre l'information ou obtenir une autorisation compétente.</w:t>
      </w:r>
    </w:p>
    <w:p w14:paraId="1EDE6F55" w14:textId="77777777" w:rsidR="00406A36" w:rsidRPr="00406A36" w:rsidRDefault="00406A36" w:rsidP="00406A36">
      <w:r w:rsidRPr="00406A36">
        <w:t>Cette distinction constitue l'une des caractéristiques essentielles du professionnalisme des Agents de Traverse.</w:t>
      </w:r>
    </w:p>
    <w:p w14:paraId="5661D38A" w14:textId="77777777" w:rsidR="00406A36" w:rsidRPr="00406A36" w:rsidRDefault="00406A36" w:rsidP="00406A36">
      <w:pPr>
        <w:rPr>
          <w:b/>
          <w:bCs/>
        </w:rPr>
      </w:pPr>
      <w:r w:rsidRPr="00406A36">
        <w:rPr>
          <w:b/>
          <w:bCs/>
        </w:rPr>
        <w:t>HUITIÈME PARTIE — LE DROIT DE LA PREUVE</w:t>
      </w:r>
    </w:p>
    <w:p w14:paraId="01FD2FCD" w14:textId="77777777" w:rsidR="00406A36" w:rsidRPr="00406A36" w:rsidRDefault="00406A36" w:rsidP="00406A36">
      <w:pPr>
        <w:rPr>
          <w:b/>
          <w:bCs/>
        </w:rPr>
      </w:pPr>
      <w:r w:rsidRPr="00406A36">
        <w:rPr>
          <w:b/>
          <w:bCs/>
        </w:rPr>
        <w:t>XXII. Une civilisation qui enregistre presque tout</w:t>
      </w:r>
    </w:p>
    <w:p w14:paraId="691F76B4" w14:textId="77777777" w:rsidR="00406A36" w:rsidRPr="00406A36" w:rsidRDefault="00406A36" w:rsidP="00406A36">
      <w:r w:rsidRPr="00406A36">
        <w:t>La Quatrième Ère dispose de systèmes capables de conserver d'immenses quantités d'informations.</w:t>
      </w:r>
    </w:p>
    <w:p w14:paraId="7719D02D" w14:textId="77777777" w:rsidR="00406A36" w:rsidRPr="00406A36" w:rsidRDefault="00406A36" w:rsidP="00406A36">
      <w:r w:rsidRPr="00406A36">
        <w:t>Les réseaux enregistrent des accès, des paiements, des communications, des déplacements et des opérations techniques.</w:t>
      </w:r>
    </w:p>
    <w:p w14:paraId="345437B3" w14:textId="77777777" w:rsidR="00406A36" w:rsidRPr="00406A36" w:rsidRDefault="00406A36" w:rsidP="00406A36">
      <w:r w:rsidRPr="00406A36">
        <w:t>Les Nefs possèdent des journaux.</w:t>
      </w:r>
    </w:p>
    <w:p w14:paraId="1DE9907E" w14:textId="77777777" w:rsidR="00406A36" w:rsidRPr="00406A36" w:rsidRDefault="00406A36" w:rsidP="00406A36">
      <w:r w:rsidRPr="00406A36">
        <w:t>Les institutions financières conservent des transactions.</w:t>
      </w:r>
    </w:p>
    <w:p w14:paraId="2458E9AC" w14:textId="77777777" w:rsidR="00406A36" w:rsidRPr="00406A36" w:rsidRDefault="00406A36" w:rsidP="00406A36">
      <w:r w:rsidRPr="00406A36">
        <w:t>Les établissements médicaux possèdent des dossiers.</w:t>
      </w:r>
    </w:p>
    <w:p w14:paraId="0209324C" w14:textId="77777777" w:rsidR="00406A36" w:rsidRPr="00406A36" w:rsidRDefault="00406A36" w:rsidP="00406A36">
      <w:r w:rsidRPr="00406A36">
        <w:t>Les Maisons maintiennent des archives contractuelles.</w:t>
      </w:r>
    </w:p>
    <w:p w14:paraId="35DB33AD" w14:textId="77777777" w:rsidR="00406A36" w:rsidRPr="00406A36" w:rsidRDefault="00406A36" w:rsidP="00406A36">
      <w:r w:rsidRPr="00406A36">
        <w:t>Ces informations permettent des enquêtes extrêmement élaborées.</w:t>
      </w:r>
    </w:p>
    <w:p w14:paraId="355A31D1" w14:textId="77777777" w:rsidR="00406A36" w:rsidRPr="00406A36" w:rsidRDefault="00406A36" w:rsidP="00406A36">
      <w:r w:rsidRPr="00406A36">
        <w:t>Mais elles ne constituent pas automatiquement des preuves suffisantes.</w:t>
      </w:r>
    </w:p>
    <w:p w14:paraId="6035F1B8" w14:textId="77777777" w:rsidR="00406A36" w:rsidRPr="00406A36" w:rsidRDefault="00406A36" w:rsidP="00406A36">
      <w:pPr>
        <w:rPr>
          <w:b/>
          <w:bCs/>
        </w:rPr>
      </w:pPr>
      <w:r w:rsidRPr="00406A36">
        <w:rPr>
          <w:b/>
          <w:bCs/>
        </w:rPr>
        <w:t>L'authenticité ne garantit pas l'interprétation</w:t>
      </w:r>
    </w:p>
    <w:p w14:paraId="10871509" w14:textId="77777777" w:rsidR="00406A36" w:rsidRPr="00406A36" w:rsidRDefault="00406A36" w:rsidP="00406A36">
      <w:r w:rsidRPr="00406A36">
        <w:t>Un identifiant utilisé dans une station prouve qu'un système a reconnu cet identifiant.</w:t>
      </w:r>
    </w:p>
    <w:p w14:paraId="293EB10B" w14:textId="77777777" w:rsidR="00406A36" w:rsidRPr="00406A36" w:rsidRDefault="00406A36" w:rsidP="00406A36">
      <w:r w:rsidRPr="00406A36">
        <w:t>Il ne prouve pas nécessairement l'identité physique de la personne qui l'utilisait.</w:t>
      </w:r>
    </w:p>
    <w:p w14:paraId="651AC45E" w14:textId="77777777" w:rsidR="00406A36" w:rsidRPr="00406A36" w:rsidRDefault="00406A36" w:rsidP="00406A36">
      <w:r w:rsidRPr="00406A36">
        <w:t>Une image peut être authentique et néanmoins sortie de son contexte.</w:t>
      </w:r>
    </w:p>
    <w:p w14:paraId="4EEC2E07" w14:textId="77777777" w:rsidR="00406A36" w:rsidRPr="00406A36" w:rsidRDefault="00406A36" w:rsidP="00406A36">
      <w:r w:rsidRPr="00406A36">
        <w:t>Un ordre signé peut provenir d'une autorité réelle sans être légitime dans les circonstances où il a été exécuté.</w:t>
      </w:r>
    </w:p>
    <w:p w14:paraId="55AEA140" w14:textId="77777777" w:rsidR="00406A36" w:rsidRPr="00406A36" w:rsidRDefault="00406A36" w:rsidP="00406A36">
      <w:r w:rsidRPr="00406A36">
        <w:t>La Guerre des Visages Absents a profondément influencé cette prudence juridique.</w:t>
      </w:r>
    </w:p>
    <w:p w14:paraId="276D04DE" w14:textId="77777777" w:rsidR="00406A36" w:rsidRPr="00406A36" w:rsidRDefault="00406A36" w:rsidP="00406A36">
      <w:pPr>
        <w:rPr>
          <w:b/>
          <w:bCs/>
        </w:rPr>
      </w:pPr>
      <w:r w:rsidRPr="00406A36">
        <w:rPr>
          <w:b/>
          <w:bCs/>
        </w:rPr>
        <w:t>XXIII. La chaîne de preuve</w:t>
      </w:r>
    </w:p>
    <w:p w14:paraId="1C6092B7" w14:textId="77777777" w:rsidR="00406A36" w:rsidRPr="00406A36" w:rsidRDefault="00406A36" w:rsidP="00406A36">
      <w:r w:rsidRPr="00406A36">
        <w:t>Une preuve importante doit pouvoir conserver son histoire.</w:t>
      </w:r>
    </w:p>
    <w:p w14:paraId="3FE936B2" w14:textId="77777777" w:rsidR="00406A36" w:rsidRPr="00406A36" w:rsidRDefault="00406A36" w:rsidP="00406A36">
      <w:r w:rsidRPr="00406A36">
        <w:t>Il faut pouvoir déterminer comment elle a été découverte, saisie, conservée, analysée et transmise.</w:t>
      </w:r>
    </w:p>
    <w:p w14:paraId="70E417B0" w14:textId="77777777" w:rsidR="00406A36" w:rsidRPr="00406A36" w:rsidRDefault="00406A36" w:rsidP="00406A36">
      <w:r w:rsidRPr="00406A36">
        <w:t>Un objet peut être authentique mais avoir été déplacé.</w:t>
      </w:r>
    </w:p>
    <w:p w14:paraId="796DB0A6" w14:textId="77777777" w:rsidR="00406A36" w:rsidRPr="00406A36" w:rsidRDefault="00406A36" w:rsidP="00406A36">
      <w:r w:rsidRPr="00406A36">
        <w:t>Une donnée peut être intacte mais mal interprétée.</w:t>
      </w:r>
    </w:p>
    <w:p w14:paraId="001EB7EF" w14:textId="77777777" w:rsidR="00406A36" w:rsidRPr="00406A36" w:rsidRDefault="00406A36" w:rsidP="00406A36">
      <w:r w:rsidRPr="00406A36">
        <w:t>Un échantillon de Flux peut être dangereux à manipuler.</w:t>
      </w:r>
    </w:p>
    <w:p w14:paraId="35830765" w14:textId="77777777" w:rsidR="00406A36" w:rsidRPr="00406A36" w:rsidRDefault="00406A36" w:rsidP="00406A36">
      <w:r w:rsidRPr="00406A36">
        <w:t>Une Greffe retirée d'un corps peut se dégrader.</w:t>
      </w:r>
    </w:p>
    <w:p w14:paraId="7EBF70AD" w14:textId="77777777" w:rsidR="00406A36" w:rsidRPr="00406A36" w:rsidRDefault="00406A36" w:rsidP="00406A36">
      <w:r w:rsidRPr="00406A36">
        <w:t>L'objectif n'est pas seulement de démontrer que la preuve existe.</w:t>
      </w:r>
    </w:p>
    <w:p w14:paraId="115293E9" w14:textId="77777777" w:rsidR="00406A36" w:rsidRPr="00406A36" w:rsidRDefault="00406A36" w:rsidP="00406A36">
      <w:r w:rsidRPr="00406A36">
        <w:t>Il est de démontrer que les informations présentées au tribunal correspondent réellement à l'objet ou aux faits examinés.</w:t>
      </w:r>
    </w:p>
    <w:p w14:paraId="28011D40" w14:textId="77777777" w:rsidR="00406A36" w:rsidRPr="00406A36" w:rsidRDefault="00406A36" w:rsidP="00406A36">
      <w:pPr>
        <w:rPr>
          <w:b/>
          <w:bCs/>
        </w:rPr>
      </w:pPr>
      <w:r w:rsidRPr="00406A36">
        <w:rPr>
          <w:b/>
          <w:bCs/>
        </w:rPr>
        <w:t>La preuve obtenue illégalement</w:t>
      </w:r>
    </w:p>
    <w:p w14:paraId="4DCBDE4A" w14:textId="77777777" w:rsidR="00406A36" w:rsidRPr="00406A36" w:rsidRDefault="00406A36" w:rsidP="00406A36">
      <w:r w:rsidRPr="00406A36">
        <w:t>Une preuve authentique peut avoir été obtenue en violation d'un droit.</w:t>
      </w:r>
    </w:p>
    <w:p w14:paraId="211BA602" w14:textId="77777777" w:rsidR="00406A36" w:rsidRPr="00406A36" w:rsidRDefault="00406A36" w:rsidP="00406A36">
      <w:r w:rsidRPr="00406A36">
        <w:t>La justice doit alors examiner les conséquences de cette irrégularité.</w:t>
      </w:r>
    </w:p>
    <w:p w14:paraId="3CBC6E7F" w14:textId="77777777" w:rsidR="00406A36" w:rsidRPr="00406A36" w:rsidRDefault="00406A36" w:rsidP="00406A36">
      <w:r w:rsidRPr="00406A36">
        <w:t>Elle peut être amenée à déterminer si la preuve demeure utilisable, si une urgence justifiait l'acte, ou si d'autres éléments permettent d'établir légalement les faits.</w:t>
      </w:r>
    </w:p>
    <w:p w14:paraId="23E7DAD3" w14:textId="77777777" w:rsidR="00406A36" w:rsidRPr="00406A36" w:rsidRDefault="00406A36" w:rsidP="00406A36">
      <w:r w:rsidRPr="00406A36">
        <w:lastRenderedPageBreak/>
        <w:t xml:space="preserve">Les sources décrivent cette appréciation comme une question de procédure, non comme une règle universelle conduisant automatiquement à la même solution dans chaque affaire. </w:t>
      </w:r>
    </w:p>
    <w:p w14:paraId="10C29E95" w14:textId="77777777" w:rsidR="00406A36" w:rsidRPr="00406A36" w:rsidRDefault="00406A36" w:rsidP="00406A36">
      <w:proofErr w:type="gramStart"/>
      <w:r w:rsidRPr="00406A36">
        <w:t>AVARÆL(</w:t>
      </w:r>
      <w:proofErr w:type="gramEnd"/>
      <w:r w:rsidRPr="00406A36">
        <w:t>6).docx</w:t>
      </w:r>
    </w:p>
    <w:p w14:paraId="154A6A03" w14:textId="77777777" w:rsidR="00406A36" w:rsidRPr="00406A36" w:rsidRDefault="00406A36" w:rsidP="00406A36">
      <w:pPr>
        <w:rPr>
          <w:b/>
          <w:bCs/>
        </w:rPr>
      </w:pPr>
      <w:r w:rsidRPr="00406A36">
        <w:rPr>
          <w:b/>
          <w:bCs/>
        </w:rPr>
        <w:t>XXIV. La magie, les visions et les témoignages extraordinaires</w:t>
      </w:r>
    </w:p>
    <w:p w14:paraId="62D1AB30" w14:textId="77777777" w:rsidR="00406A36" w:rsidRPr="00406A36" w:rsidRDefault="00406A36" w:rsidP="00406A36">
      <w:r w:rsidRPr="00406A36">
        <w:t>Le droit du Premier Ciel ne peut pas ignorer les manifestations des Flux.</w:t>
      </w:r>
    </w:p>
    <w:p w14:paraId="20A12FD3" w14:textId="77777777" w:rsidR="00406A36" w:rsidRPr="00406A36" w:rsidRDefault="00406A36" w:rsidP="00406A36">
      <w:r w:rsidRPr="00406A36">
        <w:t>Certaines visions, perceptions ou interventions peuvent fournir des informations que les moyens ordinaires n'auraient pas obtenues.</w:t>
      </w:r>
    </w:p>
    <w:p w14:paraId="62B46DE5" w14:textId="77777777" w:rsidR="00406A36" w:rsidRPr="00406A36" w:rsidRDefault="00406A36" w:rsidP="00406A36">
      <w:r w:rsidRPr="00406A36">
        <w:t>Mais une information surnaturelle n'est pas nécessairement exacte dans son interprétation.</w:t>
      </w:r>
    </w:p>
    <w:p w14:paraId="3EE8C588" w14:textId="77777777" w:rsidR="00406A36" w:rsidRPr="00406A36" w:rsidRDefault="00406A36" w:rsidP="00406A36">
      <w:r w:rsidRPr="00406A36">
        <w:t>Une personne peut croire sincèrement à un souvenir erroné.</w:t>
      </w:r>
    </w:p>
    <w:p w14:paraId="02EEB5FF" w14:textId="77777777" w:rsidR="00406A36" w:rsidRPr="00406A36" w:rsidRDefault="00406A36" w:rsidP="00406A36">
      <w:r w:rsidRPr="00406A36">
        <w:t>Une vision peut répondre à une question différente de celle que les enquêteurs cherchaient réellement à résoudre.</w:t>
      </w:r>
    </w:p>
    <w:p w14:paraId="1AC8A4F9" w14:textId="77777777" w:rsidR="00406A36" w:rsidRPr="00406A36" w:rsidRDefault="00406A36" w:rsidP="00406A36">
      <w:r w:rsidRPr="00406A36">
        <w:t>Une déclaration obtenue sous contrainte magique soulève des difficultés de consentement.</w:t>
      </w:r>
    </w:p>
    <w:p w14:paraId="1E6D93D1" w14:textId="77777777" w:rsidR="00406A36" w:rsidRPr="00406A36" w:rsidRDefault="00406A36" w:rsidP="00406A36">
      <w:pPr>
        <w:rPr>
          <w:b/>
          <w:bCs/>
        </w:rPr>
      </w:pPr>
      <w:r w:rsidRPr="00406A36">
        <w:rPr>
          <w:b/>
          <w:bCs/>
        </w:rPr>
        <w:t>Le témoignage d'un défunt</w:t>
      </w:r>
    </w:p>
    <w:p w14:paraId="6CCC7B9C" w14:textId="77777777" w:rsidR="00406A36" w:rsidRPr="00406A36" w:rsidRDefault="00406A36" w:rsidP="00406A36">
      <w:r w:rsidRPr="00406A36">
        <w:t>Si une personne décédée peut, dans certaines conditions extraordinaires, fournir une information, cette déclaration constitue un témoignage particulier.</w:t>
      </w:r>
    </w:p>
    <w:p w14:paraId="7BAF02D5" w14:textId="77777777" w:rsidR="00406A36" w:rsidRPr="00406A36" w:rsidRDefault="00406A36" w:rsidP="00406A36">
      <w:r w:rsidRPr="00406A36">
        <w:t>Elle ne devient pas automatiquement un verdict.</w:t>
      </w:r>
    </w:p>
    <w:p w14:paraId="040CACA1" w14:textId="77777777" w:rsidR="00406A36" w:rsidRPr="00406A36" w:rsidRDefault="00406A36" w:rsidP="00406A36">
      <w:r w:rsidRPr="00406A36">
        <w:t>Le défunt peut avoir mal identifié son agresseur.</w:t>
      </w:r>
    </w:p>
    <w:p w14:paraId="75474AB7" w14:textId="77777777" w:rsidR="00406A36" w:rsidRPr="00406A36" w:rsidRDefault="00406A36" w:rsidP="00406A36">
      <w:r w:rsidRPr="00406A36">
        <w:t>Il peut ignorer certaines circonstances.</w:t>
      </w:r>
    </w:p>
    <w:p w14:paraId="4B0A5174" w14:textId="77777777" w:rsidR="00406A36" w:rsidRPr="00406A36" w:rsidRDefault="00406A36" w:rsidP="00406A36">
      <w:r w:rsidRPr="00406A36">
        <w:t>La procédure permettant d'obtenir ses paroles peut également devoir être examinée.</w:t>
      </w:r>
    </w:p>
    <w:p w14:paraId="65E3BC76" w14:textId="77777777" w:rsidR="00406A36" w:rsidRPr="00406A36" w:rsidRDefault="00406A36" w:rsidP="00406A36">
      <w:r w:rsidRPr="00406A36">
        <w:t>Le caractère extraordinaire d'une preuve ne supprime donc pas les obligations de vérification.</w:t>
      </w:r>
    </w:p>
    <w:p w14:paraId="6CC1D53A" w14:textId="77777777" w:rsidR="00406A36" w:rsidRPr="00406A36" w:rsidRDefault="00406A36" w:rsidP="00406A36">
      <w:pPr>
        <w:rPr>
          <w:b/>
          <w:bCs/>
        </w:rPr>
      </w:pPr>
      <w:r w:rsidRPr="00406A36">
        <w:rPr>
          <w:b/>
          <w:bCs/>
        </w:rPr>
        <w:t>Le retour à la vie</w:t>
      </w:r>
    </w:p>
    <w:p w14:paraId="631E1485" w14:textId="77777777" w:rsidR="00406A36" w:rsidRPr="00406A36" w:rsidRDefault="00406A36" w:rsidP="00406A36">
      <w:r w:rsidRPr="00406A36">
        <w:t>Le retour d'une victime ne fait pas disparaître rétroactivement l'acte dont elle a souffert.</w:t>
      </w:r>
    </w:p>
    <w:p w14:paraId="1406154D" w14:textId="77777777" w:rsidR="00406A36" w:rsidRPr="00406A36" w:rsidRDefault="00406A36" w:rsidP="00406A36">
      <w:r w:rsidRPr="00406A36">
        <w:t>En revanche, il peut modifier les éléments disponibles pour l'enquête.</w:t>
      </w:r>
    </w:p>
    <w:p w14:paraId="486BDC6D" w14:textId="77777777" w:rsidR="00406A36" w:rsidRPr="00406A36" w:rsidRDefault="00406A36" w:rsidP="00406A36">
      <w:r w:rsidRPr="00406A36">
        <w:t>Il peut également créer des difficultés de succession, de propriété ou de statut civil.</w:t>
      </w:r>
    </w:p>
    <w:p w14:paraId="6CF416F0" w14:textId="77777777" w:rsidR="00406A36" w:rsidRPr="00406A36" w:rsidRDefault="00406A36" w:rsidP="00406A36">
      <w:r w:rsidRPr="00406A36">
        <w:t>L'identité, la responsabilité et les droits patrimoniaux doivent alors être examinés séparément.</w:t>
      </w:r>
    </w:p>
    <w:p w14:paraId="6B20F11E" w14:textId="77777777" w:rsidR="00406A36" w:rsidRPr="00406A36" w:rsidRDefault="00406A36" w:rsidP="00406A36">
      <w:pPr>
        <w:rPr>
          <w:b/>
          <w:bCs/>
        </w:rPr>
      </w:pPr>
      <w:r w:rsidRPr="00406A36">
        <w:rPr>
          <w:b/>
          <w:bCs/>
        </w:rPr>
        <w:t>NEUVIÈME PARTIE — IDENTITÉ, MÉMOIRE ET PROTECTION DES DONNÉES</w:t>
      </w:r>
    </w:p>
    <w:p w14:paraId="69CEF685" w14:textId="77777777" w:rsidR="00406A36" w:rsidRPr="00406A36" w:rsidRDefault="00406A36" w:rsidP="00406A36">
      <w:pPr>
        <w:rPr>
          <w:b/>
          <w:bCs/>
        </w:rPr>
      </w:pPr>
      <w:r w:rsidRPr="00406A36">
        <w:rPr>
          <w:b/>
          <w:bCs/>
        </w:rPr>
        <w:t>XXV. Le Droit de Retour dans le Nom</w:t>
      </w:r>
    </w:p>
    <w:p w14:paraId="43D43870" w14:textId="77777777" w:rsidR="00406A36" w:rsidRPr="00406A36" w:rsidRDefault="00406A36" w:rsidP="00406A36">
      <w:r w:rsidRPr="00406A36">
        <w:t>Le Droit de Retour dans le Nom constitue l'un des héritages les plus importants de la Troisième Ère.</w:t>
      </w:r>
    </w:p>
    <w:p w14:paraId="3F85FEA6" w14:textId="77777777" w:rsidR="00406A36" w:rsidRPr="00406A36" w:rsidRDefault="00406A36" w:rsidP="00406A36">
      <w:r w:rsidRPr="00406A36">
        <w:t>Il répond au problème des personnes et communautés que les institutions ont cessé de reconnaître.</w:t>
      </w:r>
    </w:p>
    <w:p w14:paraId="1286F79B" w14:textId="77777777" w:rsidR="00406A36" w:rsidRPr="00406A36" w:rsidRDefault="00406A36" w:rsidP="00406A36">
      <w:r w:rsidRPr="00406A36">
        <w:t>L'effacement des archives ou des relations mémorielles ne suffit pas à démontrer la disparition réelle d'une personne.</w:t>
      </w:r>
    </w:p>
    <w:p w14:paraId="5ED5ABDB" w14:textId="77777777" w:rsidR="00406A36" w:rsidRPr="00406A36" w:rsidRDefault="00406A36" w:rsidP="00406A36">
      <w:r w:rsidRPr="00406A36">
        <w:t>Les institutions doivent pouvoir rétablir une identité à partir d'éléments convergents.</w:t>
      </w:r>
    </w:p>
    <w:p w14:paraId="462ED364" w14:textId="77777777" w:rsidR="00406A36" w:rsidRPr="00406A36" w:rsidRDefault="00406A36" w:rsidP="00406A36">
      <w:r w:rsidRPr="00406A36">
        <w:t>Le précédent historique demeure particulièrement important dans une civilisation possédant des technologies de modification corporelle et mémorielle.</w:t>
      </w:r>
    </w:p>
    <w:p w14:paraId="0D706D36" w14:textId="77777777" w:rsidR="00406A36" w:rsidRPr="00406A36" w:rsidRDefault="00406A36" w:rsidP="00406A36">
      <w:pPr>
        <w:rPr>
          <w:b/>
          <w:bCs/>
        </w:rPr>
      </w:pPr>
      <w:r w:rsidRPr="00406A36">
        <w:rPr>
          <w:b/>
          <w:bCs/>
        </w:rPr>
        <w:t>La continuité de l'identité</w:t>
      </w:r>
    </w:p>
    <w:p w14:paraId="2D1A67D7" w14:textId="77777777" w:rsidR="00406A36" w:rsidRPr="00406A36" w:rsidRDefault="00406A36" w:rsidP="00406A36">
      <w:r w:rsidRPr="00406A36">
        <w:t>Une personne peut changer profondément d'apparence sans devenir juridiquement un autre individu.</w:t>
      </w:r>
    </w:p>
    <w:p w14:paraId="690E77EC" w14:textId="77777777" w:rsidR="00406A36" w:rsidRPr="00406A36" w:rsidRDefault="00406A36" w:rsidP="00406A36">
      <w:r w:rsidRPr="00406A36">
        <w:t>Une Greffe ne fait pas automatiquement disparaître une dette.</w:t>
      </w:r>
    </w:p>
    <w:p w14:paraId="6B1B8A40" w14:textId="77777777" w:rsidR="00406A36" w:rsidRPr="00406A36" w:rsidRDefault="00406A36" w:rsidP="00406A36">
      <w:r w:rsidRPr="00406A36">
        <w:t>Le remplacement d'un membre ne met pas fin à un contrat.</w:t>
      </w:r>
    </w:p>
    <w:p w14:paraId="1A939A36" w14:textId="77777777" w:rsidR="00406A36" w:rsidRPr="00406A36" w:rsidRDefault="00406A36" w:rsidP="00406A36">
      <w:r w:rsidRPr="00406A36">
        <w:t>Une modification du visage ne supprime pas une condamnation.</w:t>
      </w:r>
    </w:p>
    <w:p w14:paraId="2B8FBEE5" w14:textId="77777777" w:rsidR="00406A36" w:rsidRPr="00406A36" w:rsidRDefault="00406A36" w:rsidP="00406A36">
      <w:r w:rsidRPr="00406A36">
        <w:t>L'identité juridique doit donc être établie par une continuité d'informations et de relations, non par un signe biologique unique.</w:t>
      </w:r>
    </w:p>
    <w:p w14:paraId="449B1049" w14:textId="77777777" w:rsidR="00406A36" w:rsidRPr="00406A36" w:rsidRDefault="00406A36" w:rsidP="00406A36">
      <w:pPr>
        <w:rPr>
          <w:b/>
          <w:bCs/>
        </w:rPr>
      </w:pPr>
      <w:r w:rsidRPr="00406A36">
        <w:rPr>
          <w:b/>
          <w:bCs/>
        </w:rPr>
        <w:t>XXVI. Les Greffes et le droit du corps</w:t>
      </w:r>
    </w:p>
    <w:p w14:paraId="0BCCAA19" w14:textId="77777777" w:rsidR="00406A36" w:rsidRPr="00406A36" w:rsidRDefault="00406A36" w:rsidP="00406A36">
      <w:r w:rsidRPr="00406A36">
        <w:t>La médecine de 7 798 AF permet de réparer, remplacer, adapter et modifier le corps.</w:t>
      </w:r>
    </w:p>
    <w:p w14:paraId="45A631EF" w14:textId="77777777" w:rsidR="00406A36" w:rsidRPr="00406A36" w:rsidRDefault="00406A36" w:rsidP="00406A36">
      <w:r w:rsidRPr="00406A36">
        <w:lastRenderedPageBreak/>
        <w:t>Les Greffes peuvent répondre à des besoins thérapeutiques ou augmentatifs.</w:t>
      </w:r>
    </w:p>
    <w:p w14:paraId="13D68827" w14:textId="77777777" w:rsidR="00406A36" w:rsidRPr="00406A36" w:rsidRDefault="00406A36" w:rsidP="00406A36">
      <w:r w:rsidRPr="00406A36">
        <w:t>Le droit doit distinguer les choix de la personne, les compétences médicales, les obligations professionnelles et les risques sanitaires.</w:t>
      </w:r>
    </w:p>
    <w:p w14:paraId="2831E9FB" w14:textId="77777777" w:rsidR="00406A36" w:rsidRPr="00406A36" w:rsidRDefault="00406A36" w:rsidP="00406A36">
      <w:pPr>
        <w:rPr>
          <w:b/>
          <w:bCs/>
        </w:rPr>
      </w:pPr>
      <w:r w:rsidRPr="00406A36">
        <w:rPr>
          <w:b/>
          <w:bCs/>
        </w:rPr>
        <w:t>Le consentement médical</w:t>
      </w:r>
    </w:p>
    <w:p w14:paraId="1DEA034C" w14:textId="77777777" w:rsidR="00406A36" w:rsidRPr="00406A36" w:rsidRDefault="00406A36" w:rsidP="00406A36">
      <w:r w:rsidRPr="00406A36">
        <w:t>Une entreprise peut avoir intérêt à ce qu'un salarié dispose de certaines capacités physiques.</w:t>
      </w:r>
    </w:p>
    <w:p w14:paraId="358D4E88" w14:textId="77777777" w:rsidR="00406A36" w:rsidRPr="00406A36" w:rsidRDefault="00406A36" w:rsidP="00406A36">
      <w:r w:rsidRPr="00406A36">
        <w:t>Elle ne possède pas pour autant le droit de disposer librement de son corps.</w:t>
      </w:r>
    </w:p>
    <w:p w14:paraId="090A7BAB" w14:textId="77777777" w:rsidR="00406A36" w:rsidRPr="00406A36" w:rsidRDefault="00406A36" w:rsidP="00406A36">
      <w:r w:rsidRPr="00406A36">
        <w:t>Un employeur ne peut pas déduire de ses obligations de sécurité un droit général d'imposer n'importe quelle modification corporelle.</w:t>
      </w:r>
    </w:p>
    <w:p w14:paraId="723714CD" w14:textId="77777777" w:rsidR="00406A36" w:rsidRPr="00406A36" w:rsidRDefault="00406A36" w:rsidP="00406A36">
      <w:pPr>
        <w:rPr>
          <w:b/>
          <w:bCs/>
        </w:rPr>
      </w:pPr>
      <w:r w:rsidRPr="00406A36">
        <w:rPr>
          <w:b/>
          <w:bCs/>
        </w:rPr>
        <w:t>Les données médicales</w:t>
      </w:r>
    </w:p>
    <w:p w14:paraId="4625F9D4" w14:textId="77777777" w:rsidR="00406A36" w:rsidRPr="00406A36" w:rsidRDefault="00406A36" w:rsidP="00406A36">
      <w:r w:rsidRPr="00406A36">
        <w:t>Les dossiers médicaux possèdent une valeur considérable.</w:t>
      </w:r>
    </w:p>
    <w:p w14:paraId="39EE0F82" w14:textId="77777777" w:rsidR="00406A36" w:rsidRPr="00406A36" w:rsidRDefault="00406A36" w:rsidP="00406A36">
      <w:r w:rsidRPr="00406A36">
        <w:t>Ils peuvent révéler des informations biologiques, professionnelles et personnelles extrêmement sensibles.</w:t>
      </w:r>
    </w:p>
    <w:p w14:paraId="7CD5D1BA" w14:textId="77777777" w:rsidR="00406A36" w:rsidRPr="00406A36" w:rsidRDefault="00406A36" w:rsidP="00406A36">
      <w:r w:rsidRPr="00406A36">
        <w:t>Les établissements de santé, les assureurs, les employeurs et les autorités judiciaires peuvent avoir des intérêts différents concernant leur consultation.</w:t>
      </w:r>
    </w:p>
    <w:p w14:paraId="31DBD52A" w14:textId="77777777" w:rsidR="00406A36" w:rsidRPr="00406A36" w:rsidRDefault="00406A36" w:rsidP="00406A36">
      <w:r w:rsidRPr="00406A36">
        <w:t>L'accès à ces informations doit donc être justifié par la compétence concernée.</w:t>
      </w:r>
    </w:p>
    <w:p w14:paraId="598D8B31" w14:textId="77777777" w:rsidR="00406A36" w:rsidRPr="00406A36" w:rsidRDefault="00406A36" w:rsidP="00406A36">
      <w:r w:rsidRPr="00406A36">
        <w:t xml:space="preserve">Le dossier médical ne devient pas un bien librement utilisable par une Maison simplement parce que celle-ci finance les soins. </w:t>
      </w:r>
    </w:p>
    <w:p w14:paraId="2621B5F6" w14:textId="77777777" w:rsidR="00406A36" w:rsidRPr="00406A36" w:rsidRDefault="00406A36" w:rsidP="00406A36">
      <w:proofErr w:type="gramStart"/>
      <w:r w:rsidRPr="00406A36">
        <w:t>AVARÆL(</w:t>
      </w:r>
      <w:proofErr w:type="gramEnd"/>
      <w:r w:rsidRPr="00406A36">
        <w:t>6).docx</w:t>
      </w:r>
    </w:p>
    <w:p w14:paraId="764E6C11" w14:textId="77777777" w:rsidR="00406A36" w:rsidRPr="00406A36" w:rsidRDefault="00406A36" w:rsidP="00406A36">
      <w:pPr>
        <w:rPr>
          <w:b/>
          <w:bCs/>
        </w:rPr>
      </w:pPr>
      <w:r w:rsidRPr="00406A36">
        <w:rPr>
          <w:b/>
          <w:bCs/>
        </w:rPr>
        <w:t>XXVII. Les Mémoires d'Emprunt</w:t>
      </w:r>
    </w:p>
    <w:p w14:paraId="3994AFE1" w14:textId="77777777" w:rsidR="00406A36" w:rsidRPr="00406A36" w:rsidRDefault="00406A36" w:rsidP="00406A36">
      <w:r w:rsidRPr="00406A36">
        <w:t>Les Mémoires d'Emprunt introduisent des difficultés supplémentaires.</w:t>
      </w:r>
    </w:p>
    <w:p w14:paraId="182C0D34" w14:textId="77777777" w:rsidR="00406A36" w:rsidRPr="00406A36" w:rsidRDefault="00406A36" w:rsidP="00406A36">
      <w:r w:rsidRPr="00406A36">
        <w:t>Une mémoire peut être utilisée pour apprendre, conserver une expérience ou assister certaines fonctions.</w:t>
      </w:r>
    </w:p>
    <w:p w14:paraId="6D033BC9" w14:textId="77777777" w:rsidR="00406A36" w:rsidRPr="00406A36" w:rsidRDefault="00406A36" w:rsidP="00406A36">
      <w:r w:rsidRPr="00406A36">
        <w:t>Mais le souvenir d'une personne n'est pas nécessairement une preuve objective.</w:t>
      </w:r>
    </w:p>
    <w:p w14:paraId="30197B31" w14:textId="77777777" w:rsidR="00406A36" w:rsidRPr="00406A36" w:rsidRDefault="00406A36" w:rsidP="00406A36">
      <w:r w:rsidRPr="00406A36">
        <w:t>Une intervention sur la mémoire peut modifier la perception qu'un individu possède de son histoire.</w:t>
      </w:r>
    </w:p>
    <w:p w14:paraId="5C97D34D" w14:textId="77777777" w:rsidR="00406A36" w:rsidRPr="00406A36" w:rsidRDefault="00406A36" w:rsidP="00406A36">
      <w:r w:rsidRPr="00406A36">
        <w:t>Le droit doit donc distinguer le souvenir authentiquement ressenti, l'événement réellement survenu et les conditions dans lesquelles la mémoire a été obtenue ou modifiée.</w:t>
      </w:r>
    </w:p>
    <w:p w14:paraId="47921C45" w14:textId="77777777" w:rsidR="00406A36" w:rsidRPr="00406A36" w:rsidRDefault="00406A36" w:rsidP="00406A36">
      <w:pPr>
        <w:rPr>
          <w:b/>
          <w:bCs/>
        </w:rPr>
      </w:pPr>
      <w:r w:rsidRPr="00406A36">
        <w:rPr>
          <w:b/>
          <w:bCs/>
        </w:rPr>
        <w:t>Les questions fondamentales</w:t>
      </w:r>
    </w:p>
    <w:p w14:paraId="4B53611A" w14:textId="77777777" w:rsidR="00406A36" w:rsidRPr="00406A36" w:rsidRDefault="00406A36" w:rsidP="00406A36">
      <w:r w:rsidRPr="00406A36">
        <w:t>Une personne peut-elle consentir à oublier ?</w:t>
      </w:r>
    </w:p>
    <w:p w14:paraId="58C0FAB6" w14:textId="77777777" w:rsidR="00406A36" w:rsidRPr="00406A36" w:rsidRDefault="00406A36" w:rsidP="00406A36">
      <w:r w:rsidRPr="00406A36">
        <w:t>Une mémoire transférée appartient-elle exclusivement à son créateur ?</w:t>
      </w:r>
    </w:p>
    <w:p w14:paraId="7E5EF0E7" w14:textId="77777777" w:rsidR="00406A36" w:rsidRPr="00406A36" w:rsidRDefault="00406A36" w:rsidP="00406A36">
      <w:r w:rsidRPr="00406A36">
        <w:t>Une modification thérapeutique peut-elle affecter la responsabilité juridique ?</w:t>
      </w:r>
    </w:p>
    <w:p w14:paraId="1B4CD77D" w14:textId="77777777" w:rsidR="00406A36" w:rsidRPr="00406A36" w:rsidRDefault="00406A36" w:rsidP="00406A36">
      <w:r w:rsidRPr="00406A36">
        <w:t>Un témoignage obtenu après une intervention mémorielle reste-t-il recevable ?</w:t>
      </w:r>
    </w:p>
    <w:p w14:paraId="6DF39CC4" w14:textId="77777777" w:rsidR="00406A36" w:rsidRPr="00406A36" w:rsidRDefault="00406A36" w:rsidP="00406A36">
      <w:r w:rsidRPr="00406A36">
        <w:t>Les sources ne fixent pas une réponse universelle à toutes ces questions.</w:t>
      </w:r>
    </w:p>
    <w:p w14:paraId="35D1FA8C" w14:textId="77777777" w:rsidR="00406A36" w:rsidRPr="00406A36" w:rsidRDefault="00406A36" w:rsidP="00406A36">
      <w:r w:rsidRPr="00406A36">
        <w:t>Elles établissent en revanche que les modifications mentales appartiennent aux domaines particulièrement réglementés de la médecine et de la preuve.</w:t>
      </w:r>
    </w:p>
    <w:p w14:paraId="5385A3B3" w14:textId="77777777" w:rsidR="00406A36" w:rsidRPr="00406A36" w:rsidRDefault="00406A36" w:rsidP="00406A36">
      <w:pPr>
        <w:rPr>
          <w:b/>
          <w:bCs/>
        </w:rPr>
      </w:pPr>
      <w:r w:rsidRPr="00406A36">
        <w:rPr>
          <w:b/>
          <w:bCs/>
        </w:rPr>
        <w:t>DIXIÈME PARTIE — LES RAISONNEURS, LES TENUS ET LES ÊTRES MAINTENUS</w:t>
      </w:r>
    </w:p>
    <w:p w14:paraId="48E5F7DF" w14:textId="77777777" w:rsidR="00406A36" w:rsidRPr="00406A36" w:rsidRDefault="00406A36" w:rsidP="00406A36">
      <w:pPr>
        <w:rPr>
          <w:b/>
          <w:bCs/>
        </w:rPr>
      </w:pPr>
      <w:r w:rsidRPr="00406A36">
        <w:rPr>
          <w:b/>
          <w:bCs/>
        </w:rPr>
        <w:t>XXVIII. La distinction entre outil et personne</w:t>
      </w:r>
    </w:p>
    <w:p w14:paraId="39630ACA" w14:textId="77777777" w:rsidR="00406A36" w:rsidRPr="00406A36" w:rsidRDefault="00406A36" w:rsidP="00406A36">
      <w:r w:rsidRPr="00406A36">
        <w:t>Les sociétés du Premier Ciel utilisent des automates, des Raisonneurs et des matrices artificielles avancées.</w:t>
      </w:r>
    </w:p>
    <w:p w14:paraId="27A1CCFD" w14:textId="77777777" w:rsidR="00406A36" w:rsidRPr="00406A36" w:rsidRDefault="00406A36" w:rsidP="00406A36">
      <w:r w:rsidRPr="00406A36">
        <w:t xml:space="preserve">Ces systèmes ne possèdent pas nécessairement </w:t>
      </w:r>
      <w:proofErr w:type="gramStart"/>
      <w:r w:rsidRPr="00406A36">
        <w:t>tous les mêmes capacités</w:t>
      </w:r>
      <w:proofErr w:type="gramEnd"/>
      <w:r w:rsidRPr="00406A36">
        <w:t>.</w:t>
      </w:r>
    </w:p>
    <w:p w14:paraId="0541C514" w14:textId="77777777" w:rsidR="00406A36" w:rsidRPr="00406A36" w:rsidRDefault="00406A36" w:rsidP="00406A36">
      <w:r w:rsidRPr="00406A36">
        <w:t>Certains accomplissent des tâches automatisées.</w:t>
      </w:r>
    </w:p>
    <w:p w14:paraId="47324876" w14:textId="77777777" w:rsidR="00406A36" w:rsidRPr="00406A36" w:rsidRDefault="00406A36" w:rsidP="00406A36">
      <w:r w:rsidRPr="00406A36">
        <w:t>D'autres peuvent apprendre, interpréter et participer à des décisions complexes.</w:t>
      </w:r>
    </w:p>
    <w:p w14:paraId="6F12B98C" w14:textId="77777777" w:rsidR="00406A36" w:rsidRPr="00406A36" w:rsidRDefault="00406A36" w:rsidP="00406A36">
      <w:r w:rsidRPr="00406A36">
        <w:t>La sophistication d'un dispositif ne suffit pas à déterminer automatiquement son statut juridique.</w:t>
      </w:r>
    </w:p>
    <w:p w14:paraId="3C65122A" w14:textId="77777777" w:rsidR="00406A36" w:rsidRPr="00406A36" w:rsidRDefault="00406A36" w:rsidP="00406A36">
      <w:r w:rsidRPr="00406A36">
        <w:t>Inversement, son origine artificielle ne suffit pas à exclure toute considération relative à son autonomie ou à sa dignité.</w:t>
      </w:r>
    </w:p>
    <w:p w14:paraId="0C76BB17" w14:textId="77777777" w:rsidR="00406A36" w:rsidRPr="00406A36" w:rsidRDefault="00406A36" w:rsidP="00406A36">
      <w:r w:rsidRPr="00406A36">
        <w:t>La question principale devient celle de la relation entre conscience, responsabilité et capacité de consentement.</w:t>
      </w:r>
    </w:p>
    <w:p w14:paraId="41F40F10" w14:textId="77777777" w:rsidR="00406A36" w:rsidRPr="00406A36" w:rsidRDefault="00406A36" w:rsidP="00406A36">
      <w:pPr>
        <w:rPr>
          <w:b/>
          <w:bCs/>
        </w:rPr>
      </w:pPr>
      <w:r w:rsidRPr="00406A36">
        <w:rPr>
          <w:b/>
          <w:bCs/>
        </w:rPr>
        <w:t>Le précédent des Matrices nécessaires</w:t>
      </w:r>
    </w:p>
    <w:p w14:paraId="4AF2AB02" w14:textId="77777777" w:rsidR="00406A36" w:rsidRPr="00406A36" w:rsidRDefault="00406A36" w:rsidP="00406A36">
      <w:r w:rsidRPr="00406A36">
        <w:lastRenderedPageBreak/>
        <w:t>En 10 481 AF, le Statut des Matrices nécessaires reconnaît certains dispositifs vivants considérés comme indispensables.</w:t>
      </w:r>
    </w:p>
    <w:p w14:paraId="5A974F88" w14:textId="77777777" w:rsidR="00406A36" w:rsidRPr="00406A36" w:rsidRDefault="00406A36" w:rsidP="00406A36">
      <w:r w:rsidRPr="00406A36">
        <w:t>Mais ce texte ne résout pas entièrement le problème du consentement.</w:t>
      </w:r>
    </w:p>
    <w:p w14:paraId="79D2EC25" w14:textId="77777777" w:rsidR="00406A36" w:rsidRPr="00406A36" w:rsidRDefault="00406A36" w:rsidP="00406A36">
      <w:r w:rsidRPr="00406A36">
        <w:t>Une institution peut juger qu'une matrice est nécessaire à la sécurité collective.</w:t>
      </w:r>
    </w:p>
    <w:p w14:paraId="2BBA3C2E" w14:textId="77777777" w:rsidR="00406A36" w:rsidRPr="00406A36" w:rsidRDefault="00406A36" w:rsidP="00406A36">
      <w:r w:rsidRPr="00406A36">
        <w:t>Cela ne prouve pas que l'être participant à cette fonction ait librement accepté sa condition.</w:t>
      </w:r>
    </w:p>
    <w:p w14:paraId="22A38A8D" w14:textId="77777777" w:rsidR="00406A36" w:rsidRPr="00406A36" w:rsidRDefault="00406A36" w:rsidP="00406A36">
      <w:r w:rsidRPr="00406A36">
        <w:t>Le caractère indispensable d'un service ne crée pas automatiquement un droit de contraindre sans limite celui qui le fournit.</w:t>
      </w:r>
    </w:p>
    <w:p w14:paraId="770714E4" w14:textId="77777777" w:rsidR="00406A36" w:rsidRPr="00406A36" w:rsidRDefault="00406A36" w:rsidP="00406A36">
      <w:pPr>
        <w:rPr>
          <w:b/>
          <w:bCs/>
        </w:rPr>
      </w:pPr>
      <w:r w:rsidRPr="00406A36">
        <w:rPr>
          <w:b/>
          <w:bCs/>
        </w:rPr>
        <w:t>Les Tenus et les êtres artificiels complexes</w:t>
      </w:r>
    </w:p>
    <w:p w14:paraId="65B96E94" w14:textId="77777777" w:rsidR="00406A36" w:rsidRPr="00406A36" w:rsidRDefault="00406A36" w:rsidP="00406A36">
      <w:r w:rsidRPr="00406A36">
        <w:t>Les traditions relatives aux Tenus et aux êtres artificiels posent le problème de la reconnaissance des personnes fabriquées ou maintenues.</w:t>
      </w:r>
    </w:p>
    <w:p w14:paraId="15D4186F" w14:textId="77777777" w:rsidR="00406A36" w:rsidRPr="00406A36" w:rsidRDefault="00406A36" w:rsidP="00406A36">
      <w:r w:rsidRPr="00406A36">
        <w:t xml:space="preserve">Il serait cependant excessif de déduire du seul statut des Matrices nécessaires l'existence d'un régime universel identique pour tous les Raisonneurs, Automates, Tenus et Cohortes </w:t>
      </w:r>
      <w:proofErr w:type="spellStart"/>
      <w:r w:rsidRPr="00406A36">
        <w:t>thaër-vesh</w:t>
      </w:r>
      <w:proofErr w:type="spellEnd"/>
      <w:r w:rsidRPr="00406A36">
        <w:t>.</w:t>
      </w:r>
    </w:p>
    <w:p w14:paraId="04BA06B0" w14:textId="77777777" w:rsidR="00406A36" w:rsidRPr="00406A36" w:rsidRDefault="00406A36" w:rsidP="00406A36">
      <w:r w:rsidRPr="00406A36">
        <w:t>Leur situation doit être examinée selon leur nature, leurs capacités, les Chartes applicables et les précédents reconnus.</w:t>
      </w:r>
    </w:p>
    <w:p w14:paraId="6F9F2F6E" w14:textId="77777777" w:rsidR="00406A36" w:rsidRPr="00406A36" w:rsidRDefault="00406A36" w:rsidP="00406A36">
      <w:r w:rsidRPr="00406A36">
        <w:t>Le présent Livre ne leur attribue pas artificiellement une citoyenneté uniforme.</w:t>
      </w:r>
    </w:p>
    <w:p w14:paraId="48EB7038" w14:textId="77777777" w:rsidR="00406A36" w:rsidRPr="00406A36" w:rsidRDefault="00406A36" w:rsidP="00406A36">
      <w:pPr>
        <w:rPr>
          <w:b/>
          <w:bCs/>
        </w:rPr>
      </w:pPr>
      <w:r w:rsidRPr="00406A36">
        <w:rPr>
          <w:b/>
          <w:bCs/>
        </w:rPr>
        <w:t>XXIX. Le problème de la responsabilité artificielle</w:t>
      </w:r>
    </w:p>
    <w:p w14:paraId="0B3CE57F" w14:textId="77777777" w:rsidR="00406A36" w:rsidRPr="00406A36" w:rsidRDefault="00406A36" w:rsidP="00406A36">
      <w:r w:rsidRPr="00406A36">
        <w:t>Supposons qu'un Raisonneur participe à une décision provoquant un dommage.</w:t>
      </w:r>
    </w:p>
    <w:p w14:paraId="3A3CE1C0" w14:textId="77777777" w:rsidR="00406A36" w:rsidRPr="00406A36" w:rsidRDefault="00406A36" w:rsidP="00406A36">
      <w:r w:rsidRPr="00406A36">
        <w:t>Plusieurs questions apparaissent.</w:t>
      </w:r>
    </w:p>
    <w:p w14:paraId="4CAD4775" w14:textId="77777777" w:rsidR="00406A36" w:rsidRPr="00406A36" w:rsidRDefault="00406A36" w:rsidP="00406A36">
      <w:r w:rsidRPr="00406A36">
        <w:t>Le système a-t-il agi conformément aux instructions ?</w:t>
      </w:r>
    </w:p>
    <w:p w14:paraId="2E9B4300" w14:textId="77777777" w:rsidR="00406A36" w:rsidRPr="00406A36" w:rsidRDefault="00406A36" w:rsidP="00406A36">
      <w:r w:rsidRPr="00406A36">
        <w:t>Les instructions étaient-elles légitimes ?</w:t>
      </w:r>
    </w:p>
    <w:p w14:paraId="15661545" w14:textId="77777777" w:rsidR="00406A36" w:rsidRPr="00406A36" w:rsidRDefault="00406A36" w:rsidP="00406A36">
      <w:r w:rsidRPr="00406A36">
        <w:t>Le fabricant a-t-il dissimulé un défaut ?</w:t>
      </w:r>
    </w:p>
    <w:p w14:paraId="084AA95F" w14:textId="77777777" w:rsidR="00406A36" w:rsidRPr="00406A36" w:rsidRDefault="00406A36" w:rsidP="00406A36">
      <w:r w:rsidRPr="00406A36">
        <w:t>L'exploitant connaissait-il le risque ?</w:t>
      </w:r>
    </w:p>
    <w:p w14:paraId="335068EB" w14:textId="77777777" w:rsidR="00406A36" w:rsidRPr="00406A36" w:rsidRDefault="00406A36" w:rsidP="00406A36">
      <w:r w:rsidRPr="00406A36">
        <w:t>Le Raisonneur disposait-il d'une capacité autonome de décision pertinente ?</w:t>
      </w:r>
    </w:p>
    <w:p w14:paraId="2ED5DD2F" w14:textId="77777777" w:rsidR="00406A36" w:rsidRPr="00406A36" w:rsidRDefault="00406A36" w:rsidP="00406A36">
      <w:r w:rsidRPr="00406A36">
        <w:t>Le dommage résulte-t-il d'une défaillance technique, d'un mauvais usage ou d'un choix intentionnel ?</w:t>
      </w:r>
    </w:p>
    <w:p w14:paraId="5D93176F" w14:textId="77777777" w:rsidR="00406A36" w:rsidRPr="00406A36" w:rsidRDefault="00406A36" w:rsidP="00406A36">
      <w:r w:rsidRPr="00406A36">
        <w:t>Ces distinctions deviennent particulièrement importantes lorsque des systèmes artificiels participent à la gestion d'infrastructures vitales.</w:t>
      </w:r>
    </w:p>
    <w:p w14:paraId="6EF6E27A" w14:textId="77777777" w:rsidR="00406A36" w:rsidRPr="00406A36" w:rsidRDefault="00406A36" w:rsidP="00406A36">
      <w:r w:rsidRPr="00406A36">
        <w:t>Il ne suffit pas d'affirmer que « la machine a décidé ».</w:t>
      </w:r>
    </w:p>
    <w:p w14:paraId="105B4468" w14:textId="77777777" w:rsidR="00406A36" w:rsidRPr="00406A36" w:rsidRDefault="00406A36" w:rsidP="00406A36">
      <w:r w:rsidRPr="00406A36">
        <w:t>Il faut identifier la manière dont cette décision a été rendue possible et les responsabilités qu'elle engage.</w:t>
      </w:r>
    </w:p>
    <w:p w14:paraId="185BF46B" w14:textId="77777777" w:rsidR="00406A36" w:rsidRPr="00406A36" w:rsidRDefault="00406A36" w:rsidP="00406A36">
      <w:pPr>
        <w:rPr>
          <w:b/>
          <w:bCs/>
        </w:rPr>
      </w:pPr>
      <w:r w:rsidRPr="00406A36">
        <w:rPr>
          <w:b/>
          <w:bCs/>
        </w:rPr>
        <w:t>XXX. Les Cohortes de l'Ultime Veille</w:t>
      </w:r>
    </w:p>
    <w:p w14:paraId="1ABC6DE9" w14:textId="77777777" w:rsidR="00406A36" w:rsidRPr="00406A36" w:rsidRDefault="00406A36" w:rsidP="00406A36">
      <w:r w:rsidRPr="00406A36">
        <w:t>Le réveil des Cohortes à Namar-</w:t>
      </w:r>
      <w:proofErr w:type="spellStart"/>
      <w:r w:rsidRPr="00406A36">
        <w:t>Vesh</w:t>
      </w:r>
      <w:proofErr w:type="spellEnd"/>
      <w:r w:rsidRPr="00406A36">
        <w:t xml:space="preserve"> remet cette question au centre des débats.</w:t>
      </w:r>
    </w:p>
    <w:p w14:paraId="49D15098" w14:textId="77777777" w:rsidR="00406A36" w:rsidRPr="00406A36" w:rsidRDefault="00406A36" w:rsidP="00406A36">
      <w:r w:rsidRPr="00406A36">
        <w:t>Ces êtres possèdent des capacités d'apprentissage, d'adaptation et d'interprétation.</w:t>
      </w:r>
    </w:p>
    <w:p w14:paraId="7E0DC5F6" w14:textId="77777777" w:rsidR="00406A36" w:rsidRPr="00406A36" w:rsidRDefault="00406A36" w:rsidP="00406A36">
      <w:r w:rsidRPr="00406A36">
        <w:t xml:space="preserve">Ils participent au fonctionnement d'installations </w:t>
      </w:r>
      <w:proofErr w:type="spellStart"/>
      <w:r w:rsidRPr="00406A36">
        <w:t>thaër-vesh</w:t>
      </w:r>
      <w:proofErr w:type="spellEnd"/>
      <w:r w:rsidRPr="00406A36">
        <w:t>.</w:t>
      </w:r>
    </w:p>
    <w:p w14:paraId="71705A09" w14:textId="77777777" w:rsidR="00406A36" w:rsidRPr="00406A36" w:rsidRDefault="00406A36" w:rsidP="00406A36">
      <w:r w:rsidRPr="00406A36">
        <w:t>Leurs fonctions semblent avoir été établies avant leur éveil contemporain.</w:t>
      </w:r>
    </w:p>
    <w:p w14:paraId="7E3B0C38" w14:textId="77777777" w:rsidR="00406A36" w:rsidRPr="00406A36" w:rsidRDefault="00406A36" w:rsidP="00406A36">
      <w:r w:rsidRPr="00406A36">
        <w:t>La question juridique n'est donc pas seulement de savoir comment les neutraliser lorsqu'elles deviennent dangereuses.</w:t>
      </w:r>
    </w:p>
    <w:p w14:paraId="3A50B169" w14:textId="77777777" w:rsidR="00406A36" w:rsidRPr="00406A36" w:rsidRDefault="00406A36" w:rsidP="00406A36">
      <w:r w:rsidRPr="00406A36">
        <w:t>Elle consiste également à déterminer si elles possèdent une personnalité, des droits ou une capacité de refuser leur mission.</w:t>
      </w:r>
    </w:p>
    <w:p w14:paraId="44B2E6BB" w14:textId="77777777" w:rsidR="00406A36" w:rsidRPr="00406A36" w:rsidRDefault="00406A36" w:rsidP="00406A36">
      <w:r w:rsidRPr="00406A36">
        <w:t>L'Atlas ne tranche pas artificiellement ce débat.</w:t>
      </w:r>
    </w:p>
    <w:p w14:paraId="1E4A68C1" w14:textId="77777777" w:rsidR="00406A36" w:rsidRPr="00406A36" w:rsidRDefault="00406A36" w:rsidP="00406A36">
      <w:r w:rsidRPr="00406A36">
        <w:t>Il retient le problème comme l'un des grands contentieux ouverts de 7 798 AF.</w:t>
      </w:r>
    </w:p>
    <w:p w14:paraId="27A17F45" w14:textId="77777777" w:rsidR="00406A36" w:rsidRPr="00406A36" w:rsidRDefault="00406A36" w:rsidP="00406A36">
      <w:pPr>
        <w:rPr>
          <w:b/>
          <w:bCs/>
        </w:rPr>
      </w:pPr>
      <w:r w:rsidRPr="00406A36">
        <w:rPr>
          <w:b/>
          <w:bCs/>
        </w:rPr>
        <w:t>ONZIÈME PARTIE — LE DROIT ENVIRONNEMENTAL ET LES MONDES VIVANTS</w:t>
      </w:r>
    </w:p>
    <w:p w14:paraId="799C34A8" w14:textId="77777777" w:rsidR="00406A36" w:rsidRPr="00406A36" w:rsidRDefault="00406A36" w:rsidP="00406A36">
      <w:pPr>
        <w:rPr>
          <w:b/>
          <w:bCs/>
        </w:rPr>
      </w:pPr>
      <w:r w:rsidRPr="00406A36">
        <w:rPr>
          <w:b/>
          <w:bCs/>
        </w:rPr>
        <w:t xml:space="preserve">XXXI. </w:t>
      </w:r>
      <w:proofErr w:type="spellStart"/>
      <w:r w:rsidRPr="00406A36">
        <w:rPr>
          <w:b/>
          <w:bCs/>
        </w:rPr>
        <w:t>Enur</w:t>
      </w:r>
      <w:proofErr w:type="spellEnd"/>
      <w:r w:rsidRPr="00406A36">
        <w:rPr>
          <w:b/>
          <w:bCs/>
        </w:rPr>
        <w:t>-Or et le Droit de l'Eau Antérieure</w:t>
      </w:r>
    </w:p>
    <w:p w14:paraId="789D12E1" w14:textId="77777777" w:rsidR="00406A36" w:rsidRPr="00406A36" w:rsidRDefault="00406A36" w:rsidP="00406A36">
      <w:proofErr w:type="spellStart"/>
      <w:r w:rsidRPr="00406A36">
        <w:t>Enur</w:t>
      </w:r>
      <w:proofErr w:type="spellEnd"/>
      <w:r w:rsidRPr="00406A36">
        <w:t>-Or constitue l'un des grands précédents du droit écologique intermondes.</w:t>
      </w:r>
    </w:p>
    <w:p w14:paraId="3CEA39B3" w14:textId="77777777" w:rsidR="00406A36" w:rsidRPr="00406A36" w:rsidRDefault="00406A36" w:rsidP="00406A36">
      <w:r w:rsidRPr="00406A36">
        <w:t>Son océan sous-glaciaire existait avant l'arrivée des exploitants.</w:t>
      </w:r>
    </w:p>
    <w:p w14:paraId="00B45A87" w14:textId="77777777" w:rsidR="00406A36" w:rsidRPr="00406A36" w:rsidRDefault="00406A36" w:rsidP="00406A36">
      <w:r w:rsidRPr="00406A36">
        <w:t>Les premières compagnies recherchaient des ressources hydriques.</w:t>
      </w:r>
    </w:p>
    <w:p w14:paraId="22019FFF" w14:textId="77777777" w:rsidR="00406A36" w:rsidRPr="00406A36" w:rsidRDefault="00406A36" w:rsidP="00406A36">
      <w:r w:rsidRPr="00406A36">
        <w:lastRenderedPageBreak/>
        <w:t>La découverte d'un milieu antérieur transforme progressivement la nature juridique des activités.</w:t>
      </w:r>
    </w:p>
    <w:p w14:paraId="3363C0E5" w14:textId="77777777" w:rsidR="00406A36" w:rsidRPr="00406A36" w:rsidRDefault="00406A36" w:rsidP="00406A36">
      <w:r w:rsidRPr="00406A36">
        <w:t>Le Droit de l'Eau Antérieure limite l'idée qu'une concession de surface autorise automatiquement une exploitation illimitée des profondeurs.</w:t>
      </w:r>
    </w:p>
    <w:p w14:paraId="14EBEC92" w14:textId="77777777" w:rsidR="00406A36" w:rsidRPr="00406A36" w:rsidRDefault="00406A36" w:rsidP="00406A36">
      <w:r w:rsidRPr="00406A36">
        <w:t>Il distingue l'étude d'un milieu et sa transformation en ressource.</w:t>
      </w:r>
    </w:p>
    <w:p w14:paraId="39DF50ED" w14:textId="77777777" w:rsidR="00406A36" w:rsidRPr="00406A36" w:rsidRDefault="00406A36" w:rsidP="00406A36">
      <w:r w:rsidRPr="00406A36">
        <w:t>Le précédent est attesté dans les chroniques d'</w:t>
      </w:r>
      <w:proofErr w:type="spellStart"/>
      <w:r w:rsidRPr="00406A36">
        <w:t>Enur</w:t>
      </w:r>
      <w:proofErr w:type="spellEnd"/>
      <w:r w:rsidRPr="00406A36">
        <w:t xml:space="preserve">-Or. </w:t>
      </w:r>
    </w:p>
    <w:p w14:paraId="473078EA" w14:textId="77777777" w:rsidR="00406A36" w:rsidRPr="00406A36" w:rsidRDefault="00406A36" w:rsidP="00406A36">
      <w:r w:rsidRPr="00406A36">
        <w:t>Avar-</w:t>
      </w:r>
      <w:proofErr w:type="spellStart"/>
      <w:r w:rsidRPr="00406A36">
        <w:t>Kharûn</w:t>
      </w:r>
      <w:proofErr w:type="spellEnd"/>
      <w:r w:rsidRPr="00406A36">
        <w:t xml:space="preserve"> - Chronologie - 4 </w:t>
      </w:r>
      <w:proofErr w:type="spellStart"/>
      <w:r w:rsidRPr="00406A36">
        <w:t>ème</w:t>
      </w:r>
      <w:proofErr w:type="spellEnd"/>
      <w:r w:rsidRPr="00406A36">
        <w:t xml:space="preserve"> </w:t>
      </w:r>
      <w:proofErr w:type="gramStart"/>
      <w:r w:rsidRPr="00406A36">
        <w:t>ère(</w:t>
      </w:r>
      <w:proofErr w:type="gramEnd"/>
      <w:r w:rsidRPr="00406A36">
        <w:t>4).docx</w:t>
      </w:r>
    </w:p>
    <w:p w14:paraId="299B7EE1" w14:textId="77777777" w:rsidR="00406A36" w:rsidRPr="00406A36" w:rsidRDefault="00406A36" w:rsidP="00406A36">
      <w:pPr>
        <w:rPr>
          <w:b/>
          <w:bCs/>
        </w:rPr>
      </w:pPr>
      <w:r w:rsidRPr="00406A36">
        <w:rPr>
          <w:b/>
          <w:bCs/>
        </w:rPr>
        <w:t>Les conséquences</w:t>
      </w:r>
    </w:p>
    <w:p w14:paraId="4D5F375C" w14:textId="77777777" w:rsidR="00406A36" w:rsidRPr="00406A36" w:rsidRDefault="00406A36" w:rsidP="00406A36">
      <w:r w:rsidRPr="00406A36">
        <w:t>Une société peut disposer d'un titre minier valide sans pouvoir pratiquer n'importe quel prélèvement.</w:t>
      </w:r>
    </w:p>
    <w:p w14:paraId="58DB920C" w14:textId="77777777" w:rsidR="00406A36" w:rsidRPr="00406A36" w:rsidRDefault="00406A36" w:rsidP="00406A36">
      <w:r w:rsidRPr="00406A36">
        <w:t>Un organisme scientifique peut découvrir une forme de vie sans posséder pour autant le droit de la commercialiser.</w:t>
      </w:r>
    </w:p>
    <w:p w14:paraId="7A7EB717" w14:textId="77777777" w:rsidR="00406A36" w:rsidRPr="00406A36" w:rsidRDefault="00406A36" w:rsidP="00406A36">
      <w:r w:rsidRPr="00406A36">
        <w:t>Une autorité de protection peut imposer certaines restrictions sans devenir automatiquement propriétaire de l'ensemble du milieu.</w:t>
      </w:r>
    </w:p>
    <w:p w14:paraId="6A42DA4D" w14:textId="77777777" w:rsidR="00406A36" w:rsidRPr="00406A36" w:rsidRDefault="00406A36" w:rsidP="00406A36">
      <w:r w:rsidRPr="00406A36">
        <w:t>Le droit environnemental montre ainsi que la valeur économique ne détermine pas toujours l'étendue des droits.</w:t>
      </w:r>
    </w:p>
    <w:p w14:paraId="21BD9A03" w14:textId="77777777" w:rsidR="00406A36" w:rsidRPr="00406A36" w:rsidRDefault="00406A36" w:rsidP="00406A36">
      <w:pPr>
        <w:rPr>
          <w:b/>
          <w:bCs/>
        </w:rPr>
      </w:pPr>
      <w:r w:rsidRPr="00406A36">
        <w:rPr>
          <w:b/>
          <w:bCs/>
        </w:rPr>
        <w:t xml:space="preserve">XXXII. </w:t>
      </w:r>
      <w:proofErr w:type="spellStart"/>
      <w:r w:rsidRPr="00406A36">
        <w:rPr>
          <w:b/>
          <w:bCs/>
        </w:rPr>
        <w:t>Veyr-Saël</w:t>
      </w:r>
      <w:proofErr w:type="spellEnd"/>
      <w:r w:rsidRPr="00406A36">
        <w:rPr>
          <w:b/>
          <w:bCs/>
        </w:rPr>
        <w:t xml:space="preserve"> et les écosystèmes de maintien</w:t>
      </w:r>
    </w:p>
    <w:p w14:paraId="01CA16FF" w14:textId="77777777" w:rsidR="00406A36" w:rsidRPr="00406A36" w:rsidRDefault="00406A36" w:rsidP="00406A36">
      <w:r w:rsidRPr="00406A36">
        <w:t xml:space="preserve">Sur </w:t>
      </w:r>
      <w:proofErr w:type="spellStart"/>
      <w:r w:rsidRPr="00406A36">
        <w:t>Veyr-Saël</w:t>
      </w:r>
      <w:proofErr w:type="spellEnd"/>
      <w:r w:rsidRPr="00406A36">
        <w:t>, la dépendance aux systèmes écologiques artificiels a favorisé des institutions d'autonomie.</w:t>
      </w:r>
    </w:p>
    <w:p w14:paraId="40E0E710" w14:textId="77777777" w:rsidR="00406A36" w:rsidRPr="00406A36" w:rsidRDefault="00406A36" w:rsidP="00406A36">
      <w:r w:rsidRPr="00406A36">
        <w:t>La protection des bassins et des infrastructures biologiques constitue une responsabilité politique majeure.</w:t>
      </w:r>
    </w:p>
    <w:p w14:paraId="0F0D3406" w14:textId="77777777" w:rsidR="00406A36" w:rsidRPr="00406A36" w:rsidRDefault="00406A36" w:rsidP="00406A36">
      <w:r w:rsidRPr="00406A36">
        <w:t>Une décision prise ailleurs peut provoquer des conséquences irréversibles.</w:t>
      </w:r>
    </w:p>
    <w:p w14:paraId="0891812E" w14:textId="77777777" w:rsidR="00406A36" w:rsidRPr="00406A36" w:rsidRDefault="00406A36" w:rsidP="00406A36">
      <w:r w:rsidRPr="00406A36">
        <w:t>Cette situation justifie l'existence de compétences locales spécialisées.</w:t>
      </w:r>
    </w:p>
    <w:p w14:paraId="511581A0" w14:textId="77777777" w:rsidR="00406A36" w:rsidRPr="00406A36" w:rsidRDefault="00406A36" w:rsidP="00406A36">
      <w:r w:rsidRPr="00406A36">
        <w:t>Mais elle ne signifie pas que toute décision touchant la planète relève d'une seule autorité scientifique.</w:t>
      </w:r>
    </w:p>
    <w:p w14:paraId="411AAEA4" w14:textId="77777777" w:rsidR="00406A36" w:rsidRPr="00406A36" w:rsidRDefault="00406A36" w:rsidP="00406A36">
      <w:r w:rsidRPr="00406A36">
        <w:t>Les impératifs écologiques doivent être conciliés avec les droits des habitants et les engagements intermondes.</w:t>
      </w:r>
    </w:p>
    <w:p w14:paraId="37AAA96A" w14:textId="77777777" w:rsidR="00406A36" w:rsidRPr="00406A36" w:rsidRDefault="00406A36" w:rsidP="00406A36">
      <w:pPr>
        <w:rPr>
          <w:b/>
          <w:bCs/>
        </w:rPr>
      </w:pPr>
      <w:r w:rsidRPr="00406A36">
        <w:rPr>
          <w:b/>
          <w:bCs/>
        </w:rPr>
        <w:t>XXXIII. La Loi du Ciel Fermé</w:t>
      </w:r>
    </w:p>
    <w:p w14:paraId="29320733" w14:textId="77777777" w:rsidR="00406A36" w:rsidRPr="00406A36" w:rsidRDefault="00406A36" w:rsidP="00406A36">
      <w:r w:rsidRPr="00406A36">
        <w:t>La Loi du Ciel Fermé constitue un autre précédent important.</w:t>
      </w:r>
    </w:p>
    <w:p w14:paraId="7F4AF223" w14:textId="77777777" w:rsidR="00406A36" w:rsidRPr="00406A36" w:rsidRDefault="00406A36" w:rsidP="00406A36">
      <w:r w:rsidRPr="00406A36">
        <w:t>Elle répond notamment aux conséquences de contacts prématurés avec des civilisations moins avancées.</w:t>
      </w:r>
    </w:p>
    <w:p w14:paraId="793814E8" w14:textId="77777777" w:rsidR="00406A36" w:rsidRPr="00406A36" w:rsidRDefault="00406A36" w:rsidP="00406A36">
      <w:r w:rsidRPr="00406A36">
        <w:t>Le problème dépasse la simple interdiction d'une marchandise.</w:t>
      </w:r>
    </w:p>
    <w:p w14:paraId="77871392" w14:textId="77777777" w:rsidR="00406A36" w:rsidRPr="00406A36" w:rsidRDefault="00406A36" w:rsidP="00406A36">
      <w:r w:rsidRPr="00406A36">
        <w:t>Une technologie peut transformer profondément une société.</w:t>
      </w:r>
    </w:p>
    <w:p w14:paraId="1406BBA8" w14:textId="77777777" w:rsidR="00406A36" w:rsidRPr="00406A36" w:rsidRDefault="00406A36" w:rsidP="00406A36">
      <w:r w:rsidRPr="00406A36">
        <w:t>Un service financier peut rendre possible une intervention dont les conséquences dépassent les intentions initiales de son fournisseur.</w:t>
      </w:r>
    </w:p>
    <w:p w14:paraId="6159D9FF" w14:textId="77777777" w:rsidR="00406A36" w:rsidRPr="00406A36" w:rsidRDefault="00406A36" w:rsidP="00406A36">
      <w:r w:rsidRPr="00406A36">
        <w:t>Les institutions doivent donc déterminer la responsabilité des intermédiaires lorsqu'ils facilitent une opération manifestement dangereuse.</w:t>
      </w:r>
    </w:p>
    <w:p w14:paraId="4F0CEDCB" w14:textId="77777777" w:rsidR="00406A36" w:rsidRPr="00406A36" w:rsidRDefault="00406A36" w:rsidP="00406A36">
      <w:r w:rsidRPr="00406A36">
        <w:t>Ce principe concerne particulièrement les transporteurs, les assureurs, les chercheurs et les Maisons de Fonction.</w:t>
      </w:r>
    </w:p>
    <w:p w14:paraId="3E0B5CA3" w14:textId="77777777" w:rsidR="00406A36" w:rsidRPr="00406A36" w:rsidRDefault="00406A36" w:rsidP="00406A36">
      <w:pPr>
        <w:rPr>
          <w:b/>
          <w:bCs/>
        </w:rPr>
      </w:pPr>
      <w:r w:rsidRPr="00406A36">
        <w:rPr>
          <w:b/>
          <w:bCs/>
        </w:rPr>
        <w:t>DOUZIÈME PARTIE — LE DROIT DES PORTES ET LES COMPÉTENCES D'URGENCE</w:t>
      </w:r>
    </w:p>
    <w:p w14:paraId="54EDB587" w14:textId="77777777" w:rsidR="00406A36" w:rsidRPr="00406A36" w:rsidRDefault="00406A36" w:rsidP="00406A36">
      <w:pPr>
        <w:rPr>
          <w:b/>
          <w:bCs/>
        </w:rPr>
      </w:pPr>
      <w:r w:rsidRPr="00406A36">
        <w:rPr>
          <w:b/>
          <w:bCs/>
        </w:rPr>
        <w:t>XXXIV. Le droit de fermer un passage</w:t>
      </w:r>
    </w:p>
    <w:p w14:paraId="3E59CD7E" w14:textId="77777777" w:rsidR="00406A36" w:rsidRPr="00406A36" w:rsidRDefault="00406A36" w:rsidP="00406A36">
      <w:r w:rsidRPr="00406A36">
        <w:t>Une Porte de Résonance relie deux extrémités.</w:t>
      </w:r>
    </w:p>
    <w:p w14:paraId="162D1F43" w14:textId="77777777" w:rsidR="00406A36" w:rsidRPr="00406A36" w:rsidRDefault="00406A36" w:rsidP="00406A36">
      <w:r w:rsidRPr="00406A36">
        <w:t>Son fonctionnement engage potentiellement les populations situées de part et d'autre.</w:t>
      </w:r>
    </w:p>
    <w:p w14:paraId="5C150190" w14:textId="77777777" w:rsidR="00406A36" w:rsidRPr="00406A36" w:rsidRDefault="00406A36" w:rsidP="00406A36">
      <w:r w:rsidRPr="00406A36">
        <w:t>La décision de fermer une Porte peut donc relever de plusieurs intérêts légitimes.</w:t>
      </w:r>
    </w:p>
    <w:p w14:paraId="2CE9E24E" w14:textId="77777777" w:rsidR="00406A36" w:rsidRPr="00406A36" w:rsidRDefault="00406A36" w:rsidP="00406A36">
      <w:r w:rsidRPr="00406A36">
        <w:t>Une autorité locale souhaite protéger sa population.</w:t>
      </w:r>
    </w:p>
    <w:p w14:paraId="239BA0E1" w14:textId="77777777" w:rsidR="00406A36" w:rsidRPr="00406A36" w:rsidRDefault="00406A36" w:rsidP="00406A36">
      <w:r w:rsidRPr="00406A36">
        <w:t>Un transporteur réclame le maintien du service.</w:t>
      </w:r>
    </w:p>
    <w:p w14:paraId="2477A9B6" w14:textId="77777777" w:rsidR="00406A36" w:rsidRPr="00406A36" w:rsidRDefault="00406A36" w:rsidP="00406A36">
      <w:r w:rsidRPr="00406A36">
        <w:t>Une institution de secours souhaite évacuer des personnes.</w:t>
      </w:r>
    </w:p>
    <w:p w14:paraId="1DB67A05" w14:textId="77777777" w:rsidR="00406A36" w:rsidRPr="00406A36" w:rsidRDefault="00406A36" w:rsidP="00406A36">
      <w:r w:rsidRPr="00406A36">
        <w:t>Un Chevalier identifie un danger lié à la Résonance.</w:t>
      </w:r>
    </w:p>
    <w:p w14:paraId="7C73CF8E" w14:textId="77777777" w:rsidR="00406A36" w:rsidRPr="00406A36" w:rsidRDefault="00406A36" w:rsidP="00406A36">
      <w:r w:rsidRPr="00406A36">
        <w:t>Le Trône invoque une responsabilité de sécurité commune.</w:t>
      </w:r>
    </w:p>
    <w:p w14:paraId="01EE6E34" w14:textId="77777777" w:rsidR="00406A36" w:rsidRPr="00406A36" w:rsidRDefault="00406A36" w:rsidP="00406A36">
      <w:r w:rsidRPr="00406A36">
        <w:t>Aucune de ces positions n'efface automatiquement les autres.</w:t>
      </w:r>
    </w:p>
    <w:p w14:paraId="33067EDC" w14:textId="77777777" w:rsidR="00406A36" w:rsidRPr="00406A36" w:rsidRDefault="00406A36" w:rsidP="00406A36">
      <w:pPr>
        <w:rPr>
          <w:b/>
          <w:bCs/>
        </w:rPr>
      </w:pPr>
      <w:r w:rsidRPr="00406A36">
        <w:rPr>
          <w:b/>
          <w:bCs/>
        </w:rPr>
        <w:lastRenderedPageBreak/>
        <w:t>Le Droit de Coupure</w:t>
      </w:r>
    </w:p>
    <w:p w14:paraId="1B3D79B8" w14:textId="77777777" w:rsidR="00406A36" w:rsidRPr="00406A36" w:rsidRDefault="00406A36" w:rsidP="00406A36">
      <w:r w:rsidRPr="00406A36">
        <w:t>Le Droit de Coupure possède une histoire plus ancienne que les Portes interstellaires.</w:t>
      </w:r>
    </w:p>
    <w:p w14:paraId="20735060" w14:textId="77777777" w:rsidR="00406A36" w:rsidRPr="00406A36" w:rsidRDefault="00406A36" w:rsidP="00406A36">
      <w:r w:rsidRPr="00406A36">
        <w:t>Il permet, dans des conditions reconnues, d'interrompre une fonction devenue dangereuse.</w:t>
      </w:r>
    </w:p>
    <w:p w14:paraId="02DF4620" w14:textId="77777777" w:rsidR="00406A36" w:rsidRPr="00406A36" w:rsidRDefault="00406A36" w:rsidP="00406A36">
      <w:r w:rsidRPr="00406A36">
        <w:t>La Semaine des Portes closes de 10 419 AF contribue à lui donner une dimension sociale et professionnelle.</w:t>
      </w:r>
    </w:p>
    <w:p w14:paraId="4A91E588" w14:textId="77777777" w:rsidR="00406A36" w:rsidRPr="00406A36" w:rsidRDefault="00406A36" w:rsidP="00406A36">
      <w:r w:rsidRPr="00406A36">
        <w:t>Il ne s'agit pas d'une permission générale de fermer n'importe quelle infrastructure pour n'importe quel motif.</w:t>
      </w:r>
    </w:p>
    <w:p w14:paraId="5A1F7D2E" w14:textId="77777777" w:rsidR="00406A36" w:rsidRPr="00406A36" w:rsidRDefault="00406A36" w:rsidP="00406A36">
      <w:r w:rsidRPr="00406A36">
        <w:t>C'est un droit associé à des limites, des responsabilités et des risques particuliers.</w:t>
      </w:r>
    </w:p>
    <w:p w14:paraId="05123856" w14:textId="77777777" w:rsidR="00406A36" w:rsidRPr="00406A36" w:rsidRDefault="00406A36" w:rsidP="00406A36">
      <w:pPr>
        <w:rPr>
          <w:b/>
          <w:bCs/>
        </w:rPr>
      </w:pPr>
      <w:r w:rsidRPr="00406A36">
        <w:rPr>
          <w:b/>
          <w:bCs/>
        </w:rPr>
        <w:t>XXXV. Les Chevaliers du Flux et le Droit de Retrait d'Accord</w:t>
      </w:r>
    </w:p>
    <w:p w14:paraId="270800ED" w14:textId="77777777" w:rsidR="00406A36" w:rsidRPr="00406A36" w:rsidRDefault="00406A36" w:rsidP="00406A36">
      <w:r w:rsidRPr="00406A36">
        <w:t>Le Concordat du Premier Nid distingue le service du Trône de l'appartenance au Trône.</w:t>
      </w:r>
    </w:p>
    <w:p w14:paraId="79185B16" w14:textId="77777777" w:rsidR="00406A36" w:rsidRPr="00406A36" w:rsidRDefault="00406A36" w:rsidP="00406A36">
      <w:r w:rsidRPr="00406A36">
        <w:t>Un Chevalier peut accomplir une mission auprès de la Couronne sans devenir un simple soldat impérial.</w:t>
      </w:r>
    </w:p>
    <w:p w14:paraId="366B56C6" w14:textId="77777777" w:rsidR="00406A36" w:rsidRPr="00406A36" w:rsidRDefault="00406A36" w:rsidP="00406A36">
      <w:r w:rsidRPr="00406A36">
        <w:t>Le Droit de Retrait d'Accord lui permet, dans certaines circonstances, de refuser de poursuivre une action lorsque celle-ci détruit les conditions fondamentales qui justifiaient son engagement.</w:t>
      </w:r>
    </w:p>
    <w:p w14:paraId="4EECC677" w14:textId="77777777" w:rsidR="00406A36" w:rsidRPr="00406A36" w:rsidRDefault="00406A36" w:rsidP="00406A36">
      <w:r w:rsidRPr="00406A36">
        <w:t>Cette doctrine ne donne pas aux Chevaliers un pouvoir général de gouvernement.</w:t>
      </w:r>
    </w:p>
    <w:p w14:paraId="6C86A995" w14:textId="77777777" w:rsidR="00406A36" w:rsidRPr="00406A36" w:rsidRDefault="00406A36" w:rsidP="00406A36">
      <w:r w:rsidRPr="00406A36">
        <w:t>Elle constitue une limite reconnue à certaines chaînes d'autorité.</w:t>
      </w:r>
    </w:p>
    <w:p w14:paraId="0524979E" w14:textId="77777777" w:rsidR="00406A36" w:rsidRPr="00406A36" w:rsidRDefault="00406A36" w:rsidP="00406A36">
      <w:r w:rsidRPr="00406A36">
        <w:t xml:space="preserve">La formulation et la portée de ce principe sont documentées dans les traditions chevaleresques du Premier Nid. </w:t>
      </w:r>
    </w:p>
    <w:p w14:paraId="67D93DD2" w14:textId="77777777" w:rsidR="00406A36" w:rsidRPr="00406A36" w:rsidRDefault="00406A36" w:rsidP="00406A36">
      <w:r w:rsidRPr="00406A36">
        <w:t xml:space="preserve">7798 </w:t>
      </w:r>
      <w:proofErr w:type="gramStart"/>
      <w:r w:rsidRPr="00406A36">
        <w:t>AF(</w:t>
      </w:r>
      <w:proofErr w:type="gramEnd"/>
      <w:r w:rsidRPr="00406A36">
        <w:t>5).docx</w:t>
      </w:r>
    </w:p>
    <w:p w14:paraId="14258EB0" w14:textId="77777777" w:rsidR="00406A36" w:rsidRPr="00406A36" w:rsidRDefault="00406A36" w:rsidP="00406A36">
      <w:pPr>
        <w:rPr>
          <w:b/>
          <w:bCs/>
        </w:rPr>
      </w:pPr>
      <w:r w:rsidRPr="00406A36">
        <w:rPr>
          <w:b/>
          <w:bCs/>
        </w:rPr>
        <w:t>XXXVI. Les quarantaines intermondes</w:t>
      </w:r>
    </w:p>
    <w:p w14:paraId="7FDFB0E7" w14:textId="77777777" w:rsidR="00406A36" w:rsidRPr="00406A36" w:rsidRDefault="00406A36" w:rsidP="00406A36">
      <w:r w:rsidRPr="00406A36">
        <w:t>Les quarantaines peuvent être imposées pour protéger les populations contre un danger biologique ou une contamination particulière.</w:t>
      </w:r>
    </w:p>
    <w:p w14:paraId="43928C3F" w14:textId="77777777" w:rsidR="00406A36" w:rsidRPr="00406A36" w:rsidRDefault="00406A36" w:rsidP="00406A36">
      <w:r w:rsidRPr="00406A36">
        <w:t>Une mesure sanitaire n'est pas une condamnation pénale.</w:t>
      </w:r>
    </w:p>
    <w:p w14:paraId="681B3050" w14:textId="77777777" w:rsidR="00406A36" w:rsidRPr="00406A36" w:rsidRDefault="00406A36" w:rsidP="00406A36">
      <w:r w:rsidRPr="00406A36">
        <w:t>Elle doit être distinguée d'une détention destinée à punir une infraction.</w:t>
      </w:r>
    </w:p>
    <w:p w14:paraId="76196EAF" w14:textId="77777777" w:rsidR="00406A36" w:rsidRPr="00406A36" w:rsidRDefault="00406A36" w:rsidP="00406A36">
      <w:r w:rsidRPr="00406A36">
        <w:t>La restriction peut affecter des voyageurs qui n'ont commis aucune faute.</w:t>
      </w:r>
    </w:p>
    <w:p w14:paraId="48B838EB" w14:textId="77777777" w:rsidR="00406A36" w:rsidRPr="00406A36" w:rsidRDefault="00406A36" w:rsidP="00406A36">
      <w:r w:rsidRPr="00406A36">
        <w:t>Il devient donc nécessaire de justifier les conditions de maintien, d'examen et de levée de la mesure.</w:t>
      </w:r>
    </w:p>
    <w:p w14:paraId="5E6C6743" w14:textId="77777777" w:rsidR="00406A36" w:rsidRPr="00406A36" w:rsidRDefault="00406A36" w:rsidP="00406A36">
      <w:pPr>
        <w:rPr>
          <w:b/>
          <w:bCs/>
        </w:rPr>
      </w:pPr>
      <w:r w:rsidRPr="00406A36">
        <w:rPr>
          <w:b/>
          <w:bCs/>
        </w:rPr>
        <w:t>Le problème de l'urgence</w:t>
      </w:r>
    </w:p>
    <w:p w14:paraId="7FC251A6" w14:textId="77777777" w:rsidR="00406A36" w:rsidRPr="00406A36" w:rsidRDefault="00406A36" w:rsidP="00406A36">
      <w:r w:rsidRPr="00406A36">
        <w:t>Une catastrophe peut nécessiter une intervention immédiate.</w:t>
      </w:r>
    </w:p>
    <w:p w14:paraId="5CC3451D" w14:textId="77777777" w:rsidR="00406A36" w:rsidRPr="00406A36" w:rsidRDefault="00406A36" w:rsidP="00406A36">
      <w:r w:rsidRPr="00406A36">
        <w:t>Une station peut devoir être évacuée.</w:t>
      </w:r>
    </w:p>
    <w:p w14:paraId="4A3F5475" w14:textId="77777777" w:rsidR="00406A36" w:rsidRPr="00406A36" w:rsidRDefault="00406A36" w:rsidP="00406A36">
      <w:r w:rsidRPr="00406A36">
        <w:t>Un corridor peut devoir être fermé.</w:t>
      </w:r>
    </w:p>
    <w:p w14:paraId="7A97EE0F" w14:textId="77777777" w:rsidR="00406A36" w:rsidRPr="00406A36" w:rsidRDefault="00406A36" w:rsidP="00406A36">
      <w:r w:rsidRPr="00406A36">
        <w:t>Une infrastructure peut être placée provisoirement sous un commandement de crise.</w:t>
      </w:r>
    </w:p>
    <w:p w14:paraId="3194A252" w14:textId="77777777" w:rsidR="00406A36" w:rsidRPr="00406A36" w:rsidRDefault="00406A36" w:rsidP="00406A36">
      <w:r w:rsidRPr="00406A36">
        <w:t>Mais ces pouvoirs ne doivent pas être considérés comme illimités.</w:t>
      </w:r>
    </w:p>
    <w:p w14:paraId="2E23FAC8" w14:textId="77777777" w:rsidR="00406A36" w:rsidRPr="00406A36" w:rsidRDefault="00406A36" w:rsidP="00406A36">
      <w:r w:rsidRPr="00406A36">
        <w:t>Le droit d'urgence doit pouvoir être examiné après les faits.</w:t>
      </w:r>
    </w:p>
    <w:p w14:paraId="3558A013" w14:textId="77777777" w:rsidR="00406A36" w:rsidRPr="00406A36" w:rsidRDefault="00406A36" w:rsidP="00406A36">
      <w:r w:rsidRPr="00406A36">
        <w:t>Sauver des vies n'efface pas automatiquement toutes les obligations de responsabilité.</w:t>
      </w:r>
    </w:p>
    <w:p w14:paraId="2401D571" w14:textId="77777777" w:rsidR="00406A36" w:rsidRPr="00406A36" w:rsidRDefault="00406A36" w:rsidP="00406A36">
      <w:r w:rsidRPr="00406A36">
        <w:t>Le dossier d'</w:t>
      </w:r>
      <w:proofErr w:type="spellStart"/>
      <w:r w:rsidRPr="00406A36">
        <w:t>Avaræl</w:t>
      </w:r>
      <w:proofErr w:type="spellEnd"/>
      <w:r w:rsidRPr="00406A36">
        <w:t xml:space="preserve"> insiste sur la nécessité d'une reddition de comptes après les interventions exceptionnelles. </w:t>
      </w:r>
    </w:p>
    <w:p w14:paraId="75661009" w14:textId="77777777" w:rsidR="00406A36" w:rsidRPr="00406A36" w:rsidRDefault="00406A36" w:rsidP="00406A36">
      <w:proofErr w:type="gramStart"/>
      <w:r w:rsidRPr="00406A36">
        <w:t>AVARÆL(</w:t>
      </w:r>
      <w:proofErr w:type="gramEnd"/>
      <w:r w:rsidRPr="00406A36">
        <w:t>6).docx</w:t>
      </w:r>
    </w:p>
    <w:p w14:paraId="67822E1E" w14:textId="77777777" w:rsidR="00406A36" w:rsidRPr="00406A36" w:rsidRDefault="00406A36" w:rsidP="00406A36">
      <w:pPr>
        <w:rPr>
          <w:b/>
          <w:bCs/>
        </w:rPr>
      </w:pPr>
      <w:r w:rsidRPr="00406A36">
        <w:rPr>
          <w:b/>
          <w:bCs/>
        </w:rPr>
        <w:t>TREIZIÈME PARTIE — LES HÉRITAGES THAËR-VESH</w:t>
      </w:r>
    </w:p>
    <w:p w14:paraId="083010B0" w14:textId="77777777" w:rsidR="00406A36" w:rsidRPr="00406A36" w:rsidRDefault="00406A36" w:rsidP="00406A36">
      <w:pPr>
        <w:rPr>
          <w:b/>
          <w:bCs/>
        </w:rPr>
      </w:pPr>
      <w:r w:rsidRPr="00406A36">
        <w:rPr>
          <w:b/>
          <w:bCs/>
        </w:rPr>
        <w:t>XXXVII. La découverte ne crée pas automatiquement la propriété</w:t>
      </w:r>
    </w:p>
    <w:p w14:paraId="36FCF6F8" w14:textId="77777777" w:rsidR="00406A36" w:rsidRPr="00406A36" w:rsidRDefault="00406A36" w:rsidP="00406A36">
      <w:r w:rsidRPr="00406A36">
        <w:t xml:space="preserve">Depuis 7 850 AF, les découvertes </w:t>
      </w:r>
      <w:proofErr w:type="spellStart"/>
      <w:r w:rsidRPr="00406A36">
        <w:t>thaër-vesh</w:t>
      </w:r>
      <w:proofErr w:type="spellEnd"/>
      <w:r w:rsidRPr="00406A36">
        <w:t xml:space="preserve"> modifient profondément le droit du Premier Ciel.</w:t>
      </w:r>
    </w:p>
    <w:p w14:paraId="219B696E" w14:textId="77777777" w:rsidR="00406A36" w:rsidRPr="00406A36" w:rsidRDefault="00406A36" w:rsidP="00406A36">
      <w:r w:rsidRPr="00406A36">
        <w:t>Les explorateurs trouvent des installations anciennes, parfois encore fonctionnelles.</w:t>
      </w:r>
    </w:p>
    <w:p w14:paraId="62285290" w14:textId="77777777" w:rsidR="00406A36" w:rsidRPr="00406A36" w:rsidRDefault="00406A36" w:rsidP="00406A36">
      <w:r w:rsidRPr="00406A36">
        <w:t>Les Grandes Maisons cherchent à acquérir des droits sur les découvertes.</w:t>
      </w:r>
    </w:p>
    <w:p w14:paraId="3FF44198" w14:textId="77777777" w:rsidR="00406A36" w:rsidRPr="00406A36" w:rsidRDefault="00406A36" w:rsidP="00406A36">
      <w:r w:rsidRPr="00406A36">
        <w:t>Les gouvernements souhaitent préserver leurs intérêts.</w:t>
      </w:r>
    </w:p>
    <w:p w14:paraId="1885318C" w14:textId="77777777" w:rsidR="00406A36" w:rsidRPr="00406A36" w:rsidRDefault="00406A36" w:rsidP="00406A36">
      <w:r w:rsidRPr="00406A36">
        <w:t>Les autorités scientifiques cherchent à comprendre les dispositifs.</w:t>
      </w:r>
    </w:p>
    <w:p w14:paraId="48CA8CB8" w14:textId="77777777" w:rsidR="00406A36" w:rsidRPr="00406A36" w:rsidRDefault="00406A36" w:rsidP="00406A36">
      <w:r w:rsidRPr="00406A36">
        <w:t>Mais aucune de ces motivations ne prouve, à elle seule, un droit de souveraineté sur les installations.</w:t>
      </w:r>
    </w:p>
    <w:p w14:paraId="1D8545EA" w14:textId="77777777" w:rsidR="00406A36" w:rsidRPr="00406A36" w:rsidRDefault="00406A36" w:rsidP="00406A36">
      <w:pPr>
        <w:rPr>
          <w:b/>
          <w:bCs/>
        </w:rPr>
      </w:pPr>
      <w:r w:rsidRPr="00406A36">
        <w:rPr>
          <w:b/>
          <w:bCs/>
        </w:rPr>
        <w:lastRenderedPageBreak/>
        <w:t>Les différentes prétentions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0"/>
        <w:gridCol w:w="3299"/>
        <w:gridCol w:w="4096"/>
      </w:tblGrid>
      <w:tr w:rsidR="00406A36" w:rsidRPr="00406A36" w14:paraId="3A83EDEB" w14:textId="77777777">
        <w:trPr>
          <w:tblCellSpacing w:w="15" w:type="dxa"/>
        </w:trPr>
        <w:tc>
          <w:tcPr>
            <w:tcW w:w="0" w:type="auto"/>
            <w:vAlign w:val="center"/>
            <w:hideMark/>
          </w:tcPr>
          <w:p w14:paraId="1CD7D809" w14:textId="77777777" w:rsidR="00406A36" w:rsidRPr="00406A36" w:rsidRDefault="00406A36" w:rsidP="00406A36">
            <w:pPr>
              <w:rPr>
                <w:b/>
                <w:bCs/>
              </w:rPr>
            </w:pPr>
            <w:r w:rsidRPr="00406A36">
              <w:rPr>
                <w:b/>
                <w:bCs/>
              </w:rPr>
              <w:t>Prétention</w:t>
            </w:r>
          </w:p>
        </w:tc>
        <w:tc>
          <w:tcPr>
            <w:tcW w:w="0" w:type="auto"/>
            <w:vAlign w:val="center"/>
            <w:hideMark/>
          </w:tcPr>
          <w:p w14:paraId="1F878353" w14:textId="77777777" w:rsidR="00406A36" w:rsidRPr="00406A36" w:rsidRDefault="00406A36" w:rsidP="00406A36">
            <w:pPr>
              <w:rPr>
                <w:b/>
                <w:bCs/>
              </w:rPr>
            </w:pPr>
            <w:r w:rsidRPr="00406A36">
              <w:rPr>
                <w:b/>
                <w:bCs/>
              </w:rPr>
              <w:t>Ce qu'elle peut établir</w:t>
            </w:r>
          </w:p>
        </w:tc>
        <w:tc>
          <w:tcPr>
            <w:tcW w:w="0" w:type="auto"/>
            <w:vAlign w:val="center"/>
            <w:hideMark/>
          </w:tcPr>
          <w:p w14:paraId="2CC5C784" w14:textId="77777777" w:rsidR="00406A36" w:rsidRPr="00406A36" w:rsidRDefault="00406A36" w:rsidP="00406A36">
            <w:pPr>
              <w:rPr>
                <w:b/>
                <w:bCs/>
              </w:rPr>
            </w:pPr>
            <w:r w:rsidRPr="00406A36">
              <w:rPr>
                <w:b/>
                <w:bCs/>
              </w:rPr>
              <w:t>Ce qu'elle ne prouve pas automatiquement</w:t>
            </w:r>
          </w:p>
        </w:tc>
      </w:tr>
      <w:tr w:rsidR="00406A36" w:rsidRPr="00406A36" w14:paraId="649AEBF6" w14:textId="77777777">
        <w:trPr>
          <w:tblCellSpacing w:w="15" w:type="dxa"/>
        </w:trPr>
        <w:tc>
          <w:tcPr>
            <w:tcW w:w="0" w:type="auto"/>
            <w:vAlign w:val="center"/>
            <w:hideMark/>
          </w:tcPr>
          <w:p w14:paraId="724B177A" w14:textId="77777777" w:rsidR="00406A36" w:rsidRPr="00406A36" w:rsidRDefault="00406A36" w:rsidP="00406A36">
            <w:r w:rsidRPr="00406A36">
              <w:t>Première découverte</w:t>
            </w:r>
          </w:p>
        </w:tc>
        <w:tc>
          <w:tcPr>
            <w:tcW w:w="0" w:type="auto"/>
            <w:vAlign w:val="center"/>
            <w:hideMark/>
          </w:tcPr>
          <w:p w14:paraId="45D08B9F" w14:textId="77777777" w:rsidR="00406A36" w:rsidRPr="00406A36" w:rsidRDefault="00406A36" w:rsidP="00406A36">
            <w:r w:rsidRPr="00406A36">
              <w:t>Antériorité d'une expédition</w:t>
            </w:r>
          </w:p>
        </w:tc>
        <w:tc>
          <w:tcPr>
            <w:tcW w:w="0" w:type="auto"/>
            <w:vAlign w:val="center"/>
            <w:hideMark/>
          </w:tcPr>
          <w:p w14:paraId="6C89269B" w14:textId="77777777" w:rsidR="00406A36" w:rsidRPr="00406A36" w:rsidRDefault="00406A36" w:rsidP="00406A36">
            <w:r w:rsidRPr="00406A36">
              <w:t>Souveraineté générale</w:t>
            </w:r>
          </w:p>
        </w:tc>
      </w:tr>
      <w:tr w:rsidR="00406A36" w:rsidRPr="00406A36" w14:paraId="666B0F77" w14:textId="77777777">
        <w:trPr>
          <w:tblCellSpacing w:w="15" w:type="dxa"/>
        </w:trPr>
        <w:tc>
          <w:tcPr>
            <w:tcW w:w="0" w:type="auto"/>
            <w:vAlign w:val="center"/>
            <w:hideMark/>
          </w:tcPr>
          <w:p w14:paraId="265B2CB0" w14:textId="77777777" w:rsidR="00406A36" w:rsidRPr="00406A36" w:rsidRDefault="00406A36" w:rsidP="00406A36">
            <w:r w:rsidRPr="00406A36">
              <w:t>Financement</w:t>
            </w:r>
          </w:p>
        </w:tc>
        <w:tc>
          <w:tcPr>
            <w:tcW w:w="0" w:type="auto"/>
            <w:vAlign w:val="center"/>
            <w:hideMark/>
          </w:tcPr>
          <w:p w14:paraId="12CE1A22" w14:textId="77777777" w:rsidR="00406A36" w:rsidRPr="00406A36" w:rsidRDefault="00406A36" w:rsidP="00406A36">
            <w:r w:rsidRPr="00406A36">
              <w:t>Contribution financière</w:t>
            </w:r>
          </w:p>
        </w:tc>
        <w:tc>
          <w:tcPr>
            <w:tcW w:w="0" w:type="auto"/>
            <w:vAlign w:val="center"/>
            <w:hideMark/>
          </w:tcPr>
          <w:p w14:paraId="07CD34B1" w14:textId="77777777" w:rsidR="00406A36" w:rsidRPr="00406A36" w:rsidRDefault="00406A36" w:rsidP="00406A36">
            <w:r w:rsidRPr="00406A36">
              <w:t>Propriété de toutes les fonctions découvertes</w:t>
            </w:r>
          </w:p>
        </w:tc>
      </w:tr>
      <w:tr w:rsidR="00406A36" w:rsidRPr="00406A36" w14:paraId="2921FFB0" w14:textId="77777777">
        <w:trPr>
          <w:tblCellSpacing w:w="15" w:type="dxa"/>
        </w:trPr>
        <w:tc>
          <w:tcPr>
            <w:tcW w:w="0" w:type="auto"/>
            <w:vAlign w:val="center"/>
            <w:hideMark/>
          </w:tcPr>
          <w:p w14:paraId="343D25AB" w14:textId="77777777" w:rsidR="00406A36" w:rsidRPr="00406A36" w:rsidRDefault="00406A36" w:rsidP="00406A36">
            <w:r w:rsidRPr="00406A36">
              <w:t>Occupation</w:t>
            </w:r>
          </w:p>
        </w:tc>
        <w:tc>
          <w:tcPr>
            <w:tcW w:w="0" w:type="auto"/>
            <w:vAlign w:val="center"/>
            <w:hideMark/>
          </w:tcPr>
          <w:p w14:paraId="28DAD801" w14:textId="77777777" w:rsidR="00406A36" w:rsidRPr="00406A36" w:rsidRDefault="00406A36" w:rsidP="00406A36">
            <w:r w:rsidRPr="00406A36">
              <w:t>Contrôle matériel d'un site</w:t>
            </w:r>
          </w:p>
        </w:tc>
        <w:tc>
          <w:tcPr>
            <w:tcW w:w="0" w:type="auto"/>
            <w:vAlign w:val="center"/>
            <w:hideMark/>
          </w:tcPr>
          <w:p w14:paraId="6E9D71C2" w14:textId="77777777" w:rsidR="00406A36" w:rsidRPr="00406A36" w:rsidRDefault="00406A36" w:rsidP="00406A36">
            <w:r w:rsidRPr="00406A36">
              <w:t>Droit d'utilisation illimité</w:t>
            </w:r>
          </w:p>
        </w:tc>
      </w:tr>
      <w:tr w:rsidR="00406A36" w:rsidRPr="00406A36" w14:paraId="7E67F343" w14:textId="77777777">
        <w:trPr>
          <w:tblCellSpacing w:w="15" w:type="dxa"/>
        </w:trPr>
        <w:tc>
          <w:tcPr>
            <w:tcW w:w="0" w:type="auto"/>
            <w:vAlign w:val="center"/>
            <w:hideMark/>
          </w:tcPr>
          <w:p w14:paraId="185ABF1C" w14:textId="77777777" w:rsidR="00406A36" w:rsidRPr="00406A36" w:rsidRDefault="00406A36" w:rsidP="00406A36">
            <w:r w:rsidRPr="00406A36">
              <w:t>Concession</w:t>
            </w:r>
          </w:p>
        </w:tc>
        <w:tc>
          <w:tcPr>
            <w:tcW w:w="0" w:type="auto"/>
            <w:vAlign w:val="center"/>
            <w:hideMark/>
          </w:tcPr>
          <w:p w14:paraId="6C62432D" w14:textId="77777777" w:rsidR="00406A36" w:rsidRPr="00406A36" w:rsidRDefault="00406A36" w:rsidP="00406A36">
            <w:r w:rsidRPr="00406A36">
              <w:t>Autorisation reconnue d'exploiter</w:t>
            </w:r>
          </w:p>
        </w:tc>
        <w:tc>
          <w:tcPr>
            <w:tcW w:w="0" w:type="auto"/>
            <w:vAlign w:val="center"/>
            <w:hideMark/>
          </w:tcPr>
          <w:p w14:paraId="10B8036C" w14:textId="77777777" w:rsidR="00406A36" w:rsidRPr="00406A36" w:rsidRDefault="00406A36" w:rsidP="00406A36">
            <w:r w:rsidRPr="00406A36">
              <w:t>Droit de violer les protections supérieures</w:t>
            </w:r>
          </w:p>
        </w:tc>
      </w:tr>
      <w:tr w:rsidR="00406A36" w:rsidRPr="00406A36" w14:paraId="1069EC6D" w14:textId="77777777">
        <w:trPr>
          <w:tblCellSpacing w:w="15" w:type="dxa"/>
        </w:trPr>
        <w:tc>
          <w:tcPr>
            <w:tcW w:w="0" w:type="auto"/>
            <w:vAlign w:val="center"/>
            <w:hideMark/>
          </w:tcPr>
          <w:p w14:paraId="74EC57E8" w14:textId="77777777" w:rsidR="00406A36" w:rsidRPr="00406A36" w:rsidRDefault="00406A36" w:rsidP="00406A36">
            <w:r w:rsidRPr="00406A36">
              <w:t>Héritage biologique</w:t>
            </w:r>
          </w:p>
        </w:tc>
        <w:tc>
          <w:tcPr>
            <w:tcW w:w="0" w:type="auto"/>
            <w:vAlign w:val="center"/>
            <w:hideMark/>
          </w:tcPr>
          <w:p w14:paraId="29F5682D" w14:textId="77777777" w:rsidR="00406A36" w:rsidRPr="00406A36" w:rsidRDefault="00406A36" w:rsidP="00406A36">
            <w:r w:rsidRPr="00406A36">
              <w:t>Relation de continuité reconnue</w:t>
            </w:r>
          </w:p>
        </w:tc>
        <w:tc>
          <w:tcPr>
            <w:tcW w:w="0" w:type="auto"/>
            <w:vAlign w:val="center"/>
            <w:hideMark/>
          </w:tcPr>
          <w:p w14:paraId="46AA5ACB" w14:textId="77777777" w:rsidR="00406A36" w:rsidRPr="00406A36" w:rsidRDefault="00406A36" w:rsidP="00406A36">
            <w:r w:rsidRPr="00406A36">
              <w:t>Consentement à une charge ancienne</w:t>
            </w:r>
          </w:p>
        </w:tc>
      </w:tr>
      <w:tr w:rsidR="00406A36" w:rsidRPr="00406A36" w14:paraId="1B977042" w14:textId="77777777">
        <w:trPr>
          <w:tblCellSpacing w:w="15" w:type="dxa"/>
        </w:trPr>
        <w:tc>
          <w:tcPr>
            <w:tcW w:w="0" w:type="auto"/>
            <w:vAlign w:val="center"/>
            <w:hideMark/>
          </w:tcPr>
          <w:p w14:paraId="4A9FBA6F" w14:textId="77777777" w:rsidR="00406A36" w:rsidRPr="00406A36" w:rsidRDefault="00406A36" w:rsidP="00406A36">
            <w:r w:rsidRPr="00406A36">
              <w:t>Reconnaissance technique</w:t>
            </w:r>
          </w:p>
        </w:tc>
        <w:tc>
          <w:tcPr>
            <w:tcW w:w="0" w:type="auto"/>
            <w:vAlign w:val="center"/>
            <w:hideMark/>
          </w:tcPr>
          <w:p w14:paraId="6CC00DF0" w14:textId="77777777" w:rsidR="00406A36" w:rsidRPr="00406A36" w:rsidRDefault="00406A36" w:rsidP="00406A36">
            <w:r w:rsidRPr="00406A36">
              <w:t>Compatibilité avec un dispositif</w:t>
            </w:r>
          </w:p>
        </w:tc>
        <w:tc>
          <w:tcPr>
            <w:tcW w:w="0" w:type="auto"/>
            <w:vAlign w:val="center"/>
            <w:hideMark/>
          </w:tcPr>
          <w:p w14:paraId="1EE39352" w14:textId="77777777" w:rsidR="00406A36" w:rsidRPr="00406A36" w:rsidRDefault="00406A36" w:rsidP="00406A36">
            <w:r w:rsidRPr="00406A36">
              <w:t>Légitimité politique contemporaine</w:t>
            </w:r>
          </w:p>
        </w:tc>
      </w:tr>
      <w:tr w:rsidR="00406A36" w:rsidRPr="00406A36" w14:paraId="3F4B2141" w14:textId="77777777">
        <w:trPr>
          <w:tblCellSpacing w:w="15" w:type="dxa"/>
        </w:trPr>
        <w:tc>
          <w:tcPr>
            <w:tcW w:w="0" w:type="auto"/>
            <w:vAlign w:val="center"/>
            <w:hideMark/>
          </w:tcPr>
          <w:p w14:paraId="1BBA41AF" w14:textId="77777777" w:rsidR="00406A36" w:rsidRPr="00406A36" w:rsidRDefault="00406A36" w:rsidP="00406A36">
            <w:r w:rsidRPr="00406A36">
              <w:t>Protection militaire</w:t>
            </w:r>
          </w:p>
        </w:tc>
        <w:tc>
          <w:tcPr>
            <w:tcW w:w="0" w:type="auto"/>
            <w:vAlign w:val="center"/>
            <w:hideMark/>
          </w:tcPr>
          <w:p w14:paraId="5376A8C5" w14:textId="77777777" w:rsidR="00406A36" w:rsidRPr="00406A36" w:rsidRDefault="00406A36" w:rsidP="00406A36">
            <w:r w:rsidRPr="00406A36">
              <w:t>Capacité d'empêcher certains accès</w:t>
            </w:r>
          </w:p>
        </w:tc>
        <w:tc>
          <w:tcPr>
            <w:tcW w:w="0" w:type="auto"/>
            <w:vAlign w:val="center"/>
            <w:hideMark/>
          </w:tcPr>
          <w:p w14:paraId="0A357160" w14:textId="77777777" w:rsidR="00406A36" w:rsidRPr="00406A36" w:rsidRDefault="00406A36" w:rsidP="00406A36">
            <w:r w:rsidRPr="00406A36">
              <w:t>Propriété des populations concernées</w:t>
            </w:r>
          </w:p>
        </w:tc>
      </w:tr>
    </w:tbl>
    <w:p w14:paraId="404788FD" w14:textId="77777777" w:rsidR="00406A36" w:rsidRPr="00406A36" w:rsidRDefault="00406A36" w:rsidP="00406A36">
      <w:r w:rsidRPr="00406A36">
        <w:t>Ces distinctions sont indispensables depuis la Guerre des Trois Cartes.</w:t>
      </w:r>
    </w:p>
    <w:p w14:paraId="135F2B9A" w14:textId="77777777" w:rsidR="00406A36" w:rsidRPr="00406A36" w:rsidRDefault="00406A36" w:rsidP="00406A36">
      <w:r w:rsidRPr="00406A36">
        <w:t>La possession des coordonnées et la victoire militaire n'ont pas suffi à obtenir la Concordance locale du dépôt.</w:t>
      </w:r>
    </w:p>
    <w:p w14:paraId="451876AE" w14:textId="77777777" w:rsidR="00406A36" w:rsidRPr="00406A36" w:rsidRDefault="00406A36" w:rsidP="00406A36">
      <w:pPr>
        <w:rPr>
          <w:b/>
          <w:bCs/>
        </w:rPr>
      </w:pPr>
      <w:r w:rsidRPr="00406A36">
        <w:rPr>
          <w:b/>
          <w:bCs/>
        </w:rPr>
        <w:t>XXXVIII. Les Héritiers involontaires</w:t>
      </w:r>
    </w:p>
    <w:p w14:paraId="568DD2D7" w14:textId="77777777" w:rsidR="00406A36" w:rsidRPr="00406A36" w:rsidRDefault="00406A36" w:rsidP="00406A36">
      <w:r w:rsidRPr="00406A36">
        <w:t>Après Namar-</w:t>
      </w:r>
      <w:proofErr w:type="spellStart"/>
      <w:r w:rsidRPr="00406A36">
        <w:t>Vesh</w:t>
      </w:r>
      <w:proofErr w:type="spellEnd"/>
      <w:r w:rsidRPr="00406A36">
        <w:t>, certaines personnes sont reconnues par des installations comme porteuses de fonctions anciennes.</w:t>
      </w:r>
    </w:p>
    <w:p w14:paraId="19DE75F2" w14:textId="77777777" w:rsidR="00406A36" w:rsidRPr="00406A36" w:rsidRDefault="00406A36" w:rsidP="00406A36">
      <w:r w:rsidRPr="00406A36">
        <w:t>Le problème juridique est considérable.</w:t>
      </w:r>
    </w:p>
    <w:p w14:paraId="065F97B7" w14:textId="77777777" w:rsidR="00406A36" w:rsidRPr="00406A36" w:rsidRDefault="00406A36" w:rsidP="00406A36">
      <w:r w:rsidRPr="00406A36">
        <w:t>Une machine peut identifier une personne comme héritière.</w:t>
      </w:r>
    </w:p>
    <w:p w14:paraId="1C4BEFF2" w14:textId="77777777" w:rsidR="00406A36" w:rsidRPr="00406A36" w:rsidRDefault="00406A36" w:rsidP="00406A36">
      <w:r w:rsidRPr="00406A36">
        <w:t>Elle peut même réagir à sa présence ou lui attribuer certaines capacités.</w:t>
      </w:r>
    </w:p>
    <w:p w14:paraId="2840CDB0" w14:textId="77777777" w:rsidR="00406A36" w:rsidRPr="00406A36" w:rsidRDefault="00406A36" w:rsidP="00406A36">
      <w:r w:rsidRPr="00406A36">
        <w:t>Mais cette reconnaissance ne démontre pas que la personne a accepté la mission correspondante.</w:t>
      </w:r>
    </w:p>
    <w:p w14:paraId="591FAA4F" w14:textId="77777777" w:rsidR="00406A36" w:rsidRPr="00406A36" w:rsidRDefault="00406A36" w:rsidP="00406A36">
      <w:pPr>
        <w:rPr>
          <w:b/>
          <w:bCs/>
        </w:rPr>
      </w:pPr>
      <w:r w:rsidRPr="00406A36">
        <w:rPr>
          <w:b/>
          <w:bCs/>
        </w:rPr>
        <w:t>Le principe du refus</w:t>
      </w:r>
    </w:p>
    <w:p w14:paraId="2ED57C94" w14:textId="77777777" w:rsidR="00406A36" w:rsidRPr="00406A36" w:rsidRDefault="00406A36" w:rsidP="00406A36">
      <w:r w:rsidRPr="00406A36">
        <w:t>Le droit colonial et les traditions plus anciennes ont déjà distingué la naissance de la dette.</w:t>
      </w:r>
    </w:p>
    <w:p w14:paraId="4F191879" w14:textId="77777777" w:rsidR="00406A36" w:rsidRPr="00406A36" w:rsidRDefault="00406A36" w:rsidP="00406A36">
      <w:r w:rsidRPr="00406A36">
        <w:t>Le Droit de Retour dans le Nom a distingué l'existence d'une personne de la capacité des institutions à la reconnaître.</w:t>
      </w:r>
    </w:p>
    <w:p w14:paraId="10CCCA94" w14:textId="77777777" w:rsidR="00406A36" w:rsidRPr="00406A36" w:rsidRDefault="00406A36" w:rsidP="00406A36">
      <w:r w:rsidRPr="00406A36">
        <w:t>Les Chartes des voyageurs ont reconnu des formes de refus du passage.</w:t>
      </w:r>
    </w:p>
    <w:p w14:paraId="1B844378" w14:textId="77777777" w:rsidR="00406A36" w:rsidRPr="00406A36" w:rsidRDefault="00406A36" w:rsidP="00406A36">
      <w:r w:rsidRPr="00406A36">
        <w:t>Les Héritiers involontaires prolongent ces questions.</w:t>
      </w:r>
    </w:p>
    <w:p w14:paraId="3C1D12CF" w14:textId="77777777" w:rsidR="00406A36" w:rsidRPr="00406A36" w:rsidRDefault="00406A36" w:rsidP="00406A36">
      <w:r w:rsidRPr="00406A36">
        <w:t>Une fonction découverte dans le passé d'une personne ne devient pas automatiquement une obligation présente.</w:t>
      </w:r>
    </w:p>
    <w:p w14:paraId="42675C3A" w14:textId="77777777" w:rsidR="00406A36" w:rsidRPr="00406A36" w:rsidRDefault="00406A36" w:rsidP="00406A36">
      <w:r w:rsidRPr="00406A36">
        <w:t>La chronologie établit expressément l'importance du consentement après Namar-</w:t>
      </w:r>
      <w:proofErr w:type="spellStart"/>
      <w:r w:rsidRPr="00406A36">
        <w:t>Vesh</w:t>
      </w:r>
      <w:proofErr w:type="spellEnd"/>
      <w:r w:rsidRPr="00406A36">
        <w:t xml:space="preserve">, sans fixer une solution unique à tous les contentieux. </w:t>
      </w:r>
    </w:p>
    <w:p w14:paraId="1249EC6C" w14:textId="77777777" w:rsidR="00406A36" w:rsidRPr="00406A36" w:rsidRDefault="00406A36" w:rsidP="00406A36">
      <w:r w:rsidRPr="00406A36">
        <w:t>Avar-</w:t>
      </w:r>
      <w:proofErr w:type="spellStart"/>
      <w:r w:rsidRPr="00406A36">
        <w:t>Kharûn</w:t>
      </w:r>
      <w:proofErr w:type="spellEnd"/>
      <w:r w:rsidRPr="00406A36">
        <w:t xml:space="preserve"> - Chronologie - 4 </w:t>
      </w:r>
      <w:proofErr w:type="spellStart"/>
      <w:r w:rsidRPr="00406A36">
        <w:t>ème</w:t>
      </w:r>
      <w:proofErr w:type="spellEnd"/>
      <w:r w:rsidRPr="00406A36">
        <w:t xml:space="preserve"> </w:t>
      </w:r>
      <w:proofErr w:type="gramStart"/>
      <w:r w:rsidRPr="00406A36">
        <w:t>ère(</w:t>
      </w:r>
      <w:proofErr w:type="gramEnd"/>
      <w:r w:rsidRPr="00406A36">
        <w:t>4).docx</w:t>
      </w:r>
    </w:p>
    <w:p w14:paraId="38FFAC6C" w14:textId="77777777" w:rsidR="00406A36" w:rsidRPr="00406A36" w:rsidRDefault="00406A36" w:rsidP="00406A36">
      <w:pPr>
        <w:rPr>
          <w:b/>
          <w:bCs/>
        </w:rPr>
      </w:pPr>
      <w:r w:rsidRPr="00406A36">
        <w:rPr>
          <w:b/>
          <w:bCs/>
        </w:rPr>
        <w:t>XXXIX. Les Cohortes et les Veilleurs</w:t>
      </w:r>
    </w:p>
    <w:p w14:paraId="4386861F" w14:textId="77777777" w:rsidR="00406A36" w:rsidRPr="00406A36" w:rsidRDefault="00406A36" w:rsidP="00406A36">
      <w:r w:rsidRPr="00406A36">
        <w:t>La question devient plus complexe encore lorsque les dispositifs anciens agissent.</w:t>
      </w:r>
    </w:p>
    <w:p w14:paraId="1AD439C4" w14:textId="77777777" w:rsidR="00406A36" w:rsidRPr="00406A36" w:rsidRDefault="00406A36" w:rsidP="00406A36">
      <w:r w:rsidRPr="00406A36">
        <w:t>Les Cohortes de l'Ultime Veille peuvent interpréter des situations et poursuivre des fonctions.</w:t>
      </w:r>
    </w:p>
    <w:p w14:paraId="5AB8DA43" w14:textId="77777777" w:rsidR="00406A36" w:rsidRPr="00406A36" w:rsidRDefault="00406A36" w:rsidP="00406A36">
      <w:r w:rsidRPr="00406A36">
        <w:t>Leurs actes peuvent provoquer des dommages.</w:t>
      </w:r>
    </w:p>
    <w:p w14:paraId="009A0FD0" w14:textId="77777777" w:rsidR="00406A36" w:rsidRPr="00406A36" w:rsidRDefault="00406A36" w:rsidP="00406A36">
      <w:r w:rsidRPr="00406A36">
        <w:t>Les gouvernements contemporains ne possèdent pourtant pas nécessairement les moyens de leur imposer les mêmes procédures qu'à des personnes relevant d'une juridiction ordinaire.</w:t>
      </w:r>
    </w:p>
    <w:p w14:paraId="315D5F60" w14:textId="77777777" w:rsidR="00406A36" w:rsidRPr="00406A36" w:rsidRDefault="00406A36" w:rsidP="00406A36">
      <w:r w:rsidRPr="00406A36">
        <w:t>Cela ne signifie pas qu'elles soient exemptes de toute responsabilité.</w:t>
      </w:r>
    </w:p>
    <w:p w14:paraId="6620C449" w14:textId="77777777" w:rsidR="00406A36" w:rsidRPr="00406A36" w:rsidRDefault="00406A36" w:rsidP="00406A36">
      <w:r w:rsidRPr="00406A36">
        <w:t>Cela signifie que leur statut exact demeure un problème juridique et technique non entièrement résolu.</w:t>
      </w:r>
    </w:p>
    <w:p w14:paraId="121704C5" w14:textId="77777777" w:rsidR="00406A36" w:rsidRPr="00406A36" w:rsidRDefault="00406A36" w:rsidP="00406A36">
      <w:r w:rsidRPr="00406A36">
        <w:t>Le droit doit chercher à protéger les populations tout en évitant de réduire artificiellement tous les êtres anciens à de simples objets.</w:t>
      </w:r>
    </w:p>
    <w:p w14:paraId="181EA614" w14:textId="77777777" w:rsidR="00406A36" w:rsidRPr="00406A36" w:rsidRDefault="00406A36" w:rsidP="00406A36">
      <w:pPr>
        <w:rPr>
          <w:b/>
          <w:bCs/>
        </w:rPr>
      </w:pPr>
      <w:r w:rsidRPr="00406A36">
        <w:rPr>
          <w:b/>
          <w:bCs/>
        </w:rPr>
        <w:lastRenderedPageBreak/>
        <w:t>QUATORZIÈME PARTIE — GUIDE DES CONFLITS DE JURIDICTION EN 7 798 AF</w:t>
      </w:r>
    </w:p>
    <w:p w14:paraId="6AD5FCB1" w14:textId="77777777" w:rsidR="00406A36" w:rsidRPr="00406A36" w:rsidRDefault="00406A36" w:rsidP="00406A36">
      <w:pPr>
        <w:rPr>
          <w:b/>
          <w:bCs/>
        </w:rPr>
      </w:pPr>
      <w:r w:rsidRPr="00406A36">
        <w:rPr>
          <w:b/>
          <w:bCs/>
        </w:rPr>
        <w:t>XL. Les neuf questions d'un dossier intermondes</w:t>
      </w:r>
    </w:p>
    <w:p w14:paraId="2E4C11AE" w14:textId="77777777" w:rsidR="00406A36" w:rsidRPr="00406A36" w:rsidRDefault="00406A36" w:rsidP="00406A36">
      <w:r w:rsidRPr="00406A36">
        <w:t>La méthode suivante synthétise les pratiques documentées. Elle constitue un outil de lecture de l'Atlas, non une procédure universelle officiellement promulguée.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4"/>
        <w:gridCol w:w="6539"/>
      </w:tblGrid>
      <w:tr w:rsidR="00406A36" w:rsidRPr="00406A36" w14:paraId="5429EDE3" w14:textId="77777777">
        <w:trPr>
          <w:tblCellSpacing w:w="15" w:type="dxa"/>
        </w:trPr>
        <w:tc>
          <w:tcPr>
            <w:tcW w:w="0" w:type="auto"/>
            <w:vAlign w:val="center"/>
            <w:hideMark/>
          </w:tcPr>
          <w:p w14:paraId="374F11F5" w14:textId="77777777" w:rsidR="00406A36" w:rsidRPr="00406A36" w:rsidRDefault="00406A36" w:rsidP="00406A36">
            <w:pPr>
              <w:rPr>
                <w:b/>
                <w:bCs/>
              </w:rPr>
            </w:pPr>
            <w:r w:rsidRPr="00406A36">
              <w:rPr>
                <w:b/>
                <w:bCs/>
              </w:rPr>
              <w:t>Question</w:t>
            </w:r>
          </w:p>
        </w:tc>
        <w:tc>
          <w:tcPr>
            <w:tcW w:w="0" w:type="auto"/>
            <w:vAlign w:val="center"/>
            <w:hideMark/>
          </w:tcPr>
          <w:p w14:paraId="6F70C45C" w14:textId="77777777" w:rsidR="00406A36" w:rsidRPr="00406A36" w:rsidRDefault="00406A36" w:rsidP="00406A36">
            <w:pPr>
              <w:rPr>
                <w:b/>
                <w:bCs/>
              </w:rPr>
            </w:pPr>
            <w:r w:rsidRPr="00406A36">
              <w:rPr>
                <w:b/>
                <w:bCs/>
              </w:rPr>
              <w:t>Objet</w:t>
            </w:r>
          </w:p>
        </w:tc>
      </w:tr>
      <w:tr w:rsidR="00406A36" w:rsidRPr="00406A36" w14:paraId="0DB0CF0A" w14:textId="77777777">
        <w:trPr>
          <w:tblCellSpacing w:w="15" w:type="dxa"/>
        </w:trPr>
        <w:tc>
          <w:tcPr>
            <w:tcW w:w="0" w:type="auto"/>
            <w:vAlign w:val="center"/>
            <w:hideMark/>
          </w:tcPr>
          <w:p w14:paraId="67981007" w14:textId="77777777" w:rsidR="00406A36" w:rsidRPr="00406A36" w:rsidRDefault="00406A36" w:rsidP="00406A36">
            <w:r w:rsidRPr="00406A36">
              <w:t>1. Où ?</w:t>
            </w:r>
          </w:p>
        </w:tc>
        <w:tc>
          <w:tcPr>
            <w:tcW w:w="0" w:type="auto"/>
            <w:vAlign w:val="center"/>
            <w:hideMark/>
          </w:tcPr>
          <w:p w14:paraId="4FABD254" w14:textId="77777777" w:rsidR="00406A36" w:rsidRPr="00406A36" w:rsidRDefault="00406A36" w:rsidP="00406A36">
            <w:r w:rsidRPr="00406A36">
              <w:t>Déterminer le lieu, l'installation et le ressort territorial</w:t>
            </w:r>
          </w:p>
        </w:tc>
      </w:tr>
      <w:tr w:rsidR="00406A36" w:rsidRPr="00406A36" w14:paraId="177F6F58" w14:textId="77777777">
        <w:trPr>
          <w:tblCellSpacing w:w="15" w:type="dxa"/>
        </w:trPr>
        <w:tc>
          <w:tcPr>
            <w:tcW w:w="0" w:type="auto"/>
            <w:vAlign w:val="center"/>
            <w:hideMark/>
          </w:tcPr>
          <w:p w14:paraId="53036309" w14:textId="77777777" w:rsidR="00406A36" w:rsidRPr="00406A36" w:rsidRDefault="00406A36" w:rsidP="00406A36">
            <w:r w:rsidRPr="00406A36">
              <w:t>2. Qui ?</w:t>
            </w:r>
          </w:p>
        </w:tc>
        <w:tc>
          <w:tcPr>
            <w:tcW w:w="0" w:type="auto"/>
            <w:vAlign w:val="center"/>
            <w:hideMark/>
          </w:tcPr>
          <w:p w14:paraId="43FB3725" w14:textId="77777777" w:rsidR="00406A36" w:rsidRPr="00406A36" w:rsidRDefault="00406A36" w:rsidP="00406A36">
            <w:r w:rsidRPr="00406A36">
              <w:t>Identifier les personnes, leurs statuts et leurs protections</w:t>
            </w:r>
          </w:p>
        </w:tc>
      </w:tr>
      <w:tr w:rsidR="00406A36" w:rsidRPr="00406A36" w14:paraId="212555C4" w14:textId="77777777">
        <w:trPr>
          <w:tblCellSpacing w:w="15" w:type="dxa"/>
        </w:trPr>
        <w:tc>
          <w:tcPr>
            <w:tcW w:w="0" w:type="auto"/>
            <w:vAlign w:val="center"/>
            <w:hideMark/>
          </w:tcPr>
          <w:p w14:paraId="0EDF41D6" w14:textId="77777777" w:rsidR="00406A36" w:rsidRPr="00406A36" w:rsidRDefault="00406A36" w:rsidP="00406A36">
            <w:r w:rsidRPr="00406A36">
              <w:t>3. Quel acte ?</w:t>
            </w:r>
          </w:p>
        </w:tc>
        <w:tc>
          <w:tcPr>
            <w:tcW w:w="0" w:type="auto"/>
            <w:vAlign w:val="center"/>
            <w:hideMark/>
          </w:tcPr>
          <w:p w14:paraId="25ED716E" w14:textId="77777777" w:rsidR="00406A36" w:rsidRPr="00406A36" w:rsidRDefault="00406A36" w:rsidP="00406A36">
            <w:r w:rsidRPr="00406A36">
              <w:t>Qualifier les faits sans confondre accusation et preuve</w:t>
            </w:r>
          </w:p>
        </w:tc>
      </w:tr>
      <w:tr w:rsidR="00406A36" w:rsidRPr="00406A36" w14:paraId="7E30CE52" w14:textId="77777777">
        <w:trPr>
          <w:tblCellSpacing w:w="15" w:type="dxa"/>
        </w:trPr>
        <w:tc>
          <w:tcPr>
            <w:tcW w:w="0" w:type="auto"/>
            <w:vAlign w:val="center"/>
            <w:hideMark/>
          </w:tcPr>
          <w:p w14:paraId="3057FAA6" w14:textId="77777777" w:rsidR="00406A36" w:rsidRPr="00406A36" w:rsidRDefault="00406A36" w:rsidP="00406A36">
            <w:r w:rsidRPr="00406A36">
              <w:t>4. Quelle autorité ?</w:t>
            </w:r>
          </w:p>
        </w:tc>
        <w:tc>
          <w:tcPr>
            <w:tcW w:w="0" w:type="auto"/>
            <w:vAlign w:val="center"/>
            <w:hideMark/>
          </w:tcPr>
          <w:p w14:paraId="3A377FDB" w14:textId="77777777" w:rsidR="00406A36" w:rsidRPr="00406A36" w:rsidRDefault="00406A36" w:rsidP="00406A36">
            <w:r w:rsidRPr="00406A36">
              <w:t>Établir les compétences d'enquête, de saisie et de jugement</w:t>
            </w:r>
          </w:p>
        </w:tc>
      </w:tr>
      <w:tr w:rsidR="00406A36" w:rsidRPr="00406A36" w14:paraId="51298342" w14:textId="77777777">
        <w:trPr>
          <w:tblCellSpacing w:w="15" w:type="dxa"/>
        </w:trPr>
        <w:tc>
          <w:tcPr>
            <w:tcW w:w="0" w:type="auto"/>
            <w:vAlign w:val="center"/>
            <w:hideMark/>
          </w:tcPr>
          <w:p w14:paraId="316810DB" w14:textId="77777777" w:rsidR="00406A36" w:rsidRPr="00406A36" w:rsidRDefault="00406A36" w:rsidP="00406A36">
            <w:r w:rsidRPr="00406A36">
              <w:t>5. Quel Mandat ?</w:t>
            </w:r>
          </w:p>
        </w:tc>
        <w:tc>
          <w:tcPr>
            <w:tcW w:w="0" w:type="auto"/>
            <w:vAlign w:val="center"/>
            <w:hideMark/>
          </w:tcPr>
          <w:p w14:paraId="005B7F26" w14:textId="77777777" w:rsidR="00406A36" w:rsidRPr="00406A36" w:rsidRDefault="00406A36" w:rsidP="00406A36">
            <w:r w:rsidRPr="00406A36">
              <w:t>Vérifier les autorisations, leurs limites et leur durée</w:t>
            </w:r>
          </w:p>
        </w:tc>
      </w:tr>
      <w:tr w:rsidR="00406A36" w:rsidRPr="00406A36" w14:paraId="36FC0E97" w14:textId="77777777">
        <w:trPr>
          <w:tblCellSpacing w:w="15" w:type="dxa"/>
        </w:trPr>
        <w:tc>
          <w:tcPr>
            <w:tcW w:w="0" w:type="auto"/>
            <w:vAlign w:val="center"/>
            <w:hideMark/>
          </w:tcPr>
          <w:p w14:paraId="409D6C7F" w14:textId="77777777" w:rsidR="00406A36" w:rsidRPr="00406A36" w:rsidRDefault="00406A36" w:rsidP="00406A36">
            <w:r w:rsidRPr="00406A36">
              <w:t>6. Quelles preuves ?</w:t>
            </w:r>
          </w:p>
        </w:tc>
        <w:tc>
          <w:tcPr>
            <w:tcW w:w="0" w:type="auto"/>
            <w:vAlign w:val="center"/>
            <w:hideMark/>
          </w:tcPr>
          <w:p w14:paraId="72580D1D" w14:textId="77777777" w:rsidR="00406A36" w:rsidRPr="00406A36" w:rsidRDefault="00406A36" w:rsidP="00406A36">
            <w:r w:rsidRPr="00406A36">
              <w:t>Examiner la provenance, la conservation et l'interprétation</w:t>
            </w:r>
          </w:p>
        </w:tc>
      </w:tr>
      <w:tr w:rsidR="00406A36" w:rsidRPr="00406A36" w14:paraId="357D7DAB" w14:textId="77777777">
        <w:trPr>
          <w:tblCellSpacing w:w="15" w:type="dxa"/>
        </w:trPr>
        <w:tc>
          <w:tcPr>
            <w:tcW w:w="0" w:type="auto"/>
            <w:vAlign w:val="center"/>
            <w:hideMark/>
          </w:tcPr>
          <w:p w14:paraId="7EC896D6" w14:textId="77777777" w:rsidR="00406A36" w:rsidRPr="00406A36" w:rsidRDefault="00406A36" w:rsidP="00406A36">
            <w:r w:rsidRPr="00406A36">
              <w:t>7. Quels autres droits ?</w:t>
            </w:r>
          </w:p>
        </w:tc>
        <w:tc>
          <w:tcPr>
            <w:tcW w:w="0" w:type="auto"/>
            <w:vAlign w:val="center"/>
            <w:hideMark/>
          </w:tcPr>
          <w:p w14:paraId="704F83BB" w14:textId="77777777" w:rsidR="00406A36" w:rsidRPr="00406A36" w:rsidRDefault="00406A36" w:rsidP="00406A36">
            <w:r w:rsidRPr="00406A36">
              <w:t>Rechercher les Chartes, Concordats, contrats et protections applicables</w:t>
            </w:r>
          </w:p>
        </w:tc>
      </w:tr>
      <w:tr w:rsidR="00406A36" w:rsidRPr="00406A36" w14:paraId="31507A04" w14:textId="77777777">
        <w:trPr>
          <w:tblCellSpacing w:w="15" w:type="dxa"/>
        </w:trPr>
        <w:tc>
          <w:tcPr>
            <w:tcW w:w="0" w:type="auto"/>
            <w:vAlign w:val="center"/>
            <w:hideMark/>
          </w:tcPr>
          <w:p w14:paraId="2A4ACFC8" w14:textId="77777777" w:rsidR="00406A36" w:rsidRPr="00406A36" w:rsidRDefault="00406A36" w:rsidP="00406A36">
            <w:r w:rsidRPr="00406A36">
              <w:t>8. Quel risque ?</w:t>
            </w:r>
          </w:p>
        </w:tc>
        <w:tc>
          <w:tcPr>
            <w:tcW w:w="0" w:type="auto"/>
            <w:vAlign w:val="center"/>
            <w:hideMark/>
          </w:tcPr>
          <w:p w14:paraId="1311EA26" w14:textId="77777777" w:rsidR="00406A36" w:rsidRPr="00406A36" w:rsidRDefault="00406A36" w:rsidP="00406A36">
            <w:r w:rsidRPr="00406A36">
              <w:t>Identifier les besoins éventuels de secours ou de quarantaine</w:t>
            </w:r>
          </w:p>
        </w:tc>
      </w:tr>
      <w:tr w:rsidR="00406A36" w:rsidRPr="00406A36" w14:paraId="564DD2C6" w14:textId="77777777">
        <w:trPr>
          <w:tblCellSpacing w:w="15" w:type="dxa"/>
        </w:trPr>
        <w:tc>
          <w:tcPr>
            <w:tcW w:w="0" w:type="auto"/>
            <w:vAlign w:val="center"/>
            <w:hideMark/>
          </w:tcPr>
          <w:p w14:paraId="7765A67E" w14:textId="77777777" w:rsidR="00406A36" w:rsidRPr="00406A36" w:rsidRDefault="00406A36" w:rsidP="00406A36">
            <w:r w:rsidRPr="00406A36">
              <w:t>9. Quelle exécution ?</w:t>
            </w:r>
          </w:p>
        </w:tc>
        <w:tc>
          <w:tcPr>
            <w:tcW w:w="0" w:type="auto"/>
            <w:vAlign w:val="center"/>
            <w:hideMark/>
          </w:tcPr>
          <w:p w14:paraId="11B13513" w14:textId="77777777" w:rsidR="00406A36" w:rsidRPr="00406A36" w:rsidRDefault="00406A36" w:rsidP="00406A36">
            <w:r w:rsidRPr="00406A36">
              <w:t>Déterminer comment une décision pourra être appliquée légalement</w:t>
            </w:r>
          </w:p>
        </w:tc>
      </w:tr>
    </w:tbl>
    <w:p w14:paraId="029BCA9A" w14:textId="77777777" w:rsidR="00406A36" w:rsidRPr="00406A36" w:rsidRDefault="00406A36" w:rsidP="00406A36">
      <w:r w:rsidRPr="00406A36">
        <w:t>Un dossier peut être techniquement simple et juridiquement complexe.</w:t>
      </w:r>
    </w:p>
    <w:p w14:paraId="2DB8332A" w14:textId="77777777" w:rsidR="00406A36" w:rsidRPr="00406A36" w:rsidRDefault="00406A36" w:rsidP="00406A36">
      <w:r w:rsidRPr="00406A36">
        <w:t>Inversement, une affaire impliquant plusieurs technologies avancées peut se résoudre rapidement lorsque toutes les parties reconnaissent la même autorité et les mêmes règles.</w:t>
      </w:r>
    </w:p>
    <w:p w14:paraId="0E8F9519" w14:textId="77777777" w:rsidR="00406A36" w:rsidRPr="00406A36" w:rsidRDefault="00406A36" w:rsidP="00406A36">
      <w:pPr>
        <w:rPr>
          <w:b/>
          <w:bCs/>
        </w:rPr>
      </w:pPr>
      <w:r w:rsidRPr="00406A36">
        <w:rPr>
          <w:b/>
          <w:bCs/>
        </w:rPr>
        <w:t>QUINZIÈME PARTIE — LES GRANDS CAS D'ÉTUDE</w:t>
      </w:r>
    </w:p>
    <w:p w14:paraId="3557AB76" w14:textId="77777777" w:rsidR="00406A36" w:rsidRPr="00406A36" w:rsidRDefault="00406A36" w:rsidP="00406A36">
      <w:pPr>
        <w:rPr>
          <w:b/>
          <w:bCs/>
        </w:rPr>
      </w:pPr>
      <w:r w:rsidRPr="00406A36">
        <w:rPr>
          <w:b/>
          <w:bCs/>
        </w:rPr>
        <w:t>XLI. L'arrestation dans une Flèche corporative</w:t>
      </w:r>
    </w:p>
    <w:p w14:paraId="7F599D5D" w14:textId="77777777" w:rsidR="00406A36" w:rsidRPr="00406A36" w:rsidRDefault="00406A36" w:rsidP="00406A36">
      <w:r w:rsidRPr="00406A36">
        <w:t>Un suspect recherché pour une agression commise à Mille-Rives entre dans une installation appartenant à une Grande Maison.</w:t>
      </w:r>
    </w:p>
    <w:p w14:paraId="2BF6EE46" w14:textId="77777777" w:rsidR="00406A36" w:rsidRPr="00406A36" w:rsidRDefault="00406A36" w:rsidP="00406A36">
      <w:r w:rsidRPr="00406A36">
        <w:t>La Garde Civique souhaite l'arrêter.</w:t>
      </w:r>
    </w:p>
    <w:p w14:paraId="3B1FC614" w14:textId="77777777" w:rsidR="00406A36" w:rsidRPr="00406A36" w:rsidRDefault="00406A36" w:rsidP="00406A36">
      <w:r w:rsidRPr="00406A36">
        <w:t>La sécurité corporative refuse de laisser entrer les agents sans procédure reconnue.</w:t>
      </w:r>
    </w:p>
    <w:p w14:paraId="4CFEAE27" w14:textId="77777777" w:rsidR="00406A36" w:rsidRPr="00406A36" w:rsidRDefault="00406A36" w:rsidP="00406A36">
      <w:r w:rsidRPr="00406A36">
        <w:t>La Maison peut disposer de droits légitimes sur ses installations et ses informations sensibles.</w:t>
      </w:r>
    </w:p>
    <w:p w14:paraId="616BF38B" w14:textId="77777777" w:rsidR="00406A36" w:rsidRPr="00406A36" w:rsidRDefault="00406A36" w:rsidP="00406A36">
      <w:r w:rsidRPr="00406A36">
        <w:t>Mais la propriété du bâtiment ne fait pas disparaître l'infraction initiale.</w:t>
      </w:r>
    </w:p>
    <w:p w14:paraId="056B127C" w14:textId="77777777" w:rsidR="00406A36" w:rsidRPr="00406A36" w:rsidRDefault="00406A36" w:rsidP="00406A36">
      <w:r w:rsidRPr="00406A36">
        <w:t>Les autorités doivent donc déterminer les conditions légales de l'intervention.</w:t>
      </w:r>
    </w:p>
    <w:p w14:paraId="77B0E39A" w14:textId="77777777" w:rsidR="00406A36" w:rsidRPr="00406A36" w:rsidRDefault="00406A36" w:rsidP="00406A36">
      <w:r w:rsidRPr="00406A36">
        <w:t>Si la Maison transforme ses droits d'accès en refus permanent de toute enquête légitime, elle risque de dépasser ses compétences.</w:t>
      </w:r>
    </w:p>
    <w:p w14:paraId="581892DD" w14:textId="77777777" w:rsidR="00406A36" w:rsidRPr="00406A36" w:rsidRDefault="00406A36" w:rsidP="00406A36">
      <w:pPr>
        <w:rPr>
          <w:b/>
          <w:bCs/>
        </w:rPr>
      </w:pPr>
      <w:r w:rsidRPr="00406A36">
        <w:rPr>
          <w:b/>
          <w:bCs/>
        </w:rPr>
        <w:t>Le principe illustré</w:t>
      </w:r>
    </w:p>
    <w:p w14:paraId="41C7154E" w14:textId="77777777" w:rsidR="00406A36" w:rsidRPr="00406A36" w:rsidRDefault="00406A36" w:rsidP="00406A36">
      <w:r w:rsidRPr="00406A36">
        <w:t>La propriété peut encadrer une intervention. Elle ne supprime pas automatiquement la compétence de la justice.</w:t>
      </w:r>
    </w:p>
    <w:p w14:paraId="0D893631" w14:textId="77777777" w:rsidR="00406A36" w:rsidRPr="00406A36" w:rsidRDefault="00406A36" w:rsidP="00406A36">
      <w:pPr>
        <w:rPr>
          <w:b/>
          <w:bCs/>
        </w:rPr>
      </w:pPr>
      <w:r w:rsidRPr="00406A36">
        <w:rPr>
          <w:b/>
          <w:bCs/>
        </w:rPr>
        <w:t>XLII. Le diplomate et le policier</w:t>
      </w:r>
    </w:p>
    <w:p w14:paraId="63F0BC02" w14:textId="77777777" w:rsidR="00406A36" w:rsidRPr="00406A36" w:rsidRDefault="00406A36" w:rsidP="00406A36">
      <w:r w:rsidRPr="00406A36">
        <w:t>Une délégation étrangère traverse une installation du Cœur de Concorde.</w:t>
      </w:r>
    </w:p>
    <w:p w14:paraId="25697A23" w14:textId="77777777" w:rsidR="00406A36" w:rsidRPr="00406A36" w:rsidRDefault="00406A36" w:rsidP="00406A36">
      <w:r w:rsidRPr="00406A36">
        <w:t>Un incident survient.</w:t>
      </w:r>
    </w:p>
    <w:p w14:paraId="5A7F4949" w14:textId="77777777" w:rsidR="00406A36" w:rsidRPr="00406A36" w:rsidRDefault="00406A36" w:rsidP="00406A36">
      <w:r w:rsidRPr="00406A36">
        <w:t>La Garde Civique considère qu'une enquête immédiate est nécessaire.</w:t>
      </w:r>
    </w:p>
    <w:p w14:paraId="602B54AD" w14:textId="77777777" w:rsidR="00406A36" w:rsidRPr="00406A36" w:rsidRDefault="00406A36" w:rsidP="00406A36">
      <w:r w:rsidRPr="00406A36">
        <w:t>Les gardes diplomatiques refusent l'accès à une zone protégée.</w:t>
      </w:r>
    </w:p>
    <w:p w14:paraId="795C64E9" w14:textId="77777777" w:rsidR="00406A36" w:rsidRPr="00406A36" w:rsidRDefault="00406A36" w:rsidP="00406A36">
      <w:r w:rsidRPr="00406A36">
        <w:t>Les deux parties peuvent invoquer des compétences réelles.</w:t>
      </w:r>
    </w:p>
    <w:p w14:paraId="68982658" w14:textId="77777777" w:rsidR="00406A36" w:rsidRPr="00406A36" w:rsidRDefault="00406A36" w:rsidP="00406A36">
      <w:r w:rsidRPr="00406A36">
        <w:t>L'affaire doit alors être examinée à la lumière des accords diplomatiques applicables.</w:t>
      </w:r>
    </w:p>
    <w:p w14:paraId="3003E6CB" w14:textId="77777777" w:rsidR="00406A36" w:rsidRPr="00406A36" w:rsidRDefault="00406A36" w:rsidP="00406A36">
      <w:r w:rsidRPr="00406A36">
        <w:t>La Cour des Relations Extérieures peut devenir pertinente lorsque le conflit ne peut plus être résolu localement.</w:t>
      </w:r>
    </w:p>
    <w:p w14:paraId="20B9D802" w14:textId="77777777" w:rsidR="00406A36" w:rsidRPr="00406A36" w:rsidRDefault="00406A36" w:rsidP="00406A36">
      <w:pPr>
        <w:rPr>
          <w:b/>
          <w:bCs/>
        </w:rPr>
      </w:pPr>
      <w:r w:rsidRPr="00406A36">
        <w:rPr>
          <w:b/>
          <w:bCs/>
        </w:rPr>
        <w:t>Le principe illustré</w:t>
      </w:r>
    </w:p>
    <w:p w14:paraId="14A08B89" w14:textId="77777777" w:rsidR="00406A36" w:rsidRPr="00406A36" w:rsidRDefault="00406A36" w:rsidP="00406A36">
      <w:r w:rsidRPr="00406A36">
        <w:lastRenderedPageBreak/>
        <w:t>Une protection diplomatique ne constitue pas nécessairement une exemption universelle de toute règle locale.</w:t>
      </w:r>
    </w:p>
    <w:p w14:paraId="6E15D332" w14:textId="77777777" w:rsidR="00406A36" w:rsidRPr="00406A36" w:rsidRDefault="00406A36" w:rsidP="00406A36">
      <w:pPr>
        <w:rPr>
          <w:b/>
          <w:bCs/>
        </w:rPr>
      </w:pPr>
      <w:r w:rsidRPr="00406A36">
        <w:rPr>
          <w:b/>
          <w:bCs/>
        </w:rPr>
        <w:t>XLIII. La station que deux puissances veulent saisir</w:t>
      </w:r>
    </w:p>
    <w:p w14:paraId="5654097E" w14:textId="77777777" w:rsidR="00406A36" w:rsidRPr="00406A36" w:rsidRDefault="00406A36" w:rsidP="00406A36">
      <w:r w:rsidRPr="00406A36">
        <w:t>Une ancienne station industrielle, occupée depuis plusieurs générations, est exploitée par une communauté autonome.</w:t>
      </w:r>
    </w:p>
    <w:p w14:paraId="70FD0900" w14:textId="77777777" w:rsidR="00406A36" w:rsidRPr="00406A36" w:rsidRDefault="00406A36" w:rsidP="00406A36">
      <w:r w:rsidRPr="00406A36">
        <w:t>La Maison qui avait financé sa construction réclame la restitution complète de l'installation.</w:t>
      </w:r>
    </w:p>
    <w:p w14:paraId="364F4A39" w14:textId="77777777" w:rsidR="00406A36" w:rsidRPr="00406A36" w:rsidRDefault="00406A36" w:rsidP="00406A36">
      <w:r w:rsidRPr="00406A36">
        <w:t>Les habitants affirment qu'ils ont acquis des droits civiques et assurent désormais son maintien.</w:t>
      </w:r>
    </w:p>
    <w:p w14:paraId="1ADF450D" w14:textId="77777777" w:rsidR="00406A36" w:rsidRPr="00406A36" w:rsidRDefault="00406A36" w:rsidP="00406A36">
      <w:r w:rsidRPr="00406A36">
        <w:t>Une autre puissance a financé des réparations importantes.</w:t>
      </w:r>
    </w:p>
    <w:p w14:paraId="0268BD1F" w14:textId="77777777" w:rsidR="00406A36" w:rsidRPr="00406A36" w:rsidRDefault="00406A36" w:rsidP="00406A36">
      <w:r w:rsidRPr="00406A36">
        <w:t>Le conflit ne peut pas être résolu uniquement par le titre de propriété initial.</w:t>
      </w:r>
    </w:p>
    <w:p w14:paraId="072C06FC" w14:textId="77777777" w:rsidR="00406A36" w:rsidRPr="00406A36" w:rsidRDefault="00406A36" w:rsidP="00406A36">
      <w:r w:rsidRPr="00406A36">
        <w:t>La justice doit examiner les droits matériels, les obligations de maintien, les protections des habitants et les accords conclus depuis l'installation de la communauté.</w:t>
      </w:r>
    </w:p>
    <w:p w14:paraId="3F14B848" w14:textId="77777777" w:rsidR="00406A36" w:rsidRPr="00406A36" w:rsidRDefault="00406A36" w:rsidP="00406A36">
      <w:pPr>
        <w:rPr>
          <w:b/>
          <w:bCs/>
        </w:rPr>
      </w:pPr>
      <w:r w:rsidRPr="00406A36">
        <w:rPr>
          <w:b/>
          <w:bCs/>
        </w:rPr>
        <w:t>Le principe illustré</w:t>
      </w:r>
    </w:p>
    <w:p w14:paraId="18EE7E9C" w14:textId="77777777" w:rsidR="00406A36" w:rsidRPr="00406A36" w:rsidRDefault="00406A36" w:rsidP="00406A36">
      <w:r w:rsidRPr="00406A36">
        <w:t>Une infrastructure peut demeurer propriété d'un acteur sans que celui-ci possède un droit illimité sur la population qui l'habite.</w:t>
      </w:r>
    </w:p>
    <w:p w14:paraId="107BF6C6" w14:textId="77777777" w:rsidR="00406A36" w:rsidRPr="00406A36" w:rsidRDefault="00406A36" w:rsidP="00406A36">
      <w:pPr>
        <w:rPr>
          <w:b/>
          <w:bCs/>
        </w:rPr>
      </w:pPr>
      <w:r w:rsidRPr="00406A36">
        <w:rPr>
          <w:b/>
          <w:bCs/>
        </w:rPr>
        <w:t>XLIV. La cargaison sous quarantaine</w:t>
      </w:r>
    </w:p>
    <w:p w14:paraId="7EB6C412" w14:textId="77777777" w:rsidR="00406A36" w:rsidRPr="00406A36" w:rsidRDefault="00406A36" w:rsidP="00406A36">
      <w:r w:rsidRPr="00406A36">
        <w:t>Une Nef arrive à Haut-Horizon.</w:t>
      </w:r>
    </w:p>
    <w:p w14:paraId="448CE4F1" w14:textId="77777777" w:rsidR="00406A36" w:rsidRPr="00406A36" w:rsidRDefault="00406A36" w:rsidP="00406A36">
      <w:r w:rsidRPr="00406A36">
        <w:t>Elle transporte des cultures biologiques destinées à un laboratoire.</w:t>
      </w:r>
    </w:p>
    <w:p w14:paraId="6C37DBDF" w14:textId="77777777" w:rsidR="00406A36" w:rsidRPr="00406A36" w:rsidRDefault="00406A36" w:rsidP="00406A36">
      <w:r w:rsidRPr="00406A36">
        <w:t>Le propriétaire dispose de contrats valides.</w:t>
      </w:r>
    </w:p>
    <w:p w14:paraId="35FAF08D" w14:textId="77777777" w:rsidR="00406A36" w:rsidRPr="00406A36" w:rsidRDefault="00406A36" w:rsidP="00406A36">
      <w:r w:rsidRPr="00406A36">
        <w:t>L'autorité sanitaire identifie néanmoins un risque.</w:t>
      </w:r>
    </w:p>
    <w:p w14:paraId="76EB127B" w14:textId="77777777" w:rsidR="00406A36" w:rsidRPr="00406A36" w:rsidRDefault="00406A36" w:rsidP="00406A36">
      <w:r w:rsidRPr="00406A36">
        <w:t>La cargaison est placée sous quarantaine.</w:t>
      </w:r>
    </w:p>
    <w:p w14:paraId="333100E8" w14:textId="77777777" w:rsidR="00406A36" w:rsidRPr="00406A36" w:rsidRDefault="00406A36" w:rsidP="00406A36">
      <w:r w:rsidRPr="00406A36">
        <w:t>Le propriétaire réclame son droit de livraison.</w:t>
      </w:r>
    </w:p>
    <w:p w14:paraId="79FC8072" w14:textId="77777777" w:rsidR="00406A36" w:rsidRPr="00406A36" w:rsidRDefault="00406A36" w:rsidP="00406A36">
      <w:r w:rsidRPr="00406A36">
        <w:t>Le transporteur invoque son obligation contractuelle.</w:t>
      </w:r>
    </w:p>
    <w:p w14:paraId="66D89025" w14:textId="77777777" w:rsidR="00406A36" w:rsidRPr="00406A36" w:rsidRDefault="00406A36" w:rsidP="00406A36">
      <w:r w:rsidRPr="00406A36">
        <w:t>L'assureur demande les résultats des analyses.</w:t>
      </w:r>
    </w:p>
    <w:p w14:paraId="1D1EC9AA" w14:textId="77777777" w:rsidR="00406A36" w:rsidRPr="00406A36" w:rsidRDefault="00406A36" w:rsidP="00406A36">
      <w:r w:rsidRPr="00406A36">
        <w:t>La question n'est pas de savoir si le contrat existe.</w:t>
      </w:r>
    </w:p>
    <w:p w14:paraId="412B39A7" w14:textId="77777777" w:rsidR="00406A36" w:rsidRPr="00406A36" w:rsidRDefault="00406A36" w:rsidP="00406A36">
      <w:r w:rsidRPr="00406A36">
        <w:t>Elle est de déterminer dans quelles conditions l'exécution du contrat peut être légalement suspendue pour protéger la population.</w:t>
      </w:r>
    </w:p>
    <w:p w14:paraId="324F8CAB" w14:textId="77777777" w:rsidR="00406A36" w:rsidRPr="00406A36" w:rsidRDefault="00406A36" w:rsidP="00406A36">
      <w:pPr>
        <w:rPr>
          <w:b/>
          <w:bCs/>
        </w:rPr>
      </w:pPr>
      <w:r w:rsidRPr="00406A36">
        <w:rPr>
          <w:b/>
          <w:bCs/>
        </w:rPr>
        <w:t>Le principe illustré</w:t>
      </w:r>
    </w:p>
    <w:p w14:paraId="30D43D29" w14:textId="77777777" w:rsidR="00406A36" w:rsidRPr="00406A36" w:rsidRDefault="00406A36" w:rsidP="00406A36">
      <w:r w:rsidRPr="00406A36">
        <w:t>Une opération peut être légale dans son objet et temporairement interdite dans son exécution.</w:t>
      </w:r>
    </w:p>
    <w:p w14:paraId="593B1AD8" w14:textId="77777777" w:rsidR="00406A36" w:rsidRPr="00406A36" w:rsidRDefault="00406A36" w:rsidP="00406A36">
      <w:pPr>
        <w:rPr>
          <w:b/>
          <w:bCs/>
        </w:rPr>
      </w:pPr>
      <w:r w:rsidRPr="00406A36">
        <w:rPr>
          <w:b/>
          <w:bCs/>
        </w:rPr>
        <w:t>XLV. Le Mandat des Agents de Traverse</w:t>
      </w:r>
    </w:p>
    <w:p w14:paraId="4B81BF36" w14:textId="77777777" w:rsidR="00406A36" w:rsidRPr="00406A36" w:rsidRDefault="00406A36" w:rsidP="00406A36">
      <w:r w:rsidRPr="00406A36">
        <w:t>Une équipe reçoit un Mandat pour retrouver une scientifique disparue.</w:t>
      </w:r>
    </w:p>
    <w:p w14:paraId="4B91664A" w14:textId="77777777" w:rsidR="00406A36" w:rsidRPr="00406A36" w:rsidRDefault="00406A36" w:rsidP="00406A36">
      <w:r w:rsidRPr="00406A36">
        <w:t>L'enquête conduit les Agents vers une installation corporative.</w:t>
      </w:r>
    </w:p>
    <w:p w14:paraId="240DFF66" w14:textId="77777777" w:rsidR="00406A36" w:rsidRPr="00406A36" w:rsidRDefault="00406A36" w:rsidP="00406A36">
      <w:r w:rsidRPr="00406A36">
        <w:t>Ils découvrent qu'elle s'y trouve volontairement et bénéficie d'une protection particulière.</w:t>
      </w:r>
    </w:p>
    <w:p w14:paraId="480BAFB7" w14:textId="77777777" w:rsidR="00406A36" w:rsidRPr="00406A36" w:rsidRDefault="00406A36" w:rsidP="00406A36">
      <w:r w:rsidRPr="00406A36">
        <w:t>Le commanditaire exige néanmoins qu'ils la ramènent.</w:t>
      </w:r>
    </w:p>
    <w:p w14:paraId="0360DA26" w14:textId="77777777" w:rsidR="00406A36" w:rsidRPr="00406A36" w:rsidRDefault="00406A36" w:rsidP="00406A36">
      <w:r w:rsidRPr="00406A36">
        <w:t>Le Mandat initial ne permet pas automatiquement de transformer une recherche en enlèvement.</w:t>
      </w:r>
    </w:p>
    <w:p w14:paraId="359D8F0A" w14:textId="77777777" w:rsidR="00406A36" w:rsidRPr="00406A36" w:rsidRDefault="00406A36" w:rsidP="00406A36">
      <w:r w:rsidRPr="00406A36">
        <w:t>Les Agents doivent vérifier les conditions de la mission et les droits de la personne.</w:t>
      </w:r>
    </w:p>
    <w:p w14:paraId="7885450D" w14:textId="77777777" w:rsidR="00406A36" w:rsidRPr="00406A36" w:rsidRDefault="00406A36" w:rsidP="00406A36">
      <w:pPr>
        <w:rPr>
          <w:b/>
          <w:bCs/>
        </w:rPr>
      </w:pPr>
      <w:r w:rsidRPr="00406A36">
        <w:rPr>
          <w:b/>
          <w:bCs/>
        </w:rPr>
        <w:t>Le principe illustré</w:t>
      </w:r>
    </w:p>
    <w:p w14:paraId="2BB6FC6F" w14:textId="77777777" w:rsidR="00406A36" w:rsidRPr="00406A36" w:rsidRDefault="00406A36" w:rsidP="00406A36">
      <w:r w:rsidRPr="00406A36">
        <w:t>Une personne recherchée n'est pas nécessairement une personne que le commanditaire possède le droit de récupérer.</w:t>
      </w:r>
    </w:p>
    <w:p w14:paraId="25FEF9C7" w14:textId="77777777" w:rsidR="00406A36" w:rsidRPr="00406A36" w:rsidRDefault="00406A36" w:rsidP="00406A36">
      <w:pPr>
        <w:rPr>
          <w:b/>
          <w:bCs/>
        </w:rPr>
      </w:pPr>
      <w:r w:rsidRPr="00406A36">
        <w:rPr>
          <w:b/>
          <w:bCs/>
        </w:rPr>
        <w:t>XLVI. L'héritier reconnu par une Porte ancienne</w:t>
      </w:r>
    </w:p>
    <w:p w14:paraId="41C11DC3" w14:textId="77777777" w:rsidR="00406A36" w:rsidRPr="00406A36" w:rsidRDefault="00406A36" w:rsidP="00406A36">
      <w:r w:rsidRPr="00406A36">
        <w:t xml:space="preserve">Une expédition identifie un individu dont la présence active une installation </w:t>
      </w:r>
      <w:proofErr w:type="spellStart"/>
      <w:r w:rsidRPr="00406A36">
        <w:t>thaër-vesh</w:t>
      </w:r>
      <w:proofErr w:type="spellEnd"/>
      <w:r w:rsidRPr="00406A36">
        <w:t>.</w:t>
      </w:r>
    </w:p>
    <w:p w14:paraId="289F8CD8" w14:textId="77777777" w:rsidR="00406A36" w:rsidRPr="00406A36" w:rsidRDefault="00406A36" w:rsidP="00406A36">
      <w:r w:rsidRPr="00406A36">
        <w:t>Le dispositif le reconnaît comme héritier d'une charge.</w:t>
      </w:r>
    </w:p>
    <w:p w14:paraId="0BEB0D7E" w14:textId="77777777" w:rsidR="00406A36" w:rsidRPr="00406A36" w:rsidRDefault="00406A36" w:rsidP="00406A36">
      <w:r w:rsidRPr="00406A36">
        <w:t>La Maison financeuse souhaite l'utiliser pour accéder aux secteurs fermés.</w:t>
      </w:r>
    </w:p>
    <w:p w14:paraId="53715824" w14:textId="77777777" w:rsidR="00406A36" w:rsidRPr="00406A36" w:rsidRDefault="00406A36" w:rsidP="00406A36">
      <w:r w:rsidRPr="00406A36">
        <w:t>Le Trône invoque la sécurité générale.</w:t>
      </w:r>
    </w:p>
    <w:p w14:paraId="3E4F2DDA" w14:textId="77777777" w:rsidR="00406A36" w:rsidRPr="00406A36" w:rsidRDefault="00406A36" w:rsidP="00406A36">
      <w:r w:rsidRPr="00406A36">
        <w:t>Un Chevalier estime que l'activation présente un danger.</w:t>
      </w:r>
    </w:p>
    <w:p w14:paraId="7E9ED6B0" w14:textId="77777777" w:rsidR="00406A36" w:rsidRPr="00406A36" w:rsidRDefault="00406A36" w:rsidP="00406A36">
      <w:r w:rsidRPr="00406A36">
        <w:lastRenderedPageBreak/>
        <w:t>L'individu refuse de participer.</w:t>
      </w:r>
    </w:p>
    <w:p w14:paraId="2E9F1D9E" w14:textId="77777777" w:rsidR="00406A36" w:rsidRPr="00406A36" w:rsidRDefault="00406A36" w:rsidP="00406A36">
      <w:r w:rsidRPr="00406A36">
        <w:t>La reconnaissance technique n'efface pas son refus.</w:t>
      </w:r>
    </w:p>
    <w:p w14:paraId="293FFDA8" w14:textId="77777777" w:rsidR="00406A36" w:rsidRPr="00406A36" w:rsidRDefault="00406A36" w:rsidP="00406A36">
      <w:r w:rsidRPr="00406A36">
        <w:t>Les autorités doivent examiner les responsabilités, les risques et les droits de la personne avant de poursuivre.</w:t>
      </w:r>
    </w:p>
    <w:p w14:paraId="16F2E5E8" w14:textId="77777777" w:rsidR="00406A36" w:rsidRPr="00406A36" w:rsidRDefault="00406A36" w:rsidP="00406A36">
      <w:pPr>
        <w:rPr>
          <w:b/>
          <w:bCs/>
        </w:rPr>
      </w:pPr>
      <w:r w:rsidRPr="00406A36">
        <w:rPr>
          <w:b/>
          <w:bCs/>
        </w:rPr>
        <w:t>Le principe illustré</w:t>
      </w:r>
    </w:p>
    <w:p w14:paraId="7F6AC0E1" w14:textId="77777777" w:rsidR="00406A36" w:rsidRPr="00406A36" w:rsidRDefault="00406A36" w:rsidP="00406A36">
      <w:r w:rsidRPr="00406A36">
        <w:t>Le fait qu'un être puisse accomplir une fonction ne prouve pas qu'il soit juridiquement obligé de l'accomplir.</w:t>
      </w:r>
    </w:p>
    <w:p w14:paraId="3D768282" w14:textId="77777777" w:rsidR="00406A36" w:rsidRPr="00406A36" w:rsidRDefault="00406A36" w:rsidP="00406A36">
      <w:pPr>
        <w:rPr>
          <w:b/>
          <w:bCs/>
        </w:rPr>
      </w:pPr>
      <w:r w:rsidRPr="00406A36">
        <w:rPr>
          <w:b/>
          <w:bCs/>
        </w:rPr>
        <w:t>SEIZIÈME PARTIE — LA GÉOGRAPHIE DES JURIDICTIONS</w:t>
      </w:r>
    </w:p>
    <w:p w14:paraId="067977FE" w14:textId="77777777" w:rsidR="00406A36" w:rsidRPr="00406A36" w:rsidRDefault="00406A36" w:rsidP="00406A36">
      <w:pPr>
        <w:rPr>
          <w:b/>
          <w:bCs/>
        </w:rPr>
      </w:pPr>
      <w:r w:rsidRPr="00406A36">
        <w:rPr>
          <w:b/>
          <w:bCs/>
        </w:rPr>
        <w:t>XLVII. Registre des principaux centres juridiques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6236"/>
      </w:tblGrid>
      <w:tr w:rsidR="00406A36" w:rsidRPr="00406A36" w14:paraId="2D84D08E" w14:textId="77777777">
        <w:trPr>
          <w:tblCellSpacing w:w="15" w:type="dxa"/>
        </w:trPr>
        <w:tc>
          <w:tcPr>
            <w:tcW w:w="0" w:type="auto"/>
            <w:vAlign w:val="center"/>
            <w:hideMark/>
          </w:tcPr>
          <w:p w14:paraId="7CFCF8AD" w14:textId="77777777" w:rsidR="00406A36" w:rsidRPr="00406A36" w:rsidRDefault="00406A36" w:rsidP="00406A36">
            <w:pPr>
              <w:rPr>
                <w:b/>
                <w:bCs/>
              </w:rPr>
            </w:pPr>
            <w:r w:rsidRPr="00406A36">
              <w:rPr>
                <w:b/>
                <w:bCs/>
              </w:rPr>
              <w:t>Centre ou territoire</w:t>
            </w:r>
          </w:p>
        </w:tc>
        <w:tc>
          <w:tcPr>
            <w:tcW w:w="0" w:type="auto"/>
            <w:vAlign w:val="center"/>
            <w:hideMark/>
          </w:tcPr>
          <w:p w14:paraId="0FDD07E7" w14:textId="77777777" w:rsidR="00406A36" w:rsidRPr="00406A36" w:rsidRDefault="00406A36" w:rsidP="00406A36">
            <w:pPr>
              <w:rPr>
                <w:b/>
                <w:bCs/>
              </w:rPr>
            </w:pPr>
            <w:r w:rsidRPr="00406A36">
              <w:rPr>
                <w:b/>
                <w:bCs/>
              </w:rPr>
              <w:t>Fonction juridique caractéristique</w:t>
            </w:r>
          </w:p>
        </w:tc>
      </w:tr>
      <w:tr w:rsidR="00406A36" w:rsidRPr="00406A36" w14:paraId="6019F189" w14:textId="77777777">
        <w:trPr>
          <w:tblCellSpacing w:w="15" w:type="dxa"/>
        </w:trPr>
        <w:tc>
          <w:tcPr>
            <w:tcW w:w="0" w:type="auto"/>
            <w:vAlign w:val="center"/>
            <w:hideMark/>
          </w:tcPr>
          <w:p w14:paraId="5B41B4CC" w14:textId="77777777" w:rsidR="00406A36" w:rsidRPr="00406A36" w:rsidRDefault="00406A36" w:rsidP="00406A36">
            <w:r w:rsidRPr="00406A36">
              <w:t>Aen’Maïr-Is</w:t>
            </w:r>
          </w:p>
        </w:tc>
        <w:tc>
          <w:tcPr>
            <w:tcW w:w="0" w:type="auto"/>
            <w:vAlign w:val="center"/>
            <w:hideMark/>
          </w:tcPr>
          <w:p w14:paraId="02C1CE74" w14:textId="77777777" w:rsidR="00406A36" w:rsidRPr="00406A36" w:rsidRDefault="00406A36" w:rsidP="00406A36">
            <w:r w:rsidRPr="00406A36">
              <w:t>Pouvoir impérial et juridictions supérieures de la Couronne</w:t>
            </w:r>
          </w:p>
        </w:tc>
      </w:tr>
      <w:tr w:rsidR="00406A36" w:rsidRPr="00406A36" w14:paraId="19FB7E01" w14:textId="77777777">
        <w:trPr>
          <w:tblCellSpacing w:w="15" w:type="dxa"/>
        </w:trPr>
        <w:tc>
          <w:tcPr>
            <w:tcW w:w="0" w:type="auto"/>
            <w:vAlign w:val="center"/>
            <w:hideMark/>
          </w:tcPr>
          <w:p w14:paraId="5E53F3DB" w14:textId="77777777" w:rsidR="00406A36" w:rsidRPr="00406A36" w:rsidRDefault="00406A36" w:rsidP="00406A36">
            <w:proofErr w:type="spellStart"/>
            <w:r w:rsidRPr="00406A36">
              <w:t>Avaræl</w:t>
            </w:r>
            <w:proofErr w:type="spellEnd"/>
          </w:p>
        </w:tc>
        <w:tc>
          <w:tcPr>
            <w:tcW w:w="0" w:type="auto"/>
            <w:vAlign w:val="center"/>
            <w:hideMark/>
          </w:tcPr>
          <w:p w14:paraId="55BEF64B" w14:textId="77777777" w:rsidR="00406A36" w:rsidRPr="00406A36" w:rsidRDefault="00406A36" w:rsidP="00406A36">
            <w:r w:rsidRPr="00406A36">
              <w:t>Justice civique, institutions corporatives et Concorde du Cœur</w:t>
            </w:r>
          </w:p>
        </w:tc>
      </w:tr>
      <w:tr w:rsidR="00406A36" w:rsidRPr="00406A36" w14:paraId="5D2AFD28" w14:textId="77777777">
        <w:trPr>
          <w:tblCellSpacing w:w="15" w:type="dxa"/>
        </w:trPr>
        <w:tc>
          <w:tcPr>
            <w:tcW w:w="0" w:type="auto"/>
            <w:vAlign w:val="center"/>
            <w:hideMark/>
          </w:tcPr>
          <w:p w14:paraId="601DAF46" w14:textId="77777777" w:rsidR="00406A36" w:rsidRPr="00406A36" w:rsidRDefault="00406A36" w:rsidP="00406A36">
            <w:r w:rsidRPr="00406A36">
              <w:t>Cœur de Concorde</w:t>
            </w:r>
          </w:p>
        </w:tc>
        <w:tc>
          <w:tcPr>
            <w:tcW w:w="0" w:type="auto"/>
            <w:vAlign w:val="center"/>
            <w:hideMark/>
          </w:tcPr>
          <w:p w14:paraId="6DD9F222" w14:textId="77777777" w:rsidR="00406A36" w:rsidRPr="00406A36" w:rsidRDefault="00406A36" w:rsidP="00406A36">
            <w:r w:rsidRPr="00406A36">
              <w:t>Relations entre puissances, Nefs, colonies et conflits de compétence</w:t>
            </w:r>
          </w:p>
        </w:tc>
      </w:tr>
      <w:tr w:rsidR="00406A36" w:rsidRPr="00406A36" w14:paraId="05DD13AB" w14:textId="77777777">
        <w:trPr>
          <w:tblCellSpacing w:w="15" w:type="dxa"/>
        </w:trPr>
        <w:tc>
          <w:tcPr>
            <w:tcW w:w="0" w:type="auto"/>
            <w:vAlign w:val="center"/>
            <w:hideMark/>
          </w:tcPr>
          <w:p w14:paraId="553EDCA5" w14:textId="77777777" w:rsidR="00406A36" w:rsidRPr="00406A36" w:rsidRDefault="00406A36" w:rsidP="00406A36">
            <w:r w:rsidRPr="00406A36">
              <w:t>Val-</w:t>
            </w:r>
            <w:proofErr w:type="spellStart"/>
            <w:r w:rsidRPr="00406A36">
              <w:t>Arilon</w:t>
            </w:r>
            <w:proofErr w:type="spellEnd"/>
          </w:p>
        </w:tc>
        <w:tc>
          <w:tcPr>
            <w:tcW w:w="0" w:type="auto"/>
            <w:vAlign w:val="center"/>
            <w:hideMark/>
          </w:tcPr>
          <w:p w14:paraId="67A37C1B" w14:textId="77777777" w:rsidR="00406A36" w:rsidRPr="00406A36" w:rsidRDefault="00406A36" w:rsidP="00406A36">
            <w:r w:rsidRPr="00406A36">
              <w:t>Arbitrages, preuves, contrats, Mandats, prises et extraditions</w:t>
            </w:r>
          </w:p>
        </w:tc>
      </w:tr>
      <w:tr w:rsidR="00406A36" w:rsidRPr="00406A36" w14:paraId="5D6FDFE6" w14:textId="77777777">
        <w:trPr>
          <w:tblCellSpacing w:w="15" w:type="dxa"/>
        </w:trPr>
        <w:tc>
          <w:tcPr>
            <w:tcW w:w="0" w:type="auto"/>
            <w:vAlign w:val="center"/>
            <w:hideMark/>
          </w:tcPr>
          <w:p w14:paraId="0D484444" w14:textId="77777777" w:rsidR="00406A36" w:rsidRPr="00406A36" w:rsidRDefault="00406A36" w:rsidP="00406A36">
            <w:proofErr w:type="spellStart"/>
            <w:r w:rsidRPr="00406A36">
              <w:t>Aureliath</w:t>
            </w:r>
            <w:proofErr w:type="spellEnd"/>
          </w:p>
        </w:tc>
        <w:tc>
          <w:tcPr>
            <w:tcW w:w="0" w:type="auto"/>
            <w:vAlign w:val="center"/>
            <w:hideMark/>
          </w:tcPr>
          <w:p w14:paraId="286FA093" w14:textId="77777777" w:rsidR="00406A36" w:rsidRPr="00406A36" w:rsidRDefault="00406A36" w:rsidP="00406A36">
            <w:r w:rsidRPr="00406A36">
              <w:t>Archives, authentification et connaissance</w:t>
            </w:r>
          </w:p>
        </w:tc>
      </w:tr>
      <w:tr w:rsidR="00406A36" w:rsidRPr="00406A36" w14:paraId="5CC84794" w14:textId="77777777">
        <w:trPr>
          <w:tblCellSpacing w:w="15" w:type="dxa"/>
        </w:trPr>
        <w:tc>
          <w:tcPr>
            <w:tcW w:w="0" w:type="auto"/>
            <w:vAlign w:val="center"/>
            <w:hideMark/>
          </w:tcPr>
          <w:p w14:paraId="27ED52BF" w14:textId="77777777" w:rsidR="00406A36" w:rsidRPr="00406A36" w:rsidRDefault="00406A36" w:rsidP="00406A36">
            <w:proofErr w:type="spellStart"/>
            <w:r w:rsidRPr="00406A36">
              <w:t>Veyr-Saël</w:t>
            </w:r>
            <w:proofErr w:type="spellEnd"/>
          </w:p>
        </w:tc>
        <w:tc>
          <w:tcPr>
            <w:tcW w:w="0" w:type="auto"/>
            <w:vAlign w:val="center"/>
            <w:hideMark/>
          </w:tcPr>
          <w:p w14:paraId="568C3B35" w14:textId="77777777" w:rsidR="00406A36" w:rsidRPr="00406A36" w:rsidRDefault="00406A36" w:rsidP="00406A36">
            <w:r w:rsidRPr="00406A36">
              <w:t>Autonomie territoriale et droits liés aux milieux vitaux</w:t>
            </w:r>
          </w:p>
        </w:tc>
      </w:tr>
      <w:tr w:rsidR="00406A36" w:rsidRPr="00406A36" w14:paraId="66E98291" w14:textId="77777777">
        <w:trPr>
          <w:tblCellSpacing w:w="15" w:type="dxa"/>
        </w:trPr>
        <w:tc>
          <w:tcPr>
            <w:tcW w:w="0" w:type="auto"/>
            <w:vAlign w:val="center"/>
            <w:hideMark/>
          </w:tcPr>
          <w:p w14:paraId="0A6EE51E" w14:textId="77777777" w:rsidR="00406A36" w:rsidRPr="00406A36" w:rsidRDefault="00406A36" w:rsidP="00406A36">
            <w:proofErr w:type="spellStart"/>
            <w:r w:rsidRPr="00406A36">
              <w:t>Kaël</w:t>
            </w:r>
            <w:proofErr w:type="spellEnd"/>
            <w:r w:rsidRPr="00406A36">
              <w:t>-Orin</w:t>
            </w:r>
          </w:p>
        </w:tc>
        <w:tc>
          <w:tcPr>
            <w:tcW w:w="0" w:type="auto"/>
            <w:vAlign w:val="center"/>
            <w:hideMark/>
          </w:tcPr>
          <w:p w14:paraId="5B585609" w14:textId="77777777" w:rsidR="00406A36" w:rsidRPr="00406A36" w:rsidRDefault="00406A36" w:rsidP="00406A36">
            <w:r w:rsidRPr="00406A36">
              <w:t>Droits civiques d'une communauté née d'une infrastructure</w:t>
            </w:r>
          </w:p>
        </w:tc>
      </w:tr>
      <w:tr w:rsidR="00406A36" w:rsidRPr="00406A36" w14:paraId="43A35064" w14:textId="77777777">
        <w:trPr>
          <w:tblCellSpacing w:w="15" w:type="dxa"/>
        </w:trPr>
        <w:tc>
          <w:tcPr>
            <w:tcW w:w="0" w:type="auto"/>
            <w:vAlign w:val="center"/>
            <w:hideMark/>
          </w:tcPr>
          <w:p w14:paraId="2742D2B6" w14:textId="77777777" w:rsidR="00406A36" w:rsidRPr="00406A36" w:rsidRDefault="00406A36" w:rsidP="00406A36">
            <w:proofErr w:type="spellStart"/>
            <w:r w:rsidRPr="00406A36">
              <w:t>Enur</w:t>
            </w:r>
            <w:proofErr w:type="spellEnd"/>
            <w:r w:rsidRPr="00406A36">
              <w:t>-Or</w:t>
            </w:r>
          </w:p>
        </w:tc>
        <w:tc>
          <w:tcPr>
            <w:tcW w:w="0" w:type="auto"/>
            <w:vAlign w:val="center"/>
            <w:hideMark/>
          </w:tcPr>
          <w:p w14:paraId="499A6862" w14:textId="77777777" w:rsidR="00406A36" w:rsidRPr="00406A36" w:rsidRDefault="00406A36" w:rsidP="00406A36">
            <w:r w:rsidRPr="00406A36">
              <w:t>Droit de l'Eau Antérieure</w:t>
            </w:r>
          </w:p>
        </w:tc>
      </w:tr>
      <w:tr w:rsidR="00406A36" w:rsidRPr="00406A36" w14:paraId="7DF4B80A" w14:textId="77777777">
        <w:trPr>
          <w:tblCellSpacing w:w="15" w:type="dxa"/>
        </w:trPr>
        <w:tc>
          <w:tcPr>
            <w:tcW w:w="0" w:type="auto"/>
            <w:vAlign w:val="center"/>
            <w:hideMark/>
          </w:tcPr>
          <w:p w14:paraId="6B4FEF88" w14:textId="77777777" w:rsidR="00406A36" w:rsidRPr="00406A36" w:rsidRDefault="00406A36" w:rsidP="00406A36">
            <w:proofErr w:type="spellStart"/>
            <w:r w:rsidRPr="00406A36">
              <w:t>Voryn</w:t>
            </w:r>
            <w:proofErr w:type="spellEnd"/>
          </w:p>
        </w:tc>
        <w:tc>
          <w:tcPr>
            <w:tcW w:w="0" w:type="auto"/>
            <w:vAlign w:val="center"/>
            <w:hideMark/>
          </w:tcPr>
          <w:p w14:paraId="74A52120" w14:textId="77777777" w:rsidR="00406A36" w:rsidRPr="00406A36" w:rsidRDefault="00406A36" w:rsidP="00406A36">
            <w:r w:rsidRPr="00406A36">
              <w:t>Contrôle collectif des ressources et refus de vente</w:t>
            </w:r>
          </w:p>
        </w:tc>
      </w:tr>
      <w:tr w:rsidR="00406A36" w:rsidRPr="00406A36" w14:paraId="0B19E416" w14:textId="77777777">
        <w:trPr>
          <w:tblCellSpacing w:w="15" w:type="dxa"/>
        </w:trPr>
        <w:tc>
          <w:tcPr>
            <w:tcW w:w="0" w:type="auto"/>
            <w:vAlign w:val="center"/>
            <w:hideMark/>
          </w:tcPr>
          <w:p w14:paraId="30455BBC" w14:textId="77777777" w:rsidR="00406A36" w:rsidRPr="00406A36" w:rsidRDefault="00406A36" w:rsidP="00406A36">
            <w:proofErr w:type="spellStart"/>
            <w:r w:rsidRPr="00406A36">
              <w:t>Thaër-Dravan</w:t>
            </w:r>
            <w:proofErr w:type="spellEnd"/>
          </w:p>
        </w:tc>
        <w:tc>
          <w:tcPr>
            <w:tcW w:w="0" w:type="auto"/>
            <w:vAlign w:val="center"/>
            <w:hideMark/>
          </w:tcPr>
          <w:p w14:paraId="6FDCF7C3" w14:textId="77777777" w:rsidR="00406A36" w:rsidRPr="00406A36" w:rsidRDefault="00406A36" w:rsidP="00406A36">
            <w:r w:rsidRPr="00406A36">
              <w:t>Autonomie concordataire et institutions du Premier Nid</w:t>
            </w:r>
          </w:p>
        </w:tc>
      </w:tr>
      <w:tr w:rsidR="00406A36" w:rsidRPr="00406A36" w14:paraId="1B76B08F" w14:textId="77777777">
        <w:trPr>
          <w:tblCellSpacing w:w="15" w:type="dxa"/>
        </w:trPr>
        <w:tc>
          <w:tcPr>
            <w:tcW w:w="0" w:type="auto"/>
            <w:vAlign w:val="center"/>
            <w:hideMark/>
          </w:tcPr>
          <w:p w14:paraId="7B4FD75C" w14:textId="77777777" w:rsidR="00406A36" w:rsidRPr="00406A36" w:rsidRDefault="00406A36" w:rsidP="00406A36">
            <w:r w:rsidRPr="00406A36">
              <w:t>Sillon Muet</w:t>
            </w:r>
          </w:p>
        </w:tc>
        <w:tc>
          <w:tcPr>
            <w:tcW w:w="0" w:type="auto"/>
            <w:vAlign w:val="center"/>
            <w:hideMark/>
          </w:tcPr>
          <w:p w14:paraId="4105ED8A" w14:textId="77777777" w:rsidR="00406A36" w:rsidRPr="00406A36" w:rsidRDefault="00406A36" w:rsidP="00406A36">
            <w:r w:rsidRPr="00406A36">
              <w:t xml:space="preserve">Frontière </w:t>
            </w:r>
            <w:proofErr w:type="spellStart"/>
            <w:r w:rsidRPr="00406A36">
              <w:t>interpolitique</w:t>
            </w:r>
            <w:proofErr w:type="spellEnd"/>
            <w:r w:rsidRPr="00406A36">
              <w:t xml:space="preserve"> héritée d'un accord de séparation</w:t>
            </w:r>
          </w:p>
        </w:tc>
      </w:tr>
      <w:tr w:rsidR="00406A36" w:rsidRPr="00406A36" w14:paraId="147D12A4" w14:textId="77777777">
        <w:trPr>
          <w:tblCellSpacing w:w="15" w:type="dxa"/>
        </w:trPr>
        <w:tc>
          <w:tcPr>
            <w:tcW w:w="0" w:type="auto"/>
            <w:vAlign w:val="center"/>
            <w:hideMark/>
          </w:tcPr>
          <w:p w14:paraId="3360273B" w14:textId="77777777" w:rsidR="00406A36" w:rsidRPr="00406A36" w:rsidRDefault="00406A36" w:rsidP="00406A36">
            <w:r w:rsidRPr="00406A36">
              <w:t xml:space="preserve">Sites </w:t>
            </w:r>
            <w:proofErr w:type="spellStart"/>
            <w:r w:rsidRPr="00406A36">
              <w:t>thaër-vesh</w:t>
            </w:r>
            <w:proofErr w:type="spellEnd"/>
          </w:p>
        </w:tc>
        <w:tc>
          <w:tcPr>
            <w:tcW w:w="0" w:type="auto"/>
            <w:vAlign w:val="center"/>
            <w:hideMark/>
          </w:tcPr>
          <w:p w14:paraId="0ACDCEA4" w14:textId="77777777" w:rsidR="00406A36" w:rsidRPr="00406A36" w:rsidRDefault="00406A36" w:rsidP="00406A36">
            <w:r w:rsidRPr="00406A36">
              <w:t>Conflits de découverte, de propriété, de consentement et de sécurité</w:t>
            </w:r>
          </w:p>
        </w:tc>
      </w:tr>
    </w:tbl>
    <w:p w14:paraId="1D40E5BD" w14:textId="77777777" w:rsidR="00406A36" w:rsidRPr="00406A36" w:rsidRDefault="00406A36" w:rsidP="00406A36">
      <w:r w:rsidRPr="00406A36">
        <w:t>Cette géographie n'est pas celle de treize États souverains distincts.</w:t>
      </w:r>
    </w:p>
    <w:p w14:paraId="5DBA3410" w14:textId="77777777" w:rsidR="00406A36" w:rsidRPr="00406A36" w:rsidRDefault="00406A36" w:rsidP="00406A36">
      <w:r w:rsidRPr="00406A36">
        <w:t>Elle présente les principaux lieux où certaines catégories de droit deviennent politiquement importantes.</w:t>
      </w:r>
    </w:p>
    <w:p w14:paraId="4B6C30B0" w14:textId="77777777" w:rsidR="00406A36" w:rsidRPr="00406A36" w:rsidRDefault="00406A36" w:rsidP="00406A36">
      <w:pPr>
        <w:rPr>
          <w:b/>
          <w:bCs/>
        </w:rPr>
      </w:pPr>
      <w:r w:rsidRPr="00406A36">
        <w:rPr>
          <w:b/>
          <w:bCs/>
        </w:rPr>
        <w:t>XLVIII. Le Code de Réponse Urbaine d'</w:t>
      </w:r>
      <w:proofErr w:type="spellStart"/>
      <w:r w:rsidRPr="00406A36">
        <w:rPr>
          <w:b/>
          <w:bCs/>
        </w:rPr>
        <w:t>Avaræl</w:t>
      </w:r>
      <w:proofErr w:type="spellEnd"/>
    </w:p>
    <w:p w14:paraId="1094B8D7" w14:textId="77777777" w:rsidR="00406A36" w:rsidRPr="00406A36" w:rsidRDefault="00406A36" w:rsidP="00406A36">
      <w:r w:rsidRPr="00406A36">
        <w:t>Le développement d'</w:t>
      </w:r>
      <w:proofErr w:type="spellStart"/>
      <w:r w:rsidRPr="00406A36">
        <w:t>Avaræl</w:t>
      </w:r>
      <w:proofErr w:type="spellEnd"/>
      <w:r w:rsidRPr="00406A36">
        <w:t xml:space="preserve"> utilise également le Code de Réponse Urbaine, ou CRU, pour représenter la clarté et la rapidité des interventions possibles.</w:t>
      </w:r>
    </w:p>
    <w:p w14:paraId="3483CEF9" w14:textId="77777777" w:rsidR="00406A36" w:rsidRPr="00406A36" w:rsidRDefault="00406A36" w:rsidP="00406A36">
      <w:r w:rsidRPr="00406A36">
        <w:t>Il ne s'agit pas d'une mesure du taux de criminalité.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2"/>
        <w:gridCol w:w="8091"/>
      </w:tblGrid>
      <w:tr w:rsidR="00406A36" w:rsidRPr="00406A36" w14:paraId="72AB1454" w14:textId="77777777">
        <w:trPr>
          <w:tblCellSpacing w:w="15" w:type="dxa"/>
        </w:trPr>
        <w:tc>
          <w:tcPr>
            <w:tcW w:w="0" w:type="auto"/>
            <w:vAlign w:val="center"/>
            <w:hideMark/>
          </w:tcPr>
          <w:p w14:paraId="3FA7E925" w14:textId="77777777" w:rsidR="00406A36" w:rsidRPr="00406A36" w:rsidRDefault="00406A36" w:rsidP="00406A36">
            <w:pPr>
              <w:rPr>
                <w:b/>
                <w:bCs/>
              </w:rPr>
            </w:pPr>
            <w:r w:rsidRPr="00406A36">
              <w:rPr>
                <w:b/>
                <w:bCs/>
              </w:rPr>
              <w:t>CRU</w:t>
            </w:r>
          </w:p>
        </w:tc>
        <w:tc>
          <w:tcPr>
            <w:tcW w:w="0" w:type="auto"/>
            <w:vAlign w:val="center"/>
            <w:hideMark/>
          </w:tcPr>
          <w:p w14:paraId="27A7FD3F" w14:textId="77777777" w:rsidR="00406A36" w:rsidRPr="00406A36" w:rsidRDefault="00406A36" w:rsidP="00406A36">
            <w:pPr>
              <w:rPr>
                <w:b/>
                <w:bCs/>
              </w:rPr>
            </w:pPr>
            <w:r w:rsidRPr="00406A36">
              <w:rPr>
                <w:b/>
                <w:bCs/>
              </w:rPr>
              <w:t>Signification</w:t>
            </w:r>
          </w:p>
        </w:tc>
      </w:tr>
      <w:tr w:rsidR="00406A36" w:rsidRPr="00406A36" w14:paraId="48582925" w14:textId="77777777">
        <w:trPr>
          <w:tblCellSpacing w:w="15" w:type="dxa"/>
        </w:trPr>
        <w:tc>
          <w:tcPr>
            <w:tcW w:w="0" w:type="auto"/>
            <w:vAlign w:val="center"/>
            <w:hideMark/>
          </w:tcPr>
          <w:p w14:paraId="2837CE6E" w14:textId="77777777" w:rsidR="00406A36" w:rsidRPr="00406A36" w:rsidRDefault="00406A36" w:rsidP="00406A36">
            <w:r w:rsidRPr="00406A36">
              <w:t>1</w:t>
            </w:r>
          </w:p>
        </w:tc>
        <w:tc>
          <w:tcPr>
            <w:tcW w:w="0" w:type="auto"/>
            <w:vAlign w:val="center"/>
            <w:hideMark/>
          </w:tcPr>
          <w:p w14:paraId="7FF72BCC" w14:textId="77777777" w:rsidR="00406A36" w:rsidRPr="00406A36" w:rsidRDefault="00406A36" w:rsidP="00406A36">
            <w:r w:rsidRPr="00406A36">
              <w:t>Compétence très claire, intervention normalement immédiate</w:t>
            </w:r>
          </w:p>
        </w:tc>
      </w:tr>
      <w:tr w:rsidR="00406A36" w:rsidRPr="00406A36" w14:paraId="006B5FFF" w14:textId="77777777">
        <w:trPr>
          <w:tblCellSpacing w:w="15" w:type="dxa"/>
        </w:trPr>
        <w:tc>
          <w:tcPr>
            <w:tcW w:w="0" w:type="auto"/>
            <w:vAlign w:val="center"/>
            <w:hideMark/>
          </w:tcPr>
          <w:p w14:paraId="792F49FA" w14:textId="77777777" w:rsidR="00406A36" w:rsidRPr="00406A36" w:rsidRDefault="00406A36" w:rsidP="00406A36">
            <w:r w:rsidRPr="00406A36">
              <w:t>2</w:t>
            </w:r>
          </w:p>
        </w:tc>
        <w:tc>
          <w:tcPr>
            <w:tcW w:w="0" w:type="auto"/>
            <w:vAlign w:val="center"/>
            <w:hideMark/>
          </w:tcPr>
          <w:p w14:paraId="2635FE59" w14:textId="77777777" w:rsidR="00406A36" w:rsidRPr="00406A36" w:rsidRDefault="00406A36" w:rsidP="00406A36">
            <w:r w:rsidRPr="00406A36">
              <w:t>Forte couverture, avec quelques protocoles particuliers</w:t>
            </w:r>
          </w:p>
        </w:tc>
      </w:tr>
      <w:tr w:rsidR="00406A36" w:rsidRPr="00406A36" w14:paraId="72A039F0" w14:textId="77777777">
        <w:trPr>
          <w:tblCellSpacing w:w="15" w:type="dxa"/>
        </w:trPr>
        <w:tc>
          <w:tcPr>
            <w:tcW w:w="0" w:type="auto"/>
            <w:vAlign w:val="center"/>
            <w:hideMark/>
          </w:tcPr>
          <w:p w14:paraId="324E6DF0" w14:textId="77777777" w:rsidR="00406A36" w:rsidRPr="00406A36" w:rsidRDefault="00406A36" w:rsidP="00406A36">
            <w:r w:rsidRPr="00406A36">
              <w:t>3</w:t>
            </w:r>
          </w:p>
        </w:tc>
        <w:tc>
          <w:tcPr>
            <w:tcW w:w="0" w:type="auto"/>
            <w:vAlign w:val="center"/>
            <w:hideMark/>
          </w:tcPr>
          <w:p w14:paraId="05DC61CA" w14:textId="77777777" w:rsidR="00406A36" w:rsidRPr="00406A36" w:rsidRDefault="00406A36" w:rsidP="00406A36">
            <w:r w:rsidRPr="00406A36">
              <w:t>Couverture ordinaire, compétences partagées et délais variables</w:t>
            </w:r>
          </w:p>
        </w:tc>
      </w:tr>
      <w:tr w:rsidR="00406A36" w:rsidRPr="00406A36" w14:paraId="65798BC0" w14:textId="77777777">
        <w:trPr>
          <w:tblCellSpacing w:w="15" w:type="dxa"/>
        </w:trPr>
        <w:tc>
          <w:tcPr>
            <w:tcW w:w="0" w:type="auto"/>
            <w:vAlign w:val="center"/>
            <w:hideMark/>
          </w:tcPr>
          <w:p w14:paraId="07DBB38D" w14:textId="77777777" w:rsidR="00406A36" w:rsidRPr="00406A36" w:rsidRDefault="00406A36" w:rsidP="00406A36">
            <w:r w:rsidRPr="00406A36">
              <w:t>4</w:t>
            </w:r>
          </w:p>
        </w:tc>
        <w:tc>
          <w:tcPr>
            <w:tcW w:w="0" w:type="auto"/>
            <w:vAlign w:val="center"/>
            <w:hideMark/>
          </w:tcPr>
          <w:p w14:paraId="1283CDC4" w14:textId="77777777" w:rsidR="00406A36" w:rsidRPr="00406A36" w:rsidRDefault="00406A36" w:rsidP="00406A36">
            <w:r w:rsidRPr="00406A36">
              <w:t>Intervention nécessitant souvent coordination ou relais local</w:t>
            </w:r>
          </w:p>
        </w:tc>
      </w:tr>
      <w:tr w:rsidR="00406A36" w:rsidRPr="00406A36" w14:paraId="12633635" w14:textId="77777777">
        <w:trPr>
          <w:tblCellSpacing w:w="15" w:type="dxa"/>
        </w:trPr>
        <w:tc>
          <w:tcPr>
            <w:tcW w:w="0" w:type="auto"/>
            <w:vAlign w:val="center"/>
            <w:hideMark/>
          </w:tcPr>
          <w:p w14:paraId="02F343C2" w14:textId="77777777" w:rsidR="00406A36" w:rsidRPr="00406A36" w:rsidRDefault="00406A36" w:rsidP="00406A36">
            <w:r w:rsidRPr="00406A36">
              <w:t>5</w:t>
            </w:r>
          </w:p>
        </w:tc>
        <w:tc>
          <w:tcPr>
            <w:tcW w:w="0" w:type="auto"/>
            <w:vAlign w:val="center"/>
            <w:hideMark/>
          </w:tcPr>
          <w:p w14:paraId="497B1862" w14:textId="77777777" w:rsidR="00406A36" w:rsidRPr="00406A36" w:rsidRDefault="00406A36" w:rsidP="00406A36">
            <w:r w:rsidRPr="00406A36">
              <w:t>Autorités très fragmentées, sans délai uniforme garanti</w:t>
            </w:r>
          </w:p>
        </w:tc>
      </w:tr>
      <w:tr w:rsidR="00406A36" w:rsidRPr="00406A36" w14:paraId="491AC8D4" w14:textId="77777777">
        <w:trPr>
          <w:tblCellSpacing w:w="15" w:type="dxa"/>
        </w:trPr>
        <w:tc>
          <w:tcPr>
            <w:tcW w:w="0" w:type="auto"/>
            <w:vAlign w:val="center"/>
            <w:hideMark/>
          </w:tcPr>
          <w:p w14:paraId="03234821" w14:textId="77777777" w:rsidR="00406A36" w:rsidRPr="00406A36" w:rsidRDefault="00406A36" w:rsidP="00406A36">
            <w:r w:rsidRPr="00406A36">
              <w:t>X</w:t>
            </w:r>
          </w:p>
        </w:tc>
        <w:tc>
          <w:tcPr>
            <w:tcW w:w="0" w:type="auto"/>
            <w:vAlign w:val="center"/>
            <w:hideMark/>
          </w:tcPr>
          <w:p w14:paraId="7B92C84A" w14:textId="77777777" w:rsidR="00406A36" w:rsidRPr="00406A36" w:rsidRDefault="00406A36" w:rsidP="00406A36">
            <w:r w:rsidRPr="00406A36">
              <w:t>Régime particulier : diplomatique, corporatif, impérial, religieux, militaire ou lié à une Porte</w:t>
            </w:r>
          </w:p>
        </w:tc>
      </w:tr>
    </w:tbl>
    <w:p w14:paraId="239746DB" w14:textId="77777777" w:rsidR="00406A36" w:rsidRPr="00406A36" w:rsidRDefault="00406A36" w:rsidP="00406A36">
      <w:r w:rsidRPr="00406A36">
        <w:t>Un secteur CRU 4 peut être relativement paisible tout en possédant des mécanismes d'intervention compliqués.</w:t>
      </w:r>
    </w:p>
    <w:p w14:paraId="7D86113A" w14:textId="77777777" w:rsidR="00406A36" w:rsidRPr="00406A36" w:rsidRDefault="00406A36" w:rsidP="00406A36">
      <w:r w:rsidRPr="00406A36">
        <w:t>Un espace CRU X peut être extrêmement surveillé et sécurisé.</w:t>
      </w:r>
    </w:p>
    <w:p w14:paraId="1B4FDDD3" w14:textId="77777777" w:rsidR="00406A36" w:rsidRPr="00406A36" w:rsidRDefault="00406A36" w:rsidP="00406A36">
      <w:r w:rsidRPr="00406A36">
        <w:t>Le CRU sert donc à représenter la complexité de la compétence, non la moralité ou la dangerosité des habitants.</w:t>
      </w:r>
    </w:p>
    <w:p w14:paraId="61FDB5F3" w14:textId="77777777" w:rsidR="00406A36" w:rsidRPr="00406A36" w:rsidRDefault="00406A36" w:rsidP="00406A36">
      <w:r w:rsidRPr="00406A36">
        <w:lastRenderedPageBreak/>
        <w:t xml:space="preserve">Il constitue un instrument local d'analyse et de mise en jeu ; rien ne permet de le présenter comme une échelle universelle de toutes les juridictions du Premier Cercle. </w:t>
      </w:r>
    </w:p>
    <w:p w14:paraId="5D3A245C" w14:textId="77777777" w:rsidR="00406A36" w:rsidRPr="00406A36" w:rsidRDefault="00406A36" w:rsidP="00406A36">
      <w:proofErr w:type="gramStart"/>
      <w:r w:rsidRPr="00406A36">
        <w:t>AVARÆL(</w:t>
      </w:r>
      <w:proofErr w:type="gramEnd"/>
      <w:r w:rsidRPr="00406A36">
        <w:t>6).docx</w:t>
      </w:r>
    </w:p>
    <w:p w14:paraId="1A91CBA5" w14:textId="77777777" w:rsidR="00406A36" w:rsidRPr="00406A36" w:rsidRDefault="00406A36" w:rsidP="00406A36">
      <w:pPr>
        <w:rPr>
          <w:b/>
          <w:bCs/>
        </w:rPr>
      </w:pPr>
      <w:r w:rsidRPr="00406A36">
        <w:rPr>
          <w:b/>
          <w:bCs/>
        </w:rPr>
        <w:t>DIX-SEPTIÈME PARTIE — LE GRAND REGISTRE DES DROITS ET LIMITES</w:t>
      </w:r>
    </w:p>
    <w:p w14:paraId="663E33D5" w14:textId="77777777" w:rsidR="00406A36" w:rsidRPr="00406A36" w:rsidRDefault="00406A36" w:rsidP="00406A36">
      <w:pPr>
        <w:rPr>
          <w:b/>
          <w:bCs/>
        </w:rPr>
      </w:pPr>
      <w:r w:rsidRPr="00406A36">
        <w:rPr>
          <w:b/>
          <w:bCs/>
        </w:rPr>
        <w:t>XLIX. Les principes essentiels en 7 798 AF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84"/>
        <w:gridCol w:w="5981"/>
      </w:tblGrid>
      <w:tr w:rsidR="00406A36" w:rsidRPr="00406A36" w14:paraId="4ECBB5C3" w14:textId="77777777">
        <w:trPr>
          <w:tblCellSpacing w:w="15" w:type="dxa"/>
        </w:trPr>
        <w:tc>
          <w:tcPr>
            <w:tcW w:w="0" w:type="auto"/>
            <w:vAlign w:val="center"/>
            <w:hideMark/>
          </w:tcPr>
          <w:p w14:paraId="7B5769BD" w14:textId="77777777" w:rsidR="00406A36" w:rsidRPr="00406A36" w:rsidRDefault="00406A36" w:rsidP="00406A36">
            <w:pPr>
              <w:rPr>
                <w:b/>
                <w:bCs/>
              </w:rPr>
            </w:pPr>
            <w:r w:rsidRPr="00406A36">
              <w:rPr>
                <w:b/>
                <w:bCs/>
              </w:rPr>
              <w:t>Principe</w:t>
            </w:r>
          </w:p>
        </w:tc>
        <w:tc>
          <w:tcPr>
            <w:tcW w:w="0" w:type="auto"/>
            <w:vAlign w:val="center"/>
            <w:hideMark/>
          </w:tcPr>
          <w:p w14:paraId="63805F0F" w14:textId="77777777" w:rsidR="00406A36" w:rsidRPr="00406A36" w:rsidRDefault="00406A36" w:rsidP="00406A36">
            <w:pPr>
              <w:rPr>
                <w:b/>
                <w:bCs/>
              </w:rPr>
            </w:pPr>
            <w:r w:rsidRPr="00406A36">
              <w:rPr>
                <w:b/>
                <w:bCs/>
              </w:rPr>
              <w:t>Conséquence juridique</w:t>
            </w:r>
          </w:p>
        </w:tc>
      </w:tr>
      <w:tr w:rsidR="00406A36" w:rsidRPr="00406A36" w14:paraId="1C999E10" w14:textId="77777777">
        <w:trPr>
          <w:tblCellSpacing w:w="15" w:type="dxa"/>
        </w:trPr>
        <w:tc>
          <w:tcPr>
            <w:tcW w:w="0" w:type="auto"/>
            <w:vAlign w:val="center"/>
            <w:hideMark/>
          </w:tcPr>
          <w:p w14:paraId="7808E895" w14:textId="77777777" w:rsidR="00406A36" w:rsidRPr="00406A36" w:rsidRDefault="00406A36" w:rsidP="00406A36">
            <w:r w:rsidRPr="00406A36">
              <w:t>Propriété distincte de la souveraineté</w:t>
            </w:r>
          </w:p>
        </w:tc>
        <w:tc>
          <w:tcPr>
            <w:tcW w:w="0" w:type="auto"/>
            <w:vAlign w:val="center"/>
            <w:hideMark/>
          </w:tcPr>
          <w:p w14:paraId="08CF87CE" w14:textId="77777777" w:rsidR="00406A36" w:rsidRPr="00406A36" w:rsidRDefault="00406A36" w:rsidP="00406A36">
            <w:r w:rsidRPr="00406A36">
              <w:t>Une Maison ne gouverne pas automatiquement ses résidents</w:t>
            </w:r>
          </w:p>
        </w:tc>
      </w:tr>
      <w:tr w:rsidR="00406A36" w:rsidRPr="00406A36" w14:paraId="71FEF030" w14:textId="77777777">
        <w:trPr>
          <w:tblCellSpacing w:w="15" w:type="dxa"/>
        </w:trPr>
        <w:tc>
          <w:tcPr>
            <w:tcW w:w="0" w:type="auto"/>
            <w:vAlign w:val="center"/>
            <w:hideMark/>
          </w:tcPr>
          <w:p w14:paraId="4C519671" w14:textId="77777777" w:rsidR="00406A36" w:rsidRPr="00406A36" w:rsidRDefault="00406A36" w:rsidP="00406A36">
            <w:r w:rsidRPr="00406A36">
              <w:t>Fonction distincte de la personne</w:t>
            </w:r>
          </w:p>
        </w:tc>
        <w:tc>
          <w:tcPr>
            <w:tcW w:w="0" w:type="auto"/>
            <w:vAlign w:val="center"/>
            <w:hideMark/>
          </w:tcPr>
          <w:p w14:paraId="71054397" w14:textId="77777777" w:rsidR="00406A36" w:rsidRPr="00406A36" w:rsidRDefault="00406A36" w:rsidP="00406A36">
            <w:r w:rsidRPr="00406A36">
              <w:t>Une aptitude ou une naissance ne constitue pas automatiquement une dette</w:t>
            </w:r>
          </w:p>
        </w:tc>
      </w:tr>
      <w:tr w:rsidR="00406A36" w:rsidRPr="00406A36" w14:paraId="6C939A41" w14:textId="77777777">
        <w:trPr>
          <w:tblCellSpacing w:w="15" w:type="dxa"/>
        </w:trPr>
        <w:tc>
          <w:tcPr>
            <w:tcW w:w="0" w:type="auto"/>
            <w:vAlign w:val="center"/>
            <w:hideMark/>
          </w:tcPr>
          <w:p w14:paraId="5C5156D9" w14:textId="77777777" w:rsidR="00406A36" w:rsidRPr="00406A36" w:rsidRDefault="00406A36" w:rsidP="00406A36">
            <w:r w:rsidRPr="00406A36">
              <w:t>Passage distinct de l'annexion</w:t>
            </w:r>
          </w:p>
        </w:tc>
        <w:tc>
          <w:tcPr>
            <w:tcW w:w="0" w:type="auto"/>
            <w:vAlign w:val="center"/>
            <w:hideMark/>
          </w:tcPr>
          <w:p w14:paraId="377DB4F3" w14:textId="77777777" w:rsidR="00406A36" w:rsidRPr="00406A36" w:rsidRDefault="00406A36" w:rsidP="00406A36">
            <w:r w:rsidRPr="00406A36">
              <w:t>Une Porte ne transforme pas sa destination en province</w:t>
            </w:r>
          </w:p>
        </w:tc>
      </w:tr>
      <w:tr w:rsidR="00406A36" w:rsidRPr="00406A36" w14:paraId="66FDDE9E" w14:textId="77777777">
        <w:trPr>
          <w:tblCellSpacing w:w="15" w:type="dxa"/>
        </w:trPr>
        <w:tc>
          <w:tcPr>
            <w:tcW w:w="0" w:type="auto"/>
            <w:vAlign w:val="center"/>
            <w:hideMark/>
          </w:tcPr>
          <w:p w14:paraId="7591907E" w14:textId="77777777" w:rsidR="00406A36" w:rsidRPr="00406A36" w:rsidRDefault="00406A36" w:rsidP="00406A36">
            <w:r w:rsidRPr="00406A36">
              <w:t>Commandement distinct du jugement</w:t>
            </w:r>
          </w:p>
        </w:tc>
        <w:tc>
          <w:tcPr>
            <w:tcW w:w="0" w:type="auto"/>
            <w:vAlign w:val="center"/>
            <w:hideMark/>
          </w:tcPr>
          <w:p w14:paraId="6C612CBA" w14:textId="77777777" w:rsidR="00406A36" w:rsidRPr="00406A36" w:rsidRDefault="00406A36" w:rsidP="00406A36">
            <w:r w:rsidRPr="00406A36">
              <w:t>Un capitaine ou un chef de sécurité n'est pas automatiquement magistrat</w:t>
            </w:r>
          </w:p>
        </w:tc>
      </w:tr>
      <w:tr w:rsidR="00406A36" w:rsidRPr="00406A36" w14:paraId="04A18811" w14:textId="77777777">
        <w:trPr>
          <w:tblCellSpacing w:w="15" w:type="dxa"/>
        </w:trPr>
        <w:tc>
          <w:tcPr>
            <w:tcW w:w="0" w:type="auto"/>
            <w:vAlign w:val="center"/>
            <w:hideMark/>
          </w:tcPr>
          <w:p w14:paraId="345247C3" w14:textId="77777777" w:rsidR="00406A36" w:rsidRPr="00406A36" w:rsidRDefault="00406A36" w:rsidP="00406A36">
            <w:r w:rsidRPr="00406A36">
              <w:t>Mandat distinct du pouvoir général</w:t>
            </w:r>
          </w:p>
        </w:tc>
        <w:tc>
          <w:tcPr>
            <w:tcW w:w="0" w:type="auto"/>
            <w:vAlign w:val="center"/>
            <w:hideMark/>
          </w:tcPr>
          <w:p w14:paraId="5397E10D" w14:textId="77777777" w:rsidR="00406A36" w:rsidRPr="00406A36" w:rsidRDefault="00406A36" w:rsidP="00406A36">
            <w:r w:rsidRPr="00406A36">
              <w:t>L'autorisation de rechercher n'implique pas celle d'arrêter</w:t>
            </w:r>
          </w:p>
        </w:tc>
      </w:tr>
      <w:tr w:rsidR="00406A36" w:rsidRPr="00406A36" w14:paraId="0087275D" w14:textId="77777777">
        <w:trPr>
          <w:tblCellSpacing w:w="15" w:type="dxa"/>
        </w:trPr>
        <w:tc>
          <w:tcPr>
            <w:tcW w:w="0" w:type="auto"/>
            <w:vAlign w:val="center"/>
            <w:hideMark/>
          </w:tcPr>
          <w:p w14:paraId="43EDAD92" w14:textId="77777777" w:rsidR="00406A36" w:rsidRPr="00406A36" w:rsidRDefault="00406A36" w:rsidP="00406A36">
            <w:r w:rsidRPr="00406A36">
              <w:t>Authenticité distincte de la vérité</w:t>
            </w:r>
          </w:p>
        </w:tc>
        <w:tc>
          <w:tcPr>
            <w:tcW w:w="0" w:type="auto"/>
            <w:vAlign w:val="center"/>
            <w:hideMark/>
          </w:tcPr>
          <w:p w14:paraId="10289920" w14:textId="77777777" w:rsidR="00406A36" w:rsidRPr="00406A36" w:rsidRDefault="00406A36" w:rsidP="00406A36">
            <w:r w:rsidRPr="00406A36">
              <w:t>Une information intacte peut être mal interprétée</w:t>
            </w:r>
          </w:p>
        </w:tc>
      </w:tr>
      <w:tr w:rsidR="00406A36" w:rsidRPr="00406A36" w14:paraId="798F7FAE" w14:textId="77777777">
        <w:trPr>
          <w:tblCellSpacing w:w="15" w:type="dxa"/>
        </w:trPr>
        <w:tc>
          <w:tcPr>
            <w:tcW w:w="0" w:type="auto"/>
            <w:vAlign w:val="center"/>
            <w:hideMark/>
          </w:tcPr>
          <w:p w14:paraId="5BFDB9E1" w14:textId="77777777" w:rsidR="00406A36" w:rsidRPr="00406A36" w:rsidRDefault="00406A36" w:rsidP="00406A36">
            <w:r w:rsidRPr="00406A36">
              <w:t>Preuve distincte de la condamnation</w:t>
            </w:r>
          </w:p>
        </w:tc>
        <w:tc>
          <w:tcPr>
            <w:tcW w:w="0" w:type="auto"/>
            <w:vAlign w:val="center"/>
            <w:hideMark/>
          </w:tcPr>
          <w:p w14:paraId="2FD0D531" w14:textId="77777777" w:rsidR="00406A36" w:rsidRPr="00406A36" w:rsidRDefault="00406A36" w:rsidP="00406A36">
            <w:r w:rsidRPr="00406A36">
              <w:t>Un élément de dossier doit être examiné dans son contexte</w:t>
            </w:r>
          </w:p>
        </w:tc>
      </w:tr>
      <w:tr w:rsidR="00406A36" w:rsidRPr="00406A36" w14:paraId="2B4ED560" w14:textId="77777777">
        <w:trPr>
          <w:tblCellSpacing w:w="15" w:type="dxa"/>
        </w:trPr>
        <w:tc>
          <w:tcPr>
            <w:tcW w:w="0" w:type="auto"/>
            <w:vAlign w:val="center"/>
            <w:hideMark/>
          </w:tcPr>
          <w:p w14:paraId="11222FF9" w14:textId="77777777" w:rsidR="00406A36" w:rsidRPr="00406A36" w:rsidRDefault="00406A36" w:rsidP="00406A36">
            <w:r w:rsidRPr="00406A36">
              <w:t>Urgence distincte de l'impunité</w:t>
            </w:r>
          </w:p>
        </w:tc>
        <w:tc>
          <w:tcPr>
            <w:tcW w:w="0" w:type="auto"/>
            <w:vAlign w:val="center"/>
            <w:hideMark/>
          </w:tcPr>
          <w:p w14:paraId="67971D60" w14:textId="77777777" w:rsidR="00406A36" w:rsidRPr="00406A36" w:rsidRDefault="00406A36" w:rsidP="00406A36">
            <w:r w:rsidRPr="00406A36">
              <w:t>Les mesures exceptionnelles peuvent engager des responsabilités</w:t>
            </w:r>
          </w:p>
        </w:tc>
      </w:tr>
      <w:tr w:rsidR="00406A36" w:rsidRPr="00406A36" w14:paraId="74508A8D" w14:textId="77777777">
        <w:trPr>
          <w:tblCellSpacing w:w="15" w:type="dxa"/>
        </w:trPr>
        <w:tc>
          <w:tcPr>
            <w:tcW w:w="0" w:type="auto"/>
            <w:vAlign w:val="center"/>
            <w:hideMark/>
          </w:tcPr>
          <w:p w14:paraId="0A5C9420" w14:textId="77777777" w:rsidR="00406A36" w:rsidRPr="00406A36" w:rsidRDefault="00406A36" w:rsidP="00406A36">
            <w:r w:rsidRPr="00406A36">
              <w:t>Protection distincte de la possession</w:t>
            </w:r>
          </w:p>
        </w:tc>
        <w:tc>
          <w:tcPr>
            <w:tcW w:w="0" w:type="auto"/>
            <w:vAlign w:val="center"/>
            <w:hideMark/>
          </w:tcPr>
          <w:p w14:paraId="1CAB57B5" w14:textId="77777777" w:rsidR="00406A36" w:rsidRPr="00406A36" w:rsidRDefault="00406A36" w:rsidP="00406A36">
            <w:r w:rsidRPr="00406A36">
              <w:t>Une intervention de secours ne donne pas automatiquement le droit de gouverner</w:t>
            </w:r>
          </w:p>
        </w:tc>
      </w:tr>
      <w:tr w:rsidR="00406A36" w:rsidRPr="00406A36" w14:paraId="6F2CE765" w14:textId="77777777">
        <w:trPr>
          <w:tblCellSpacing w:w="15" w:type="dxa"/>
        </w:trPr>
        <w:tc>
          <w:tcPr>
            <w:tcW w:w="0" w:type="auto"/>
            <w:vAlign w:val="center"/>
            <w:hideMark/>
          </w:tcPr>
          <w:p w14:paraId="50E02E38" w14:textId="77777777" w:rsidR="00406A36" w:rsidRPr="00406A36" w:rsidRDefault="00406A36" w:rsidP="00406A36">
            <w:r w:rsidRPr="00406A36">
              <w:t>Identité distincte de l'apparence</w:t>
            </w:r>
          </w:p>
        </w:tc>
        <w:tc>
          <w:tcPr>
            <w:tcW w:w="0" w:type="auto"/>
            <w:vAlign w:val="center"/>
            <w:hideMark/>
          </w:tcPr>
          <w:p w14:paraId="435A02DE" w14:textId="77777777" w:rsidR="00406A36" w:rsidRPr="00406A36" w:rsidRDefault="00406A36" w:rsidP="00406A36">
            <w:r w:rsidRPr="00406A36">
              <w:t>Les Greffes et transformations ne suppriment pas la personnalité juridique</w:t>
            </w:r>
          </w:p>
        </w:tc>
      </w:tr>
      <w:tr w:rsidR="00406A36" w:rsidRPr="00406A36" w14:paraId="668B5643" w14:textId="77777777">
        <w:trPr>
          <w:tblCellSpacing w:w="15" w:type="dxa"/>
        </w:trPr>
        <w:tc>
          <w:tcPr>
            <w:tcW w:w="0" w:type="auto"/>
            <w:vAlign w:val="center"/>
            <w:hideMark/>
          </w:tcPr>
          <w:p w14:paraId="28B60B59" w14:textId="77777777" w:rsidR="00406A36" w:rsidRPr="00406A36" w:rsidRDefault="00406A36" w:rsidP="00406A36">
            <w:r w:rsidRPr="00406A36">
              <w:t>Découverte distincte du droit d'utilisation</w:t>
            </w:r>
          </w:p>
        </w:tc>
        <w:tc>
          <w:tcPr>
            <w:tcW w:w="0" w:type="auto"/>
            <w:vAlign w:val="center"/>
            <w:hideMark/>
          </w:tcPr>
          <w:p w14:paraId="6ADE2055" w14:textId="77777777" w:rsidR="00406A36" w:rsidRPr="00406A36" w:rsidRDefault="00406A36" w:rsidP="00406A36">
            <w:r w:rsidRPr="00406A36">
              <w:t>Un dépôt ancien peut être inaccessible malgré sa possession matérielle</w:t>
            </w:r>
          </w:p>
        </w:tc>
      </w:tr>
      <w:tr w:rsidR="00406A36" w:rsidRPr="00406A36" w14:paraId="3FCCF28F" w14:textId="77777777">
        <w:trPr>
          <w:tblCellSpacing w:w="15" w:type="dxa"/>
        </w:trPr>
        <w:tc>
          <w:tcPr>
            <w:tcW w:w="0" w:type="auto"/>
            <w:vAlign w:val="center"/>
            <w:hideMark/>
          </w:tcPr>
          <w:p w14:paraId="0A792C13" w14:textId="77777777" w:rsidR="00406A36" w:rsidRPr="00406A36" w:rsidRDefault="00406A36" w:rsidP="00406A36">
            <w:r w:rsidRPr="00406A36">
              <w:t>Reconnaissance technique distincte du consentement</w:t>
            </w:r>
          </w:p>
        </w:tc>
        <w:tc>
          <w:tcPr>
            <w:tcW w:w="0" w:type="auto"/>
            <w:vAlign w:val="center"/>
            <w:hideMark/>
          </w:tcPr>
          <w:p w14:paraId="659C7F4F" w14:textId="77777777" w:rsidR="00406A36" w:rsidRPr="00406A36" w:rsidRDefault="00406A36" w:rsidP="00406A36">
            <w:r w:rsidRPr="00406A36">
              <w:t>Un héritier involontaire conserve la question de son droit au refus</w:t>
            </w:r>
          </w:p>
        </w:tc>
      </w:tr>
      <w:tr w:rsidR="00406A36" w:rsidRPr="00406A36" w14:paraId="4298E13E" w14:textId="77777777">
        <w:trPr>
          <w:tblCellSpacing w:w="15" w:type="dxa"/>
        </w:trPr>
        <w:tc>
          <w:tcPr>
            <w:tcW w:w="0" w:type="auto"/>
            <w:vAlign w:val="center"/>
            <w:hideMark/>
          </w:tcPr>
          <w:p w14:paraId="34823144" w14:textId="77777777" w:rsidR="00406A36" w:rsidRPr="00406A36" w:rsidRDefault="00406A36" w:rsidP="00406A36">
            <w:r w:rsidRPr="00406A36">
              <w:t>Neutralité distincte de l'absence de pouvoir</w:t>
            </w:r>
          </w:p>
        </w:tc>
        <w:tc>
          <w:tcPr>
            <w:tcW w:w="0" w:type="auto"/>
            <w:vAlign w:val="center"/>
            <w:hideMark/>
          </w:tcPr>
          <w:p w14:paraId="01A8C4F7" w14:textId="77777777" w:rsidR="00406A36" w:rsidRPr="00406A36" w:rsidRDefault="00406A36" w:rsidP="00406A36">
            <w:r w:rsidRPr="00406A36">
              <w:t>Assureurs, transporteurs et arbitres peuvent influencer les comportements</w:t>
            </w:r>
          </w:p>
        </w:tc>
      </w:tr>
      <w:tr w:rsidR="00406A36" w:rsidRPr="00406A36" w14:paraId="3EAC5CF5" w14:textId="77777777">
        <w:trPr>
          <w:tblCellSpacing w:w="15" w:type="dxa"/>
        </w:trPr>
        <w:tc>
          <w:tcPr>
            <w:tcW w:w="0" w:type="auto"/>
            <w:vAlign w:val="center"/>
            <w:hideMark/>
          </w:tcPr>
          <w:p w14:paraId="7E05D320" w14:textId="77777777" w:rsidR="00406A36" w:rsidRPr="00406A36" w:rsidRDefault="00406A36" w:rsidP="00406A36">
            <w:r w:rsidRPr="00406A36">
              <w:t>Compétence spécialisée distincte de la souveraineté</w:t>
            </w:r>
          </w:p>
        </w:tc>
        <w:tc>
          <w:tcPr>
            <w:tcW w:w="0" w:type="auto"/>
            <w:vAlign w:val="center"/>
            <w:hideMark/>
          </w:tcPr>
          <w:p w14:paraId="4081627E" w14:textId="77777777" w:rsidR="00406A36" w:rsidRPr="00406A36" w:rsidRDefault="00406A36" w:rsidP="00406A36">
            <w:r w:rsidRPr="00406A36">
              <w:t>Chevaliers, institutions sanitaires et savantes n'exercent pas un gouvernement universel</w:t>
            </w:r>
          </w:p>
        </w:tc>
      </w:tr>
    </w:tbl>
    <w:p w14:paraId="7576ED08" w14:textId="77777777" w:rsidR="00406A36" w:rsidRPr="00406A36" w:rsidRDefault="00406A36" w:rsidP="00406A36">
      <w:r w:rsidRPr="00406A36">
        <w:t>Ces principes résultent des Chartes, des Concordats et des précédents décrits dans les sources.</w:t>
      </w:r>
    </w:p>
    <w:p w14:paraId="6E70376D" w14:textId="77777777" w:rsidR="00406A36" w:rsidRPr="00406A36" w:rsidRDefault="00406A36" w:rsidP="00406A36">
      <w:r w:rsidRPr="00406A36">
        <w:t>Ils n'ont pas tous la même force juridique dans toutes les puissances du Premier Cercle.</w:t>
      </w:r>
    </w:p>
    <w:p w14:paraId="620B439C" w14:textId="77777777" w:rsidR="00406A36" w:rsidRPr="00406A36" w:rsidRDefault="00406A36" w:rsidP="00406A36">
      <w:r w:rsidRPr="00406A36">
        <w:t>Leur reconnaissance précise demeure liée aux textes et aux juridictions applicables.</w:t>
      </w:r>
    </w:p>
    <w:p w14:paraId="652DB0FB" w14:textId="77777777" w:rsidR="00406A36" w:rsidRPr="00406A36" w:rsidRDefault="00406A36" w:rsidP="00406A36">
      <w:pPr>
        <w:rPr>
          <w:b/>
          <w:bCs/>
        </w:rPr>
      </w:pPr>
      <w:r w:rsidRPr="00406A36">
        <w:rPr>
          <w:b/>
          <w:bCs/>
        </w:rPr>
        <w:t>DIX-HUITIÈME PARTIE — LA CRISE JURIDIQUE DE 7 798 AF</w:t>
      </w:r>
    </w:p>
    <w:p w14:paraId="24EB69F2" w14:textId="77777777" w:rsidR="00406A36" w:rsidRPr="00406A36" w:rsidRDefault="00406A36" w:rsidP="00406A36">
      <w:pPr>
        <w:rPr>
          <w:b/>
          <w:bCs/>
        </w:rPr>
      </w:pPr>
      <w:r w:rsidRPr="00406A36">
        <w:rPr>
          <w:b/>
          <w:bCs/>
        </w:rPr>
        <w:t>L. Les conséquences de Namar-</w:t>
      </w:r>
      <w:proofErr w:type="spellStart"/>
      <w:r w:rsidRPr="00406A36">
        <w:rPr>
          <w:b/>
          <w:bCs/>
        </w:rPr>
        <w:t>Vesh</w:t>
      </w:r>
      <w:proofErr w:type="spellEnd"/>
    </w:p>
    <w:p w14:paraId="764C3DCE" w14:textId="77777777" w:rsidR="00406A36" w:rsidRPr="00406A36" w:rsidRDefault="00406A36" w:rsidP="00406A36">
      <w:r w:rsidRPr="00406A36">
        <w:t>Dix années après le massacre, les juristes du Premier Ciel doivent affronter des problèmes nouveaux.</w:t>
      </w:r>
    </w:p>
    <w:p w14:paraId="65EC0052" w14:textId="77777777" w:rsidR="00406A36" w:rsidRPr="00406A36" w:rsidRDefault="00406A36" w:rsidP="00406A36">
      <w:r w:rsidRPr="00406A36">
        <w:t>Les Cohortes sont-elles responsables de leurs actes ?</w:t>
      </w:r>
    </w:p>
    <w:p w14:paraId="29D526A0" w14:textId="77777777" w:rsidR="00406A36" w:rsidRPr="00406A36" w:rsidRDefault="00406A36" w:rsidP="00406A36">
      <w:r w:rsidRPr="00406A36">
        <w:t>Leurs créateurs disparus conservent-ils une responsabilité qui pourrait encore être reconnue ?</w:t>
      </w:r>
    </w:p>
    <w:p w14:paraId="7137A3FC" w14:textId="77777777" w:rsidR="00406A36" w:rsidRPr="00406A36" w:rsidRDefault="00406A36" w:rsidP="00406A36">
      <w:r w:rsidRPr="00406A36">
        <w:t>Une Maison ayant ouvert un complexe dangereux est-elle responsable de toutes les conséquences ?</w:t>
      </w:r>
    </w:p>
    <w:p w14:paraId="7E9AEEE8" w14:textId="77777777" w:rsidR="00406A36" w:rsidRPr="00406A36" w:rsidRDefault="00406A36" w:rsidP="00406A36">
      <w:r w:rsidRPr="00406A36">
        <w:t>Le Trône peut-il imposer la fermeture d'une installation contre la volonté de son découvreur ?</w:t>
      </w:r>
    </w:p>
    <w:p w14:paraId="18CC3DEF" w14:textId="77777777" w:rsidR="00406A36" w:rsidRPr="00406A36" w:rsidRDefault="00406A36" w:rsidP="00406A36">
      <w:r w:rsidRPr="00406A36">
        <w:t>Un Héritier involontaire peut-il être contraint d'accomplir une fonction reconnue par une machine ancienne ?</w:t>
      </w:r>
    </w:p>
    <w:p w14:paraId="6E70B2D8" w14:textId="77777777" w:rsidR="00406A36" w:rsidRPr="00406A36" w:rsidRDefault="00406A36" w:rsidP="00406A36">
      <w:r w:rsidRPr="00406A36">
        <w:t>La réponse à ces questions ne peut pas être déduite automatiquement des règles ordinaires de propriété.</w:t>
      </w:r>
    </w:p>
    <w:p w14:paraId="7489EB12" w14:textId="77777777" w:rsidR="00406A36" w:rsidRPr="00406A36" w:rsidRDefault="00406A36" w:rsidP="00406A36">
      <w:r w:rsidRPr="00406A36">
        <w:lastRenderedPageBreak/>
        <w:t xml:space="preserve">Les installations </w:t>
      </w:r>
      <w:proofErr w:type="spellStart"/>
      <w:r w:rsidRPr="00406A36">
        <w:t>thaër-vesh</w:t>
      </w:r>
      <w:proofErr w:type="spellEnd"/>
      <w:r w:rsidRPr="00406A36">
        <w:t xml:space="preserve"> possèdent des comportements, des fonctions et des critères d'autorisation que les contemporains ne maîtrisent pas complètement.</w:t>
      </w:r>
    </w:p>
    <w:p w14:paraId="6A0C133D" w14:textId="77777777" w:rsidR="00406A36" w:rsidRPr="00406A36" w:rsidRDefault="00406A36" w:rsidP="00406A36">
      <w:r w:rsidRPr="00406A36">
        <w:t>Le droit se trouve donc confronté à un phénomène nouveau : la coexistence de souverainetés contemporaines et de mécanismes anciens capables d'agir sans reconnaître l'autorité des premiers.</w:t>
      </w:r>
    </w:p>
    <w:p w14:paraId="6C4AF52E" w14:textId="77777777" w:rsidR="00406A36" w:rsidRPr="00406A36" w:rsidRDefault="00406A36" w:rsidP="00406A36">
      <w:pPr>
        <w:rPr>
          <w:b/>
          <w:bCs/>
        </w:rPr>
      </w:pPr>
      <w:r w:rsidRPr="00406A36">
        <w:rPr>
          <w:b/>
          <w:bCs/>
        </w:rPr>
        <w:t xml:space="preserve">LI. Les contradictions de </w:t>
      </w:r>
      <w:proofErr w:type="spellStart"/>
      <w:r w:rsidRPr="00406A36">
        <w:rPr>
          <w:b/>
          <w:bCs/>
        </w:rPr>
        <w:t>Særion</w:t>
      </w:r>
      <w:proofErr w:type="spellEnd"/>
      <w:r w:rsidRPr="00406A36">
        <w:rPr>
          <w:b/>
          <w:bCs/>
        </w:rPr>
        <w:t xml:space="preserve"> et de </w:t>
      </w:r>
      <w:proofErr w:type="spellStart"/>
      <w:r w:rsidRPr="00406A36">
        <w:rPr>
          <w:b/>
          <w:bCs/>
        </w:rPr>
        <w:t>Vaëlyra</w:t>
      </w:r>
      <w:proofErr w:type="spellEnd"/>
    </w:p>
    <w:p w14:paraId="12ACE6BE" w14:textId="77777777" w:rsidR="00406A36" w:rsidRPr="00406A36" w:rsidRDefault="00406A36" w:rsidP="00406A36">
      <w:r w:rsidRPr="00406A36">
        <w:t xml:space="preserve">Le désaccord entre </w:t>
      </w:r>
      <w:proofErr w:type="spellStart"/>
      <w:r w:rsidRPr="00406A36">
        <w:t>Særion</w:t>
      </w:r>
      <w:proofErr w:type="spellEnd"/>
      <w:r w:rsidRPr="00406A36">
        <w:t xml:space="preserve"> Ier et Vaëlyra de Thalen-Is trouve dans le droit sa formulation la plus précise.</w:t>
      </w:r>
    </w:p>
    <w:p w14:paraId="0E1CB269" w14:textId="77777777" w:rsidR="00406A36" w:rsidRPr="00406A36" w:rsidRDefault="00406A36" w:rsidP="00406A36">
      <w:proofErr w:type="spellStart"/>
      <w:r w:rsidRPr="00406A36">
        <w:t>Særion</w:t>
      </w:r>
      <w:proofErr w:type="spellEnd"/>
      <w:r w:rsidRPr="00406A36">
        <w:t xml:space="preserve"> défend la nécessité d'une autorité capable de prévenir les conséquences d'une catastrophe intermondes.</w:t>
      </w:r>
    </w:p>
    <w:p w14:paraId="7DF52023" w14:textId="77777777" w:rsidR="00406A36" w:rsidRPr="00406A36" w:rsidRDefault="00406A36" w:rsidP="00406A36">
      <w:proofErr w:type="spellStart"/>
      <w:r w:rsidRPr="00406A36">
        <w:t>Vaëlyra</w:t>
      </w:r>
      <w:proofErr w:type="spellEnd"/>
      <w:r w:rsidRPr="00406A36">
        <w:t xml:space="preserve"> défend la limite selon laquelle cette responsabilité ne peut devenir un droit illimité de commandement.</w:t>
      </w:r>
    </w:p>
    <w:p w14:paraId="3FDECF2F" w14:textId="77777777" w:rsidR="00406A36" w:rsidRPr="00406A36" w:rsidRDefault="00406A36" w:rsidP="00406A36">
      <w:r w:rsidRPr="00406A36">
        <w:t>Les deux conceptions poursuivent une finalité de protection.</w:t>
      </w:r>
    </w:p>
    <w:p w14:paraId="61BF0A46" w14:textId="77777777" w:rsidR="00406A36" w:rsidRPr="00406A36" w:rsidRDefault="00406A36" w:rsidP="00406A36">
      <w:r w:rsidRPr="00406A36">
        <w:t>Elles divergent sur les conditions dans lesquelles cette protection peut justifier une intervention.</w:t>
      </w:r>
    </w:p>
    <w:p w14:paraId="78FA1537" w14:textId="77777777" w:rsidR="00406A36" w:rsidRPr="00406A36" w:rsidRDefault="00406A36" w:rsidP="00406A36">
      <w:r w:rsidRPr="00406A36">
        <w:t>Le problème est particulièrement difficile lorsqu'une décision doit être prise rapidement.</w:t>
      </w:r>
    </w:p>
    <w:p w14:paraId="2D0CCD80" w14:textId="77777777" w:rsidR="00406A36" w:rsidRPr="00406A36" w:rsidRDefault="00406A36" w:rsidP="00406A36">
      <w:r w:rsidRPr="00406A36">
        <w:t>Une autorité locale peut refuser une mesure jugée indispensable par le Trône.</w:t>
      </w:r>
    </w:p>
    <w:p w14:paraId="5F347E57" w14:textId="77777777" w:rsidR="00406A36" w:rsidRPr="00406A36" w:rsidRDefault="00406A36" w:rsidP="00406A36">
      <w:r w:rsidRPr="00406A36">
        <w:t>Le Trône peut envisager une intervention dont la communauté redoute les conséquences politiques.</w:t>
      </w:r>
    </w:p>
    <w:p w14:paraId="7BDFBD72" w14:textId="77777777" w:rsidR="00406A36" w:rsidRPr="00406A36" w:rsidRDefault="00406A36" w:rsidP="00406A36">
      <w:r w:rsidRPr="00406A36">
        <w:t>Les Chevaliers peuvent reconnaître un danger sans vouloir imposer leur propre décision.</w:t>
      </w:r>
    </w:p>
    <w:p w14:paraId="5173C98E" w14:textId="77777777" w:rsidR="00406A36" w:rsidRPr="00406A36" w:rsidRDefault="00406A36" w:rsidP="00406A36">
      <w:r w:rsidRPr="00406A36">
        <w:t>Les Maisons peuvent réclamer des réparations pour leurs investissements.</w:t>
      </w:r>
    </w:p>
    <w:p w14:paraId="62083243" w14:textId="77777777" w:rsidR="00406A36" w:rsidRPr="00406A36" w:rsidRDefault="00406A36" w:rsidP="00406A36">
      <w:r w:rsidRPr="00406A36">
        <w:t>Le droit doit alors empêcher qu'une seule logique absorbe toutes les autres.</w:t>
      </w:r>
    </w:p>
    <w:p w14:paraId="6F7D20D5" w14:textId="77777777" w:rsidR="00406A36" w:rsidRPr="00406A36" w:rsidRDefault="00406A36" w:rsidP="00406A36">
      <w:pPr>
        <w:rPr>
          <w:b/>
          <w:bCs/>
        </w:rPr>
      </w:pPr>
      <w:r w:rsidRPr="00406A36">
        <w:rPr>
          <w:b/>
          <w:bCs/>
        </w:rPr>
        <w:t>LII. Les limites de la connaissance juridique</w:t>
      </w:r>
    </w:p>
    <w:p w14:paraId="2E618C2F" w14:textId="77777777" w:rsidR="00406A36" w:rsidRPr="00406A36" w:rsidRDefault="00406A36" w:rsidP="00406A36">
      <w:r w:rsidRPr="00406A36">
        <w:t>En 7 798 AF, plusieurs questions demeurent ouvertes.</w:t>
      </w:r>
    </w:p>
    <w:p w14:paraId="6F4BA3D7" w14:textId="77777777" w:rsidR="00406A36" w:rsidRPr="00406A36" w:rsidRDefault="00406A36" w:rsidP="00406A36">
      <w:r w:rsidRPr="00406A36">
        <w:t>Les sources n'établissent pas un code pénal uniforme de toutes les puissances du Premier Cercle.</w:t>
      </w:r>
    </w:p>
    <w:p w14:paraId="43D954DC" w14:textId="77777777" w:rsidR="00406A36" w:rsidRPr="00406A36" w:rsidRDefault="00406A36" w:rsidP="00406A36">
      <w:r w:rsidRPr="00406A36">
        <w:t>Elles ne fixent pas une convention générale d'extradition applicable à tous les mondes.</w:t>
      </w:r>
    </w:p>
    <w:p w14:paraId="0399492D" w14:textId="77777777" w:rsidR="00406A36" w:rsidRPr="00406A36" w:rsidRDefault="00406A36" w:rsidP="00406A36">
      <w:r w:rsidRPr="00406A36">
        <w:t>Elles ne définissent pas un statut personnel identique pour tous les Raisonneurs et toutes les Cohortes anciennes.</w:t>
      </w:r>
    </w:p>
    <w:p w14:paraId="2A99013D" w14:textId="77777777" w:rsidR="00406A36" w:rsidRPr="00406A36" w:rsidRDefault="00406A36" w:rsidP="00406A36">
      <w:r w:rsidRPr="00406A36">
        <w:t>Elles ne donnent pas à chaque cité du Haut Noir une constitution détaillée.</w:t>
      </w:r>
    </w:p>
    <w:p w14:paraId="4AD15C59" w14:textId="77777777" w:rsidR="00406A36" w:rsidRPr="00406A36" w:rsidRDefault="00406A36" w:rsidP="00406A36">
      <w:r w:rsidRPr="00406A36">
        <w:t xml:space="preserve">Elles ne précisent pas intégralement les procédures judiciaires applicables aux nouveaux héritages </w:t>
      </w:r>
      <w:proofErr w:type="spellStart"/>
      <w:r w:rsidRPr="00406A36">
        <w:t>thaër-vesh</w:t>
      </w:r>
      <w:proofErr w:type="spellEnd"/>
      <w:r w:rsidRPr="00406A36">
        <w:t>.</w:t>
      </w:r>
    </w:p>
    <w:p w14:paraId="5CD09E58" w14:textId="77777777" w:rsidR="00406A36" w:rsidRPr="00406A36" w:rsidRDefault="00406A36" w:rsidP="00406A36">
      <w:r w:rsidRPr="00406A36">
        <w:t>Ces absences ne doivent pas être comblées en empruntant automatiquement des institutions des Ères ultérieures.</w:t>
      </w:r>
    </w:p>
    <w:p w14:paraId="4A5771E8" w14:textId="77777777" w:rsidR="00406A36" w:rsidRPr="00406A36" w:rsidRDefault="00406A36" w:rsidP="00406A36">
      <w:r w:rsidRPr="00406A36">
        <w:t>L'Atlas conserve donc les principes établis et distingue les questions pour lesquelles les compétences exactes restent dépendantes des juridictions.</w:t>
      </w:r>
    </w:p>
    <w:p w14:paraId="17B9A641" w14:textId="77777777" w:rsidR="00406A36" w:rsidRPr="00406A36" w:rsidRDefault="00406A36" w:rsidP="00406A36">
      <w:pPr>
        <w:rPr>
          <w:b/>
          <w:bCs/>
        </w:rPr>
      </w:pPr>
      <w:r w:rsidRPr="00406A36">
        <w:rPr>
          <w:b/>
          <w:bCs/>
        </w:rPr>
        <w:t>CONCLUSION — LE DROIT DE NE PAS DEVENIR UNE FONCTION</w:t>
      </w:r>
    </w:p>
    <w:p w14:paraId="482BBE57" w14:textId="77777777" w:rsidR="00406A36" w:rsidRPr="00406A36" w:rsidRDefault="00406A36" w:rsidP="00406A36">
      <w:r w:rsidRPr="00406A36">
        <w:t>Les peuples du Premier Ciel ont appris à traverser les étoiles.</w:t>
      </w:r>
    </w:p>
    <w:p w14:paraId="5131E852" w14:textId="77777777" w:rsidR="00406A36" w:rsidRPr="00406A36" w:rsidRDefault="00406A36" w:rsidP="00406A36">
      <w:r w:rsidRPr="00406A36">
        <w:t>Ils ont construit des Nefs, des Portes, des cités orbitales et des institutions capables de faire durer les relations entre mondes.</w:t>
      </w:r>
    </w:p>
    <w:p w14:paraId="02AA6E08" w14:textId="77777777" w:rsidR="00406A36" w:rsidRPr="00406A36" w:rsidRDefault="00406A36" w:rsidP="00406A36">
      <w:r w:rsidRPr="00406A36">
        <w:t>Mais ils ont également découvert qu'une civilisation aussi puissante pouvait perdre le sens de ses propres limites.</w:t>
      </w:r>
    </w:p>
    <w:p w14:paraId="5F4BCD05" w14:textId="77777777" w:rsidR="00406A36" w:rsidRPr="00406A36" w:rsidRDefault="00406A36" w:rsidP="00406A36">
      <w:r w:rsidRPr="00406A36">
        <w:t>Une Maison peut bâtir une ville et oublier que ceux qui y vivent ne sont pas ses équipements.</w:t>
      </w:r>
    </w:p>
    <w:p w14:paraId="7A0527C9" w14:textId="77777777" w:rsidR="00406A36" w:rsidRPr="00406A36" w:rsidRDefault="00406A36" w:rsidP="00406A36">
      <w:r w:rsidRPr="00406A36">
        <w:t>Une Couronne peut protéger des communautés et finir par considérer leur autonomie comme une menace.</w:t>
      </w:r>
    </w:p>
    <w:p w14:paraId="32D43B3D" w14:textId="77777777" w:rsidR="00406A36" w:rsidRPr="00406A36" w:rsidRDefault="00406A36" w:rsidP="00406A36">
      <w:r w:rsidRPr="00406A36">
        <w:t>Un capitaine peut sauver son équipage et croire que cette responsabilité lui donne le droit de disposer de chacun de ses membres.</w:t>
      </w:r>
    </w:p>
    <w:p w14:paraId="12F15852" w14:textId="77777777" w:rsidR="00406A36" w:rsidRPr="00406A36" w:rsidRDefault="00406A36" w:rsidP="00406A36">
      <w:r w:rsidRPr="00406A36">
        <w:t>Une institution peut reconnaître une personne à travers ses archives et refuser d'admettre qu'elle souhaite devenir autre chose.</w:t>
      </w:r>
    </w:p>
    <w:p w14:paraId="4FD60E5D" w14:textId="77777777" w:rsidR="00406A36" w:rsidRPr="00406A36" w:rsidRDefault="00406A36" w:rsidP="00406A36">
      <w:r w:rsidRPr="00406A36">
        <w:t>Une intelligence ancienne peut continuer sa mission pendant cinquante mille années sans comprendre que les êtres qu'elle protège ont changé.</w:t>
      </w:r>
    </w:p>
    <w:p w14:paraId="61F1F80D" w14:textId="77777777" w:rsidR="00406A36" w:rsidRPr="00406A36" w:rsidRDefault="00406A36" w:rsidP="00406A36">
      <w:r w:rsidRPr="00406A36">
        <w:t>Face à ces dangers, le droit du Premier Ciel possède une originalité profonde.</w:t>
      </w:r>
    </w:p>
    <w:p w14:paraId="1AC5E4A4" w14:textId="77777777" w:rsidR="00406A36" w:rsidRPr="00406A36" w:rsidRDefault="00406A36" w:rsidP="00406A36">
      <w:r w:rsidRPr="00406A36">
        <w:lastRenderedPageBreak/>
        <w:t>Il ne cherche pas seulement à répartir les biens ou à sanctionner les crimes.</w:t>
      </w:r>
    </w:p>
    <w:p w14:paraId="34E119DB" w14:textId="77777777" w:rsidR="00406A36" w:rsidRPr="00406A36" w:rsidRDefault="00406A36" w:rsidP="00406A36">
      <w:r w:rsidRPr="00406A36">
        <w:t>Il cherche à maintenir la distinction entre les fonctions nécessaires à la civilisation et les personnes qui les accomplissent.</w:t>
      </w:r>
    </w:p>
    <w:p w14:paraId="3AA9BBD4" w14:textId="77777777" w:rsidR="00406A36" w:rsidRPr="00406A36" w:rsidRDefault="00406A36" w:rsidP="00406A36">
      <w:r w:rsidRPr="00406A36">
        <w:t>Cette préoccupation traverse les grandes Chartes depuis la Deuxième Ère.</w:t>
      </w:r>
    </w:p>
    <w:p w14:paraId="1C97829E" w14:textId="77777777" w:rsidR="00406A36" w:rsidRPr="00406A36" w:rsidRDefault="00406A36" w:rsidP="00406A36">
      <w:r w:rsidRPr="00406A36">
        <w:t>Elle se retrouve dans le Droit de Retour dans le Nom, le Droit de Coupure, les Seuils Libres, le Droit des Coursives et les protections reconnues aux voyageurs.</w:t>
      </w:r>
    </w:p>
    <w:p w14:paraId="7B7AAFA0" w14:textId="77777777" w:rsidR="00406A36" w:rsidRPr="00406A36" w:rsidRDefault="00406A36" w:rsidP="00406A36">
      <w:r w:rsidRPr="00406A36">
        <w:t>Elle réapparaît avec une urgence nouvelle après Namar-</w:t>
      </w:r>
      <w:proofErr w:type="spellStart"/>
      <w:r w:rsidRPr="00406A36">
        <w:t>Vesh</w:t>
      </w:r>
      <w:proofErr w:type="spellEnd"/>
      <w:r w:rsidRPr="00406A36">
        <w:t>.</w:t>
      </w:r>
    </w:p>
    <w:p w14:paraId="2CB0913A" w14:textId="77777777" w:rsidR="00406A36" w:rsidRPr="00406A36" w:rsidRDefault="00406A36" w:rsidP="00406A36">
      <w:r w:rsidRPr="00406A36">
        <w:t>Le problème juridique fondamental du Premier Ciel peut donc être résumé par une seule question :</w:t>
      </w:r>
    </w:p>
    <w:p w14:paraId="0CC01A8A" w14:textId="77777777" w:rsidR="00406A36" w:rsidRPr="00406A36" w:rsidRDefault="00406A36" w:rsidP="00406A36">
      <w:r w:rsidRPr="00406A36">
        <w:t>À quel moment une institution chargée de protéger l'existence d'une personne commence-t-elle à prétendre posséder le droit de décider de ce que cette personne doit être ?</w:t>
      </w:r>
    </w:p>
    <w:p w14:paraId="40C6EA03" w14:textId="77777777" w:rsidR="00406A36" w:rsidRPr="00406A36" w:rsidRDefault="00406A36" w:rsidP="00406A36">
      <w:r w:rsidRPr="00406A36">
        <w:t>En 7 798 AF, cette question concerne les souverains, les Maisons, les citoyens, les travailleurs, les Chevaliers, les Agents de Traverse et les êtres artificiels.</w:t>
      </w:r>
    </w:p>
    <w:p w14:paraId="2A0C52AD" w14:textId="77777777" w:rsidR="00406A36" w:rsidRPr="00406A36" w:rsidRDefault="00406A36" w:rsidP="00406A36">
      <w:r w:rsidRPr="00406A36">
        <w:t>Elle concerne même les héritiers de civilisations disparues.</w:t>
      </w:r>
    </w:p>
    <w:p w14:paraId="35CC8BAB" w14:textId="77777777" w:rsidR="00406A36" w:rsidRPr="00406A36" w:rsidRDefault="00406A36" w:rsidP="00406A36">
      <w:r w:rsidRPr="00406A36">
        <w:t>Et c'est peut-être précisément parce que le Premier Ciel n'a jamais complètement résolu cette question que son droit demeure vivant.</w:t>
      </w:r>
    </w:p>
    <w:p w14:paraId="0316EA47" w14:textId="77777777" w:rsidR="00406A36" w:rsidRPr="00406A36" w:rsidRDefault="00406A36" w:rsidP="00406A36">
      <w:r w:rsidRPr="00406A36">
        <w:t>Concordance documentaire. Ce Livre s'appuie principalement sur la chronologie canonique de la Quatrième Ère, le grand dossier judiciaire d'</w:t>
      </w:r>
      <w:proofErr w:type="spellStart"/>
      <w:r w:rsidRPr="00406A36">
        <w:t>Avaræl</w:t>
      </w:r>
      <w:proofErr w:type="spellEnd"/>
      <w:r w:rsidRPr="00406A36">
        <w:t xml:space="preserve">, la Cité du Cœur, les chronologies de la Deuxième et de la Troisième Ère, le dossier de 7 798 AF, ainsi que les traditions juridiques des Chevaliers du Flux et de </w:t>
      </w:r>
      <w:proofErr w:type="spellStart"/>
      <w:r w:rsidRPr="00406A36">
        <w:t>Thaër-Dravan</w:t>
      </w:r>
      <w:proofErr w:type="spellEnd"/>
      <w:r w:rsidRPr="00406A36">
        <w:t xml:space="preserve">. Les principes établis sont distingués des procédures de synthèse proposées pour rendre les conflits de juridiction intelligibles. Les articles World </w:t>
      </w:r>
      <w:proofErr w:type="spellStart"/>
      <w:r w:rsidRPr="00406A36">
        <w:t>Anvil</w:t>
      </w:r>
      <w:proofErr w:type="spellEnd"/>
      <w:r w:rsidRPr="00406A36">
        <w:t xml:space="preserve"> directement consultables n'ayant pas tous pu être récupérés, les documents du projet ont été privilégiés et aucune institution non attestée n'a été présentée comme universelle.</w:t>
      </w:r>
    </w:p>
    <w:p w14:paraId="21266064" w14:textId="77777777" w:rsidR="00406A36" w:rsidRPr="00406A36" w:rsidRDefault="00406A36" w:rsidP="00406A36">
      <w:r w:rsidRPr="00406A36">
        <w:t>FIN DU LIVRE VI — LE DROIT INTERMONDES, LA CITOYENNETÉ ET LES CONFLITS DE JURIDICTION</w:t>
      </w:r>
    </w:p>
    <w:p w14:paraId="584C9174" w14:textId="77777777" w:rsidR="00406A36" w:rsidRPr="00406A36" w:rsidRDefault="00406A36" w:rsidP="00406A36">
      <w:r w:rsidRPr="00406A36">
        <w:t xml:space="preserve">Le Livre VII prolongera cet ouvrage par Les peuples, les migrations et les sociétés du Premier Ciel en 7 798 AF : démographie, communautés </w:t>
      </w:r>
      <w:proofErr w:type="spellStart"/>
      <w:r w:rsidRPr="00406A36">
        <w:t>anarim</w:t>
      </w:r>
      <w:proofErr w:type="spellEnd"/>
      <w:r w:rsidRPr="00406A36">
        <w:t xml:space="preserve">, </w:t>
      </w:r>
      <w:proofErr w:type="spellStart"/>
      <w:r w:rsidRPr="00406A36">
        <w:t>maïrathiennes</w:t>
      </w:r>
      <w:proofErr w:type="spellEnd"/>
      <w:r w:rsidRPr="00406A36">
        <w:t xml:space="preserve">, </w:t>
      </w:r>
      <w:proofErr w:type="spellStart"/>
      <w:r w:rsidRPr="00406A36">
        <w:t>ælaren</w:t>
      </w:r>
      <w:proofErr w:type="spellEnd"/>
      <w:r w:rsidRPr="00406A36">
        <w:t xml:space="preserve"> et autres peuples, diasporas, langues, cultures coloniales, inégalités, mobilité sociale et coexistence quotidienne entre civilisations.</w:t>
      </w:r>
    </w:p>
    <w:p w14:paraId="2052B61F" w14:textId="3E7FDF25" w:rsidR="00B93C39" w:rsidRDefault="00B93C39">
      <w:r>
        <w:br w:type="page"/>
      </w:r>
    </w:p>
    <w:p w14:paraId="59E0FC1F" w14:textId="77777777" w:rsidR="004F024E" w:rsidRPr="004F024E" w:rsidRDefault="004F024E" w:rsidP="004F024E">
      <w:pPr>
        <w:rPr>
          <w:b/>
          <w:bCs/>
        </w:rPr>
      </w:pPr>
      <w:r w:rsidRPr="004F024E">
        <w:rPr>
          <w:b/>
          <w:bCs/>
        </w:rPr>
        <w:lastRenderedPageBreak/>
        <w:t>GRAND ATLAS GÉOPOLITIQUE DU PREMIER CIEL</w:t>
      </w:r>
    </w:p>
    <w:p w14:paraId="273523C1" w14:textId="77777777" w:rsidR="004F024E" w:rsidRPr="004F024E" w:rsidRDefault="004F024E" w:rsidP="004F024E">
      <w:pPr>
        <w:rPr>
          <w:b/>
          <w:bCs/>
        </w:rPr>
      </w:pPr>
      <w:r w:rsidRPr="004F024E">
        <w:rPr>
          <w:b/>
          <w:bCs/>
        </w:rPr>
        <w:t>LIVRE VII — LES PEUPLES, LES MIGRATIONS ET LES SOCIÉTÉS INTERMONDES</w:t>
      </w:r>
    </w:p>
    <w:p w14:paraId="3CA96B92" w14:textId="77777777" w:rsidR="004F024E" w:rsidRPr="004F024E" w:rsidRDefault="004F024E" w:rsidP="004F024E">
      <w:r w:rsidRPr="004F024E">
        <w:t>Le Chant d’</w:t>
      </w:r>
      <w:proofErr w:type="spellStart"/>
      <w:r w:rsidRPr="004F024E">
        <w:t>Ænariel</w:t>
      </w:r>
      <w:proofErr w:type="spellEnd"/>
      <w:r w:rsidRPr="004F024E">
        <w:t xml:space="preserve"> — Univers d’</w:t>
      </w:r>
      <w:proofErr w:type="spellStart"/>
      <w:r w:rsidRPr="004F024E">
        <w:t>Aelyra</w:t>
      </w:r>
      <w:proofErr w:type="spellEnd"/>
      <w:r w:rsidRPr="004F024E">
        <w:t xml:space="preserve"> — Quatrième Ère — 7 798 AF</w:t>
      </w:r>
    </w:p>
    <w:p w14:paraId="4A908C51" w14:textId="77777777" w:rsidR="004F024E" w:rsidRPr="004F024E" w:rsidRDefault="004F024E" w:rsidP="004F024E">
      <w:r w:rsidRPr="004F024E">
        <w:t>Démographie, peuples fondateurs, nations, diasporas, citoyenneté, langues, familles, migrations, cultures coloniales, stratification sociale et coexistence quotidienne dans le Premier Cercle.</w:t>
      </w:r>
    </w:p>
    <w:p w14:paraId="2663D5D2" w14:textId="77777777" w:rsidR="004F024E" w:rsidRPr="004F024E" w:rsidRDefault="004F024E" w:rsidP="004F024E">
      <w:r w:rsidRPr="004F024E">
        <w:t>Grand registre ethnographique et démographique des Archives Vivantes d’</w:t>
      </w:r>
      <w:proofErr w:type="spellStart"/>
      <w:r w:rsidRPr="004F024E">
        <w:t>Aureliath</w:t>
      </w:r>
      <w:proofErr w:type="spellEnd"/>
    </w:p>
    <w:p w14:paraId="5F0E9D53" w14:textId="77777777" w:rsidR="004F024E" w:rsidRPr="004F024E" w:rsidRDefault="004F024E" w:rsidP="004F024E">
      <w:pPr>
        <w:rPr>
          <w:b/>
          <w:bCs/>
        </w:rPr>
      </w:pPr>
      <w:r w:rsidRPr="004F024E">
        <w:rPr>
          <w:b/>
          <w:bCs/>
        </w:rPr>
        <w:t>Préface — Les enfants qui n'avaient jamais vu le Cœur-Monde</w:t>
      </w:r>
    </w:p>
    <w:p w14:paraId="4EB6504B" w14:textId="77777777" w:rsidR="004F024E" w:rsidRPr="004F024E" w:rsidRDefault="004F024E" w:rsidP="004F024E">
      <w:r w:rsidRPr="004F024E">
        <w:t>En 7 798 AF, les peuples d'Avar-</w:t>
      </w:r>
      <w:proofErr w:type="spellStart"/>
      <w:r w:rsidRPr="004F024E">
        <w:t>Kharûn</w:t>
      </w:r>
      <w:proofErr w:type="spellEnd"/>
      <w:r w:rsidRPr="004F024E">
        <w:t xml:space="preserve"> ont accompli quelque chose de plus considérable encore que l'ouverture des premières Routes interstellaires.</w:t>
      </w:r>
    </w:p>
    <w:p w14:paraId="4333309A" w14:textId="77777777" w:rsidR="004F024E" w:rsidRPr="004F024E" w:rsidRDefault="004F024E" w:rsidP="004F024E">
      <w:r w:rsidRPr="004F024E">
        <w:t>Ils ont cessé d'être les seuls héritiers de leur monde d'origine.</w:t>
      </w:r>
    </w:p>
    <w:p w14:paraId="1DDC583E" w14:textId="77777777" w:rsidR="004F024E" w:rsidRPr="004F024E" w:rsidRDefault="004F024E" w:rsidP="004F024E">
      <w:r w:rsidRPr="004F024E">
        <w:t xml:space="preserve">Sur </w:t>
      </w:r>
      <w:proofErr w:type="spellStart"/>
      <w:r w:rsidRPr="004F024E">
        <w:t>Veyr-Saël</w:t>
      </w:r>
      <w:proofErr w:type="spellEnd"/>
      <w:r w:rsidRPr="004F024E">
        <w:t>, des familles vivent depuis tant de générations que le voyage des premiers colonisateurs appartient désormais à l'histoire ancienne.</w:t>
      </w:r>
    </w:p>
    <w:p w14:paraId="29320343" w14:textId="77777777" w:rsidR="004F024E" w:rsidRPr="004F024E" w:rsidRDefault="004F024E" w:rsidP="004F024E">
      <w:r w:rsidRPr="004F024E">
        <w:t xml:space="preserve">Dans les cités de </w:t>
      </w:r>
      <w:proofErr w:type="spellStart"/>
      <w:r w:rsidRPr="004F024E">
        <w:t>Dæl-Orûn</w:t>
      </w:r>
      <w:proofErr w:type="spellEnd"/>
      <w:r w:rsidRPr="004F024E">
        <w:t>, certains habitants considèrent la roche d'un astéroïde comme leur sol ancestral.</w:t>
      </w:r>
    </w:p>
    <w:p w14:paraId="7EB3F8C7" w14:textId="77777777" w:rsidR="004F024E" w:rsidRPr="004F024E" w:rsidRDefault="004F024E" w:rsidP="004F024E">
      <w:r w:rsidRPr="004F024E">
        <w:t>Sur les lunes d'Orin-Tor, des communautés ont construit des institutions, des économies, des habitudes et des formes d'appartenance qui ne correspondent plus entièrement à celles d'Avar-</w:t>
      </w:r>
      <w:proofErr w:type="spellStart"/>
      <w:r w:rsidRPr="004F024E">
        <w:t>Kharûn</w:t>
      </w:r>
      <w:proofErr w:type="spellEnd"/>
      <w:r w:rsidRPr="004F024E">
        <w:t>.</w:t>
      </w:r>
    </w:p>
    <w:p w14:paraId="595BE985" w14:textId="77777777" w:rsidR="004F024E" w:rsidRPr="004F024E" w:rsidRDefault="004F024E" w:rsidP="004F024E">
      <w:r w:rsidRPr="004F024E">
        <w:t>Dans les stations orbitales, des enfants grandissent en considérant les coursives, les sas et les jardins artificiels comme les éléments ordinaires du monde.</w:t>
      </w:r>
    </w:p>
    <w:p w14:paraId="361A7DA4" w14:textId="77777777" w:rsidR="004F024E" w:rsidRPr="004F024E" w:rsidRDefault="004F024E" w:rsidP="004F024E">
      <w:r w:rsidRPr="004F024E">
        <w:t xml:space="preserve">À </w:t>
      </w:r>
      <w:proofErr w:type="spellStart"/>
      <w:r w:rsidRPr="004F024E">
        <w:t>Vhar’Leth</w:t>
      </w:r>
      <w:proofErr w:type="spellEnd"/>
      <w:r w:rsidRPr="004F024E">
        <w:t xml:space="preserve"> et dans les autres implantations du Premier Cercle, des populations ont fait naître des sociétés dont les membres ne connaissent parfois le ciel du Cœur-Monde qu'à travers les archives.</w:t>
      </w:r>
    </w:p>
    <w:p w14:paraId="3152CCC1" w14:textId="77777777" w:rsidR="004F024E" w:rsidRPr="004F024E" w:rsidRDefault="004F024E" w:rsidP="004F024E">
      <w:r w:rsidRPr="004F024E">
        <w:t>Et sur Avar-</w:t>
      </w:r>
      <w:proofErr w:type="spellStart"/>
      <w:r w:rsidRPr="004F024E">
        <w:t>Kharûn</w:t>
      </w:r>
      <w:proofErr w:type="spellEnd"/>
      <w:r w:rsidRPr="004F024E">
        <w:t xml:space="preserve"> lui-même, la grande cité d'</w:t>
      </w:r>
      <w:proofErr w:type="spellStart"/>
      <w:r w:rsidRPr="004F024E">
        <w:t>Avaræl</w:t>
      </w:r>
      <w:proofErr w:type="spellEnd"/>
      <w:r w:rsidRPr="004F024E">
        <w:t xml:space="preserve"> accueille désormais des communautés qui reviennent de ces territoires avec des langues, des musiques et des traditions transformées.</w:t>
      </w:r>
    </w:p>
    <w:p w14:paraId="5085C93A" w14:textId="77777777" w:rsidR="004F024E" w:rsidRPr="004F024E" w:rsidRDefault="004F024E" w:rsidP="004F024E">
      <w:r w:rsidRPr="004F024E">
        <w:t>Ce mouvement possède une portée historique immense.</w:t>
      </w:r>
    </w:p>
    <w:p w14:paraId="378589FE" w14:textId="77777777" w:rsidR="004F024E" w:rsidRPr="004F024E" w:rsidRDefault="004F024E" w:rsidP="004F024E">
      <w:r w:rsidRPr="004F024E">
        <w:t>Pendant les premières périodes de la colonisation, les habitants des établissements extérieurs pouvaient encore se considérer comme des voyageurs éloignés de leur véritable patrie.</w:t>
      </w:r>
    </w:p>
    <w:p w14:paraId="190B9989" w14:textId="77777777" w:rsidR="004F024E" w:rsidRPr="004F024E" w:rsidRDefault="004F024E" w:rsidP="004F024E">
      <w:r w:rsidRPr="004F024E">
        <w:t>Mais les générations ont changé.</w:t>
      </w:r>
    </w:p>
    <w:p w14:paraId="6D0DE273" w14:textId="77777777" w:rsidR="004F024E" w:rsidRPr="004F024E" w:rsidRDefault="004F024E" w:rsidP="004F024E">
      <w:r w:rsidRPr="004F024E">
        <w:t>Les enfants sont nés.</w:t>
      </w:r>
    </w:p>
    <w:p w14:paraId="48B55322" w14:textId="77777777" w:rsidR="004F024E" w:rsidRPr="004F024E" w:rsidRDefault="004F024E" w:rsidP="004F024E">
      <w:r w:rsidRPr="004F024E">
        <w:t>Les familles ont enterré leurs morts.</w:t>
      </w:r>
    </w:p>
    <w:p w14:paraId="6F4314D8" w14:textId="77777777" w:rsidR="004F024E" w:rsidRPr="004F024E" w:rsidRDefault="004F024E" w:rsidP="004F024E">
      <w:r w:rsidRPr="004F024E">
        <w:t>Des métiers nouveaux sont apparus.</w:t>
      </w:r>
    </w:p>
    <w:p w14:paraId="7B8385F8" w14:textId="77777777" w:rsidR="004F024E" w:rsidRPr="004F024E" w:rsidRDefault="004F024E" w:rsidP="004F024E">
      <w:r w:rsidRPr="004F024E">
        <w:t>Les fêtes ont changé de date.</w:t>
      </w:r>
    </w:p>
    <w:p w14:paraId="7FB783AF" w14:textId="77777777" w:rsidR="004F024E" w:rsidRPr="004F024E" w:rsidRDefault="004F024E" w:rsidP="004F024E">
      <w:r w:rsidRPr="004F024E">
        <w:t>Les aliments ont été remplacés par des espèces cultivées localement.</w:t>
      </w:r>
    </w:p>
    <w:p w14:paraId="3E43D5DF" w14:textId="77777777" w:rsidR="004F024E" w:rsidRPr="004F024E" w:rsidRDefault="004F024E" w:rsidP="004F024E">
      <w:r w:rsidRPr="004F024E">
        <w:t>Les langues ont développé leurs propres expressions.</w:t>
      </w:r>
    </w:p>
    <w:p w14:paraId="4B70AB3F" w14:textId="77777777" w:rsidR="004F024E" w:rsidRPr="004F024E" w:rsidRDefault="004F024E" w:rsidP="004F024E">
      <w:r w:rsidRPr="004F024E">
        <w:t>Et une question est devenue inévitable :</w:t>
      </w:r>
    </w:p>
    <w:p w14:paraId="3C66648E" w14:textId="77777777" w:rsidR="004F024E" w:rsidRPr="004F024E" w:rsidRDefault="004F024E" w:rsidP="004F024E">
      <w:r w:rsidRPr="004F024E">
        <w:t>Lorsqu'un peuple vit depuis des siècles sous un autre ciel, son véritable foyer demeure-t-il le monde que ses ancêtres ont quitté ?</w:t>
      </w:r>
    </w:p>
    <w:p w14:paraId="3F2C7F2A" w14:textId="77777777" w:rsidR="004F024E" w:rsidRPr="004F024E" w:rsidRDefault="004F024E" w:rsidP="004F024E">
      <w:r w:rsidRPr="004F024E">
        <w:t>Le droit du Premier Ciel a progressivement reconnu cette transformation.</w:t>
      </w:r>
    </w:p>
    <w:p w14:paraId="29175775" w14:textId="77777777" w:rsidR="004F024E" w:rsidRPr="004F024E" w:rsidRDefault="004F024E" w:rsidP="004F024E">
      <w:r w:rsidRPr="004F024E">
        <w:t>La société est allée plus loin.</w:t>
      </w:r>
    </w:p>
    <w:p w14:paraId="7F82FE3D" w14:textId="77777777" w:rsidR="004F024E" w:rsidRPr="004F024E" w:rsidRDefault="004F024E" w:rsidP="004F024E">
      <w:r w:rsidRPr="004F024E">
        <w:t>Elle a commencé à considérer qu'une identité pouvait être héritée, choisie, transformée ou partagée entre plusieurs communautés.</w:t>
      </w:r>
    </w:p>
    <w:p w14:paraId="5F606916" w14:textId="77777777" w:rsidR="004F024E" w:rsidRPr="004F024E" w:rsidRDefault="004F024E" w:rsidP="004F024E">
      <w:r w:rsidRPr="004F024E">
        <w:t>En 7 798 AF, la grande diversité du Premier Ciel ne provient donc pas seulement de la rencontre des peuples fondateurs d'Avar-</w:t>
      </w:r>
      <w:proofErr w:type="spellStart"/>
      <w:r w:rsidRPr="004F024E">
        <w:t>Kharûn</w:t>
      </w:r>
      <w:proofErr w:type="spellEnd"/>
      <w:r w:rsidRPr="004F024E">
        <w:t>.</w:t>
      </w:r>
    </w:p>
    <w:p w14:paraId="10AC65CF" w14:textId="77777777" w:rsidR="004F024E" w:rsidRPr="004F024E" w:rsidRDefault="004F024E" w:rsidP="004F024E">
      <w:r w:rsidRPr="004F024E">
        <w:t>Elle résulte également de la naissance de cultures nouvelles.</w:t>
      </w:r>
    </w:p>
    <w:p w14:paraId="40CA707E" w14:textId="77777777" w:rsidR="004F024E" w:rsidRPr="004F024E" w:rsidRDefault="004F024E" w:rsidP="004F024E">
      <w:r w:rsidRPr="004F024E">
        <w:t>La Quatrième Ère n'a pas simplement transporté les civilisations vers les étoiles.</w:t>
      </w:r>
    </w:p>
    <w:p w14:paraId="314A77C1" w14:textId="77777777" w:rsidR="004F024E" w:rsidRPr="004F024E" w:rsidRDefault="004F024E" w:rsidP="004F024E">
      <w:r w:rsidRPr="004F024E">
        <w:t>Elle a permis aux étoiles de devenir l'origine de nouvelles civilisations.</w:t>
      </w:r>
    </w:p>
    <w:p w14:paraId="10E0E2C2" w14:textId="77777777" w:rsidR="004F024E" w:rsidRPr="004F024E" w:rsidRDefault="004F024E" w:rsidP="004F024E">
      <w:pPr>
        <w:rPr>
          <w:b/>
          <w:bCs/>
        </w:rPr>
      </w:pPr>
      <w:r w:rsidRPr="004F024E">
        <w:rPr>
          <w:b/>
          <w:bCs/>
        </w:rPr>
        <w:t>PREMIÈRE PARTIE — LA DÉMOGRAPHIE DU PREMIER CIEL</w:t>
      </w:r>
    </w:p>
    <w:p w14:paraId="1E67F66F" w14:textId="77777777" w:rsidR="004F024E" w:rsidRPr="004F024E" w:rsidRDefault="004F024E" w:rsidP="004F024E">
      <w:pPr>
        <w:rPr>
          <w:b/>
          <w:bCs/>
        </w:rPr>
      </w:pPr>
      <w:r w:rsidRPr="004F024E">
        <w:rPr>
          <w:b/>
          <w:bCs/>
        </w:rPr>
        <w:t>I. Pourquoi compter les habitants est devenu difficile</w:t>
      </w:r>
    </w:p>
    <w:p w14:paraId="1565BE85" w14:textId="77777777" w:rsidR="004F024E" w:rsidRPr="004F024E" w:rsidRDefault="004F024E" w:rsidP="004F024E">
      <w:r w:rsidRPr="004F024E">
        <w:lastRenderedPageBreak/>
        <w:t>Les administrations du Premier Ciel disposent de moyens extraordinaires pour connaître les mouvements des populations.</w:t>
      </w:r>
    </w:p>
    <w:p w14:paraId="7B4A9EA6" w14:textId="77777777" w:rsidR="004F024E" w:rsidRPr="004F024E" w:rsidRDefault="004F024E" w:rsidP="004F024E">
      <w:r w:rsidRPr="004F024E">
        <w:t>Elles enregistrent des naissances, des résidences, des contrats, des arrivées, des départs et des déplacements.</w:t>
      </w:r>
    </w:p>
    <w:p w14:paraId="78B53831" w14:textId="77777777" w:rsidR="004F024E" w:rsidRPr="004F024E" w:rsidRDefault="004F024E" w:rsidP="004F024E">
      <w:r w:rsidRPr="004F024E">
        <w:t>Certaines cités connaissent avec précision le nombre d'occupants de leurs infrastructures.</w:t>
      </w:r>
    </w:p>
    <w:p w14:paraId="5B39B399" w14:textId="77777777" w:rsidR="004F024E" w:rsidRPr="004F024E" w:rsidRDefault="004F024E" w:rsidP="004F024E">
      <w:r w:rsidRPr="004F024E">
        <w:t>Les institutions sanitaires peuvent estimer les besoins alimentaires, médicaux et énergétiques de régions entières.</w:t>
      </w:r>
    </w:p>
    <w:p w14:paraId="4FABE1E7" w14:textId="77777777" w:rsidR="004F024E" w:rsidRPr="004F024E" w:rsidRDefault="004F024E" w:rsidP="004F024E">
      <w:r w:rsidRPr="004F024E">
        <w:t>Pourtant, la question du nombre total d'habitants demeure complexe.</w:t>
      </w:r>
    </w:p>
    <w:p w14:paraId="10063549" w14:textId="77777777" w:rsidR="004F024E" w:rsidRPr="004F024E" w:rsidRDefault="004F024E" w:rsidP="004F024E">
      <w:r w:rsidRPr="004F024E">
        <w:t>Cette difficulté ne provient pas seulement de l'immensité des territoires.</w:t>
      </w:r>
    </w:p>
    <w:p w14:paraId="5936E73E" w14:textId="77777777" w:rsidR="004F024E" w:rsidRPr="004F024E" w:rsidRDefault="004F024E" w:rsidP="004F024E">
      <w:r w:rsidRPr="004F024E">
        <w:t>Elle résulte de la coexistence de plusieurs notions de population.</w:t>
      </w:r>
    </w:p>
    <w:p w14:paraId="2A52186E" w14:textId="77777777" w:rsidR="004F024E" w:rsidRPr="004F024E" w:rsidRDefault="004F024E" w:rsidP="004F024E">
      <w:r w:rsidRPr="004F024E">
        <w:t>Une personne peut posséder une citoyenneté sur un monde, travailler sur un autre et passer plusieurs mois par année à bord d'une Nef.</w:t>
      </w:r>
    </w:p>
    <w:p w14:paraId="2A8004CF" w14:textId="77777777" w:rsidR="004F024E" w:rsidRPr="004F024E" w:rsidRDefault="004F024E" w:rsidP="004F024E">
      <w:r w:rsidRPr="004F024E">
        <w:t>Une famille peut disposer de deux résidences.</w:t>
      </w:r>
    </w:p>
    <w:p w14:paraId="0C4552AB" w14:textId="77777777" w:rsidR="004F024E" w:rsidRPr="004F024E" w:rsidRDefault="004F024E" w:rsidP="004F024E">
      <w:r w:rsidRPr="004F024E">
        <w:t>Un étudiant peut conserver un rattachement administratif auprès de ses parents alors qu'il vit depuis des années dans une autre cité.</w:t>
      </w:r>
    </w:p>
    <w:p w14:paraId="5A8118F3" w14:textId="77777777" w:rsidR="004F024E" w:rsidRPr="004F024E" w:rsidRDefault="004F024E" w:rsidP="004F024E">
      <w:r w:rsidRPr="004F024E">
        <w:t>Un travailleur peut habiter une installation corporative sans figurer dans le recensement civique ordinaire.</w:t>
      </w:r>
    </w:p>
    <w:p w14:paraId="25A71046" w14:textId="77777777" w:rsidR="004F024E" w:rsidRPr="004F024E" w:rsidRDefault="004F024E" w:rsidP="004F024E">
      <w:r w:rsidRPr="004F024E">
        <w:t>Une communauté ancienne peut posséder ses propres registres.</w:t>
      </w:r>
    </w:p>
    <w:p w14:paraId="152819C9" w14:textId="77777777" w:rsidR="004F024E" w:rsidRPr="004F024E" w:rsidRDefault="004F024E" w:rsidP="004F024E">
      <w:r w:rsidRPr="004F024E">
        <w:t>Enfin, certaines populations se déplacent dans des habitats dont le statut territorial est lui-même contesté.</w:t>
      </w:r>
    </w:p>
    <w:p w14:paraId="3E71EB04" w14:textId="77777777" w:rsidR="004F024E" w:rsidRPr="004F024E" w:rsidRDefault="004F024E" w:rsidP="004F024E">
      <w:pPr>
        <w:rPr>
          <w:b/>
          <w:bCs/>
        </w:rPr>
      </w:pPr>
      <w:r w:rsidRPr="004F024E">
        <w:rPr>
          <w:b/>
          <w:bCs/>
        </w:rPr>
        <w:t>Les cinq mesures essentielles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5"/>
        <w:gridCol w:w="7480"/>
      </w:tblGrid>
      <w:tr w:rsidR="004F024E" w:rsidRPr="004F024E" w14:paraId="67F1B29C" w14:textId="77777777">
        <w:trPr>
          <w:tblCellSpacing w:w="15" w:type="dxa"/>
        </w:trPr>
        <w:tc>
          <w:tcPr>
            <w:tcW w:w="0" w:type="auto"/>
            <w:vAlign w:val="center"/>
            <w:hideMark/>
          </w:tcPr>
          <w:p w14:paraId="3351DEBB" w14:textId="77777777" w:rsidR="004F024E" w:rsidRPr="004F024E" w:rsidRDefault="004F024E" w:rsidP="004F024E">
            <w:pPr>
              <w:rPr>
                <w:b/>
                <w:bCs/>
              </w:rPr>
            </w:pPr>
            <w:r w:rsidRPr="004F024E">
              <w:rPr>
                <w:b/>
                <w:bCs/>
              </w:rPr>
              <w:t>Indicateur</w:t>
            </w:r>
          </w:p>
        </w:tc>
        <w:tc>
          <w:tcPr>
            <w:tcW w:w="0" w:type="auto"/>
            <w:vAlign w:val="center"/>
            <w:hideMark/>
          </w:tcPr>
          <w:p w14:paraId="66DA8373" w14:textId="77777777" w:rsidR="004F024E" w:rsidRPr="004F024E" w:rsidRDefault="004F024E" w:rsidP="004F024E">
            <w:pPr>
              <w:rPr>
                <w:b/>
                <w:bCs/>
              </w:rPr>
            </w:pPr>
            <w:r w:rsidRPr="004F024E">
              <w:rPr>
                <w:b/>
                <w:bCs/>
              </w:rPr>
              <w:t>Définition</w:t>
            </w:r>
          </w:p>
        </w:tc>
      </w:tr>
      <w:tr w:rsidR="004F024E" w:rsidRPr="004F024E" w14:paraId="62D41AE8" w14:textId="77777777">
        <w:trPr>
          <w:tblCellSpacing w:w="15" w:type="dxa"/>
        </w:trPr>
        <w:tc>
          <w:tcPr>
            <w:tcW w:w="0" w:type="auto"/>
            <w:vAlign w:val="center"/>
            <w:hideMark/>
          </w:tcPr>
          <w:p w14:paraId="3E5DF0BA" w14:textId="77777777" w:rsidR="004F024E" w:rsidRPr="004F024E" w:rsidRDefault="004F024E" w:rsidP="004F024E">
            <w:r w:rsidRPr="004F024E">
              <w:t>Population enregistrée</w:t>
            </w:r>
          </w:p>
        </w:tc>
        <w:tc>
          <w:tcPr>
            <w:tcW w:w="0" w:type="auto"/>
            <w:vAlign w:val="center"/>
            <w:hideMark/>
          </w:tcPr>
          <w:p w14:paraId="34E8D22F" w14:textId="77777777" w:rsidR="004F024E" w:rsidRPr="004F024E" w:rsidRDefault="004F024E" w:rsidP="004F024E">
            <w:r w:rsidRPr="004F024E">
              <w:t>Personnes reconnues comme résidentes par les institutions administratives concernées</w:t>
            </w:r>
          </w:p>
        </w:tc>
      </w:tr>
      <w:tr w:rsidR="004F024E" w:rsidRPr="004F024E" w14:paraId="3B3F502F" w14:textId="77777777">
        <w:trPr>
          <w:tblCellSpacing w:w="15" w:type="dxa"/>
        </w:trPr>
        <w:tc>
          <w:tcPr>
            <w:tcW w:w="0" w:type="auto"/>
            <w:vAlign w:val="center"/>
            <w:hideMark/>
          </w:tcPr>
          <w:p w14:paraId="7E191B35" w14:textId="77777777" w:rsidR="004F024E" w:rsidRPr="004F024E" w:rsidRDefault="004F024E" w:rsidP="004F024E">
            <w:r w:rsidRPr="004F024E">
              <w:t>Population résidente effective</w:t>
            </w:r>
          </w:p>
        </w:tc>
        <w:tc>
          <w:tcPr>
            <w:tcW w:w="0" w:type="auto"/>
            <w:vAlign w:val="center"/>
            <w:hideMark/>
          </w:tcPr>
          <w:p w14:paraId="2435B3CC" w14:textId="77777777" w:rsidR="004F024E" w:rsidRPr="004F024E" w:rsidRDefault="004F024E" w:rsidP="004F024E">
            <w:proofErr w:type="gramStart"/>
            <w:r w:rsidRPr="004F024E">
              <w:t>Personnes vivant</w:t>
            </w:r>
            <w:proofErr w:type="gramEnd"/>
            <w:r w:rsidRPr="004F024E">
              <w:t xml:space="preserve"> réellement et durablement sur le territoire</w:t>
            </w:r>
          </w:p>
        </w:tc>
      </w:tr>
      <w:tr w:rsidR="004F024E" w:rsidRPr="004F024E" w14:paraId="382FF443" w14:textId="77777777">
        <w:trPr>
          <w:tblCellSpacing w:w="15" w:type="dxa"/>
        </w:trPr>
        <w:tc>
          <w:tcPr>
            <w:tcW w:w="0" w:type="auto"/>
            <w:vAlign w:val="center"/>
            <w:hideMark/>
          </w:tcPr>
          <w:p w14:paraId="06F3E1F6" w14:textId="77777777" w:rsidR="004F024E" w:rsidRPr="004F024E" w:rsidRDefault="004F024E" w:rsidP="004F024E">
            <w:r w:rsidRPr="004F024E">
              <w:t>Population présente</w:t>
            </w:r>
          </w:p>
        </w:tc>
        <w:tc>
          <w:tcPr>
            <w:tcW w:w="0" w:type="auto"/>
            <w:vAlign w:val="center"/>
            <w:hideMark/>
          </w:tcPr>
          <w:p w14:paraId="55304766" w14:textId="77777777" w:rsidR="004F024E" w:rsidRPr="004F024E" w:rsidRDefault="004F024E" w:rsidP="004F024E">
            <w:r w:rsidRPr="004F024E">
              <w:t>Résidents, visiteurs, équipages et voyageurs physiquement présents</w:t>
            </w:r>
          </w:p>
        </w:tc>
      </w:tr>
      <w:tr w:rsidR="004F024E" w:rsidRPr="004F024E" w14:paraId="490D6A4F" w14:textId="77777777">
        <w:trPr>
          <w:tblCellSpacing w:w="15" w:type="dxa"/>
        </w:trPr>
        <w:tc>
          <w:tcPr>
            <w:tcW w:w="0" w:type="auto"/>
            <w:vAlign w:val="center"/>
            <w:hideMark/>
          </w:tcPr>
          <w:p w14:paraId="22BA90DF" w14:textId="77777777" w:rsidR="004F024E" w:rsidRPr="004F024E" w:rsidRDefault="004F024E" w:rsidP="004F024E">
            <w:r w:rsidRPr="004F024E">
              <w:t>Population métropolitaine</w:t>
            </w:r>
          </w:p>
        </w:tc>
        <w:tc>
          <w:tcPr>
            <w:tcW w:w="0" w:type="auto"/>
            <w:vAlign w:val="center"/>
            <w:hideMark/>
          </w:tcPr>
          <w:p w14:paraId="6A548F61" w14:textId="77777777" w:rsidR="004F024E" w:rsidRPr="004F024E" w:rsidRDefault="004F024E" w:rsidP="004F024E">
            <w:r w:rsidRPr="004F024E">
              <w:t>Ensemble des habitants des territoires fonctionnellement liés à une agglomération</w:t>
            </w:r>
          </w:p>
        </w:tc>
      </w:tr>
      <w:tr w:rsidR="004F024E" w:rsidRPr="004F024E" w14:paraId="0BA820BE" w14:textId="77777777">
        <w:trPr>
          <w:tblCellSpacing w:w="15" w:type="dxa"/>
        </w:trPr>
        <w:tc>
          <w:tcPr>
            <w:tcW w:w="0" w:type="auto"/>
            <w:vAlign w:val="center"/>
            <w:hideMark/>
          </w:tcPr>
          <w:p w14:paraId="22B42C06" w14:textId="77777777" w:rsidR="004F024E" w:rsidRPr="004F024E" w:rsidRDefault="004F024E" w:rsidP="004F024E">
            <w:r w:rsidRPr="004F024E">
              <w:t xml:space="preserve">Population de </w:t>
            </w:r>
            <w:proofErr w:type="spellStart"/>
            <w:r w:rsidRPr="004F024E">
              <w:t>ressortissance</w:t>
            </w:r>
            <w:proofErr w:type="spellEnd"/>
          </w:p>
        </w:tc>
        <w:tc>
          <w:tcPr>
            <w:tcW w:w="0" w:type="auto"/>
            <w:vAlign w:val="center"/>
            <w:hideMark/>
          </w:tcPr>
          <w:p w14:paraId="7509950E" w14:textId="77777777" w:rsidR="004F024E" w:rsidRPr="004F024E" w:rsidRDefault="004F024E" w:rsidP="004F024E">
            <w:r w:rsidRPr="004F024E">
              <w:t>Personnes reconnues comme membres d'une communauté politique, même lorsqu'elles résident ailleurs</w:t>
            </w:r>
          </w:p>
        </w:tc>
      </w:tr>
    </w:tbl>
    <w:p w14:paraId="4BFCC6CE" w14:textId="77777777" w:rsidR="004F024E" w:rsidRPr="004F024E" w:rsidRDefault="004F024E" w:rsidP="004F024E">
      <w:r w:rsidRPr="004F024E">
        <w:t>Ces mesures répondent à des questions différentes.</w:t>
      </w:r>
    </w:p>
    <w:p w14:paraId="3B63A600" w14:textId="77777777" w:rsidR="004F024E" w:rsidRPr="004F024E" w:rsidRDefault="004F024E" w:rsidP="004F024E">
      <w:r w:rsidRPr="004F024E">
        <w:t>Elles ne peuvent pas être additionnées sans précaution.</w:t>
      </w:r>
    </w:p>
    <w:p w14:paraId="78E42DAE" w14:textId="77777777" w:rsidR="004F024E" w:rsidRPr="004F024E" w:rsidRDefault="004F024E" w:rsidP="004F024E">
      <w:r w:rsidRPr="004F024E">
        <w:t>Un voyageur compté dans la population présente d'</w:t>
      </w:r>
      <w:proofErr w:type="spellStart"/>
      <w:r w:rsidRPr="004F024E">
        <w:t>Avaræl</w:t>
      </w:r>
      <w:proofErr w:type="spellEnd"/>
      <w:r w:rsidRPr="004F024E">
        <w:t xml:space="preserve"> peut aussi figurer comme résident administratif d'une station située dans un autre système.</w:t>
      </w:r>
    </w:p>
    <w:p w14:paraId="64B96AB0" w14:textId="77777777" w:rsidR="004F024E" w:rsidRPr="004F024E" w:rsidRDefault="004F024E" w:rsidP="004F024E">
      <w:r w:rsidRPr="004F024E">
        <w:t>Une personne appartenant à une communauté autonome peut travailler dans une installation impériale.</w:t>
      </w:r>
    </w:p>
    <w:p w14:paraId="383ED328" w14:textId="77777777" w:rsidR="004F024E" w:rsidRPr="004F024E" w:rsidRDefault="004F024E" w:rsidP="004F024E">
      <w:r w:rsidRPr="004F024E">
        <w:t>Un recensement impérial ne représente donc pas nécessairement le nombre exact de personnes relevant des institutions du Premier Cercle.</w:t>
      </w:r>
    </w:p>
    <w:p w14:paraId="5D376A9D" w14:textId="77777777" w:rsidR="004F024E" w:rsidRPr="004F024E" w:rsidRDefault="004F024E" w:rsidP="004F024E">
      <w:pPr>
        <w:rPr>
          <w:b/>
          <w:bCs/>
        </w:rPr>
      </w:pPr>
      <w:r w:rsidRPr="004F024E">
        <w:rPr>
          <w:b/>
          <w:bCs/>
        </w:rPr>
        <w:t xml:space="preserve">II. </w:t>
      </w:r>
      <w:proofErr w:type="spellStart"/>
      <w:r w:rsidRPr="004F024E">
        <w:rPr>
          <w:b/>
          <w:bCs/>
        </w:rPr>
        <w:t>Avaræl</w:t>
      </w:r>
      <w:proofErr w:type="spellEnd"/>
      <w:r w:rsidRPr="004F024E">
        <w:rPr>
          <w:b/>
          <w:bCs/>
        </w:rPr>
        <w:t xml:space="preserve"> — La grande référence démographique de 7 798 AF</w:t>
      </w:r>
    </w:p>
    <w:p w14:paraId="3201F502" w14:textId="77777777" w:rsidR="004F024E" w:rsidRPr="004F024E" w:rsidRDefault="004F024E" w:rsidP="004F024E">
      <w:proofErr w:type="spellStart"/>
      <w:r w:rsidRPr="004F024E">
        <w:t>Avaræl</w:t>
      </w:r>
      <w:proofErr w:type="spellEnd"/>
      <w:r w:rsidRPr="004F024E">
        <w:t xml:space="preserve"> dispose de données particulièrement développées.</w:t>
      </w:r>
    </w:p>
    <w:p w14:paraId="10211DC1" w14:textId="77777777" w:rsidR="004F024E" w:rsidRPr="004F024E" w:rsidRDefault="004F024E" w:rsidP="004F024E">
      <w:r w:rsidRPr="004F024E">
        <w:t>La métropole constitue l'un des centres démographiques majeurs du Cœur-Monde.</w:t>
      </w:r>
    </w:p>
    <w:p w14:paraId="617F284A" w14:textId="77777777" w:rsidR="004F024E" w:rsidRPr="004F024E" w:rsidRDefault="004F024E" w:rsidP="004F024E">
      <w:r w:rsidRPr="004F024E">
        <w:t>AVARÆL — ÉTAT DÉMOGRAPHIQUE EN 7 798 AF</w:t>
      </w:r>
    </w:p>
    <w:p w14:paraId="66397B0B" w14:textId="77777777" w:rsidR="004F024E" w:rsidRPr="004F024E" w:rsidRDefault="004F024E" w:rsidP="004F024E">
      <w:pPr>
        <w:rPr>
          <w:b/>
          <w:bCs/>
        </w:rPr>
      </w:pPr>
      <w:r w:rsidRPr="004F024E">
        <w:rPr>
          <w:b/>
          <w:bCs/>
        </w:rPr>
        <w:t>44,8 M</w:t>
      </w:r>
    </w:p>
    <w:p w14:paraId="46323EDF" w14:textId="77777777" w:rsidR="004F024E" w:rsidRPr="004F024E" w:rsidRDefault="004F024E" w:rsidP="004F024E">
      <w:r w:rsidRPr="004F024E">
        <w:t>Résidents officiellement enregistrés</w:t>
      </w:r>
    </w:p>
    <w:p w14:paraId="10A2BDBE" w14:textId="77777777" w:rsidR="004F024E" w:rsidRPr="004F024E" w:rsidRDefault="004F024E" w:rsidP="004F024E">
      <w:pPr>
        <w:rPr>
          <w:b/>
          <w:bCs/>
        </w:rPr>
      </w:pPr>
      <w:r w:rsidRPr="004F024E">
        <w:rPr>
          <w:b/>
          <w:bCs/>
        </w:rPr>
        <w:t>49,5 M</w:t>
      </w:r>
    </w:p>
    <w:p w14:paraId="4E55D580" w14:textId="77777777" w:rsidR="004F024E" w:rsidRPr="004F024E" w:rsidRDefault="004F024E" w:rsidP="004F024E">
      <w:r w:rsidRPr="004F024E">
        <w:t>Résidents effectifs estimés</w:t>
      </w:r>
    </w:p>
    <w:p w14:paraId="4DEC612C" w14:textId="77777777" w:rsidR="004F024E" w:rsidRPr="004F024E" w:rsidRDefault="004F024E" w:rsidP="004F024E">
      <w:pPr>
        <w:rPr>
          <w:b/>
          <w:bCs/>
        </w:rPr>
      </w:pPr>
      <w:r w:rsidRPr="004F024E">
        <w:rPr>
          <w:b/>
          <w:bCs/>
        </w:rPr>
        <w:lastRenderedPageBreak/>
        <w:t>54–57 M</w:t>
      </w:r>
    </w:p>
    <w:p w14:paraId="0058AE61" w14:textId="77777777" w:rsidR="004F024E" w:rsidRPr="004F024E" w:rsidRDefault="004F024E" w:rsidP="004F024E">
      <w:r w:rsidRPr="004F024E">
        <w:t>Personnes présentes une journée ordinaire</w:t>
      </w:r>
    </w:p>
    <w:p w14:paraId="65266719" w14:textId="77777777" w:rsidR="004F024E" w:rsidRPr="004F024E" w:rsidRDefault="004F024E" w:rsidP="004F024E">
      <w:pPr>
        <w:rPr>
          <w:b/>
          <w:bCs/>
        </w:rPr>
      </w:pPr>
      <w:r w:rsidRPr="004F024E">
        <w:rPr>
          <w:b/>
          <w:bCs/>
        </w:rPr>
        <w:t>≈65 M</w:t>
      </w:r>
    </w:p>
    <w:p w14:paraId="0D4E1C34" w14:textId="77777777" w:rsidR="004F024E" w:rsidRPr="004F024E" w:rsidRDefault="004F024E" w:rsidP="004F024E">
      <w:r w:rsidRPr="004F024E">
        <w:t>Ensemble métropolitain fonctionnel</w:t>
      </w:r>
    </w:p>
    <w:p w14:paraId="089CAAE5" w14:textId="77777777" w:rsidR="004F024E" w:rsidRPr="004F024E" w:rsidRDefault="004F024E" w:rsidP="004F024E">
      <w:r w:rsidRPr="004F024E">
        <w:t>Lors des plus grandes affluences, la population présente peut atteindre ou dépasser 60 millions de personnes. Ces catégories se recouvrent et ne doivent pas être additionnées.</w:t>
      </w:r>
    </w:p>
    <w:p w14:paraId="7D54C8E9" w14:textId="77777777" w:rsidR="004F024E" w:rsidRPr="004F024E" w:rsidRDefault="004F024E" w:rsidP="004F024E">
      <w:r w:rsidRPr="004F024E">
        <w:t xml:space="preserve">Le dossier démographique de la Cité du Cœur fixe ces différents ordres de grandeur et explique pourquoi les résidents administrativement enregistrés ne correspondent pas exactement à la population effectivement installée. </w:t>
      </w:r>
    </w:p>
    <w:p w14:paraId="38AC9BEA" w14:textId="77777777" w:rsidR="004F024E" w:rsidRPr="004F024E" w:rsidRDefault="004F024E" w:rsidP="004F024E">
      <w:proofErr w:type="gramStart"/>
      <w:r w:rsidRPr="004F024E">
        <w:t>AVARÆL(</w:t>
      </w:r>
      <w:proofErr w:type="gramEnd"/>
      <w:r w:rsidRPr="004F024E">
        <w:t>6).docx</w:t>
      </w:r>
    </w:p>
    <w:p w14:paraId="50E630DB" w14:textId="77777777" w:rsidR="004F024E" w:rsidRPr="004F024E" w:rsidRDefault="004F024E" w:rsidP="004F024E">
      <w:pPr>
        <w:rPr>
          <w:b/>
          <w:bCs/>
        </w:rPr>
      </w:pPr>
      <w:r w:rsidRPr="004F024E">
        <w:rPr>
          <w:b/>
          <w:bCs/>
        </w:rPr>
        <w:t>L'écart entre population administrative et population réelle</w:t>
      </w:r>
    </w:p>
    <w:p w14:paraId="29ED1B06" w14:textId="77777777" w:rsidR="004F024E" w:rsidRPr="004F024E" w:rsidRDefault="004F024E" w:rsidP="004F024E">
      <w:r w:rsidRPr="004F024E">
        <w:t>La différence ne signifie pas que plusieurs millions de personnes vivent nécessairement clandestinement dans la cité.</w:t>
      </w:r>
    </w:p>
    <w:p w14:paraId="08328A60" w14:textId="77777777" w:rsidR="004F024E" w:rsidRPr="004F024E" w:rsidRDefault="004F024E" w:rsidP="004F024E">
      <w:r w:rsidRPr="004F024E">
        <w:t>Elle résulte notamment des rattachements corporatifs, des résidences multiples, des équipages, des étudiants et des installations dont les statuts administratifs n'ont pas été entièrement harmonisés.</w:t>
      </w:r>
    </w:p>
    <w:p w14:paraId="15F34C82" w14:textId="77777777" w:rsidR="004F024E" w:rsidRPr="004F024E" w:rsidRDefault="004F024E" w:rsidP="004F024E">
      <w:r w:rsidRPr="004F024E">
        <w:t>Cette situation illustre un problème fondamental du Premier Ciel.</w:t>
      </w:r>
    </w:p>
    <w:p w14:paraId="31CAE394" w14:textId="77777777" w:rsidR="004F024E" w:rsidRPr="004F024E" w:rsidRDefault="004F024E" w:rsidP="004F024E">
      <w:r w:rsidRPr="004F024E">
        <w:t>Les institutions sont capables de suivre des mouvements individuels avec une grande précision.</w:t>
      </w:r>
    </w:p>
    <w:p w14:paraId="4F898220" w14:textId="77777777" w:rsidR="004F024E" w:rsidRPr="004F024E" w:rsidRDefault="004F024E" w:rsidP="004F024E">
      <w:r w:rsidRPr="004F024E">
        <w:t>Mais elles ne partagent pas toujours la même définition du domicile.</w:t>
      </w:r>
    </w:p>
    <w:p w14:paraId="6951EBE6" w14:textId="77777777" w:rsidR="004F024E" w:rsidRPr="004F024E" w:rsidRDefault="004F024E" w:rsidP="004F024E">
      <w:r w:rsidRPr="004F024E">
        <w:t>Une personne peut être parfaitement identifiée sans être comptée dans la catégorie attendue par un recensement.</w:t>
      </w:r>
    </w:p>
    <w:p w14:paraId="06D3D470" w14:textId="77777777" w:rsidR="004F024E" w:rsidRPr="004F024E" w:rsidRDefault="004F024E" w:rsidP="004F024E">
      <w:pPr>
        <w:rPr>
          <w:b/>
          <w:bCs/>
        </w:rPr>
      </w:pPr>
      <w:r w:rsidRPr="004F024E">
        <w:rPr>
          <w:b/>
          <w:bCs/>
        </w:rPr>
        <w:t>III. Les douze Grandes Zones d'</w:t>
      </w:r>
      <w:proofErr w:type="spellStart"/>
      <w:r w:rsidRPr="004F024E">
        <w:rPr>
          <w:b/>
          <w:bCs/>
        </w:rPr>
        <w:t>Avaræl</w:t>
      </w:r>
      <w:proofErr w:type="spellEnd"/>
    </w:p>
    <w:p w14:paraId="07898629" w14:textId="77777777" w:rsidR="004F024E" w:rsidRPr="004F024E" w:rsidRDefault="004F024E" w:rsidP="004F024E">
      <w:r w:rsidRPr="004F024E">
        <w:t>La distribution résidentielle d'</w:t>
      </w:r>
      <w:proofErr w:type="spellStart"/>
      <w:r w:rsidRPr="004F024E">
        <w:t>Avaræl</w:t>
      </w:r>
      <w:proofErr w:type="spellEnd"/>
      <w:r w:rsidRPr="004F024E">
        <w:t xml:space="preserve"> permet de comprendre la diversité interne d'une grande métropole du Premier Ciel.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1179"/>
        <w:gridCol w:w="3920"/>
      </w:tblGrid>
      <w:tr w:rsidR="004F024E" w:rsidRPr="004F024E" w14:paraId="36AA2482" w14:textId="77777777">
        <w:trPr>
          <w:tblCellSpacing w:w="15" w:type="dxa"/>
        </w:trPr>
        <w:tc>
          <w:tcPr>
            <w:tcW w:w="0" w:type="auto"/>
            <w:vAlign w:val="center"/>
            <w:hideMark/>
          </w:tcPr>
          <w:p w14:paraId="41EC9295" w14:textId="77777777" w:rsidR="004F024E" w:rsidRPr="004F024E" w:rsidRDefault="004F024E" w:rsidP="004F024E">
            <w:pPr>
              <w:rPr>
                <w:b/>
                <w:bCs/>
              </w:rPr>
            </w:pPr>
            <w:r w:rsidRPr="004F024E">
              <w:rPr>
                <w:b/>
                <w:bCs/>
              </w:rPr>
              <w:t>Grande Zone</w:t>
            </w:r>
          </w:p>
        </w:tc>
        <w:tc>
          <w:tcPr>
            <w:tcW w:w="0" w:type="auto"/>
            <w:vAlign w:val="center"/>
            <w:hideMark/>
          </w:tcPr>
          <w:p w14:paraId="2BC0471B" w14:textId="77777777" w:rsidR="004F024E" w:rsidRPr="004F024E" w:rsidRDefault="004F024E" w:rsidP="004F024E">
            <w:pPr>
              <w:rPr>
                <w:b/>
                <w:bCs/>
              </w:rPr>
            </w:pPr>
            <w:r w:rsidRPr="004F024E">
              <w:rPr>
                <w:b/>
                <w:bCs/>
              </w:rPr>
              <w:t>Habitants</w:t>
            </w:r>
          </w:p>
        </w:tc>
        <w:tc>
          <w:tcPr>
            <w:tcW w:w="0" w:type="auto"/>
            <w:vAlign w:val="center"/>
            <w:hideMark/>
          </w:tcPr>
          <w:p w14:paraId="0A749CA5" w14:textId="77777777" w:rsidR="004F024E" w:rsidRPr="004F024E" w:rsidRDefault="004F024E" w:rsidP="004F024E">
            <w:pPr>
              <w:rPr>
                <w:b/>
                <w:bCs/>
              </w:rPr>
            </w:pPr>
            <w:r w:rsidRPr="004F024E">
              <w:rPr>
                <w:b/>
                <w:bCs/>
              </w:rPr>
              <w:t>Identité dominante</w:t>
            </w:r>
          </w:p>
        </w:tc>
      </w:tr>
      <w:tr w:rsidR="004F024E" w:rsidRPr="004F024E" w14:paraId="71499EA9" w14:textId="77777777">
        <w:trPr>
          <w:tblCellSpacing w:w="15" w:type="dxa"/>
        </w:trPr>
        <w:tc>
          <w:tcPr>
            <w:tcW w:w="0" w:type="auto"/>
            <w:vAlign w:val="center"/>
            <w:hideMark/>
          </w:tcPr>
          <w:p w14:paraId="38475C67" w14:textId="77777777" w:rsidR="004F024E" w:rsidRPr="004F024E" w:rsidRDefault="004F024E" w:rsidP="004F024E">
            <w:r w:rsidRPr="004F024E">
              <w:t>Cœur de Concorde</w:t>
            </w:r>
          </w:p>
        </w:tc>
        <w:tc>
          <w:tcPr>
            <w:tcW w:w="0" w:type="auto"/>
            <w:vAlign w:val="center"/>
            <w:hideMark/>
          </w:tcPr>
          <w:p w14:paraId="24B0B8B5" w14:textId="77777777" w:rsidR="004F024E" w:rsidRPr="004F024E" w:rsidRDefault="004F024E" w:rsidP="004F024E">
            <w:r w:rsidRPr="004F024E">
              <w:t>2,4 millions</w:t>
            </w:r>
          </w:p>
        </w:tc>
        <w:tc>
          <w:tcPr>
            <w:tcW w:w="0" w:type="auto"/>
            <w:vAlign w:val="center"/>
            <w:hideMark/>
          </w:tcPr>
          <w:p w14:paraId="2AAAB0B3" w14:textId="77777777" w:rsidR="004F024E" w:rsidRPr="004F024E" w:rsidRDefault="004F024E" w:rsidP="004F024E">
            <w:r w:rsidRPr="004F024E">
              <w:t>Diplomatie et administration</w:t>
            </w:r>
          </w:p>
        </w:tc>
      </w:tr>
      <w:tr w:rsidR="004F024E" w:rsidRPr="004F024E" w14:paraId="11EBB695" w14:textId="77777777">
        <w:trPr>
          <w:tblCellSpacing w:w="15" w:type="dxa"/>
        </w:trPr>
        <w:tc>
          <w:tcPr>
            <w:tcW w:w="0" w:type="auto"/>
            <w:vAlign w:val="center"/>
            <w:hideMark/>
          </w:tcPr>
          <w:p w14:paraId="3058BF38" w14:textId="77777777" w:rsidR="004F024E" w:rsidRPr="004F024E" w:rsidRDefault="004F024E" w:rsidP="004F024E">
            <w:r w:rsidRPr="004F024E">
              <w:t>Neuf Flèches</w:t>
            </w:r>
          </w:p>
        </w:tc>
        <w:tc>
          <w:tcPr>
            <w:tcW w:w="0" w:type="auto"/>
            <w:vAlign w:val="center"/>
            <w:hideMark/>
          </w:tcPr>
          <w:p w14:paraId="57AC8AB4" w14:textId="77777777" w:rsidR="004F024E" w:rsidRPr="004F024E" w:rsidRDefault="004F024E" w:rsidP="004F024E">
            <w:r w:rsidRPr="004F024E">
              <w:t>4,0 millions</w:t>
            </w:r>
          </w:p>
        </w:tc>
        <w:tc>
          <w:tcPr>
            <w:tcW w:w="0" w:type="auto"/>
            <w:vAlign w:val="center"/>
            <w:hideMark/>
          </w:tcPr>
          <w:p w14:paraId="1152008C" w14:textId="77777777" w:rsidR="004F024E" w:rsidRPr="004F024E" w:rsidRDefault="004F024E" w:rsidP="004F024E">
            <w:r w:rsidRPr="004F024E">
              <w:t>Grandes Maisons et fonctions corporatives</w:t>
            </w:r>
          </w:p>
        </w:tc>
      </w:tr>
      <w:tr w:rsidR="004F024E" w:rsidRPr="004F024E" w14:paraId="73BEC77F" w14:textId="77777777">
        <w:trPr>
          <w:tblCellSpacing w:w="15" w:type="dxa"/>
        </w:trPr>
        <w:tc>
          <w:tcPr>
            <w:tcW w:w="0" w:type="auto"/>
            <w:vAlign w:val="center"/>
            <w:hideMark/>
          </w:tcPr>
          <w:p w14:paraId="1AC81CB1" w14:textId="77777777" w:rsidR="004F024E" w:rsidRPr="004F024E" w:rsidRDefault="004F024E" w:rsidP="004F024E">
            <w:r w:rsidRPr="004F024E">
              <w:t>Haut-Horizon</w:t>
            </w:r>
          </w:p>
        </w:tc>
        <w:tc>
          <w:tcPr>
            <w:tcW w:w="0" w:type="auto"/>
            <w:vAlign w:val="center"/>
            <w:hideMark/>
          </w:tcPr>
          <w:p w14:paraId="0A016C60" w14:textId="77777777" w:rsidR="004F024E" w:rsidRPr="004F024E" w:rsidRDefault="004F024E" w:rsidP="004F024E">
            <w:r w:rsidRPr="004F024E">
              <w:t>2,8 millions</w:t>
            </w:r>
          </w:p>
        </w:tc>
        <w:tc>
          <w:tcPr>
            <w:tcW w:w="0" w:type="auto"/>
            <w:vAlign w:val="center"/>
            <w:hideMark/>
          </w:tcPr>
          <w:p w14:paraId="73A74995" w14:textId="77777777" w:rsidR="004F024E" w:rsidRPr="004F024E" w:rsidRDefault="004F024E" w:rsidP="004F024E">
            <w:r w:rsidRPr="004F024E">
              <w:t>Voyages et mobilité</w:t>
            </w:r>
          </w:p>
        </w:tc>
      </w:tr>
      <w:tr w:rsidR="004F024E" w:rsidRPr="004F024E" w14:paraId="7DC2503B" w14:textId="77777777">
        <w:trPr>
          <w:tblCellSpacing w:w="15" w:type="dxa"/>
        </w:trPr>
        <w:tc>
          <w:tcPr>
            <w:tcW w:w="0" w:type="auto"/>
            <w:vAlign w:val="center"/>
            <w:hideMark/>
          </w:tcPr>
          <w:p w14:paraId="78F84267" w14:textId="77777777" w:rsidR="004F024E" w:rsidRPr="004F024E" w:rsidRDefault="004F024E" w:rsidP="004F024E">
            <w:r w:rsidRPr="004F024E">
              <w:t>Mille-Rives</w:t>
            </w:r>
          </w:p>
        </w:tc>
        <w:tc>
          <w:tcPr>
            <w:tcW w:w="0" w:type="auto"/>
            <w:vAlign w:val="center"/>
            <w:hideMark/>
          </w:tcPr>
          <w:p w14:paraId="67185F94" w14:textId="77777777" w:rsidR="004F024E" w:rsidRPr="004F024E" w:rsidRDefault="004F024E" w:rsidP="004F024E">
            <w:r w:rsidRPr="004F024E">
              <w:t>6,6 millions</w:t>
            </w:r>
          </w:p>
        </w:tc>
        <w:tc>
          <w:tcPr>
            <w:tcW w:w="0" w:type="auto"/>
            <w:vAlign w:val="center"/>
            <w:hideMark/>
          </w:tcPr>
          <w:p w14:paraId="2D179BD7" w14:textId="77777777" w:rsidR="004F024E" w:rsidRPr="004F024E" w:rsidRDefault="004F024E" w:rsidP="004F024E">
            <w:r w:rsidRPr="004F024E">
              <w:t>Diasporas et communautés</w:t>
            </w:r>
          </w:p>
        </w:tc>
      </w:tr>
      <w:tr w:rsidR="004F024E" w:rsidRPr="004F024E" w14:paraId="7071A0DF" w14:textId="77777777">
        <w:trPr>
          <w:tblCellSpacing w:w="15" w:type="dxa"/>
        </w:trPr>
        <w:tc>
          <w:tcPr>
            <w:tcW w:w="0" w:type="auto"/>
            <w:vAlign w:val="center"/>
            <w:hideMark/>
          </w:tcPr>
          <w:p w14:paraId="228CF26D" w14:textId="77777777" w:rsidR="004F024E" w:rsidRPr="004F024E" w:rsidRDefault="004F024E" w:rsidP="004F024E">
            <w:r w:rsidRPr="004F024E">
              <w:t>Vieille Confluence</w:t>
            </w:r>
          </w:p>
        </w:tc>
        <w:tc>
          <w:tcPr>
            <w:tcW w:w="0" w:type="auto"/>
            <w:vAlign w:val="center"/>
            <w:hideMark/>
          </w:tcPr>
          <w:p w14:paraId="143D1757" w14:textId="77777777" w:rsidR="004F024E" w:rsidRPr="004F024E" w:rsidRDefault="004F024E" w:rsidP="004F024E">
            <w:r w:rsidRPr="004F024E">
              <w:t>3,3 millions</w:t>
            </w:r>
          </w:p>
        </w:tc>
        <w:tc>
          <w:tcPr>
            <w:tcW w:w="0" w:type="auto"/>
            <w:vAlign w:val="center"/>
            <w:hideMark/>
          </w:tcPr>
          <w:p w14:paraId="06B532FC" w14:textId="77777777" w:rsidR="004F024E" w:rsidRPr="004F024E" w:rsidRDefault="004F024E" w:rsidP="004F024E">
            <w:r w:rsidRPr="004F024E">
              <w:t>Histoire, cultes et traditions</w:t>
            </w:r>
          </w:p>
        </w:tc>
      </w:tr>
      <w:tr w:rsidR="004F024E" w:rsidRPr="004F024E" w14:paraId="4B607FDC" w14:textId="77777777">
        <w:trPr>
          <w:tblCellSpacing w:w="15" w:type="dxa"/>
        </w:trPr>
        <w:tc>
          <w:tcPr>
            <w:tcW w:w="0" w:type="auto"/>
            <w:vAlign w:val="center"/>
            <w:hideMark/>
          </w:tcPr>
          <w:p w14:paraId="5235751C" w14:textId="77777777" w:rsidR="004F024E" w:rsidRPr="004F024E" w:rsidRDefault="004F024E" w:rsidP="004F024E">
            <w:r w:rsidRPr="004F024E">
              <w:t>Khar-Bas</w:t>
            </w:r>
          </w:p>
        </w:tc>
        <w:tc>
          <w:tcPr>
            <w:tcW w:w="0" w:type="auto"/>
            <w:vAlign w:val="center"/>
            <w:hideMark/>
          </w:tcPr>
          <w:p w14:paraId="67DA94CD" w14:textId="77777777" w:rsidR="004F024E" w:rsidRPr="004F024E" w:rsidRDefault="004F024E" w:rsidP="004F024E">
            <w:r w:rsidRPr="004F024E">
              <w:t>4,8 millions</w:t>
            </w:r>
          </w:p>
        </w:tc>
        <w:tc>
          <w:tcPr>
            <w:tcW w:w="0" w:type="auto"/>
            <w:vAlign w:val="center"/>
            <w:hideMark/>
          </w:tcPr>
          <w:p w14:paraId="478B7050" w14:textId="77777777" w:rsidR="004F024E" w:rsidRPr="004F024E" w:rsidRDefault="004F024E" w:rsidP="004F024E">
            <w:r w:rsidRPr="004F024E">
              <w:t>Industrie et métiers techniques</w:t>
            </w:r>
          </w:p>
        </w:tc>
      </w:tr>
      <w:tr w:rsidR="004F024E" w:rsidRPr="004F024E" w14:paraId="09BA4DC1" w14:textId="77777777">
        <w:trPr>
          <w:tblCellSpacing w:w="15" w:type="dxa"/>
        </w:trPr>
        <w:tc>
          <w:tcPr>
            <w:tcW w:w="0" w:type="auto"/>
            <w:vAlign w:val="center"/>
            <w:hideMark/>
          </w:tcPr>
          <w:p w14:paraId="5015E9BF" w14:textId="77777777" w:rsidR="004F024E" w:rsidRPr="004F024E" w:rsidRDefault="004F024E" w:rsidP="004F024E">
            <w:r w:rsidRPr="004F024E">
              <w:t>Jardins de Thalen</w:t>
            </w:r>
          </w:p>
        </w:tc>
        <w:tc>
          <w:tcPr>
            <w:tcW w:w="0" w:type="auto"/>
            <w:vAlign w:val="center"/>
            <w:hideMark/>
          </w:tcPr>
          <w:p w14:paraId="73B52185" w14:textId="77777777" w:rsidR="004F024E" w:rsidRPr="004F024E" w:rsidRDefault="004F024E" w:rsidP="004F024E">
            <w:r w:rsidRPr="004F024E">
              <w:t>2,5 millions</w:t>
            </w:r>
          </w:p>
        </w:tc>
        <w:tc>
          <w:tcPr>
            <w:tcW w:w="0" w:type="auto"/>
            <w:vAlign w:val="center"/>
            <w:hideMark/>
          </w:tcPr>
          <w:p w14:paraId="06D3E30E" w14:textId="77777777" w:rsidR="004F024E" w:rsidRPr="004F024E" w:rsidRDefault="004F024E" w:rsidP="004F024E">
            <w:r w:rsidRPr="004F024E">
              <w:t>Médecine et sciences du vivant</w:t>
            </w:r>
          </w:p>
        </w:tc>
      </w:tr>
      <w:tr w:rsidR="004F024E" w:rsidRPr="004F024E" w14:paraId="4206D172" w14:textId="77777777">
        <w:trPr>
          <w:tblCellSpacing w:w="15" w:type="dxa"/>
        </w:trPr>
        <w:tc>
          <w:tcPr>
            <w:tcW w:w="0" w:type="auto"/>
            <w:vAlign w:val="center"/>
            <w:hideMark/>
          </w:tcPr>
          <w:p w14:paraId="4B45AB65" w14:textId="77777777" w:rsidR="004F024E" w:rsidRPr="004F024E" w:rsidRDefault="004F024E" w:rsidP="004F024E">
            <w:r w:rsidRPr="004F024E">
              <w:t>Verre-Nocturne</w:t>
            </w:r>
          </w:p>
        </w:tc>
        <w:tc>
          <w:tcPr>
            <w:tcW w:w="0" w:type="auto"/>
            <w:vAlign w:val="center"/>
            <w:hideMark/>
          </w:tcPr>
          <w:p w14:paraId="4ACD2A11" w14:textId="77777777" w:rsidR="004F024E" w:rsidRPr="004F024E" w:rsidRDefault="004F024E" w:rsidP="004F024E">
            <w:r w:rsidRPr="004F024E">
              <w:t>3,0 millions</w:t>
            </w:r>
          </w:p>
        </w:tc>
        <w:tc>
          <w:tcPr>
            <w:tcW w:w="0" w:type="auto"/>
            <w:vAlign w:val="center"/>
            <w:hideMark/>
          </w:tcPr>
          <w:p w14:paraId="3BD3A8FD" w14:textId="77777777" w:rsidR="004F024E" w:rsidRPr="004F024E" w:rsidRDefault="004F024E" w:rsidP="004F024E">
            <w:r w:rsidRPr="004F024E">
              <w:t>Spectacles, médias et Greffes</w:t>
            </w:r>
          </w:p>
        </w:tc>
      </w:tr>
      <w:tr w:rsidR="004F024E" w:rsidRPr="004F024E" w14:paraId="139AD67F" w14:textId="77777777">
        <w:trPr>
          <w:tblCellSpacing w:w="15" w:type="dxa"/>
        </w:trPr>
        <w:tc>
          <w:tcPr>
            <w:tcW w:w="0" w:type="auto"/>
            <w:vAlign w:val="center"/>
            <w:hideMark/>
          </w:tcPr>
          <w:p w14:paraId="1A9DCC98" w14:textId="77777777" w:rsidR="004F024E" w:rsidRPr="004F024E" w:rsidRDefault="004F024E" w:rsidP="004F024E">
            <w:r w:rsidRPr="004F024E">
              <w:t>Anneaux de Sira</w:t>
            </w:r>
          </w:p>
        </w:tc>
        <w:tc>
          <w:tcPr>
            <w:tcW w:w="0" w:type="auto"/>
            <w:vAlign w:val="center"/>
            <w:hideMark/>
          </w:tcPr>
          <w:p w14:paraId="32BEB651" w14:textId="77777777" w:rsidR="004F024E" w:rsidRPr="004F024E" w:rsidRDefault="004F024E" w:rsidP="004F024E">
            <w:r w:rsidRPr="004F024E">
              <w:t>7,9 millions</w:t>
            </w:r>
          </w:p>
        </w:tc>
        <w:tc>
          <w:tcPr>
            <w:tcW w:w="0" w:type="auto"/>
            <w:vAlign w:val="center"/>
            <w:hideMark/>
          </w:tcPr>
          <w:p w14:paraId="596505C2" w14:textId="77777777" w:rsidR="004F024E" w:rsidRPr="004F024E" w:rsidRDefault="004F024E" w:rsidP="004F024E">
            <w:r w:rsidRPr="004F024E">
              <w:t>Habitat familial et quotidien</w:t>
            </w:r>
          </w:p>
        </w:tc>
      </w:tr>
      <w:tr w:rsidR="004F024E" w:rsidRPr="004F024E" w14:paraId="018F20D0" w14:textId="77777777">
        <w:trPr>
          <w:tblCellSpacing w:w="15" w:type="dxa"/>
        </w:trPr>
        <w:tc>
          <w:tcPr>
            <w:tcW w:w="0" w:type="auto"/>
            <w:vAlign w:val="center"/>
            <w:hideMark/>
          </w:tcPr>
          <w:p w14:paraId="362372A5" w14:textId="77777777" w:rsidR="004F024E" w:rsidRPr="004F024E" w:rsidRDefault="004F024E" w:rsidP="004F024E">
            <w:r w:rsidRPr="004F024E">
              <w:t>Cendre-Basse</w:t>
            </w:r>
          </w:p>
        </w:tc>
        <w:tc>
          <w:tcPr>
            <w:tcW w:w="0" w:type="auto"/>
            <w:vAlign w:val="center"/>
            <w:hideMark/>
          </w:tcPr>
          <w:p w14:paraId="08F1F9BD" w14:textId="77777777" w:rsidR="004F024E" w:rsidRPr="004F024E" w:rsidRDefault="004F024E" w:rsidP="004F024E">
            <w:r w:rsidRPr="004F024E">
              <w:t>6,2 millions</w:t>
            </w:r>
          </w:p>
        </w:tc>
        <w:tc>
          <w:tcPr>
            <w:tcW w:w="0" w:type="auto"/>
            <w:vAlign w:val="center"/>
            <w:hideMark/>
          </w:tcPr>
          <w:p w14:paraId="46067A50" w14:textId="77777777" w:rsidR="004F024E" w:rsidRPr="004F024E" w:rsidRDefault="004F024E" w:rsidP="004F024E">
            <w:r w:rsidRPr="004F024E">
              <w:t>Quartiers populaires et ateliers</w:t>
            </w:r>
          </w:p>
        </w:tc>
      </w:tr>
      <w:tr w:rsidR="004F024E" w:rsidRPr="004F024E" w14:paraId="6DEC5463" w14:textId="77777777">
        <w:trPr>
          <w:tblCellSpacing w:w="15" w:type="dxa"/>
        </w:trPr>
        <w:tc>
          <w:tcPr>
            <w:tcW w:w="0" w:type="auto"/>
            <w:vAlign w:val="center"/>
            <w:hideMark/>
          </w:tcPr>
          <w:p w14:paraId="6AEA858E" w14:textId="77777777" w:rsidR="004F024E" w:rsidRPr="004F024E" w:rsidRDefault="004F024E" w:rsidP="004F024E">
            <w:proofErr w:type="spellStart"/>
            <w:r w:rsidRPr="004F024E">
              <w:t>Sous-Ville</w:t>
            </w:r>
            <w:proofErr w:type="spellEnd"/>
          </w:p>
        </w:tc>
        <w:tc>
          <w:tcPr>
            <w:tcW w:w="0" w:type="auto"/>
            <w:vAlign w:val="center"/>
            <w:hideMark/>
          </w:tcPr>
          <w:p w14:paraId="4212890E" w14:textId="77777777" w:rsidR="004F024E" w:rsidRPr="004F024E" w:rsidRDefault="004F024E" w:rsidP="004F024E">
            <w:r w:rsidRPr="004F024E">
              <w:t>2,7 millions</w:t>
            </w:r>
          </w:p>
        </w:tc>
        <w:tc>
          <w:tcPr>
            <w:tcW w:w="0" w:type="auto"/>
            <w:vAlign w:val="center"/>
            <w:hideMark/>
          </w:tcPr>
          <w:p w14:paraId="5C20B5D3" w14:textId="77777777" w:rsidR="004F024E" w:rsidRPr="004F024E" w:rsidRDefault="004F024E" w:rsidP="004F024E">
            <w:r w:rsidRPr="004F024E">
              <w:t>Anciennes infrastructures et communautés</w:t>
            </w:r>
          </w:p>
        </w:tc>
      </w:tr>
      <w:tr w:rsidR="004F024E" w:rsidRPr="004F024E" w14:paraId="61E55FEC" w14:textId="77777777">
        <w:trPr>
          <w:tblCellSpacing w:w="15" w:type="dxa"/>
        </w:trPr>
        <w:tc>
          <w:tcPr>
            <w:tcW w:w="0" w:type="auto"/>
            <w:vAlign w:val="center"/>
            <w:hideMark/>
          </w:tcPr>
          <w:p w14:paraId="1E6E5A05" w14:textId="77777777" w:rsidR="004F024E" w:rsidRPr="004F024E" w:rsidRDefault="004F024E" w:rsidP="004F024E">
            <w:r w:rsidRPr="004F024E">
              <w:t>Portes Extérieures</w:t>
            </w:r>
          </w:p>
        </w:tc>
        <w:tc>
          <w:tcPr>
            <w:tcW w:w="0" w:type="auto"/>
            <w:vAlign w:val="center"/>
            <w:hideMark/>
          </w:tcPr>
          <w:p w14:paraId="0A8035A1" w14:textId="77777777" w:rsidR="004F024E" w:rsidRPr="004F024E" w:rsidRDefault="004F024E" w:rsidP="004F024E">
            <w:r w:rsidRPr="004F024E">
              <w:t>3,3 millions</w:t>
            </w:r>
          </w:p>
        </w:tc>
        <w:tc>
          <w:tcPr>
            <w:tcW w:w="0" w:type="auto"/>
            <w:vAlign w:val="center"/>
            <w:hideMark/>
          </w:tcPr>
          <w:p w14:paraId="739623B9" w14:textId="77777777" w:rsidR="004F024E" w:rsidRPr="004F024E" w:rsidRDefault="004F024E" w:rsidP="004F024E">
            <w:r w:rsidRPr="004F024E">
              <w:t>Logistique et redistribution</w:t>
            </w:r>
          </w:p>
        </w:tc>
      </w:tr>
      <w:tr w:rsidR="004F024E" w:rsidRPr="004F024E" w14:paraId="47928E72" w14:textId="77777777">
        <w:trPr>
          <w:tblCellSpacing w:w="15" w:type="dxa"/>
        </w:trPr>
        <w:tc>
          <w:tcPr>
            <w:tcW w:w="0" w:type="auto"/>
            <w:vAlign w:val="center"/>
            <w:hideMark/>
          </w:tcPr>
          <w:p w14:paraId="379DDA58" w14:textId="77777777" w:rsidR="004F024E" w:rsidRPr="004F024E" w:rsidRDefault="004F024E" w:rsidP="004F024E">
            <w:r w:rsidRPr="004F024E">
              <w:t>Total résidentiel</w:t>
            </w:r>
          </w:p>
        </w:tc>
        <w:tc>
          <w:tcPr>
            <w:tcW w:w="0" w:type="auto"/>
            <w:vAlign w:val="center"/>
            <w:hideMark/>
          </w:tcPr>
          <w:p w14:paraId="3DCE343E" w14:textId="77777777" w:rsidR="004F024E" w:rsidRPr="004F024E" w:rsidRDefault="004F024E" w:rsidP="004F024E">
            <w:r w:rsidRPr="004F024E">
              <w:t>49,5 millions</w:t>
            </w:r>
          </w:p>
        </w:tc>
        <w:tc>
          <w:tcPr>
            <w:tcW w:w="0" w:type="auto"/>
            <w:vAlign w:val="center"/>
            <w:hideMark/>
          </w:tcPr>
          <w:p w14:paraId="2AB6F2EF" w14:textId="77777777" w:rsidR="004F024E" w:rsidRPr="004F024E" w:rsidRDefault="004F024E" w:rsidP="004F024E">
            <w:r w:rsidRPr="004F024E">
              <w:t>Métropole multiculturelle</w:t>
            </w:r>
          </w:p>
        </w:tc>
      </w:tr>
    </w:tbl>
    <w:p w14:paraId="5C6F7A2A" w14:textId="77777777" w:rsidR="004F024E" w:rsidRPr="004F024E" w:rsidRDefault="004F024E" w:rsidP="004F024E">
      <w:r w:rsidRPr="004F024E">
        <w:t xml:space="preserve">Ces valeurs correspondent à la répartition établie dans le dossier </w:t>
      </w:r>
      <w:proofErr w:type="spellStart"/>
      <w:r w:rsidRPr="004F024E">
        <w:t>Avaræl</w:t>
      </w:r>
      <w:proofErr w:type="spellEnd"/>
      <w:r w:rsidRPr="004F024E">
        <w:t xml:space="preserve">, la Cité du Cœur. </w:t>
      </w:r>
    </w:p>
    <w:p w14:paraId="3BAE736D" w14:textId="77777777" w:rsidR="004F024E" w:rsidRPr="004F024E" w:rsidRDefault="004F024E" w:rsidP="004F024E">
      <w:proofErr w:type="gramStart"/>
      <w:r w:rsidRPr="004F024E">
        <w:t>AVARÆL(</w:t>
      </w:r>
      <w:proofErr w:type="gramEnd"/>
      <w:r w:rsidRPr="004F024E">
        <w:t>6).docx</w:t>
      </w:r>
    </w:p>
    <w:p w14:paraId="2E8EF218" w14:textId="77777777" w:rsidR="004F024E" w:rsidRPr="004F024E" w:rsidRDefault="004F024E" w:rsidP="004F024E">
      <w:r w:rsidRPr="004F024E">
        <w:t>La distribution ne doit pas être interprétée comme douze populations étanches.</w:t>
      </w:r>
    </w:p>
    <w:p w14:paraId="3CEA3FDC" w14:textId="77777777" w:rsidR="004F024E" w:rsidRPr="004F024E" w:rsidRDefault="004F024E" w:rsidP="004F024E">
      <w:r w:rsidRPr="004F024E">
        <w:t>Les familles vivent dans les zones industrielles.</w:t>
      </w:r>
    </w:p>
    <w:p w14:paraId="01A0BD28" w14:textId="77777777" w:rsidR="004F024E" w:rsidRPr="004F024E" w:rsidRDefault="004F024E" w:rsidP="004F024E">
      <w:r w:rsidRPr="004F024E">
        <w:lastRenderedPageBreak/>
        <w:t>Les travailleurs résident à proximité des grandes entreprises.</w:t>
      </w:r>
    </w:p>
    <w:p w14:paraId="0E856008" w14:textId="77777777" w:rsidR="004F024E" w:rsidRPr="004F024E" w:rsidRDefault="004F024E" w:rsidP="004F024E">
      <w:r w:rsidRPr="004F024E">
        <w:t>Des étudiants peuvent habiter Mille-Rives et suivre leur formation dans les Jardins de Thalen.</w:t>
      </w:r>
    </w:p>
    <w:p w14:paraId="2DC1C4BC" w14:textId="77777777" w:rsidR="004F024E" w:rsidRPr="004F024E" w:rsidRDefault="004F024E" w:rsidP="004F024E">
      <w:r w:rsidRPr="004F024E">
        <w:t>Un artiste peut travailler au Verre-Nocturne tout en vivant dans les Anneaux de Sira.</w:t>
      </w:r>
    </w:p>
    <w:p w14:paraId="7DA53D9E" w14:textId="77777777" w:rsidR="004F024E" w:rsidRPr="004F024E" w:rsidRDefault="004F024E" w:rsidP="004F024E">
      <w:r w:rsidRPr="004F024E">
        <w:t>Les mouvements quotidiens modifient considérablement la population présente dans chaque zone.</w:t>
      </w:r>
    </w:p>
    <w:p w14:paraId="4739CC5F" w14:textId="77777777" w:rsidR="004F024E" w:rsidRPr="004F024E" w:rsidRDefault="004F024E" w:rsidP="004F024E">
      <w:pPr>
        <w:rPr>
          <w:b/>
          <w:bCs/>
        </w:rPr>
      </w:pPr>
      <w:r w:rsidRPr="004F024E">
        <w:rPr>
          <w:b/>
          <w:bCs/>
        </w:rPr>
        <w:t>IV. Les populations du Premier Cercle : ce que nous savons réellement</w:t>
      </w:r>
    </w:p>
    <w:p w14:paraId="0F624563" w14:textId="77777777" w:rsidR="004F024E" w:rsidRPr="004F024E" w:rsidRDefault="004F024E" w:rsidP="004F024E">
      <w:r w:rsidRPr="004F024E">
        <w:t>Aucune source consultée ne fournit encore un recensement exhaustif et homogène de toutes les populations du Premier Cercle en 7 798 AF.</w:t>
      </w:r>
    </w:p>
    <w:p w14:paraId="480C9785" w14:textId="77777777" w:rsidR="004F024E" w:rsidRPr="004F024E" w:rsidRDefault="004F024E" w:rsidP="004F024E">
      <w:r w:rsidRPr="004F024E">
        <w:t>Il serait donc artificiel de lui attribuer un total précis de plusieurs milliards ou centaines de milliards d'habitants.</w:t>
      </w:r>
    </w:p>
    <w:p w14:paraId="261D97C5" w14:textId="77777777" w:rsidR="004F024E" w:rsidRPr="004F024E" w:rsidRDefault="004F024E" w:rsidP="004F024E">
      <w:r w:rsidRPr="004F024E">
        <w:t>La connaissance démographique demeure inégale.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5"/>
        <w:gridCol w:w="4101"/>
        <w:gridCol w:w="4039"/>
      </w:tblGrid>
      <w:tr w:rsidR="004F024E" w:rsidRPr="004F024E" w14:paraId="74ABBA44" w14:textId="77777777">
        <w:trPr>
          <w:tblCellSpacing w:w="15" w:type="dxa"/>
        </w:trPr>
        <w:tc>
          <w:tcPr>
            <w:tcW w:w="0" w:type="auto"/>
            <w:vAlign w:val="center"/>
            <w:hideMark/>
          </w:tcPr>
          <w:p w14:paraId="58541ADC" w14:textId="77777777" w:rsidR="004F024E" w:rsidRPr="004F024E" w:rsidRDefault="004F024E" w:rsidP="004F024E">
            <w:pPr>
              <w:rPr>
                <w:b/>
                <w:bCs/>
              </w:rPr>
            </w:pPr>
            <w:r w:rsidRPr="004F024E">
              <w:rPr>
                <w:b/>
                <w:bCs/>
              </w:rPr>
              <w:t>Région</w:t>
            </w:r>
          </w:p>
        </w:tc>
        <w:tc>
          <w:tcPr>
            <w:tcW w:w="0" w:type="auto"/>
            <w:vAlign w:val="center"/>
            <w:hideMark/>
          </w:tcPr>
          <w:p w14:paraId="2D974FE7" w14:textId="77777777" w:rsidR="004F024E" w:rsidRPr="004F024E" w:rsidRDefault="004F024E" w:rsidP="004F024E">
            <w:pPr>
              <w:rPr>
                <w:b/>
                <w:bCs/>
              </w:rPr>
            </w:pPr>
            <w:r w:rsidRPr="004F024E">
              <w:rPr>
                <w:b/>
                <w:bCs/>
              </w:rPr>
              <w:t>Données établies</w:t>
            </w:r>
          </w:p>
        </w:tc>
        <w:tc>
          <w:tcPr>
            <w:tcW w:w="0" w:type="auto"/>
            <w:vAlign w:val="center"/>
            <w:hideMark/>
          </w:tcPr>
          <w:p w14:paraId="20E10C90" w14:textId="77777777" w:rsidR="004F024E" w:rsidRPr="004F024E" w:rsidRDefault="004F024E" w:rsidP="004F024E">
            <w:pPr>
              <w:rPr>
                <w:b/>
                <w:bCs/>
              </w:rPr>
            </w:pPr>
            <w:r w:rsidRPr="004F024E">
              <w:rPr>
                <w:b/>
                <w:bCs/>
              </w:rPr>
              <w:t>Limite</w:t>
            </w:r>
          </w:p>
        </w:tc>
      </w:tr>
      <w:tr w:rsidR="004F024E" w:rsidRPr="004F024E" w14:paraId="5EA762F6" w14:textId="77777777">
        <w:trPr>
          <w:tblCellSpacing w:w="15" w:type="dxa"/>
        </w:trPr>
        <w:tc>
          <w:tcPr>
            <w:tcW w:w="0" w:type="auto"/>
            <w:vAlign w:val="center"/>
            <w:hideMark/>
          </w:tcPr>
          <w:p w14:paraId="7B15A741" w14:textId="77777777" w:rsidR="004F024E" w:rsidRPr="004F024E" w:rsidRDefault="004F024E" w:rsidP="004F024E">
            <w:proofErr w:type="spellStart"/>
            <w:r w:rsidRPr="004F024E">
              <w:t>Avaræl</w:t>
            </w:r>
            <w:proofErr w:type="spellEnd"/>
          </w:p>
        </w:tc>
        <w:tc>
          <w:tcPr>
            <w:tcW w:w="0" w:type="auto"/>
            <w:vAlign w:val="center"/>
            <w:hideMark/>
          </w:tcPr>
          <w:p w14:paraId="08BE5FD4" w14:textId="77777777" w:rsidR="004F024E" w:rsidRPr="004F024E" w:rsidRDefault="004F024E" w:rsidP="004F024E">
            <w:r w:rsidRPr="004F024E">
              <w:t>Recensement détaillé de 49,5 millions de résidents effectifs</w:t>
            </w:r>
          </w:p>
        </w:tc>
        <w:tc>
          <w:tcPr>
            <w:tcW w:w="0" w:type="auto"/>
            <w:vAlign w:val="center"/>
            <w:hideMark/>
          </w:tcPr>
          <w:p w14:paraId="0A6EFB32" w14:textId="77777777" w:rsidR="004F024E" w:rsidRPr="004F024E" w:rsidRDefault="004F024E" w:rsidP="004F024E">
            <w:r w:rsidRPr="004F024E">
              <w:t>Ne représente pas tout Avar-</w:t>
            </w:r>
            <w:proofErr w:type="spellStart"/>
            <w:r w:rsidRPr="004F024E">
              <w:t>Kharûn</w:t>
            </w:r>
            <w:proofErr w:type="spellEnd"/>
          </w:p>
        </w:tc>
      </w:tr>
      <w:tr w:rsidR="004F024E" w:rsidRPr="004F024E" w14:paraId="52D64507" w14:textId="77777777">
        <w:trPr>
          <w:tblCellSpacing w:w="15" w:type="dxa"/>
        </w:trPr>
        <w:tc>
          <w:tcPr>
            <w:tcW w:w="0" w:type="auto"/>
            <w:vAlign w:val="center"/>
            <w:hideMark/>
          </w:tcPr>
          <w:p w14:paraId="568C613D" w14:textId="77777777" w:rsidR="004F024E" w:rsidRPr="004F024E" w:rsidRDefault="004F024E" w:rsidP="004F024E">
            <w:r w:rsidRPr="004F024E">
              <w:t>Khar-Or</w:t>
            </w:r>
          </w:p>
        </w:tc>
        <w:tc>
          <w:tcPr>
            <w:tcW w:w="0" w:type="auto"/>
            <w:vAlign w:val="center"/>
            <w:hideMark/>
          </w:tcPr>
          <w:p w14:paraId="627B5440" w14:textId="77777777" w:rsidR="004F024E" w:rsidRPr="004F024E" w:rsidRDefault="004F024E" w:rsidP="004F024E">
            <w:r w:rsidRPr="004F024E">
              <w:t>Mention historique d'environ deux millions d'habitants vers 8 994 AF</w:t>
            </w:r>
          </w:p>
        </w:tc>
        <w:tc>
          <w:tcPr>
            <w:tcW w:w="0" w:type="auto"/>
            <w:vAlign w:val="center"/>
            <w:hideMark/>
          </w:tcPr>
          <w:p w14:paraId="305BF517" w14:textId="77777777" w:rsidR="004F024E" w:rsidRPr="004F024E" w:rsidRDefault="004F024E" w:rsidP="004F024E">
            <w:r w:rsidRPr="004F024E">
              <w:t>Non assimilable automatiquement à un recensement de 7 798 AF</w:t>
            </w:r>
          </w:p>
        </w:tc>
      </w:tr>
      <w:tr w:rsidR="004F024E" w:rsidRPr="004F024E" w14:paraId="171CCAC4" w14:textId="77777777">
        <w:trPr>
          <w:tblCellSpacing w:w="15" w:type="dxa"/>
        </w:trPr>
        <w:tc>
          <w:tcPr>
            <w:tcW w:w="0" w:type="auto"/>
            <w:vAlign w:val="center"/>
            <w:hideMark/>
          </w:tcPr>
          <w:p w14:paraId="0122F6F0" w14:textId="77777777" w:rsidR="004F024E" w:rsidRPr="004F024E" w:rsidRDefault="004F024E" w:rsidP="004F024E">
            <w:proofErr w:type="spellStart"/>
            <w:r w:rsidRPr="004F024E">
              <w:t>Veyr-Saël</w:t>
            </w:r>
            <w:proofErr w:type="spellEnd"/>
          </w:p>
        </w:tc>
        <w:tc>
          <w:tcPr>
            <w:tcW w:w="0" w:type="auto"/>
            <w:vAlign w:val="center"/>
            <w:hideMark/>
          </w:tcPr>
          <w:p w14:paraId="3567FD0D" w14:textId="77777777" w:rsidR="004F024E" w:rsidRPr="004F024E" w:rsidRDefault="004F024E" w:rsidP="004F024E">
            <w:r w:rsidRPr="004F024E">
              <w:t>Colonisation majeure et développement pluriséculaire</w:t>
            </w:r>
          </w:p>
        </w:tc>
        <w:tc>
          <w:tcPr>
            <w:tcW w:w="0" w:type="auto"/>
            <w:vAlign w:val="center"/>
            <w:hideMark/>
          </w:tcPr>
          <w:p w14:paraId="7163A779" w14:textId="77777777" w:rsidR="004F024E" w:rsidRPr="004F024E" w:rsidRDefault="004F024E" w:rsidP="004F024E">
            <w:r w:rsidRPr="004F024E">
              <w:t>Population totale contemporaine non fixée</w:t>
            </w:r>
          </w:p>
        </w:tc>
      </w:tr>
      <w:tr w:rsidR="004F024E" w:rsidRPr="004F024E" w14:paraId="5634B090" w14:textId="77777777">
        <w:trPr>
          <w:tblCellSpacing w:w="15" w:type="dxa"/>
        </w:trPr>
        <w:tc>
          <w:tcPr>
            <w:tcW w:w="0" w:type="auto"/>
            <w:vAlign w:val="center"/>
            <w:hideMark/>
          </w:tcPr>
          <w:p w14:paraId="469B73C8" w14:textId="77777777" w:rsidR="004F024E" w:rsidRPr="004F024E" w:rsidRDefault="004F024E" w:rsidP="004F024E">
            <w:proofErr w:type="spellStart"/>
            <w:r w:rsidRPr="004F024E">
              <w:t>Dæl-Orûn</w:t>
            </w:r>
            <w:proofErr w:type="spellEnd"/>
          </w:p>
        </w:tc>
        <w:tc>
          <w:tcPr>
            <w:tcW w:w="0" w:type="auto"/>
            <w:vAlign w:val="center"/>
            <w:hideMark/>
          </w:tcPr>
          <w:p w14:paraId="54B58A6F" w14:textId="77777777" w:rsidR="004F024E" w:rsidRPr="004F024E" w:rsidRDefault="004F024E" w:rsidP="004F024E">
            <w:r w:rsidRPr="004F024E">
              <w:t>Multiples cités et habitats</w:t>
            </w:r>
          </w:p>
        </w:tc>
        <w:tc>
          <w:tcPr>
            <w:tcW w:w="0" w:type="auto"/>
            <w:vAlign w:val="center"/>
            <w:hideMark/>
          </w:tcPr>
          <w:p w14:paraId="538CA8CD" w14:textId="77777777" w:rsidR="004F024E" w:rsidRPr="004F024E" w:rsidRDefault="004F024E" w:rsidP="004F024E">
            <w:r w:rsidRPr="004F024E">
              <w:t>Pas de recensement central homogène établi</w:t>
            </w:r>
          </w:p>
        </w:tc>
      </w:tr>
      <w:tr w:rsidR="004F024E" w:rsidRPr="004F024E" w14:paraId="4DF656AD" w14:textId="77777777">
        <w:trPr>
          <w:tblCellSpacing w:w="15" w:type="dxa"/>
        </w:trPr>
        <w:tc>
          <w:tcPr>
            <w:tcW w:w="0" w:type="auto"/>
            <w:vAlign w:val="center"/>
            <w:hideMark/>
          </w:tcPr>
          <w:p w14:paraId="3E667A53" w14:textId="77777777" w:rsidR="004F024E" w:rsidRPr="004F024E" w:rsidRDefault="004F024E" w:rsidP="004F024E">
            <w:r w:rsidRPr="004F024E">
              <w:t>Autres lunes d'Orin-Tor</w:t>
            </w:r>
          </w:p>
        </w:tc>
        <w:tc>
          <w:tcPr>
            <w:tcW w:w="0" w:type="auto"/>
            <w:vAlign w:val="center"/>
            <w:hideMark/>
          </w:tcPr>
          <w:p w14:paraId="7C6F9F36" w14:textId="77777777" w:rsidR="004F024E" w:rsidRPr="004F024E" w:rsidRDefault="004F024E" w:rsidP="004F024E">
            <w:r w:rsidRPr="004F024E">
              <w:t>Sociétés permanentes documentées</w:t>
            </w:r>
          </w:p>
        </w:tc>
        <w:tc>
          <w:tcPr>
            <w:tcW w:w="0" w:type="auto"/>
            <w:vAlign w:val="center"/>
            <w:hideMark/>
          </w:tcPr>
          <w:p w14:paraId="613BCB62" w14:textId="77777777" w:rsidR="004F024E" w:rsidRPr="004F024E" w:rsidRDefault="004F024E" w:rsidP="004F024E">
            <w:r w:rsidRPr="004F024E">
              <w:t>Populations précises non fixées</w:t>
            </w:r>
          </w:p>
        </w:tc>
      </w:tr>
      <w:tr w:rsidR="004F024E" w:rsidRPr="004F024E" w14:paraId="278DA202" w14:textId="77777777">
        <w:trPr>
          <w:tblCellSpacing w:w="15" w:type="dxa"/>
        </w:trPr>
        <w:tc>
          <w:tcPr>
            <w:tcW w:w="0" w:type="auto"/>
            <w:vAlign w:val="center"/>
            <w:hideMark/>
          </w:tcPr>
          <w:p w14:paraId="7E681026" w14:textId="77777777" w:rsidR="004F024E" w:rsidRPr="004F024E" w:rsidRDefault="004F024E" w:rsidP="004F024E">
            <w:proofErr w:type="spellStart"/>
            <w:r w:rsidRPr="004F024E">
              <w:t>Maen</w:t>
            </w:r>
            <w:proofErr w:type="spellEnd"/>
            <w:r w:rsidRPr="004F024E">
              <w:t>-Sel</w:t>
            </w:r>
          </w:p>
        </w:tc>
        <w:tc>
          <w:tcPr>
            <w:tcW w:w="0" w:type="auto"/>
            <w:vAlign w:val="center"/>
            <w:hideMark/>
          </w:tcPr>
          <w:p w14:paraId="794071D2" w14:textId="77777777" w:rsidR="004F024E" w:rsidRPr="004F024E" w:rsidRDefault="004F024E" w:rsidP="004F024E">
            <w:r w:rsidRPr="004F024E">
              <w:t xml:space="preserve">Sociétés de </w:t>
            </w:r>
            <w:proofErr w:type="spellStart"/>
            <w:r w:rsidRPr="004F024E">
              <w:t>Nær</w:t>
            </w:r>
            <w:proofErr w:type="spellEnd"/>
            <w:r w:rsidRPr="004F024E">
              <w:t xml:space="preserve">-Maël et </w:t>
            </w:r>
            <w:proofErr w:type="spellStart"/>
            <w:r w:rsidRPr="004F024E">
              <w:t>Vaël-Maen</w:t>
            </w:r>
            <w:proofErr w:type="spellEnd"/>
          </w:p>
        </w:tc>
        <w:tc>
          <w:tcPr>
            <w:tcW w:w="0" w:type="auto"/>
            <w:vAlign w:val="center"/>
            <w:hideMark/>
          </w:tcPr>
          <w:p w14:paraId="385B7469" w14:textId="77777777" w:rsidR="004F024E" w:rsidRPr="004F024E" w:rsidRDefault="004F024E" w:rsidP="004F024E">
            <w:r w:rsidRPr="004F024E">
              <w:t>Population agrégée non fixée</w:t>
            </w:r>
          </w:p>
        </w:tc>
      </w:tr>
      <w:tr w:rsidR="004F024E" w:rsidRPr="004F024E" w14:paraId="0553333A" w14:textId="77777777">
        <w:trPr>
          <w:tblCellSpacing w:w="15" w:type="dxa"/>
        </w:trPr>
        <w:tc>
          <w:tcPr>
            <w:tcW w:w="0" w:type="auto"/>
            <w:vAlign w:val="center"/>
            <w:hideMark/>
          </w:tcPr>
          <w:p w14:paraId="7F8CF399" w14:textId="77777777" w:rsidR="004F024E" w:rsidRPr="004F024E" w:rsidRDefault="004F024E" w:rsidP="004F024E">
            <w:proofErr w:type="spellStart"/>
            <w:r w:rsidRPr="004F024E">
              <w:t>Vhar’Leth</w:t>
            </w:r>
            <w:proofErr w:type="spellEnd"/>
          </w:p>
        </w:tc>
        <w:tc>
          <w:tcPr>
            <w:tcW w:w="0" w:type="auto"/>
            <w:vAlign w:val="center"/>
            <w:hideMark/>
          </w:tcPr>
          <w:p w14:paraId="5D6A42B8" w14:textId="77777777" w:rsidR="004F024E" w:rsidRPr="004F024E" w:rsidRDefault="004F024E" w:rsidP="004F024E">
            <w:r w:rsidRPr="004F024E">
              <w:t>Implantation interstellaire durable</w:t>
            </w:r>
          </w:p>
        </w:tc>
        <w:tc>
          <w:tcPr>
            <w:tcW w:w="0" w:type="auto"/>
            <w:vAlign w:val="center"/>
            <w:hideMark/>
          </w:tcPr>
          <w:p w14:paraId="508E7CB6" w14:textId="77777777" w:rsidR="004F024E" w:rsidRPr="004F024E" w:rsidRDefault="004F024E" w:rsidP="004F024E">
            <w:r w:rsidRPr="004F024E">
              <w:t>Population contemporaine non fixée</w:t>
            </w:r>
          </w:p>
        </w:tc>
      </w:tr>
      <w:tr w:rsidR="004F024E" w:rsidRPr="004F024E" w14:paraId="63FC5F82" w14:textId="77777777">
        <w:trPr>
          <w:tblCellSpacing w:w="15" w:type="dxa"/>
        </w:trPr>
        <w:tc>
          <w:tcPr>
            <w:tcW w:w="0" w:type="auto"/>
            <w:vAlign w:val="center"/>
            <w:hideMark/>
          </w:tcPr>
          <w:p w14:paraId="63E0FB21" w14:textId="77777777" w:rsidR="004F024E" w:rsidRPr="004F024E" w:rsidRDefault="004F024E" w:rsidP="004F024E">
            <w:pPr>
              <w:rPr>
                <w:lang w:val="en-US"/>
              </w:rPr>
            </w:pPr>
            <w:proofErr w:type="spellStart"/>
            <w:r w:rsidRPr="004F024E">
              <w:rPr>
                <w:lang w:val="en-US"/>
              </w:rPr>
              <w:t>Sirael</w:t>
            </w:r>
            <w:proofErr w:type="spellEnd"/>
            <w:r w:rsidRPr="004F024E">
              <w:rPr>
                <w:lang w:val="en-US"/>
              </w:rPr>
              <w:t>-Nor et Thalen-Ris</w:t>
            </w:r>
          </w:p>
        </w:tc>
        <w:tc>
          <w:tcPr>
            <w:tcW w:w="0" w:type="auto"/>
            <w:vAlign w:val="center"/>
            <w:hideMark/>
          </w:tcPr>
          <w:p w14:paraId="490F10A2" w14:textId="77777777" w:rsidR="004F024E" w:rsidRPr="004F024E" w:rsidRDefault="004F024E" w:rsidP="004F024E">
            <w:r w:rsidRPr="004F024E">
              <w:t>Destinations historiques du Premier Cercle</w:t>
            </w:r>
          </w:p>
        </w:tc>
        <w:tc>
          <w:tcPr>
            <w:tcW w:w="0" w:type="auto"/>
            <w:vAlign w:val="center"/>
            <w:hideMark/>
          </w:tcPr>
          <w:p w14:paraId="61FDE30D" w14:textId="77777777" w:rsidR="004F024E" w:rsidRPr="004F024E" w:rsidRDefault="004F024E" w:rsidP="004F024E">
            <w:r w:rsidRPr="004F024E">
              <w:t>Population contemporaine non fixée</w:t>
            </w:r>
          </w:p>
        </w:tc>
      </w:tr>
      <w:tr w:rsidR="004F024E" w:rsidRPr="004F024E" w14:paraId="22D033F9" w14:textId="77777777">
        <w:trPr>
          <w:tblCellSpacing w:w="15" w:type="dxa"/>
        </w:trPr>
        <w:tc>
          <w:tcPr>
            <w:tcW w:w="0" w:type="auto"/>
            <w:vAlign w:val="center"/>
            <w:hideMark/>
          </w:tcPr>
          <w:p w14:paraId="63E8ECBE" w14:textId="77777777" w:rsidR="004F024E" w:rsidRPr="004F024E" w:rsidRDefault="004F024E" w:rsidP="004F024E">
            <w:proofErr w:type="spellStart"/>
            <w:r w:rsidRPr="004F024E">
              <w:t>Thaër-Dravan</w:t>
            </w:r>
            <w:proofErr w:type="spellEnd"/>
          </w:p>
        </w:tc>
        <w:tc>
          <w:tcPr>
            <w:tcW w:w="0" w:type="auto"/>
            <w:vAlign w:val="center"/>
            <w:hideMark/>
          </w:tcPr>
          <w:p w14:paraId="79CF3227" w14:textId="77777777" w:rsidR="004F024E" w:rsidRPr="004F024E" w:rsidRDefault="004F024E" w:rsidP="004F024E">
            <w:r w:rsidRPr="004F024E">
              <w:t>Monde sanctuaire et Premier Nid</w:t>
            </w:r>
          </w:p>
        </w:tc>
        <w:tc>
          <w:tcPr>
            <w:tcW w:w="0" w:type="auto"/>
            <w:vAlign w:val="center"/>
            <w:hideMark/>
          </w:tcPr>
          <w:p w14:paraId="1CC3E90C" w14:textId="77777777" w:rsidR="004F024E" w:rsidRPr="004F024E" w:rsidRDefault="004F024E" w:rsidP="004F024E">
            <w:r w:rsidRPr="004F024E">
              <w:t>Démographie non fixée</w:t>
            </w:r>
          </w:p>
        </w:tc>
      </w:tr>
      <w:tr w:rsidR="004F024E" w:rsidRPr="004F024E" w14:paraId="1BBE6BF3" w14:textId="77777777">
        <w:trPr>
          <w:tblCellSpacing w:w="15" w:type="dxa"/>
        </w:trPr>
        <w:tc>
          <w:tcPr>
            <w:tcW w:w="0" w:type="auto"/>
            <w:vAlign w:val="center"/>
            <w:hideMark/>
          </w:tcPr>
          <w:p w14:paraId="28669D4B" w14:textId="77777777" w:rsidR="004F024E" w:rsidRPr="004F024E" w:rsidRDefault="004F024E" w:rsidP="004F024E">
            <w:r w:rsidRPr="004F024E">
              <w:t>Hégémonie d'</w:t>
            </w:r>
            <w:proofErr w:type="spellStart"/>
            <w:r w:rsidRPr="004F024E">
              <w:t>Orvhaël</w:t>
            </w:r>
            <w:proofErr w:type="spellEnd"/>
          </w:p>
        </w:tc>
        <w:tc>
          <w:tcPr>
            <w:tcW w:w="0" w:type="auto"/>
            <w:vAlign w:val="center"/>
            <w:hideMark/>
          </w:tcPr>
          <w:p w14:paraId="03AD04D1" w14:textId="77777777" w:rsidR="004F024E" w:rsidRPr="004F024E" w:rsidRDefault="004F024E" w:rsidP="004F024E">
            <w:r w:rsidRPr="004F024E">
              <w:t>Puissance interstellaire extérieure</w:t>
            </w:r>
          </w:p>
        </w:tc>
        <w:tc>
          <w:tcPr>
            <w:tcW w:w="0" w:type="auto"/>
            <w:vAlign w:val="center"/>
            <w:hideMark/>
          </w:tcPr>
          <w:p w14:paraId="1F9E6CBE" w14:textId="77777777" w:rsidR="004F024E" w:rsidRPr="004F024E" w:rsidRDefault="004F024E" w:rsidP="004F024E">
            <w:r w:rsidRPr="004F024E">
              <w:t>Population non fixée</w:t>
            </w:r>
          </w:p>
        </w:tc>
      </w:tr>
    </w:tbl>
    <w:p w14:paraId="73400238" w14:textId="77777777" w:rsidR="004F024E" w:rsidRPr="004F024E" w:rsidRDefault="004F024E" w:rsidP="004F024E">
      <w:r w:rsidRPr="004F024E">
        <w:t>Cette absence de chiffres ne signifie pas que les mondes sont faiblement peuplés.</w:t>
      </w:r>
    </w:p>
    <w:p w14:paraId="79A22057" w14:textId="77777777" w:rsidR="004F024E" w:rsidRPr="004F024E" w:rsidRDefault="004F024E" w:rsidP="004F024E">
      <w:r w:rsidRPr="004F024E">
        <w:t>Elle signifie simplement que le corpus disponible ne permet pas de quantifier honnêtement leur population en 7 798 AF.</w:t>
      </w:r>
    </w:p>
    <w:p w14:paraId="5BBFAF80" w14:textId="77777777" w:rsidR="004F024E" w:rsidRPr="004F024E" w:rsidRDefault="004F024E" w:rsidP="004F024E">
      <w:pPr>
        <w:rPr>
          <w:b/>
          <w:bCs/>
        </w:rPr>
      </w:pPr>
      <w:r w:rsidRPr="004F024E">
        <w:rPr>
          <w:b/>
          <w:bCs/>
        </w:rPr>
        <w:t>DEUXIÈME PARTIE — LES PEUPLES D'AVAR-KHARÛN</w:t>
      </w:r>
    </w:p>
    <w:p w14:paraId="63BCB21E" w14:textId="77777777" w:rsidR="004F024E" w:rsidRPr="004F024E" w:rsidRDefault="004F024E" w:rsidP="004F024E">
      <w:pPr>
        <w:rPr>
          <w:b/>
          <w:bCs/>
        </w:rPr>
      </w:pPr>
      <w:r w:rsidRPr="004F024E">
        <w:rPr>
          <w:b/>
          <w:bCs/>
        </w:rPr>
        <w:t>V. Les peuples fondateurs et leurs héritages</w:t>
      </w:r>
    </w:p>
    <w:p w14:paraId="590A02F6" w14:textId="77777777" w:rsidR="004F024E" w:rsidRPr="004F024E" w:rsidRDefault="004F024E" w:rsidP="004F024E">
      <w:r w:rsidRPr="004F024E">
        <w:t>La diversité du Premier Ciel ne commence pas avec les premières colonies.</w:t>
      </w:r>
    </w:p>
    <w:p w14:paraId="70207DF1" w14:textId="77777777" w:rsidR="004F024E" w:rsidRPr="004F024E" w:rsidRDefault="004F024E" w:rsidP="004F024E">
      <w:r w:rsidRPr="004F024E">
        <w:t>Avar-</w:t>
      </w:r>
      <w:proofErr w:type="spellStart"/>
      <w:r w:rsidRPr="004F024E">
        <w:t>Kharûn</w:t>
      </w:r>
      <w:proofErr w:type="spellEnd"/>
      <w:r w:rsidRPr="004F024E">
        <w:t xml:space="preserve"> possède déjà une histoire multiséculaire — et même multimillénaire — de relations entre des peuples aux héritages distincts.</w:t>
      </w:r>
    </w:p>
    <w:p w14:paraId="298C79F1" w14:textId="77777777" w:rsidR="004F024E" w:rsidRPr="004F024E" w:rsidRDefault="004F024E" w:rsidP="004F024E">
      <w:r w:rsidRPr="004F024E">
        <w:t>Les anciennes chroniques du Chant identifient neuf grandes traditions mortelles fondatrices.</w:t>
      </w:r>
    </w:p>
    <w:p w14:paraId="0D2EE1E7" w14:textId="77777777" w:rsidR="004F024E" w:rsidRPr="004F024E" w:rsidRDefault="004F024E" w:rsidP="004F024E">
      <w:r w:rsidRPr="004F024E">
        <w:t>Elles ne doivent pas être interprétées comme neuf nations modernes, neuf catégories professionnelles ou neuf populations culturellement homogènes.</w:t>
      </w:r>
    </w:p>
    <w:p w14:paraId="5A9D1C1B" w14:textId="77777777" w:rsidR="004F024E" w:rsidRPr="004F024E" w:rsidRDefault="004F024E" w:rsidP="004F024E">
      <w:r w:rsidRPr="004F024E">
        <w:t>En 7 798 AF, chacune possède sa propre histoire de migrations, de transformations et de rencontres.</w:t>
      </w:r>
    </w:p>
    <w:p w14:paraId="584C12B2" w14:textId="77777777" w:rsidR="004F024E" w:rsidRPr="004F024E" w:rsidRDefault="004F024E" w:rsidP="004F024E">
      <w:r w:rsidRPr="004F024E">
        <w:t>Leur héritage primordial contribue encore aux traditions familiales, aux arts, aux langues et aux institutions, mais n'impose pas mécaniquement la personnalité ou la profession d'un individu.</w:t>
      </w:r>
    </w:p>
    <w:p w14:paraId="79761D2A" w14:textId="77777777" w:rsidR="004F024E" w:rsidRPr="004F024E" w:rsidRDefault="004F024E" w:rsidP="004F024E">
      <w:pPr>
        <w:rPr>
          <w:b/>
          <w:bCs/>
        </w:rPr>
      </w:pPr>
      <w:r w:rsidRPr="004F024E">
        <w:rPr>
          <w:b/>
          <w:bCs/>
        </w:rPr>
        <w:t>Registre des neuf héritages fondateurs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3"/>
        <w:gridCol w:w="3150"/>
        <w:gridCol w:w="5672"/>
      </w:tblGrid>
      <w:tr w:rsidR="004F024E" w:rsidRPr="004F024E" w14:paraId="0170466B" w14:textId="77777777">
        <w:trPr>
          <w:tblCellSpacing w:w="15" w:type="dxa"/>
        </w:trPr>
        <w:tc>
          <w:tcPr>
            <w:tcW w:w="0" w:type="auto"/>
            <w:vAlign w:val="center"/>
            <w:hideMark/>
          </w:tcPr>
          <w:p w14:paraId="4349C0AE" w14:textId="77777777" w:rsidR="004F024E" w:rsidRPr="004F024E" w:rsidRDefault="004F024E" w:rsidP="004F024E">
            <w:pPr>
              <w:rPr>
                <w:b/>
                <w:bCs/>
              </w:rPr>
            </w:pPr>
            <w:r w:rsidRPr="004F024E">
              <w:rPr>
                <w:b/>
                <w:bCs/>
              </w:rPr>
              <w:lastRenderedPageBreak/>
              <w:t>Peuple</w:t>
            </w:r>
          </w:p>
        </w:tc>
        <w:tc>
          <w:tcPr>
            <w:tcW w:w="0" w:type="auto"/>
            <w:vAlign w:val="center"/>
            <w:hideMark/>
          </w:tcPr>
          <w:p w14:paraId="7F71A6C1" w14:textId="77777777" w:rsidR="004F024E" w:rsidRPr="004F024E" w:rsidRDefault="004F024E" w:rsidP="004F024E">
            <w:pPr>
              <w:rPr>
                <w:b/>
                <w:bCs/>
              </w:rPr>
            </w:pPr>
            <w:r w:rsidRPr="004F024E">
              <w:rPr>
                <w:b/>
                <w:bCs/>
              </w:rPr>
              <w:t>Héritage primordial associé</w:t>
            </w:r>
          </w:p>
        </w:tc>
        <w:tc>
          <w:tcPr>
            <w:tcW w:w="0" w:type="auto"/>
            <w:vAlign w:val="center"/>
            <w:hideMark/>
          </w:tcPr>
          <w:p w14:paraId="46172842" w14:textId="77777777" w:rsidR="004F024E" w:rsidRPr="004F024E" w:rsidRDefault="004F024E" w:rsidP="004F024E">
            <w:pPr>
              <w:rPr>
                <w:b/>
                <w:bCs/>
              </w:rPr>
            </w:pPr>
            <w:r w:rsidRPr="004F024E">
              <w:rPr>
                <w:b/>
                <w:bCs/>
              </w:rPr>
              <w:t>Place dans les sociétés du Premier Ciel</w:t>
            </w:r>
          </w:p>
        </w:tc>
      </w:tr>
      <w:tr w:rsidR="004F024E" w:rsidRPr="004F024E" w14:paraId="6A72EC91" w14:textId="77777777">
        <w:trPr>
          <w:tblCellSpacing w:w="15" w:type="dxa"/>
        </w:trPr>
        <w:tc>
          <w:tcPr>
            <w:tcW w:w="0" w:type="auto"/>
            <w:vAlign w:val="center"/>
            <w:hideMark/>
          </w:tcPr>
          <w:p w14:paraId="4B4A3390" w14:textId="77777777" w:rsidR="004F024E" w:rsidRPr="004F024E" w:rsidRDefault="004F024E" w:rsidP="004F024E">
            <w:proofErr w:type="spellStart"/>
            <w:r w:rsidRPr="004F024E">
              <w:t>Anarim</w:t>
            </w:r>
            <w:proofErr w:type="spellEnd"/>
          </w:p>
        </w:tc>
        <w:tc>
          <w:tcPr>
            <w:tcW w:w="0" w:type="auto"/>
            <w:vAlign w:val="center"/>
            <w:hideMark/>
          </w:tcPr>
          <w:p w14:paraId="78A8FA18" w14:textId="77777777" w:rsidR="004F024E" w:rsidRPr="004F024E" w:rsidRDefault="004F024E" w:rsidP="004F024E">
            <w:r w:rsidRPr="004F024E">
              <w:t>Souffle, devenir mortel, langage et choix</w:t>
            </w:r>
          </w:p>
        </w:tc>
        <w:tc>
          <w:tcPr>
            <w:tcW w:w="0" w:type="auto"/>
            <w:vAlign w:val="center"/>
            <w:hideMark/>
          </w:tcPr>
          <w:p w14:paraId="058F6DC6" w14:textId="77777777" w:rsidR="004F024E" w:rsidRPr="004F024E" w:rsidRDefault="004F024E" w:rsidP="004F024E">
            <w:r w:rsidRPr="004F024E">
              <w:t>Présents dans les cités, colonies, institutions, Routes et traditions des Chevaliers</w:t>
            </w:r>
          </w:p>
        </w:tc>
      </w:tr>
      <w:tr w:rsidR="004F024E" w:rsidRPr="004F024E" w14:paraId="33DE074E" w14:textId="77777777">
        <w:trPr>
          <w:tblCellSpacing w:w="15" w:type="dxa"/>
        </w:trPr>
        <w:tc>
          <w:tcPr>
            <w:tcW w:w="0" w:type="auto"/>
            <w:vAlign w:val="center"/>
            <w:hideMark/>
          </w:tcPr>
          <w:p w14:paraId="55EA53E3" w14:textId="77777777" w:rsidR="004F024E" w:rsidRPr="004F024E" w:rsidRDefault="004F024E" w:rsidP="004F024E">
            <w:proofErr w:type="spellStart"/>
            <w:r w:rsidRPr="004F024E">
              <w:t>Ælaren</w:t>
            </w:r>
            <w:proofErr w:type="spellEnd"/>
          </w:p>
        </w:tc>
        <w:tc>
          <w:tcPr>
            <w:tcW w:w="0" w:type="auto"/>
            <w:vAlign w:val="center"/>
            <w:hideMark/>
          </w:tcPr>
          <w:p w14:paraId="19A103CF" w14:textId="77777777" w:rsidR="004F024E" w:rsidRPr="004F024E" w:rsidRDefault="004F024E" w:rsidP="004F024E">
            <w:r w:rsidRPr="004F024E">
              <w:t>Lumière, perception et héritages du Chant</w:t>
            </w:r>
          </w:p>
        </w:tc>
        <w:tc>
          <w:tcPr>
            <w:tcW w:w="0" w:type="auto"/>
            <w:vAlign w:val="center"/>
            <w:hideMark/>
          </w:tcPr>
          <w:p w14:paraId="511BD598" w14:textId="77777777" w:rsidR="004F024E" w:rsidRPr="004F024E" w:rsidRDefault="004F024E" w:rsidP="004F024E">
            <w:r w:rsidRPr="004F024E">
              <w:t>Communautés anciennes et populations urbaines, scientifiques et intermondes</w:t>
            </w:r>
          </w:p>
        </w:tc>
      </w:tr>
      <w:tr w:rsidR="004F024E" w:rsidRPr="004F024E" w14:paraId="4CC2E9EC" w14:textId="77777777">
        <w:trPr>
          <w:tblCellSpacing w:w="15" w:type="dxa"/>
        </w:trPr>
        <w:tc>
          <w:tcPr>
            <w:tcW w:w="0" w:type="auto"/>
            <w:vAlign w:val="center"/>
            <w:hideMark/>
          </w:tcPr>
          <w:p w14:paraId="67CB0211" w14:textId="77777777" w:rsidR="004F024E" w:rsidRPr="004F024E" w:rsidRDefault="004F024E" w:rsidP="004F024E">
            <w:proofErr w:type="spellStart"/>
            <w:r w:rsidRPr="004F024E">
              <w:t>Virdaërim</w:t>
            </w:r>
            <w:proofErr w:type="spellEnd"/>
          </w:p>
        </w:tc>
        <w:tc>
          <w:tcPr>
            <w:tcW w:w="0" w:type="auto"/>
            <w:vAlign w:val="center"/>
            <w:hideMark/>
          </w:tcPr>
          <w:p w14:paraId="721B31FF" w14:textId="77777777" w:rsidR="004F024E" w:rsidRPr="004F024E" w:rsidRDefault="004F024E" w:rsidP="004F024E">
            <w:r w:rsidRPr="004F024E">
              <w:t>Sève, croissance et continuité du vivant</w:t>
            </w:r>
          </w:p>
        </w:tc>
        <w:tc>
          <w:tcPr>
            <w:tcW w:w="0" w:type="auto"/>
            <w:vAlign w:val="center"/>
            <w:hideMark/>
          </w:tcPr>
          <w:p w14:paraId="1859EC17" w14:textId="77777777" w:rsidR="004F024E" w:rsidRPr="004F024E" w:rsidRDefault="004F024E" w:rsidP="004F024E">
            <w:r w:rsidRPr="004F024E">
              <w:t>Traditions liées aux milieux vivants et à leur protection</w:t>
            </w:r>
          </w:p>
        </w:tc>
      </w:tr>
      <w:tr w:rsidR="004F024E" w:rsidRPr="004F024E" w14:paraId="1D491C51" w14:textId="77777777">
        <w:trPr>
          <w:tblCellSpacing w:w="15" w:type="dxa"/>
        </w:trPr>
        <w:tc>
          <w:tcPr>
            <w:tcW w:w="0" w:type="auto"/>
            <w:vAlign w:val="center"/>
            <w:hideMark/>
          </w:tcPr>
          <w:p w14:paraId="6C94EC15" w14:textId="77777777" w:rsidR="004F024E" w:rsidRPr="004F024E" w:rsidRDefault="004F024E" w:rsidP="004F024E">
            <w:proofErr w:type="spellStart"/>
            <w:r w:rsidRPr="004F024E">
              <w:t>Enuranirim</w:t>
            </w:r>
            <w:proofErr w:type="spellEnd"/>
          </w:p>
        </w:tc>
        <w:tc>
          <w:tcPr>
            <w:tcW w:w="0" w:type="auto"/>
            <w:vAlign w:val="center"/>
            <w:hideMark/>
          </w:tcPr>
          <w:p w14:paraId="2831CA4E" w14:textId="77777777" w:rsidR="004F024E" w:rsidRPr="004F024E" w:rsidRDefault="004F024E" w:rsidP="004F024E">
            <w:r w:rsidRPr="004F024E">
              <w:t>Eau, mémoire et profondeur</w:t>
            </w:r>
          </w:p>
        </w:tc>
        <w:tc>
          <w:tcPr>
            <w:tcW w:w="0" w:type="auto"/>
            <w:vAlign w:val="center"/>
            <w:hideMark/>
          </w:tcPr>
          <w:p w14:paraId="192AE2BD" w14:textId="77777777" w:rsidR="004F024E" w:rsidRPr="004F024E" w:rsidRDefault="004F024E" w:rsidP="004F024E">
            <w:r w:rsidRPr="004F024E">
              <w:t>Traditions aquatiques, biologiques et de transmission</w:t>
            </w:r>
          </w:p>
        </w:tc>
      </w:tr>
      <w:tr w:rsidR="004F024E" w:rsidRPr="004F024E" w14:paraId="00CAB876" w14:textId="77777777">
        <w:trPr>
          <w:tblCellSpacing w:w="15" w:type="dxa"/>
        </w:trPr>
        <w:tc>
          <w:tcPr>
            <w:tcW w:w="0" w:type="auto"/>
            <w:vAlign w:val="center"/>
            <w:hideMark/>
          </w:tcPr>
          <w:p w14:paraId="18D016FC" w14:textId="77777777" w:rsidR="004F024E" w:rsidRPr="004F024E" w:rsidRDefault="004F024E" w:rsidP="004F024E">
            <w:proofErr w:type="spellStart"/>
            <w:r w:rsidRPr="004F024E">
              <w:t>Rækhârim</w:t>
            </w:r>
            <w:proofErr w:type="spellEnd"/>
          </w:p>
        </w:tc>
        <w:tc>
          <w:tcPr>
            <w:tcW w:w="0" w:type="auto"/>
            <w:vAlign w:val="center"/>
            <w:hideMark/>
          </w:tcPr>
          <w:p w14:paraId="020E86EF" w14:textId="77777777" w:rsidR="004F024E" w:rsidRPr="004F024E" w:rsidRDefault="004F024E" w:rsidP="004F024E">
            <w:r w:rsidRPr="004F024E">
              <w:t>Feu, transformation et force</w:t>
            </w:r>
          </w:p>
        </w:tc>
        <w:tc>
          <w:tcPr>
            <w:tcW w:w="0" w:type="auto"/>
            <w:vAlign w:val="center"/>
            <w:hideMark/>
          </w:tcPr>
          <w:p w14:paraId="025B39F2" w14:textId="77777777" w:rsidR="004F024E" w:rsidRPr="004F024E" w:rsidRDefault="004F024E" w:rsidP="004F024E">
            <w:r w:rsidRPr="004F024E">
              <w:t>Héritages liés aux arts du feu et aux disciplines de transformation</w:t>
            </w:r>
          </w:p>
        </w:tc>
      </w:tr>
      <w:tr w:rsidR="004F024E" w:rsidRPr="004F024E" w14:paraId="28D78E20" w14:textId="77777777">
        <w:trPr>
          <w:tblCellSpacing w:w="15" w:type="dxa"/>
        </w:trPr>
        <w:tc>
          <w:tcPr>
            <w:tcW w:w="0" w:type="auto"/>
            <w:vAlign w:val="center"/>
            <w:hideMark/>
          </w:tcPr>
          <w:p w14:paraId="7C132C2C" w14:textId="77777777" w:rsidR="004F024E" w:rsidRPr="004F024E" w:rsidRDefault="004F024E" w:rsidP="004F024E">
            <w:proofErr w:type="spellStart"/>
            <w:r w:rsidRPr="004F024E">
              <w:t>Thrinmirim</w:t>
            </w:r>
            <w:proofErr w:type="spellEnd"/>
          </w:p>
        </w:tc>
        <w:tc>
          <w:tcPr>
            <w:tcW w:w="0" w:type="auto"/>
            <w:vAlign w:val="center"/>
            <w:hideMark/>
          </w:tcPr>
          <w:p w14:paraId="06929E19" w14:textId="77777777" w:rsidR="004F024E" w:rsidRPr="004F024E" w:rsidRDefault="004F024E" w:rsidP="004F024E">
            <w:r w:rsidRPr="004F024E">
              <w:t>Rythme, temporalité et mesure</w:t>
            </w:r>
          </w:p>
        </w:tc>
        <w:tc>
          <w:tcPr>
            <w:tcW w:w="0" w:type="auto"/>
            <w:vAlign w:val="center"/>
            <w:hideMark/>
          </w:tcPr>
          <w:p w14:paraId="41C7CB85" w14:textId="77777777" w:rsidR="004F024E" w:rsidRPr="004F024E" w:rsidRDefault="004F024E" w:rsidP="004F024E">
            <w:r w:rsidRPr="004F024E">
              <w:t>Traditions musicales, rythmiques et culturelles particulières</w:t>
            </w:r>
          </w:p>
        </w:tc>
      </w:tr>
      <w:tr w:rsidR="004F024E" w:rsidRPr="004F024E" w14:paraId="511EBB69" w14:textId="77777777">
        <w:trPr>
          <w:tblCellSpacing w:w="15" w:type="dxa"/>
        </w:trPr>
        <w:tc>
          <w:tcPr>
            <w:tcW w:w="0" w:type="auto"/>
            <w:vAlign w:val="center"/>
            <w:hideMark/>
          </w:tcPr>
          <w:p w14:paraId="70742F2C" w14:textId="77777777" w:rsidR="004F024E" w:rsidRPr="004F024E" w:rsidRDefault="004F024E" w:rsidP="004F024E">
            <w:proofErr w:type="spellStart"/>
            <w:r w:rsidRPr="004F024E">
              <w:t>Dunkharim</w:t>
            </w:r>
            <w:proofErr w:type="spellEnd"/>
          </w:p>
        </w:tc>
        <w:tc>
          <w:tcPr>
            <w:tcW w:w="0" w:type="auto"/>
            <w:vAlign w:val="center"/>
            <w:hideMark/>
          </w:tcPr>
          <w:p w14:paraId="3442AB1D" w14:textId="77777777" w:rsidR="004F024E" w:rsidRPr="004F024E" w:rsidRDefault="004F024E" w:rsidP="004F024E">
            <w:r w:rsidRPr="004F024E">
              <w:t>Pierre, profondeur et maintien</w:t>
            </w:r>
          </w:p>
        </w:tc>
        <w:tc>
          <w:tcPr>
            <w:tcW w:w="0" w:type="auto"/>
            <w:vAlign w:val="center"/>
            <w:hideMark/>
          </w:tcPr>
          <w:p w14:paraId="7CAB4263" w14:textId="77777777" w:rsidR="004F024E" w:rsidRPr="004F024E" w:rsidRDefault="004F024E" w:rsidP="004F024E">
            <w:r w:rsidRPr="004F024E">
              <w:t>Héritages des structures, des profondeurs et de la durée</w:t>
            </w:r>
          </w:p>
        </w:tc>
      </w:tr>
      <w:tr w:rsidR="004F024E" w:rsidRPr="004F024E" w14:paraId="3DAD25FF" w14:textId="77777777">
        <w:trPr>
          <w:tblCellSpacing w:w="15" w:type="dxa"/>
        </w:trPr>
        <w:tc>
          <w:tcPr>
            <w:tcW w:w="0" w:type="auto"/>
            <w:vAlign w:val="center"/>
            <w:hideMark/>
          </w:tcPr>
          <w:p w14:paraId="23089745" w14:textId="77777777" w:rsidR="004F024E" w:rsidRPr="004F024E" w:rsidRDefault="004F024E" w:rsidP="004F024E">
            <w:proofErr w:type="spellStart"/>
            <w:r w:rsidRPr="004F024E">
              <w:t>Oranyrim</w:t>
            </w:r>
            <w:proofErr w:type="spellEnd"/>
          </w:p>
        </w:tc>
        <w:tc>
          <w:tcPr>
            <w:tcW w:w="0" w:type="auto"/>
            <w:vAlign w:val="center"/>
            <w:hideMark/>
          </w:tcPr>
          <w:p w14:paraId="1B9FE9AA" w14:textId="77777777" w:rsidR="004F024E" w:rsidRPr="004F024E" w:rsidRDefault="004F024E" w:rsidP="004F024E">
            <w:r w:rsidRPr="004F024E">
              <w:t>Reflet, médiation et relations</w:t>
            </w:r>
          </w:p>
        </w:tc>
        <w:tc>
          <w:tcPr>
            <w:tcW w:w="0" w:type="auto"/>
            <w:vAlign w:val="center"/>
            <w:hideMark/>
          </w:tcPr>
          <w:p w14:paraId="60D3F00E" w14:textId="77777777" w:rsidR="004F024E" w:rsidRPr="004F024E" w:rsidRDefault="004F024E" w:rsidP="004F024E">
            <w:r w:rsidRPr="004F024E">
              <w:t>Traditions associées aux passages, aux échanges et aux accords</w:t>
            </w:r>
          </w:p>
        </w:tc>
      </w:tr>
      <w:tr w:rsidR="004F024E" w:rsidRPr="004F024E" w14:paraId="3F9DAB64" w14:textId="77777777">
        <w:trPr>
          <w:tblCellSpacing w:w="15" w:type="dxa"/>
        </w:trPr>
        <w:tc>
          <w:tcPr>
            <w:tcW w:w="0" w:type="auto"/>
            <w:vAlign w:val="center"/>
            <w:hideMark/>
          </w:tcPr>
          <w:p w14:paraId="36978A78" w14:textId="77777777" w:rsidR="004F024E" w:rsidRPr="004F024E" w:rsidRDefault="004F024E" w:rsidP="004F024E">
            <w:proofErr w:type="spellStart"/>
            <w:r w:rsidRPr="004F024E">
              <w:t>Selunlûrim</w:t>
            </w:r>
            <w:proofErr w:type="spellEnd"/>
          </w:p>
        </w:tc>
        <w:tc>
          <w:tcPr>
            <w:tcW w:w="0" w:type="auto"/>
            <w:vAlign w:val="center"/>
            <w:hideMark/>
          </w:tcPr>
          <w:p w14:paraId="6EA7E778" w14:textId="77777777" w:rsidR="004F024E" w:rsidRPr="004F024E" w:rsidRDefault="004F024E" w:rsidP="004F024E">
            <w:r w:rsidRPr="004F024E">
              <w:t>Rêve, Ombre et protection indirecte</w:t>
            </w:r>
          </w:p>
        </w:tc>
        <w:tc>
          <w:tcPr>
            <w:tcW w:w="0" w:type="auto"/>
            <w:vAlign w:val="center"/>
            <w:hideMark/>
          </w:tcPr>
          <w:p w14:paraId="3A67EA8B" w14:textId="77777777" w:rsidR="004F024E" w:rsidRPr="004F024E" w:rsidRDefault="004F024E" w:rsidP="004F024E">
            <w:r w:rsidRPr="004F024E">
              <w:t>Traditions oniriques et mémorielles</w:t>
            </w:r>
          </w:p>
        </w:tc>
      </w:tr>
    </w:tbl>
    <w:p w14:paraId="1EC4ED74" w14:textId="77777777" w:rsidR="004F024E" w:rsidRPr="004F024E" w:rsidRDefault="004F024E" w:rsidP="004F024E">
      <w:r w:rsidRPr="004F024E">
        <w:t>Ces associations décrivent les grands héritages culturels et cosmologiques, non des capacités obligatoires possédées par tous les individus.</w:t>
      </w:r>
    </w:p>
    <w:p w14:paraId="03D6319E" w14:textId="77777777" w:rsidR="004F024E" w:rsidRPr="004F024E" w:rsidRDefault="004F024E" w:rsidP="004F024E">
      <w:r w:rsidRPr="004F024E">
        <w:t xml:space="preserve">Les anciennes chroniques de l'Alliance du Sang Accordé attestent notamment la participation de ces peuples à une histoire commune bien antérieure au Premier Ciel. </w:t>
      </w:r>
    </w:p>
    <w:p w14:paraId="4B3A2FE6" w14:textId="77777777" w:rsidR="004F024E" w:rsidRPr="004F024E" w:rsidRDefault="004F024E" w:rsidP="004F024E">
      <w:r w:rsidRPr="004F024E">
        <w:t>Relecture source Avar Kharûn.txt</w:t>
      </w:r>
    </w:p>
    <w:p w14:paraId="124C588F" w14:textId="77777777" w:rsidR="004F024E" w:rsidRPr="004F024E" w:rsidRDefault="004F024E" w:rsidP="004F024E">
      <w:pPr>
        <w:rPr>
          <w:b/>
          <w:bCs/>
        </w:rPr>
      </w:pPr>
      <w:r w:rsidRPr="004F024E">
        <w:rPr>
          <w:b/>
          <w:bCs/>
        </w:rPr>
        <w:t>Le danger des classifications simplifiées</w:t>
      </w:r>
    </w:p>
    <w:p w14:paraId="15EE1CCD" w14:textId="77777777" w:rsidR="004F024E" w:rsidRPr="004F024E" w:rsidRDefault="004F024E" w:rsidP="004F024E">
      <w:r w:rsidRPr="004F024E">
        <w:t xml:space="preserve">Un </w:t>
      </w:r>
      <w:proofErr w:type="spellStart"/>
      <w:r w:rsidRPr="004F024E">
        <w:t>Ælaren</w:t>
      </w:r>
      <w:proofErr w:type="spellEnd"/>
      <w:r w:rsidRPr="004F024E">
        <w:t xml:space="preserve"> n'est pas nécessairement prêtre ou savant.</w:t>
      </w:r>
    </w:p>
    <w:p w14:paraId="6AD39673" w14:textId="77777777" w:rsidR="004F024E" w:rsidRPr="004F024E" w:rsidRDefault="004F024E" w:rsidP="004F024E">
      <w:r w:rsidRPr="004F024E">
        <w:t xml:space="preserve">Un </w:t>
      </w:r>
      <w:proofErr w:type="spellStart"/>
      <w:r w:rsidRPr="004F024E">
        <w:t>Dunkharim</w:t>
      </w:r>
      <w:proofErr w:type="spellEnd"/>
      <w:r w:rsidRPr="004F024E">
        <w:t xml:space="preserve"> n'est pas nécessairement mineur.</w:t>
      </w:r>
    </w:p>
    <w:p w14:paraId="523F9989" w14:textId="77777777" w:rsidR="004F024E" w:rsidRPr="004F024E" w:rsidRDefault="004F024E" w:rsidP="004F024E">
      <w:r w:rsidRPr="004F024E">
        <w:t xml:space="preserve">Un </w:t>
      </w:r>
      <w:proofErr w:type="spellStart"/>
      <w:r w:rsidRPr="004F024E">
        <w:t>Rækhârim</w:t>
      </w:r>
      <w:proofErr w:type="spellEnd"/>
      <w:r w:rsidRPr="004F024E">
        <w:t xml:space="preserve"> n'est pas nécessairement guerrier.</w:t>
      </w:r>
    </w:p>
    <w:p w14:paraId="6CF1FC00" w14:textId="77777777" w:rsidR="004F024E" w:rsidRPr="004F024E" w:rsidRDefault="004F024E" w:rsidP="004F024E">
      <w:r w:rsidRPr="004F024E">
        <w:t xml:space="preserve">Un </w:t>
      </w:r>
      <w:proofErr w:type="spellStart"/>
      <w:r w:rsidRPr="004F024E">
        <w:t>Oranyrim</w:t>
      </w:r>
      <w:proofErr w:type="spellEnd"/>
      <w:r w:rsidRPr="004F024E">
        <w:t xml:space="preserve"> n'est pas nécessairement marchand.</w:t>
      </w:r>
    </w:p>
    <w:p w14:paraId="1A5D8709" w14:textId="77777777" w:rsidR="004F024E" w:rsidRPr="004F024E" w:rsidRDefault="004F024E" w:rsidP="004F024E">
      <w:r w:rsidRPr="004F024E">
        <w:t xml:space="preserve">Et un </w:t>
      </w:r>
      <w:proofErr w:type="spellStart"/>
      <w:r w:rsidRPr="004F024E">
        <w:t>Anarim</w:t>
      </w:r>
      <w:proofErr w:type="spellEnd"/>
      <w:r w:rsidRPr="004F024E">
        <w:t xml:space="preserve"> n'est pas automatiquement Chevalier du Flux.</w:t>
      </w:r>
    </w:p>
    <w:p w14:paraId="111221A4" w14:textId="77777777" w:rsidR="004F024E" w:rsidRPr="004F024E" w:rsidRDefault="004F024E" w:rsidP="004F024E">
      <w:r w:rsidRPr="004F024E">
        <w:t>L'histoire donne à certains peuples des traditions remarquables, mais les sociétés contemporaines ont depuis longtemps développé des spécialisations multiples.</w:t>
      </w:r>
    </w:p>
    <w:p w14:paraId="7FA13AFC" w14:textId="77777777" w:rsidR="004F024E" w:rsidRPr="004F024E" w:rsidRDefault="004F024E" w:rsidP="004F024E">
      <w:r w:rsidRPr="004F024E">
        <w:t xml:space="preserve">En 7 798 AF, une famille peut appartenir à un peuple ancien tout en exerçant des métiers, pratiquant des cultes et parlant </w:t>
      </w:r>
      <w:proofErr w:type="gramStart"/>
      <w:r w:rsidRPr="004F024E">
        <w:t>des langues profondément différents</w:t>
      </w:r>
      <w:proofErr w:type="gramEnd"/>
      <w:r w:rsidRPr="004F024E">
        <w:t xml:space="preserve"> de ceux de ses ancêtres.</w:t>
      </w:r>
    </w:p>
    <w:p w14:paraId="6760CE67" w14:textId="77777777" w:rsidR="004F024E" w:rsidRPr="004F024E" w:rsidRDefault="004F024E" w:rsidP="004F024E">
      <w:pPr>
        <w:rPr>
          <w:b/>
          <w:bCs/>
        </w:rPr>
      </w:pPr>
      <w:r w:rsidRPr="004F024E">
        <w:rPr>
          <w:b/>
          <w:bCs/>
        </w:rPr>
        <w:t xml:space="preserve">VI. Les </w:t>
      </w:r>
      <w:proofErr w:type="spellStart"/>
      <w:r w:rsidRPr="004F024E">
        <w:rPr>
          <w:b/>
          <w:bCs/>
        </w:rPr>
        <w:t>Anarim</w:t>
      </w:r>
      <w:proofErr w:type="spellEnd"/>
    </w:p>
    <w:p w14:paraId="07DB452D" w14:textId="77777777" w:rsidR="004F024E" w:rsidRPr="004F024E" w:rsidRDefault="004F024E" w:rsidP="004F024E">
      <w:r w:rsidRPr="004F024E">
        <w:t xml:space="preserve">Les </w:t>
      </w:r>
      <w:proofErr w:type="spellStart"/>
      <w:r w:rsidRPr="004F024E">
        <w:t>Anarim</w:t>
      </w:r>
      <w:proofErr w:type="spellEnd"/>
      <w:r w:rsidRPr="004F024E">
        <w:t xml:space="preserve"> possèdent une place particulière dans l'histoire mortelle d'Avar-</w:t>
      </w:r>
      <w:proofErr w:type="spellStart"/>
      <w:r w:rsidRPr="004F024E">
        <w:t>Kharûn</w:t>
      </w:r>
      <w:proofErr w:type="spellEnd"/>
      <w:r w:rsidRPr="004F024E">
        <w:t>.</w:t>
      </w:r>
    </w:p>
    <w:p w14:paraId="01F97737" w14:textId="77777777" w:rsidR="004F024E" w:rsidRPr="004F024E" w:rsidRDefault="004F024E" w:rsidP="004F024E">
      <w:r w:rsidRPr="004F024E">
        <w:t>Leur tradition est associée au Souffle et à la capacité de choisir.</w:t>
      </w:r>
    </w:p>
    <w:p w14:paraId="5A5F1E5E" w14:textId="77777777" w:rsidR="004F024E" w:rsidRPr="004F024E" w:rsidRDefault="004F024E" w:rsidP="004F024E">
      <w:r w:rsidRPr="004F024E">
        <w:t>Leur histoire a également été profondément marquée par les premières divisions humaines, la transmission des noms, les Guerres du Sens et les relations avec les autres peuples.</w:t>
      </w:r>
    </w:p>
    <w:p w14:paraId="0E1CEE7F" w14:textId="77777777" w:rsidR="004F024E" w:rsidRPr="004F024E" w:rsidRDefault="004F024E" w:rsidP="004F024E">
      <w:r w:rsidRPr="004F024E">
        <w:t>Ils ne constituent pas une nation unique.</w:t>
      </w:r>
    </w:p>
    <w:p w14:paraId="06F6294D" w14:textId="77777777" w:rsidR="004F024E" w:rsidRPr="004F024E" w:rsidRDefault="004F024E" w:rsidP="004F024E">
      <w:r w:rsidRPr="004F024E">
        <w:t xml:space="preserve">Les différentes sociétés </w:t>
      </w:r>
      <w:proofErr w:type="spellStart"/>
      <w:r w:rsidRPr="004F024E">
        <w:t>anarim</w:t>
      </w:r>
      <w:proofErr w:type="spellEnd"/>
      <w:r w:rsidRPr="004F024E">
        <w:t xml:space="preserve"> ont développé des royaumes, des cités, des langues et des cultures parfois divergents.</w:t>
      </w:r>
    </w:p>
    <w:p w14:paraId="2C9B1410" w14:textId="77777777" w:rsidR="004F024E" w:rsidRPr="004F024E" w:rsidRDefault="004F024E" w:rsidP="004F024E">
      <w:pPr>
        <w:rPr>
          <w:b/>
          <w:bCs/>
        </w:rPr>
      </w:pPr>
      <w:r w:rsidRPr="004F024E">
        <w:rPr>
          <w:b/>
          <w:bCs/>
        </w:rPr>
        <w:t>L'héritage des anciens royaumes</w:t>
      </w:r>
    </w:p>
    <w:p w14:paraId="545D8047" w14:textId="77777777" w:rsidR="004F024E" w:rsidRPr="004F024E" w:rsidRDefault="004F024E" w:rsidP="004F024E">
      <w:r w:rsidRPr="004F024E">
        <w:t xml:space="preserve">La mémoire des royaumes </w:t>
      </w:r>
      <w:proofErr w:type="spellStart"/>
      <w:r w:rsidRPr="004F024E">
        <w:t>anarim</w:t>
      </w:r>
      <w:proofErr w:type="spellEnd"/>
      <w:r w:rsidRPr="004F024E">
        <w:t xml:space="preserve"> demeure présente dans certaines généalogies et traditions.</w:t>
      </w:r>
    </w:p>
    <w:p w14:paraId="220F1529" w14:textId="77777777" w:rsidR="004F024E" w:rsidRPr="004F024E" w:rsidRDefault="004F024E" w:rsidP="004F024E">
      <w:r w:rsidRPr="004F024E">
        <w:t>Cependant, l'existence de ces royaumes dans l'histoire ancienne ne signifie pas qu'ils soient encore tous des États indépendants en 7 798 AF.</w:t>
      </w:r>
    </w:p>
    <w:p w14:paraId="37AB98EA" w14:textId="77777777" w:rsidR="004F024E" w:rsidRPr="004F024E" w:rsidRDefault="004F024E" w:rsidP="004F024E">
      <w:r w:rsidRPr="004F024E">
        <w:t xml:space="preserve">Les populations </w:t>
      </w:r>
      <w:proofErr w:type="spellStart"/>
      <w:r w:rsidRPr="004F024E">
        <w:t>anarim</w:t>
      </w:r>
      <w:proofErr w:type="spellEnd"/>
      <w:r w:rsidRPr="004F024E">
        <w:t xml:space="preserve"> contemporaines vivent également dans les métropoles, les stations et les colonies.</w:t>
      </w:r>
    </w:p>
    <w:p w14:paraId="4D162CBD" w14:textId="77777777" w:rsidR="004F024E" w:rsidRPr="004F024E" w:rsidRDefault="004F024E" w:rsidP="004F024E">
      <w:r w:rsidRPr="004F024E">
        <w:lastRenderedPageBreak/>
        <w:t>Certaines possèdent des identités urbaines ou intermondes plus fortes que leur appartenance à une lignée ancienne.</w:t>
      </w:r>
    </w:p>
    <w:p w14:paraId="66BF1F6E" w14:textId="77777777" w:rsidR="004F024E" w:rsidRPr="004F024E" w:rsidRDefault="004F024E" w:rsidP="004F024E">
      <w:pPr>
        <w:rPr>
          <w:b/>
          <w:bCs/>
        </w:rPr>
      </w:pPr>
      <w:r w:rsidRPr="004F024E">
        <w:rPr>
          <w:b/>
          <w:bCs/>
        </w:rPr>
        <w:t xml:space="preserve">Les </w:t>
      </w:r>
      <w:proofErr w:type="spellStart"/>
      <w:r w:rsidRPr="004F024E">
        <w:rPr>
          <w:b/>
          <w:bCs/>
        </w:rPr>
        <w:t>Anarim</w:t>
      </w:r>
      <w:proofErr w:type="spellEnd"/>
      <w:r w:rsidRPr="004F024E">
        <w:rPr>
          <w:b/>
          <w:bCs/>
        </w:rPr>
        <w:t xml:space="preserve"> et les Chevaliers</w:t>
      </w:r>
    </w:p>
    <w:p w14:paraId="4D25B7D2" w14:textId="77777777" w:rsidR="004F024E" w:rsidRPr="004F024E" w:rsidRDefault="004F024E" w:rsidP="004F024E">
      <w:r w:rsidRPr="004F024E">
        <w:t xml:space="preserve">Les premiers Écoutants furent particulièrement liés aux traditions </w:t>
      </w:r>
      <w:proofErr w:type="spellStart"/>
      <w:r w:rsidRPr="004F024E">
        <w:t>anarim</w:t>
      </w:r>
      <w:proofErr w:type="spellEnd"/>
      <w:r w:rsidRPr="004F024E">
        <w:t xml:space="preserve"> et à l'enseignement de </w:t>
      </w:r>
      <w:proofErr w:type="spellStart"/>
      <w:r w:rsidRPr="004F024E">
        <w:t>Drakara</w:t>
      </w:r>
      <w:proofErr w:type="spellEnd"/>
      <w:r w:rsidRPr="004F024E">
        <w:t>.</w:t>
      </w:r>
    </w:p>
    <w:p w14:paraId="3B09CC9B" w14:textId="77777777" w:rsidR="004F024E" w:rsidRPr="004F024E" w:rsidRDefault="004F024E" w:rsidP="004F024E">
      <w:r w:rsidRPr="004F024E">
        <w:t>Mais les Chevaliers du Flux ne constituent plus une organisation exclusivement humaine.</w:t>
      </w:r>
    </w:p>
    <w:p w14:paraId="01FB1D92" w14:textId="77777777" w:rsidR="004F024E" w:rsidRPr="004F024E" w:rsidRDefault="004F024E" w:rsidP="004F024E">
      <w:r w:rsidRPr="004F024E">
        <w:t>La participation d'autres peuples s'est développée au fil des siècles.</w:t>
      </w:r>
    </w:p>
    <w:p w14:paraId="19AA138D" w14:textId="77777777" w:rsidR="004F024E" w:rsidRPr="004F024E" w:rsidRDefault="004F024E" w:rsidP="004F024E">
      <w:r w:rsidRPr="004F024E">
        <w:t>L'origine historique d'une institution ne garantit donc pas à un peuple le monopole de ses fonctions.</w:t>
      </w:r>
    </w:p>
    <w:p w14:paraId="2CBCD3D4" w14:textId="77777777" w:rsidR="004F024E" w:rsidRPr="004F024E" w:rsidRDefault="004F024E" w:rsidP="004F024E">
      <w:pPr>
        <w:rPr>
          <w:b/>
          <w:bCs/>
        </w:rPr>
      </w:pPr>
      <w:r w:rsidRPr="004F024E">
        <w:rPr>
          <w:b/>
          <w:bCs/>
        </w:rPr>
        <w:t xml:space="preserve">La société </w:t>
      </w:r>
      <w:proofErr w:type="spellStart"/>
      <w:r w:rsidRPr="004F024E">
        <w:rPr>
          <w:b/>
          <w:bCs/>
        </w:rPr>
        <w:t>anarim</w:t>
      </w:r>
      <w:proofErr w:type="spellEnd"/>
      <w:r w:rsidRPr="004F024E">
        <w:rPr>
          <w:b/>
          <w:bCs/>
        </w:rPr>
        <w:t xml:space="preserve"> de 7 798 AF</w:t>
      </w:r>
    </w:p>
    <w:p w14:paraId="6317410F" w14:textId="77777777" w:rsidR="004F024E" w:rsidRPr="004F024E" w:rsidRDefault="004F024E" w:rsidP="004F024E">
      <w:r w:rsidRPr="004F024E">
        <w:t xml:space="preserve">Le terme </w:t>
      </w:r>
      <w:proofErr w:type="spellStart"/>
      <w:r w:rsidRPr="004F024E">
        <w:t>anarim</w:t>
      </w:r>
      <w:proofErr w:type="spellEnd"/>
      <w:r w:rsidRPr="004F024E">
        <w:t xml:space="preserve"> peut désigner une origine ancestrale.</w:t>
      </w:r>
    </w:p>
    <w:p w14:paraId="0E27BC83" w14:textId="77777777" w:rsidR="004F024E" w:rsidRPr="004F024E" w:rsidRDefault="004F024E" w:rsidP="004F024E">
      <w:r w:rsidRPr="004F024E">
        <w:t>Il ne suffit pas à déterminer la citoyenneté, la religion, la langue, la richesse ou les opinions politiques d'une personne.</w:t>
      </w:r>
    </w:p>
    <w:p w14:paraId="25779BD3" w14:textId="77777777" w:rsidR="004F024E" w:rsidRPr="004F024E" w:rsidRDefault="004F024E" w:rsidP="004F024E">
      <w:r w:rsidRPr="004F024E">
        <w:t xml:space="preserve">Un </w:t>
      </w:r>
      <w:proofErr w:type="spellStart"/>
      <w:r w:rsidRPr="004F024E">
        <w:t>Anarim</w:t>
      </w:r>
      <w:proofErr w:type="spellEnd"/>
      <w:r w:rsidRPr="004F024E">
        <w:t xml:space="preserve"> de Mille-Rives peut être culturellement plus proche de ses voisins </w:t>
      </w:r>
      <w:proofErr w:type="spellStart"/>
      <w:r w:rsidRPr="004F024E">
        <w:t>ælaren</w:t>
      </w:r>
      <w:proofErr w:type="spellEnd"/>
      <w:r w:rsidRPr="004F024E">
        <w:t xml:space="preserve"> ou </w:t>
      </w:r>
      <w:proofErr w:type="spellStart"/>
      <w:r w:rsidRPr="004F024E">
        <w:t>maïrath</w:t>
      </w:r>
      <w:proofErr w:type="spellEnd"/>
      <w:r w:rsidRPr="004F024E">
        <w:t xml:space="preserve"> que d'une communauté </w:t>
      </w:r>
      <w:proofErr w:type="spellStart"/>
      <w:r w:rsidRPr="004F024E">
        <w:t>anarim</w:t>
      </w:r>
      <w:proofErr w:type="spellEnd"/>
      <w:r w:rsidRPr="004F024E">
        <w:t xml:space="preserve"> située à plusieurs systèmes de distance.</w:t>
      </w:r>
    </w:p>
    <w:p w14:paraId="78A1A3E6" w14:textId="77777777" w:rsidR="004F024E" w:rsidRPr="004F024E" w:rsidRDefault="004F024E" w:rsidP="004F024E">
      <w:r w:rsidRPr="004F024E">
        <w:t>C'est précisément ce qui fait de l'identité contemporaine une réalité différente des classifications primitives.</w:t>
      </w:r>
    </w:p>
    <w:p w14:paraId="6C199BDF" w14:textId="77777777" w:rsidR="004F024E" w:rsidRPr="004F024E" w:rsidRDefault="004F024E" w:rsidP="004F024E">
      <w:pPr>
        <w:rPr>
          <w:b/>
          <w:bCs/>
        </w:rPr>
      </w:pPr>
      <w:r w:rsidRPr="004F024E">
        <w:rPr>
          <w:b/>
          <w:bCs/>
        </w:rPr>
        <w:t xml:space="preserve">VII. Les </w:t>
      </w:r>
      <w:proofErr w:type="spellStart"/>
      <w:r w:rsidRPr="004F024E">
        <w:rPr>
          <w:b/>
          <w:bCs/>
        </w:rPr>
        <w:t>Maïrath</w:t>
      </w:r>
      <w:proofErr w:type="spellEnd"/>
    </w:p>
    <w:p w14:paraId="2D7DBAD1" w14:textId="77777777" w:rsidR="004F024E" w:rsidRPr="004F024E" w:rsidRDefault="004F024E" w:rsidP="004F024E">
      <w:r w:rsidRPr="004F024E">
        <w:t xml:space="preserve">Les </w:t>
      </w:r>
      <w:proofErr w:type="spellStart"/>
      <w:r w:rsidRPr="004F024E">
        <w:t>Maïrath</w:t>
      </w:r>
      <w:proofErr w:type="spellEnd"/>
      <w:r w:rsidRPr="004F024E">
        <w:t xml:space="preserve"> possèdent une histoire liée au Feu Trompé, à </w:t>
      </w:r>
      <w:proofErr w:type="spellStart"/>
      <w:r w:rsidRPr="004F024E">
        <w:t>Ænvar</w:t>
      </w:r>
      <w:proofErr w:type="spellEnd"/>
      <w:r w:rsidRPr="004F024E">
        <w:t xml:space="preserve"> et à la longue construction du Trône Noir.</w:t>
      </w:r>
    </w:p>
    <w:p w14:paraId="4B74A0B1" w14:textId="77777777" w:rsidR="004F024E" w:rsidRPr="004F024E" w:rsidRDefault="004F024E" w:rsidP="004F024E">
      <w:r w:rsidRPr="004F024E">
        <w:t>Leur civilisation impériale constitue l'une des grandes continuités politiques d'Avar-</w:t>
      </w:r>
      <w:proofErr w:type="spellStart"/>
      <w:r w:rsidRPr="004F024E">
        <w:t>Kharûn</w:t>
      </w:r>
      <w:proofErr w:type="spellEnd"/>
      <w:r w:rsidRPr="004F024E">
        <w:t>.</w:t>
      </w:r>
    </w:p>
    <w:p w14:paraId="54458C0D" w14:textId="77777777" w:rsidR="004F024E" w:rsidRPr="004F024E" w:rsidRDefault="004F024E" w:rsidP="004F024E">
      <w:r w:rsidRPr="004F024E">
        <w:t>Mais il faut éviter de confondre trois réalités :</w:t>
      </w:r>
    </w:p>
    <w:p w14:paraId="0B1AC231" w14:textId="77777777" w:rsidR="004F024E" w:rsidRPr="004F024E" w:rsidRDefault="004F024E" w:rsidP="004F024E">
      <w:r w:rsidRPr="004F024E">
        <w:t xml:space="preserve">Le peuple </w:t>
      </w:r>
      <w:proofErr w:type="spellStart"/>
      <w:r w:rsidRPr="004F024E">
        <w:t>maïrath</w:t>
      </w:r>
      <w:proofErr w:type="spellEnd"/>
      <w:r w:rsidRPr="004F024E">
        <w:t>, qui possède une histoire, des familles et des cultures diverses.</w:t>
      </w:r>
    </w:p>
    <w:p w14:paraId="1C9881C2" w14:textId="77777777" w:rsidR="004F024E" w:rsidRPr="004F024E" w:rsidRDefault="004F024E" w:rsidP="004F024E">
      <w:r w:rsidRPr="004F024E">
        <w:t>La dynastie impériale, qui constitue une institution souveraine particulière.</w:t>
      </w:r>
    </w:p>
    <w:p w14:paraId="21B6AC8C" w14:textId="77777777" w:rsidR="004F024E" w:rsidRPr="004F024E" w:rsidRDefault="004F024E" w:rsidP="004F024E">
      <w:r w:rsidRPr="004F024E">
        <w:t xml:space="preserve">L'Empire </w:t>
      </w:r>
      <w:proofErr w:type="spellStart"/>
      <w:r w:rsidRPr="004F024E">
        <w:t>maïrathien</w:t>
      </w:r>
      <w:proofErr w:type="spellEnd"/>
      <w:r w:rsidRPr="004F024E">
        <w:t>, qui gouverne des territoires et institutions pouvant comprendre de nombreux peuples.</w:t>
      </w:r>
    </w:p>
    <w:p w14:paraId="78062BC1" w14:textId="77777777" w:rsidR="004F024E" w:rsidRPr="004F024E" w:rsidRDefault="004F024E" w:rsidP="004F024E">
      <w:r w:rsidRPr="004F024E">
        <w:t xml:space="preserve">Tous les </w:t>
      </w:r>
      <w:proofErr w:type="spellStart"/>
      <w:r w:rsidRPr="004F024E">
        <w:t>Maïrath</w:t>
      </w:r>
      <w:proofErr w:type="spellEnd"/>
      <w:r w:rsidRPr="004F024E">
        <w:t xml:space="preserve"> ne sont pas nobles.</w:t>
      </w:r>
    </w:p>
    <w:p w14:paraId="1FC99476" w14:textId="77777777" w:rsidR="004F024E" w:rsidRPr="004F024E" w:rsidRDefault="004F024E" w:rsidP="004F024E">
      <w:r w:rsidRPr="004F024E">
        <w:t>Tous ne servent pas le Trône.</w:t>
      </w:r>
    </w:p>
    <w:p w14:paraId="13512466" w14:textId="77777777" w:rsidR="004F024E" w:rsidRPr="004F024E" w:rsidRDefault="004F024E" w:rsidP="004F024E">
      <w:r w:rsidRPr="004F024E">
        <w:t>Tous n'appartiennent pas aux Ordres entropiques.</w:t>
      </w:r>
    </w:p>
    <w:p w14:paraId="2AEE1301" w14:textId="77777777" w:rsidR="004F024E" w:rsidRPr="004F024E" w:rsidRDefault="004F024E" w:rsidP="004F024E">
      <w:r w:rsidRPr="004F024E">
        <w:t>Tous ne partagent pas exactement les mêmes convictions.</w:t>
      </w:r>
    </w:p>
    <w:p w14:paraId="0A5BDED0" w14:textId="77777777" w:rsidR="004F024E" w:rsidRPr="004F024E" w:rsidRDefault="004F024E" w:rsidP="004F024E">
      <w:pPr>
        <w:rPr>
          <w:b/>
          <w:bCs/>
        </w:rPr>
      </w:pPr>
      <w:r w:rsidRPr="004F024E">
        <w:rPr>
          <w:b/>
          <w:bCs/>
        </w:rPr>
        <w:t>Une population impériale sans identité unique</w:t>
      </w:r>
    </w:p>
    <w:p w14:paraId="017F960D" w14:textId="77777777" w:rsidR="004F024E" w:rsidRPr="004F024E" w:rsidRDefault="004F024E" w:rsidP="004F024E">
      <w:r w:rsidRPr="004F024E">
        <w:t xml:space="preserve">La continuité du Trône donne aux </w:t>
      </w:r>
      <w:proofErr w:type="spellStart"/>
      <w:r w:rsidRPr="004F024E">
        <w:t>Maïrath</w:t>
      </w:r>
      <w:proofErr w:type="spellEnd"/>
      <w:r w:rsidRPr="004F024E">
        <w:t xml:space="preserve"> une mémoire politique exceptionnelle.</w:t>
      </w:r>
    </w:p>
    <w:p w14:paraId="16AC24F3" w14:textId="77777777" w:rsidR="004F024E" w:rsidRPr="004F024E" w:rsidRDefault="004F024E" w:rsidP="004F024E">
      <w:r w:rsidRPr="004F024E">
        <w:t>Cependant, plusieurs millénaires de coexistence avec les autres peuples ont produit des traditions sociales variées.</w:t>
      </w:r>
    </w:p>
    <w:p w14:paraId="651248E8" w14:textId="77777777" w:rsidR="004F024E" w:rsidRPr="004F024E" w:rsidRDefault="004F024E" w:rsidP="004F024E">
      <w:r w:rsidRPr="004F024E">
        <w:t xml:space="preserve">Un </w:t>
      </w:r>
      <w:proofErr w:type="spellStart"/>
      <w:r w:rsidRPr="004F024E">
        <w:t>Maïrath</w:t>
      </w:r>
      <w:proofErr w:type="spellEnd"/>
      <w:r w:rsidRPr="004F024E">
        <w:t xml:space="preserve"> peut exercer une fonction dans l'administration, la recherche, le commerce, la médecine ou l'industrie.</w:t>
      </w:r>
    </w:p>
    <w:p w14:paraId="0983CE54" w14:textId="77777777" w:rsidR="004F024E" w:rsidRPr="004F024E" w:rsidRDefault="004F024E" w:rsidP="004F024E">
      <w:r w:rsidRPr="004F024E">
        <w:t>Il peut être membre d'une Maison, employé d'une entreprise indépendante ou habitant d'une communauté autonome.</w:t>
      </w:r>
    </w:p>
    <w:p w14:paraId="208F26D0" w14:textId="77777777" w:rsidR="004F024E" w:rsidRPr="004F024E" w:rsidRDefault="004F024E" w:rsidP="004F024E">
      <w:r w:rsidRPr="004F024E">
        <w:t>Son origine ne permet pas de déduire son allégeance personnelle.</w:t>
      </w:r>
    </w:p>
    <w:p w14:paraId="2ED0B92E" w14:textId="77777777" w:rsidR="004F024E" w:rsidRPr="004F024E" w:rsidRDefault="004F024E" w:rsidP="004F024E">
      <w:pPr>
        <w:rPr>
          <w:b/>
          <w:bCs/>
        </w:rPr>
      </w:pPr>
      <w:r w:rsidRPr="004F024E">
        <w:rPr>
          <w:b/>
          <w:bCs/>
        </w:rPr>
        <w:t>La religion entropique</w:t>
      </w:r>
    </w:p>
    <w:p w14:paraId="185CD55B" w14:textId="77777777" w:rsidR="004F024E" w:rsidRPr="004F024E" w:rsidRDefault="004F024E" w:rsidP="004F024E">
      <w:r w:rsidRPr="004F024E">
        <w:t xml:space="preserve">Les Ordres entropiques sont profondément liés à l'histoire religieuse </w:t>
      </w:r>
      <w:proofErr w:type="spellStart"/>
      <w:r w:rsidRPr="004F024E">
        <w:t>maïrathienne</w:t>
      </w:r>
      <w:proofErr w:type="spellEnd"/>
      <w:r w:rsidRPr="004F024E">
        <w:t>.</w:t>
      </w:r>
    </w:p>
    <w:p w14:paraId="3C71CE03" w14:textId="77777777" w:rsidR="004F024E" w:rsidRPr="004F024E" w:rsidRDefault="004F024E" w:rsidP="004F024E">
      <w:r w:rsidRPr="004F024E">
        <w:t xml:space="preserve">Les praticiens reconnus de leur magie particulière appartiennent, dans le cadre institutionnel décrit pour le Premier Ciel, au peuple </w:t>
      </w:r>
      <w:proofErr w:type="spellStart"/>
      <w:r w:rsidRPr="004F024E">
        <w:t>maïrath</w:t>
      </w:r>
      <w:proofErr w:type="spellEnd"/>
      <w:r w:rsidRPr="004F024E">
        <w:t>.</w:t>
      </w:r>
    </w:p>
    <w:p w14:paraId="74F92DA4" w14:textId="77777777" w:rsidR="004F024E" w:rsidRPr="004F024E" w:rsidRDefault="004F024E" w:rsidP="004F024E">
      <w:r w:rsidRPr="004F024E">
        <w:t xml:space="preserve">Cela ne signifie pas que la majorité des </w:t>
      </w:r>
      <w:proofErr w:type="spellStart"/>
      <w:r w:rsidRPr="004F024E">
        <w:t>Maïrath</w:t>
      </w:r>
      <w:proofErr w:type="spellEnd"/>
      <w:r w:rsidRPr="004F024E">
        <w:t xml:space="preserve"> entrent dans ces Ordres.</w:t>
      </w:r>
    </w:p>
    <w:p w14:paraId="1658E3A4" w14:textId="77777777" w:rsidR="004F024E" w:rsidRPr="004F024E" w:rsidRDefault="004F024E" w:rsidP="004F024E">
      <w:r w:rsidRPr="004F024E">
        <w:t>Les prêtres, Gardes Entropiques et Inquisiteurs sont sélectionnés selon des exigences particulières.</w:t>
      </w:r>
    </w:p>
    <w:p w14:paraId="6B21D62E" w14:textId="77777777" w:rsidR="004F024E" w:rsidRPr="004F024E" w:rsidRDefault="004F024E" w:rsidP="004F024E">
      <w:r w:rsidRPr="004F024E">
        <w:t>Les habitants ordinaires ne peuvent donc pas être assimilés à ces institutions.</w:t>
      </w:r>
    </w:p>
    <w:p w14:paraId="0C22871E" w14:textId="77777777" w:rsidR="004F024E" w:rsidRPr="004F024E" w:rsidRDefault="004F024E" w:rsidP="004F024E">
      <w:pPr>
        <w:rPr>
          <w:b/>
          <w:bCs/>
        </w:rPr>
      </w:pPr>
      <w:r w:rsidRPr="004F024E">
        <w:rPr>
          <w:b/>
          <w:bCs/>
        </w:rPr>
        <w:t xml:space="preserve">VIII. Les </w:t>
      </w:r>
      <w:proofErr w:type="spellStart"/>
      <w:r w:rsidRPr="004F024E">
        <w:rPr>
          <w:b/>
          <w:bCs/>
        </w:rPr>
        <w:t>Ælaren</w:t>
      </w:r>
      <w:proofErr w:type="spellEnd"/>
    </w:p>
    <w:p w14:paraId="23A64CA9" w14:textId="77777777" w:rsidR="004F024E" w:rsidRPr="004F024E" w:rsidRDefault="004F024E" w:rsidP="004F024E">
      <w:r w:rsidRPr="004F024E">
        <w:t xml:space="preserve">Les </w:t>
      </w:r>
      <w:proofErr w:type="spellStart"/>
      <w:r w:rsidRPr="004F024E">
        <w:t>Ælaren</w:t>
      </w:r>
      <w:proofErr w:type="spellEnd"/>
      <w:r w:rsidRPr="004F024E">
        <w:t xml:space="preserve"> appartiennent aux peuples les plus anciens du Chant.</w:t>
      </w:r>
    </w:p>
    <w:p w14:paraId="3DD7C32A" w14:textId="77777777" w:rsidR="004F024E" w:rsidRPr="004F024E" w:rsidRDefault="004F024E" w:rsidP="004F024E">
      <w:r w:rsidRPr="004F024E">
        <w:lastRenderedPageBreak/>
        <w:t>Leurs héritages sont associés à la Lumière et à certaines traditions du Verbe.</w:t>
      </w:r>
    </w:p>
    <w:p w14:paraId="1966FEF2" w14:textId="77777777" w:rsidR="004F024E" w:rsidRPr="004F024E" w:rsidRDefault="004F024E" w:rsidP="004F024E">
      <w:r w:rsidRPr="004F024E">
        <w:t>Leur présence dans les sociétés contemporaines ne se limite cependant pas aux institutions savantes ou religieuses.</w:t>
      </w:r>
    </w:p>
    <w:p w14:paraId="1F4F57D8" w14:textId="77777777" w:rsidR="004F024E" w:rsidRPr="004F024E" w:rsidRDefault="004F024E" w:rsidP="004F024E">
      <w:r w:rsidRPr="004F024E">
        <w:t xml:space="preserve">Les </w:t>
      </w:r>
      <w:proofErr w:type="spellStart"/>
      <w:r w:rsidRPr="004F024E">
        <w:t>Ælaren</w:t>
      </w:r>
      <w:proofErr w:type="spellEnd"/>
      <w:r w:rsidRPr="004F024E">
        <w:t xml:space="preserve"> vivent dans des communautés diverses.</w:t>
      </w:r>
    </w:p>
    <w:p w14:paraId="41E9A959" w14:textId="77777777" w:rsidR="004F024E" w:rsidRPr="004F024E" w:rsidRDefault="004F024E" w:rsidP="004F024E">
      <w:r w:rsidRPr="004F024E">
        <w:t>Ils participent à la vie des grandes cités, à l'industrie, aux échanges et aux migrations.</w:t>
      </w:r>
    </w:p>
    <w:p w14:paraId="3C1297CB" w14:textId="77777777" w:rsidR="004F024E" w:rsidRPr="004F024E" w:rsidRDefault="004F024E" w:rsidP="004F024E">
      <w:pPr>
        <w:rPr>
          <w:b/>
          <w:bCs/>
        </w:rPr>
      </w:pPr>
      <w:r w:rsidRPr="004F024E">
        <w:rPr>
          <w:b/>
          <w:bCs/>
        </w:rPr>
        <w:t>La transmission des traditions</w:t>
      </w:r>
    </w:p>
    <w:p w14:paraId="30562622" w14:textId="77777777" w:rsidR="004F024E" w:rsidRPr="004F024E" w:rsidRDefault="004F024E" w:rsidP="004F024E">
      <w:r w:rsidRPr="004F024E">
        <w:t xml:space="preserve">Les familles </w:t>
      </w:r>
      <w:proofErr w:type="spellStart"/>
      <w:r w:rsidRPr="004F024E">
        <w:t>ælaren</w:t>
      </w:r>
      <w:proofErr w:type="spellEnd"/>
      <w:r w:rsidRPr="004F024E">
        <w:t xml:space="preserve"> peuvent conserver des lignages, des langues et des pratiques remontant à des périodes très anciennes.</w:t>
      </w:r>
    </w:p>
    <w:p w14:paraId="7401A297" w14:textId="77777777" w:rsidR="004F024E" w:rsidRPr="004F024E" w:rsidRDefault="004F024E" w:rsidP="004F024E">
      <w:r w:rsidRPr="004F024E">
        <w:t>Mais la transmission ne signifie pas immobilité.</w:t>
      </w:r>
    </w:p>
    <w:p w14:paraId="7DC77C8E" w14:textId="77777777" w:rsidR="004F024E" w:rsidRPr="004F024E" w:rsidRDefault="004F024E" w:rsidP="004F024E">
      <w:r w:rsidRPr="004F024E">
        <w:t>Les communautés installées dans les métropoles ont subi l'influence des cultures voisines.</w:t>
      </w:r>
    </w:p>
    <w:p w14:paraId="69023D9B" w14:textId="77777777" w:rsidR="004F024E" w:rsidRPr="004F024E" w:rsidRDefault="004F024E" w:rsidP="004F024E">
      <w:r w:rsidRPr="004F024E">
        <w:t>Celles établies dans les colonies ont développé des références propres à leur environnement.</w:t>
      </w:r>
    </w:p>
    <w:p w14:paraId="1602646A" w14:textId="77777777" w:rsidR="004F024E" w:rsidRPr="004F024E" w:rsidRDefault="004F024E" w:rsidP="004F024E">
      <w:r w:rsidRPr="004F024E">
        <w:t xml:space="preserve">Une tradition </w:t>
      </w:r>
      <w:proofErr w:type="spellStart"/>
      <w:r w:rsidRPr="004F024E">
        <w:t>ælaren</w:t>
      </w:r>
      <w:proofErr w:type="spellEnd"/>
      <w:r w:rsidRPr="004F024E">
        <w:t xml:space="preserve"> conservée dans une station pendant plusieurs générations peut donc différer de celle pratiquée dans une ancienne cité du Cœur-Monde.</w:t>
      </w:r>
    </w:p>
    <w:p w14:paraId="74D2E8B5" w14:textId="77777777" w:rsidR="004F024E" w:rsidRPr="004F024E" w:rsidRDefault="004F024E" w:rsidP="004F024E">
      <w:pPr>
        <w:rPr>
          <w:b/>
          <w:bCs/>
        </w:rPr>
      </w:pPr>
      <w:r w:rsidRPr="004F024E">
        <w:rPr>
          <w:b/>
          <w:bCs/>
        </w:rPr>
        <w:t>Les relations avec les autres peuples</w:t>
      </w:r>
    </w:p>
    <w:p w14:paraId="5A365C6A" w14:textId="77777777" w:rsidR="004F024E" w:rsidRPr="004F024E" w:rsidRDefault="004F024E" w:rsidP="004F024E">
      <w:r w:rsidRPr="004F024E">
        <w:t xml:space="preserve">La participation des </w:t>
      </w:r>
      <w:proofErr w:type="spellStart"/>
      <w:r w:rsidRPr="004F024E">
        <w:t>Ælaren</w:t>
      </w:r>
      <w:proofErr w:type="spellEnd"/>
      <w:r w:rsidRPr="004F024E">
        <w:t xml:space="preserve"> aux anciennes coalitions du Sang Accordé atteste leur place dans l'histoire commune.</w:t>
      </w:r>
    </w:p>
    <w:p w14:paraId="728447AA" w14:textId="77777777" w:rsidR="004F024E" w:rsidRPr="004F024E" w:rsidRDefault="004F024E" w:rsidP="004F024E">
      <w:r w:rsidRPr="004F024E">
        <w:t>Il serait toutefois incorrect de considérer ces alliances comme une preuve que tous les conflits entre peuples auraient disparu.</w:t>
      </w:r>
    </w:p>
    <w:p w14:paraId="57BE39F2" w14:textId="77777777" w:rsidR="004F024E" w:rsidRPr="004F024E" w:rsidRDefault="004F024E" w:rsidP="004F024E">
      <w:r w:rsidRPr="004F024E">
        <w:t>Le Premier Ciel connaît des tensions, des différences de statut et des rivalités communautaires.</w:t>
      </w:r>
    </w:p>
    <w:p w14:paraId="37C1D60D" w14:textId="77777777" w:rsidR="004F024E" w:rsidRPr="004F024E" w:rsidRDefault="004F024E" w:rsidP="004F024E">
      <w:r w:rsidRPr="004F024E">
        <w:t>Ces difficultés doivent être étudiées dans leurs contextes politiques et sociaux, non comme des propriétés immuables des peuples concernés.</w:t>
      </w:r>
    </w:p>
    <w:p w14:paraId="223D8219" w14:textId="77777777" w:rsidR="004F024E" w:rsidRPr="004F024E" w:rsidRDefault="004F024E" w:rsidP="004F024E">
      <w:pPr>
        <w:rPr>
          <w:b/>
          <w:bCs/>
        </w:rPr>
      </w:pPr>
      <w:r w:rsidRPr="004F024E">
        <w:rPr>
          <w:b/>
          <w:bCs/>
        </w:rPr>
        <w:t>IX. Les autres traditions ancestrales</w:t>
      </w:r>
    </w:p>
    <w:p w14:paraId="2CB4B69A" w14:textId="77777777" w:rsidR="004F024E" w:rsidRPr="004F024E" w:rsidRDefault="004F024E" w:rsidP="004F024E">
      <w:r w:rsidRPr="004F024E">
        <w:t xml:space="preserve">Les </w:t>
      </w:r>
      <w:proofErr w:type="spellStart"/>
      <w:r w:rsidRPr="004F024E">
        <w:t>Virdaërim</w:t>
      </w:r>
      <w:proofErr w:type="spellEnd"/>
      <w:r w:rsidRPr="004F024E">
        <w:t xml:space="preserve">, </w:t>
      </w:r>
      <w:proofErr w:type="spellStart"/>
      <w:r w:rsidRPr="004F024E">
        <w:t>Enuranirim</w:t>
      </w:r>
      <w:proofErr w:type="spellEnd"/>
      <w:r w:rsidRPr="004F024E">
        <w:t xml:space="preserve">, </w:t>
      </w:r>
      <w:proofErr w:type="spellStart"/>
      <w:r w:rsidRPr="004F024E">
        <w:t>Rækhârim</w:t>
      </w:r>
      <w:proofErr w:type="spellEnd"/>
      <w:r w:rsidRPr="004F024E">
        <w:t xml:space="preserve">, </w:t>
      </w:r>
      <w:proofErr w:type="spellStart"/>
      <w:r w:rsidRPr="004F024E">
        <w:t>Thrinmirim</w:t>
      </w:r>
      <w:proofErr w:type="spellEnd"/>
      <w:r w:rsidRPr="004F024E">
        <w:t xml:space="preserve">, </w:t>
      </w:r>
      <w:proofErr w:type="spellStart"/>
      <w:r w:rsidRPr="004F024E">
        <w:t>Dunkharim</w:t>
      </w:r>
      <w:proofErr w:type="spellEnd"/>
      <w:r w:rsidRPr="004F024E">
        <w:t xml:space="preserve">, </w:t>
      </w:r>
      <w:proofErr w:type="spellStart"/>
      <w:r w:rsidRPr="004F024E">
        <w:t>Oranyrim</w:t>
      </w:r>
      <w:proofErr w:type="spellEnd"/>
      <w:r w:rsidRPr="004F024E">
        <w:t xml:space="preserve"> et </w:t>
      </w:r>
      <w:proofErr w:type="spellStart"/>
      <w:r w:rsidRPr="004F024E">
        <w:t>Selunlûrim</w:t>
      </w:r>
      <w:proofErr w:type="spellEnd"/>
      <w:r w:rsidRPr="004F024E">
        <w:t xml:space="preserve"> possèdent chacun une histoire suffisamment importante pour mériter un atlas ethnographique particulier.</w:t>
      </w:r>
    </w:p>
    <w:p w14:paraId="2BCDEA4B" w14:textId="77777777" w:rsidR="004F024E" w:rsidRPr="004F024E" w:rsidRDefault="004F024E" w:rsidP="004F024E">
      <w:r w:rsidRPr="004F024E">
        <w:t>Le présent Livre établit leur place générale dans la société de 7 798 AF.</w:t>
      </w:r>
    </w:p>
    <w:p w14:paraId="15A20981" w14:textId="77777777" w:rsidR="004F024E" w:rsidRPr="004F024E" w:rsidRDefault="004F024E" w:rsidP="004F024E">
      <w:pPr>
        <w:rPr>
          <w:b/>
          <w:bCs/>
        </w:rPr>
      </w:pPr>
      <w:r w:rsidRPr="004F024E">
        <w:rPr>
          <w:b/>
          <w:bCs/>
        </w:rPr>
        <w:t xml:space="preserve">Les </w:t>
      </w:r>
      <w:proofErr w:type="spellStart"/>
      <w:r w:rsidRPr="004F024E">
        <w:rPr>
          <w:b/>
          <w:bCs/>
        </w:rPr>
        <w:t>Virdaërim</w:t>
      </w:r>
      <w:proofErr w:type="spellEnd"/>
    </w:p>
    <w:p w14:paraId="04534D91" w14:textId="77777777" w:rsidR="004F024E" w:rsidRPr="004F024E" w:rsidRDefault="004F024E" w:rsidP="004F024E">
      <w:r w:rsidRPr="004F024E">
        <w:t xml:space="preserve">Les traditions </w:t>
      </w:r>
      <w:proofErr w:type="spellStart"/>
      <w:r w:rsidRPr="004F024E">
        <w:t>virdaërim</w:t>
      </w:r>
      <w:proofErr w:type="spellEnd"/>
      <w:r w:rsidRPr="004F024E">
        <w:t xml:space="preserve"> sont liées aux milieux vivants et à la Sève.</w:t>
      </w:r>
    </w:p>
    <w:p w14:paraId="0AD373E5" w14:textId="77777777" w:rsidR="004F024E" w:rsidRPr="004F024E" w:rsidRDefault="004F024E" w:rsidP="004F024E">
      <w:r w:rsidRPr="004F024E">
        <w:t>Elles fournissent un arrière-plan culturel important pour comprendre les relations entre communautés, paysages et écologies.</w:t>
      </w:r>
    </w:p>
    <w:p w14:paraId="6D11BEDA" w14:textId="77777777" w:rsidR="004F024E" w:rsidRPr="004F024E" w:rsidRDefault="004F024E" w:rsidP="004F024E">
      <w:r w:rsidRPr="004F024E">
        <w:t xml:space="preserve">Cela ne permet cependant pas de conclure que tous les </w:t>
      </w:r>
      <w:proofErr w:type="spellStart"/>
      <w:r w:rsidRPr="004F024E">
        <w:t>Virdaërim</w:t>
      </w:r>
      <w:proofErr w:type="spellEnd"/>
      <w:r w:rsidRPr="004F024E">
        <w:t xml:space="preserve"> sont biologistes ou protecteurs de la nature.</w:t>
      </w:r>
    </w:p>
    <w:p w14:paraId="5CD3A6E8" w14:textId="77777777" w:rsidR="004F024E" w:rsidRPr="004F024E" w:rsidRDefault="004F024E" w:rsidP="004F024E">
      <w:r w:rsidRPr="004F024E">
        <w:t>L'industrialisation, l'urbanisation et les migrations ont nécessairement transformé leurs sociétés.</w:t>
      </w:r>
    </w:p>
    <w:p w14:paraId="3EB6F9E8" w14:textId="77777777" w:rsidR="004F024E" w:rsidRPr="004F024E" w:rsidRDefault="004F024E" w:rsidP="004F024E">
      <w:pPr>
        <w:rPr>
          <w:b/>
          <w:bCs/>
        </w:rPr>
      </w:pPr>
      <w:r w:rsidRPr="004F024E">
        <w:rPr>
          <w:b/>
          <w:bCs/>
        </w:rPr>
        <w:t xml:space="preserve">Les </w:t>
      </w:r>
      <w:proofErr w:type="spellStart"/>
      <w:r w:rsidRPr="004F024E">
        <w:rPr>
          <w:b/>
          <w:bCs/>
        </w:rPr>
        <w:t>Enuranirim</w:t>
      </w:r>
      <w:proofErr w:type="spellEnd"/>
    </w:p>
    <w:p w14:paraId="0C9E1B24" w14:textId="77777777" w:rsidR="004F024E" w:rsidRPr="004F024E" w:rsidRDefault="004F024E" w:rsidP="004F024E">
      <w:r w:rsidRPr="004F024E">
        <w:t xml:space="preserve">L'histoire </w:t>
      </w:r>
      <w:proofErr w:type="spellStart"/>
      <w:r w:rsidRPr="004F024E">
        <w:t>enuranirim</w:t>
      </w:r>
      <w:proofErr w:type="spellEnd"/>
      <w:r w:rsidRPr="004F024E">
        <w:t xml:space="preserve"> est associée à l'Eau, aux profondeurs et à la transmission.</w:t>
      </w:r>
    </w:p>
    <w:p w14:paraId="2883F019" w14:textId="77777777" w:rsidR="004F024E" w:rsidRPr="004F024E" w:rsidRDefault="004F024E" w:rsidP="004F024E">
      <w:r w:rsidRPr="004F024E">
        <w:t>Le développement des mondes océaniques du Premier Ciel offre un terrain particulier à certaines de leurs traditions.</w:t>
      </w:r>
    </w:p>
    <w:p w14:paraId="689EB583" w14:textId="77777777" w:rsidR="004F024E" w:rsidRPr="004F024E" w:rsidRDefault="004F024E" w:rsidP="004F024E">
      <w:r w:rsidRPr="004F024E">
        <w:t>Mais il serait erroné de confondre un peuple avec l'ensemble des habitants des sociétés océaniques.</w:t>
      </w:r>
    </w:p>
    <w:p w14:paraId="2BA658E7" w14:textId="77777777" w:rsidR="004F024E" w:rsidRPr="004F024E" w:rsidRDefault="004F024E" w:rsidP="004F024E">
      <w:proofErr w:type="spellStart"/>
      <w:r w:rsidRPr="004F024E">
        <w:t>Nær</w:t>
      </w:r>
      <w:proofErr w:type="spellEnd"/>
      <w:r w:rsidRPr="004F024E">
        <w:t xml:space="preserve">-Maël, par exemple, possède une histoire économique et politique qui ne peut pas être entièrement déduite de l'héritage </w:t>
      </w:r>
      <w:proofErr w:type="spellStart"/>
      <w:r w:rsidRPr="004F024E">
        <w:t>enuranirim</w:t>
      </w:r>
      <w:proofErr w:type="spellEnd"/>
      <w:r w:rsidRPr="004F024E">
        <w:t>.</w:t>
      </w:r>
    </w:p>
    <w:p w14:paraId="27AD687E" w14:textId="77777777" w:rsidR="004F024E" w:rsidRPr="004F024E" w:rsidRDefault="004F024E" w:rsidP="004F024E">
      <w:pPr>
        <w:rPr>
          <w:b/>
          <w:bCs/>
        </w:rPr>
      </w:pPr>
      <w:r w:rsidRPr="004F024E">
        <w:rPr>
          <w:b/>
          <w:bCs/>
        </w:rPr>
        <w:t xml:space="preserve">Les </w:t>
      </w:r>
      <w:proofErr w:type="spellStart"/>
      <w:r w:rsidRPr="004F024E">
        <w:rPr>
          <w:b/>
          <w:bCs/>
        </w:rPr>
        <w:t>Rækhârim</w:t>
      </w:r>
      <w:proofErr w:type="spellEnd"/>
    </w:p>
    <w:p w14:paraId="428E63B1" w14:textId="77777777" w:rsidR="004F024E" w:rsidRPr="004F024E" w:rsidRDefault="004F024E" w:rsidP="004F024E">
      <w:r w:rsidRPr="004F024E">
        <w:t xml:space="preserve">Les traditions </w:t>
      </w:r>
      <w:proofErr w:type="spellStart"/>
      <w:r w:rsidRPr="004F024E">
        <w:t>rækhârim</w:t>
      </w:r>
      <w:proofErr w:type="spellEnd"/>
      <w:r w:rsidRPr="004F024E">
        <w:t xml:space="preserve"> sont associées au Feu.</w:t>
      </w:r>
    </w:p>
    <w:p w14:paraId="6B9366CC" w14:textId="77777777" w:rsidR="004F024E" w:rsidRPr="004F024E" w:rsidRDefault="004F024E" w:rsidP="004F024E">
      <w:r w:rsidRPr="004F024E">
        <w:t>Les forges et les arts de transformation peuvent conserver une importance particulière dans certaines de leurs communautés.</w:t>
      </w:r>
    </w:p>
    <w:p w14:paraId="10DB96B9" w14:textId="77777777" w:rsidR="004F024E" w:rsidRPr="004F024E" w:rsidRDefault="004F024E" w:rsidP="004F024E">
      <w:r w:rsidRPr="004F024E">
        <w:t>Cela ne constitue pas une obligation professionnelle.</w:t>
      </w:r>
    </w:p>
    <w:p w14:paraId="5331FF5D" w14:textId="77777777" w:rsidR="004F024E" w:rsidRPr="004F024E" w:rsidRDefault="004F024E" w:rsidP="004F024E">
      <w:r w:rsidRPr="004F024E">
        <w:lastRenderedPageBreak/>
        <w:t xml:space="preserve">Des </w:t>
      </w:r>
      <w:proofErr w:type="spellStart"/>
      <w:r w:rsidRPr="004F024E">
        <w:t>Rækhârim</w:t>
      </w:r>
      <w:proofErr w:type="spellEnd"/>
      <w:r w:rsidRPr="004F024E">
        <w:t xml:space="preserve"> peuvent appartenir à des familles urbaines ou coloniales dont les activités n'ont aucun lien direct avec les anciennes forges.</w:t>
      </w:r>
    </w:p>
    <w:p w14:paraId="401E698D" w14:textId="77777777" w:rsidR="004F024E" w:rsidRPr="004F024E" w:rsidRDefault="004F024E" w:rsidP="004F024E">
      <w:pPr>
        <w:rPr>
          <w:b/>
          <w:bCs/>
        </w:rPr>
      </w:pPr>
      <w:r w:rsidRPr="004F024E">
        <w:rPr>
          <w:b/>
          <w:bCs/>
        </w:rPr>
        <w:t xml:space="preserve">Les </w:t>
      </w:r>
      <w:proofErr w:type="spellStart"/>
      <w:r w:rsidRPr="004F024E">
        <w:rPr>
          <w:b/>
          <w:bCs/>
        </w:rPr>
        <w:t>Thrinmirim</w:t>
      </w:r>
      <w:proofErr w:type="spellEnd"/>
    </w:p>
    <w:p w14:paraId="69C42D19" w14:textId="77777777" w:rsidR="004F024E" w:rsidRPr="004F024E" w:rsidRDefault="004F024E" w:rsidP="004F024E">
      <w:r w:rsidRPr="004F024E">
        <w:t xml:space="preserve">Les héritages </w:t>
      </w:r>
      <w:proofErr w:type="spellStart"/>
      <w:r w:rsidRPr="004F024E">
        <w:t>thrinmirim</w:t>
      </w:r>
      <w:proofErr w:type="spellEnd"/>
      <w:r w:rsidRPr="004F024E">
        <w:t xml:space="preserve"> sont associés au Rythme.</w:t>
      </w:r>
    </w:p>
    <w:p w14:paraId="260300FC" w14:textId="77777777" w:rsidR="004F024E" w:rsidRPr="004F024E" w:rsidRDefault="004F024E" w:rsidP="004F024E">
      <w:r w:rsidRPr="004F024E">
        <w:t>Ils possèdent une importance dans les traditions musicales et dans les anciennes disciplines de temporalité.</w:t>
      </w:r>
    </w:p>
    <w:p w14:paraId="5C498269" w14:textId="77777777" w:rsidR="004F024E" w:rsidRPr="004F024E" w:rsidRDefault="004F024E" w:rsidP="004F024E">
      <w:r w:rsidRPr="004F024E">
        <w:t>Mais le développement de la musique moderne ne peut pas être attribué à un seul peuple.</w:t>
      </w:r>
    </w:p>
    <w:p w14:paraId="0B1CDF33" w14:textId="77777777" w:rsidR="004F024E" w:rsidRPr="004F024E" w:rsidRDefault="004F024E" w:rsidP="004F024E">
      <w:r w:rsidRPr="004F024E">
        <w:t>En 7 798 AF, les scènes populaires et les cultures de Nefs résultent de rencontres entre traditions multiples.</w:t>
      </w:r>
    </w:p>
    <w:p w14:paraId="6DAB4DF7" w14:textId="77777777" w:rsidR="004F024E" w:rsidRPr="004F024E" w:rsidRDefault="004F024E" w:rsidP="004F024E">
      <w:pPr>
        <w:rPr>
          <w:b/>
          <w:bCs/>
        </w:rPr>
      </w:pPr>
      <w:r w:rsidRPr="004F024E">
        <w:rPr>
          <w:b/>
          <w:bCs/>
        </w:rPr>
        <w:t xml:space="preserve">Les </w:t>
      </w:r>
      <w:proofErr w:type="spellStart"/>
      <w:r w:rsidRPr="004F024E">
        <w:rPr>
          <w:b/>
          <w:bCs/>
        </w:rPr>
        <w:t>Dunkharim</w:t>
      </w:r>
      <w:proofErr w:type="spellEnd"/>
    </w:p>
    <w:p w14:paraId="5FDADD89" w14:textId="77777777" w:rsidR="004F024E" w:rsidRPr="004F024E" w:rsidRDefault="004F024E" w:rsidP="004F024E">
      <w:r w:rsidRPr="004F024E">
        <w:t xml:space="preserve">Les </w:t>
      </w:r>
      <w:proofErr w:type="spellStart"/>
      <w:r w:rsidRPr="004F024E">
        <w:t>Dunkharim</w:t>
      </w:r>
      <w:proofErr w:type="spellEnd"/>
      <w:r w:rsidRPr="004F024E">
        <w:t xml:space="preserve"> conservent des héritages liés à la Pierre et aux profondeurs.</w:t>
      </w:r>
    </w:p>
    <w:p w14:paraId="6A71C4AE" w14:textId="77777777" w:rsidR="004F024E" w:rsidRPr="004F024E" w:rsidRDefault="004F024E" w:rsidP="004F024E">
      <w:r w:rsidRPr="004F024E">
        <w:t>Les chroniques anciennes soulignent notamment les traditions du refus d'exploiter certaines structures dangereuses.</w:t>
      </w:r>
    </w:p>
    <w:p w14:paraId="29934757" w14:textId="77777777" w:rsidR="004F024E" w:rsidRPr="004F024E" w:rsidRDefault="004F024E" w:rsidP="004F024E">
      <w:r w:rsidRPr="004F024E">
        <w:t>Leur histoire résonne donc avec les problèmes contemporains des mines et des infrastructures.</w:t>
      </w:r>
    </w:p>
    <w:p w14:paraId="12249F50" w14:textId="77777777" w:rsidR="004F024E" w:rsidRPr="004F024E" w:rsidRDefault="004F024E" w:rsidP="004F024E">
      <w:r w:rsidRPr="004F024E">
        <w:t xml:space="preserve">Mais l'existence de cette mémoire n'implique pas que tous les mineurs de </w:t>
      </w:r>
      <w:proofErr w:type="spellStart"/>
      <w:r w:rsidRPr="004F024E">
        <w:t>Dæl-Orûn</w:t>
      </w:r>
      <w:proofErr w:type="spellEnd"/>
      <w:r w:rsidRPr="004F024E">
        <w:t xml:space="preserve"> soient </w:t>
      </w:r>
      <w:proofErr w:type="spellStart"/>
      <w:r w:rsidRPr="004F024E">
        <w:t>Dunkharim</w:t>
      </w:r>
      <w:proofErr w:type="spellEnd"/>
      <w:r w:rsidRPr="004F024E">
        <w:t>.</w:t>
      </w:r>
    </w:p>
    <w:p w14:paraId="22007736" w14:textId="77777777" w:rsidR="004F024E" w:rsidRPr="004F024E" w:rsidRDefault="004F024E" w:rsidP="004F024E">
      <w:pPr>
        <w:rPr>
          <w:b/>
          <w:bCs/>
        </w:rPr>
      </w:pPr>
      <w:r w:rsidRPr="004F024E">
        <w:rPr>
          <w:b/>
          <w:bCs/>
        </w:rPr>
        <w:t xml:space="preserve">Les </w:t>
      </w:r>
      <w:proofErr w:type="spellStart"/>
      <w:r w:rsidRPr="004F024E">
        <w:rPr>
          <w:b/>
          <w:bCs/>
        </w:rPr>
        <w:t>Oranyrim</w:t>
      </w:r>
      <w:proofErr w:type="spellEnd"/>
    </w:p>
    <w:p w14:paraId="06EA2079" w14:textId="77777777" w:rsidR="004F024E" w:rsidRPr="004F024E" w:rsidRDefault="004F024E" w:rsidP="004F024E">
      <w:r w:rsidRPr="004F024E">
        <w:t xml:space="preserve">Les </w:t>
      </w:r>
      <w:proofErr w:type="spellStart"/>
      <w:r w:rsidRPr="004F024E">
        <w:t>Oranyrim</w:t>
      </w:r>
      <w:proofErr w:type="spellEnd"/>
      <w:r w:rsidRPr="004F024E">
        <w:t xml:space="preserve"> possèdent des traditions importantes de médiation, de passage et de confrontation des engagements.</w:t>
      </w:r>
    </w:p>
    <w:p w14:paraId="5EEC6ADE" w14:textId="77777777" w:rsidR="004F024E" w:rsidRPr="004F024E" w:rsidRDefault="004F024E" w:rsidP="004F024E">
      <w:r w:rsidRPr="004F024E">
        <w:t xml:space="preserve">L'histoire de </w:t>
      </w:r>
      <w:proofErr w:type="spellStart"/>
      <w:r w:rsidRPr="004F024E">
        <w:t>Vaël</w:t>
      </w:r>
      <w:proofErr w:type="spellEnd"/>
      <w:r w:rsidRPr="004F024E">
        <w:t>-Myrr illustre la manière dont certaines de ces traditions ont pu inspirer de grandes institutions commerciales.</w:t>
      </w:r>
    </w:p>
    <w:p w14:paraId="2ECCA73B" w14:textId="77777777" w:rsidR="004F024E" w:rsidRPr="004F024E" w:rsidRDefault="004F024E" w:rsidP="004F024E">
      <w:r w:rsidRPr="004F024E">
        <w:t xml:space="preserve">Cependant, la Compagnie ne représente pas politiquement tous les </w:t>
      </w:r>
      <w:proofErr w:type="spellStart"/>
      <w:r w:rsidRPr="004F024E">
        <w:t>Oranyrim</w:t>
      </w:r>
      <w:proofErr w:type="spellEnd"/>
      <w:r w:rsidRPr="004F024E">
        <w:t>.</w:t>
      </w:r>
    </w:p>
    <w:p w14:paraId="7C386170" w14:textId="77777777" w:rsidR="004F024E" w:rsidRPr="004F024E" w:rsidRDefault="004F024E" w:rsidP="004F024E">
      <w:r w:rsidRPr="004F024E">
        <w:t>Une corporation née dans une culture particulière ne devient pas automatiquement le gouvernement de cette culture.</w:t>
      </w:r>
    </w:p>
    <w:p w14:paraId="19FF122E" w14:textId="77777777" w:rsidR="004F024E" w:rsidRPr="004F024E" w:rsidRDefault="004F024E" w:rsidP="004F024E">
      <w:pPr>
        <w:rPr>
          <w:b/>
          <w:bCs/>
        </w:rPr>
      </w:pPr>
      <w:r w:rsidRPr="004F024E">
        <w:rPr>
          <w:b/>
          <w:bCs/>
        </w:rPr>
        <w:t xml:space="preserve">Les </w:t>
      </w:r>
      <w:proofErr w:type="spellStart"/>
      <w:r w:rsidRPr="004F024E">
        <w:rPr>
          <w:b/>
          <w:bCs/>
        </w:rPr>
        <w:t>Selunlûrim</w:t>
      </w:r>
      <w:proofErr w:type="spellEnd"/>
    </w:p>
    <w:p w14:paraId="6969385D" w14:textId="77777777" w:rsidR="004F024E" w:rsidRPr="004F024E" w:rsidRDefault="004F024E" w:rsidP="004F024E">
      <w:r w:rsidRPr="004F024E">
        <w:t xml:space="preserve">Les héritages </w:t>
      </w:r>
      <w:proofErr w:type="spellStart"/>
      <w:r w:rsidRPr="004F024E">
        <w:t>selunlûrim</w:t>
      </w:r>
      <w:proofErr w:type="spellEnd"/>
      <w:r w:rsidRPr="004F024E">
        <w:t xml:space="preserve"> sont associés au Rêve, à la mémoire et à certaines formes de protection indirecte.</w:t>
      </w:r>
    </w:p>
    <w:p w14:paraId="04A436D5" w14:textId="77777777" w:rsidR="004F024E" w:rsidRPr="004F024E" w:rsidRDefault="004F024E" w:rsidP="004F024E">
      <w:r w:rsidRPr="004F024E">
        <w:t>Leur place dans le Premier Ciel ne doit pas être réduite à une spécialisation magique.</w:t>
      </w:r>
    </w:p>
    <w:p w14:paraId="2AD84433" w14:textId="77777777" w:rsidR="004F024E" w:rsidRPr="004F024E" w:rsidRDefault="004F024E" w:rsidP="004F024E">
      <w:r w:rsidRPr="004F024E">
        <w:t>Leur histoire comprend également la transmission de savoirs, de communautés et d'appartenances que les migrations ont transformées.</w:t>
      </w:r>
    </w:p>
    <w:p w14:paraId="45BD228E" w14:textId="77777777" w:rsidR="004F024E" w:rsidRPr="004F024E" w:rsidRDefault="004F024E" w:rsidP="004F024E">
      <w:pPr>
        <w:rPr>
          <w:b/>
          <w:bCs/>
        </w:rPr>
      </w:pPr>
      <w:r w:rsidRPr="004F024E">
        <w:rPr>
          <w:b/>
          <w:bCs/>
        </w:rPr>
        <w:t xml:space="preserve">X. Les </w:t>
      </w:r>
      <w:proofErr w:type="spellStart"/>
      <w:r w:rsidRPr="004F024E">
        <w:rPr>
          <w:b/>
          <w:bCs/>
        </w:rPr>
        <w:t>Værhaen</w:t>
      </w:r>
      <w:proofErr w:type="spellEnd"/>
      <w:r w:rsidRPr="004F024E">
        <w:rPr>
          <w:b/>
          <w:bCs/>
        </w:rPr>
        <w:t>, les Couvées et les autres héritages</w:t>
      </w:r>
    </w:p>
    <w:p w14:paraId="03E38D1D" w14:textId="77777777" w:rsidR="004F024E" w:rsidRPr="004F024E" w:rsidRDefault="004F024E" w:rsidP="004F024E">
      <w:r w:rsidRPr="004F024E">
        <w:t>Le registre des neuf traditions fondatrices n'épuise pas la diversité des êtres d'Avar-</w:t>
      </w:r>
      <w:proofErr w:type="spellStart"/>
      <w:r w:rsidRPr="004F024E">
        <w:t>Kharûn</w:t>
      </w:r>
      <w:proofErr w:type="spellEnd"/>
      <w:r w:rsidRPr="004F024E">
        <w:t>.</w:t>
      </w:r>
    </w:p>
    <w:p w14:paraId="4BA937C0" w14:textId="77777777" w:rsidR="004F024E" w:rsidRPr="004F024E" w:rsidRDefault="004F024E" w:rsidP="004F024E">
      <w:r w:rsidRPr="004F024E">
        <w:t xml:space="preserve">Les </w:t>
      </w:r>
      <w:proofErr w:type="spellStart"/>
      <w:r w:rsidRPr="004F024E">
        <w:t>Værhaen</w:t>
      </w:r>
      <w:proofErr w:type="spellEnd"/>
      <w:r w:rsidRPr="004F024E">
        <w:t xml:space="preserve"> possèdent une histoire distincte, liée notamment à la protection des seuils et à certaines mémoires anciennes.</w:t>
      </w:r>
    </w:p>
    <w:p w14:paraId="35CC8CA7" w14:textId="77777777" w:rsidR="004F024E" w:rsidRPr="004F024E" w:rsidRDefault="004F024E" w:rsidP="004F024E">
      <w:r w:rsidRPr="004F024E">
        <w:t>Les Couvées constituent également des groupes dont les droits et les rapports aux puissances politiques ont été marqués par les principes des Ailes Libres.</w:t>
      </w:r>
    </w:p>
    <w:p w14:paraId="033CBC96" w14:textId="77777777" w:rsidR="004F024E" w:rsidRPr="004F024E" w:rsidRDefault="004F024E" w:rsidP="004F024E">
      <w:r w:rsidRPr="004F024E">
        <w:t>En 10 279 AF, le refus des Couvées d'être utilisées comme armes politiques représente un précédent important.</w:t>
      </w:r>
    </w:p>
    <w:p w14:paraId="4C1B78C5" w14:textId="77777777" w:rsidR="004F024E" w:rsidRPr="004F024E" w:rsidRDefault="004F024E" w:rsidP="004F024E">
      <w:r w:rsidRPr="004F024E">
        <w:t>Ces groupes ne doivent pas être insérés artificiellement dans l'une des neuf catégories fondatrices.</w:t>
      </w:r>
    </w:p>
    <w:p w14:paraId="54F4F2D6" w14:textId="77777777" w:rsidR="004F024E" w:rsidRPr="004F024E" w:rsidRDefault="004F024E" w:rsidP="004F024E">
      <w:r w:rsidRPr="004F024E">
        <w:t xml:space="preserve">Leurs traditions et leurs statuts particuliers exigent des descriptions séparées. </w:t>
      </w:r>
    </w:p>
    <w:p w14:paraId="5414E158" w14:textId="77777777" w:rsidR="004F024E" w:rsidRPr="004F024E" w:rsidRDefault="004F024E" w:rsidP="004F024E">
      <w:r w:rsidRPr="004F024E">
        <w:t>Avar-</w:t>
      </w:r>
      <w:proofErr w:type="spellStart"/>
      <w:r w:rsidRPr="004F024E">
        <w:t>Kharûn</w:t>
      </w:r>
      <w:proofErr w:type="spellEnd"/>
      <w:r w:rsidRPr="004F024E">
        <w:t xml:space="preserve"> - Chronologie - 4 </w:t>
      </w:r>
      <w:proofErr w:type="spellStart"/>
      <w:r w:rsidRPr="004F024E">
        <w:t>ème</w:t>
      </w:r>
      <w:proofErr w:type="spellEnd"/>
      <w:r w:rsidRPr="004F024E">
        <w:t xml:space="preserve"> </w:t>
      </w:r>
      <w:proofErr w:type="gramStart"/>
      <w:r w:rsidRPr="004F024E">
        <w:t>ère(</w:t>
      </w:r>
      <w:proofErr w:type="gramEnd"/>
      <w:r w:rsidRPr="004F024E">
        <w:t>4).docx</w:t>
      </w:r>
    </w:p>
    <w:p w14:paraId="4015D27F" w14:textId="77777777" w:rsidR="004F024E" w:rsidRPr="004F024E" w:rsidRDefault="004F024E" w:rsidP="004F024E">
      <w:pPr>
        <w:rPr>
          <w:b/>
          <w:bCs/>
        </w:rPr>
      </w:pPr>
      <w:r w:rsidRPr="004F024E">
        <w:rPr>
          <w:b/>
          <w:bCs/>
        </w:rPr>
        <w:t>Les peuples rencontrés hors d'</w:t>
      </w:r>
      <w:proofErr w:type="spellStart"/>
      <w:r w:rsidRPr="004F024E">
        <w:rPr>
          <w:b/>
          <w:bCs/>
        </w:rPr>
        <w:t>Asunen-Ril</w:t>
      </w:r>
      <w:proofErr w:type="spellEnd"/>
    </w:p>
    <w:p w14:paraId="203930B3" w14:textId="77777777" w:rsidR="004F024E" w:rsidRPr="004F024E" w:rsidRDefault="004F024E" w:rsidP="004F024E">
      <w:r w:rsidRPr="004F024E">
        <w:t>La Quatrième Ère voit également les sociétés du Premier Ciel rencontrer des civilisations qui possèdent leur propre histoire.</w:t>
      </w:r>
    </w:p>
    <w:p w14:paraId="4D0DFF58" w14:textId="77777777" w:rsidR="004F024E" w:rsidRPr="004F024E" w:rsidRDefault="004F024E" w:rsidP="004F024E">
      <w:r w:rsidRPr="004F024E">
        <w:t>Ces peuples ne descendent pas nécessairement des migrations originaires d'Avar-</w:t>
      </w:r>
      <w:proofErr w:type="spellStart"/>
      <w:r w:rsidRPr="004F024E">
        <w:t>Kharûn</w:t>
      </w:r>
      <w:proofErr w:type="spellEnd"/>
      <w:r w:rsidRPr="004F024E">
        <w:t>.</w:t>
      </w:r>
    </w:p>
    <w:p w14:paraId="2D09B547" w14:textId="77777777" w:rsidR="004F024E" w:rsidRPr="004F024E" w:rsidRDefault="004F024E" w:rsidP="004F024E">
      <w:r w:rsidRPr="004F024E">
        <w:t>Leur existence rappelle que le Premier Cercle n'est pas le commencement de toutes les civilisations interstellaires.</w:t>
      </w:r>
    </w:p>
    <w:p w14:paraId="687C2441" w14:textId="77777777" w:rsidR="004F024E" w:rsidRPr="004F024E" w:rsidRDefault="004F024E" w:rsidP="004F024E">
      <w:r w:rsidRPr="004F024E">
        <w:t>Toute étude ethnographique complète doit donc distinguer les diasporas issues du Cœur-Monde des populations rencontrées indépendamment.</w:t>
      </w:r>
    </w:p>
    <w:p w14:paraId="7D87CC0B" w14:textId="77777777" w:rsidR="004F024E" w:rsidRPr="004F024E" w:rsidRDefault="004F024E" w:rsidP="004F024E">
      <w:r w:rsidRPr="004F024E">
        <w:lastRenderedPageBreak/>
        <w:t>Le catalogue exhaustif de ces civilisations, avec leurs noms, démographies et structures familiales, demeure à établir système par système.</w:t>
      </w:r>
    </w:p>
    <w:p w14:paraId="5DABBA8E" w14:textId="77777777" w:rsidR="004F024E" w:rsidRPr="004F024E" w:rsidRDefault="004F024E" w:rsidP="004F024E">
      <w:pPr>
        <w:rPr>
          <w:b/>
          <w:bCs/>
        </w:rPr>
      </w:pPr>
      <w:r w:rsidRPr="004F024E">
        <w:rPr>
          <w:b/>
          <w:bCs/>
        </w:rPr>
        <w:t>TROISIÈME PARTIE — LA NAISSANCE DES PEUPLES DU HAUT NOIR</w:t>
      </w:r>
    </w:p>
    <w:p w14:paraId="2020BD78" w14:textId="77777777" w:rsidR="004F024E" w:rsidRPr="004F024E" w:rsidRDefault="004F024E" w:rsidP="004F024E">
      <w:pPr>
        <w:rPr>
          <w:b/>
          <w:bCs/>
        </w:rPr>
      </w:pPr>
      <w:r w:rsidRPr="004F024E">
        <w:rPr>
          <w:b/>
          <w:bCs/>
        </w:rPr>
        <w:t>XI. Le passage de l'expédition à la communauté</w:t>
      </w:r>
    </w:p>
    <w:p w14:paraId="23115CF1" w14:textId="77777777" w:rsidR="004F024E" w:rsidRPr="004F024E" w:rsidRDefault="004F024E" w:rsidP="004F024E">
      <w:r w:rsidRPr="004F024E">
        <w:t>Les premiers établissements permanents du Haut Noir résultent des efforts de reconstruction et d'expansion engagés au début de la Quatrième Ère.</w:t>
      </w:r>
    </w:p>
    <w:p w14:paraId="6C2753CD" w14:textId="77777777" w:rsidR="004F024E" w:rsidRPr="004F024E" w:rsidRDefault="004F024E" w:rsidP="004F024E">
      <w:r w:rsidRPr="004F024E">
        <w:t>Vers 10 476 AF, les habitats orbitaux commencent à développer des communautés durables.</w:t>
      </w:r>
    </w:p>
    <w:p w14:paraId="3BC6DFE6" w14:textId="77777777" w:rsidR="004F024E" w:rsidRPr="004F024E" w:rsidRDefault="004F024E" w:rsidP="004F024E">
      <w:r w:rsidRPr="004F024E">
        <w:t>Au départ, les installations sont souvent conçues pour des fonctions précises : observation, maintenance, transport, recherche ou production.</w:t>
      </w:r>
    </w:p>
    <w:p w14:paraId="57886148" w14:textId="77777777" w:rsidR="004F024E" w:rsidRPr="004F024E" w:rsidRDefault="004F024E" w:rsidP="004F024E">
      <w:r w:rsidRPr="004F024E">
        <w:t>Mais une installation permanente attire davantage que les professionnels initialement nécessaires à son exploitation.</w:t>
      </w:r>
    </w:p>
    <w:p w14:paraId="2608E21F" w14:textId="77777777" w:rsidR="004F024E" w:rsidRPr="004F024E" w:rsidRDefault="004F024E" w:rsidP="004F024E">
      <w:r w:rsidRPr="004F024E">
        <w:t>Les travailleurs ont besoin de soins.</w:t>
      </w:r>
    </w:p>
    <w:p w14:paraId="3DD7865E" w14:textId="77777777" w:rsidR="004F024E" w:rsidRPr="004F024E" w:rsidRDefault="004F024E" w:rsidP="004F024E">
      <w:r w:rsidRPr="004F024E">
        <w:t>Les soins nécessitent des personnels spécialisés.</w:t>
      </w:r>
    </w:p>
    <w:p w14:paraId="104AAC74" w14:textId="77777777" w:rsidR="004F024E" w:rsidRPr="004F024E" w:rsidRDefault="004F024E" w:rsidP="004F024E">
      <w:r w:rsidRPr="004F024E">
        <w:t>Les familles arrivent.</w:t>
      </w:r>
    </w:p>
    <w:p w14:paraId="1BC68BA0" w14:textId="77777777" w:rsidR="004F024E" w:rsidRPr="004F024E" w:rsidRDefault="004F024E" w:rsidP="004F024E">
      <w:r w:rsidRPr="004F024E">
        <w:t>Les enfants naissent.</w:t>
      </w:r>
    </w:p>
    <w:p w14:paraId="2AE7366B" w14:textId="77777777" w:rsidR="004F024E" w:rsidRPr="004F024E" w:rsidRDefault="004F024E" w:rsidP="004F024E">
      <w:r w:rsidRPr="004F024E">
        <w:t>Les établissements développent des écoles, des lieux de rencontre et des institutions communautaires.</w:t>
      </w:r>
    </w:p>
    <w:p w14:paraId="031F70AE" w14:textId="77777777" w:rsidR="004F024E" w:rsidRPr="004F024E" w:rsidRDefault="004F024E" w:rsidP="004F024E">
      <w:r w:rsidRPr="004F024E">
        <w:t>À mesure que les générations se succèdent, leur identité cesse de dépendre exclusivement de l'activité économique d'origine.</w:t>
      </w:r>
    </w:p>
    <w:p w14:paraId="68327376" w14:textId="77777777" w:rsidR="004F024E" w:rsidRPr="004F024E" w:rsidRDefault="004F024E" w:rsidP="004F024E">
      <w:r w:rsidRPr="004F024E">
        <w:t>Une station minière peut devenir une ville.</w:t>
      </w:r>
    </w:p>
    <w:p w14:paraId="7284752C" w14:textId="77777777" w:rsidR="004F024E" w:rsidRPr="004F024E" w:rsidRDefault="004F024E" w:rsidP="004F024E">
      <w:r w:rsidRPr="004F024E">
        <w:t>Une Nef destinée au transport peut devenir le foyer durable d'une communauté.</w:t>
      </w:r>
    </w:p>
    <w:p w14:paraId="5E8FFAC4" w14:textId="77777777" w:rsidR="004F024E" w:rsidRPr="004F024E" w:rsidRDefault="004F024E" w:rsidP="004F024E">
      <w:r w:rsidRPr="004F024E">
        <w:t>Une installation scientifique peut accueillir des habitants n'exerçant aucune fonction de recherche.</w:t>
      </w:r>
    </w:p>
    <w:p w14:paraId="54940CB1" w14:textId="77777777" w:rsidR="004F024E" w:rsidRPr="004F024E" w:rsidRDefault="004F024E" w:rsidP="004F024E">
      <w:r w:rsidRPr="004F024E">
        <w:t>C'est ainsi que naissent les peuples du Haut Noir.</w:t>
      </w:r>
    </w:p>
    <w:p w14:paraId="4EB7B3D2" w14:textId="77777777" w:rsidR="004F024E" w:rsidRPr="004F024E" w:rsidRDefault="004F024E" w:rsidP="004F024E">
      <w:pPr>
        <w:rPr>
          <w:b/>
          <w:bCs/>
        </w:rPr>
      </w:pPr>
      <w:r w:rsidRPr="004F024E">
        <w:rPr>
          <w:b/>
          <w:bCs/>
        </w:rPr>
        <w:t>XII. Les premières nationalités nées loin du sol</w:t>
      </w:r>
    </w:p>
    <w:p w14:paraId="787A711A" w14:textId="77777777" w:rsidR="004F024E" w:rsidRPr="004F024E" w:rsidRDefault="004F024E" w:rsidP="004F024E">
      <w:r w:rsidRPr="004F024E">
        <w:t>Vers 10 084 AF, les sources identifient déjà des communautés possédant des cultures propres à la vie hors d'Avar-</w:t>
      </w:r>
      <w:proofErr w:type="spellStart"/>
      <w:r w:rsidRPr="004F024E">
        <w:t>Kharûn</w:t>
      </w:r>
      <w:proofErr w:type="spellEnd"/>
      <w:r w:rsidRPr="004F024E">
        <w:t>.</w:t>
      </w:r>
    </w:p>
    <w:p w14:paraId="0C51EF48" w14:textId="77777777" w:rsidR="004F024E" w:rsidRPr="004F024E" w:rsidRDefault="004F024E" w:rsidP="004F024E">
      <w:r w:rsidRPr="004F024E">
        <w:t>Leurs langues professionnelles, leurs traditions et leurs formes d'appartenance évoluent séparément.</w:t>
      </w:r>
    </w:p>
    <w:p w14:paraId="3E5541F2" w14:textId="77777777" w:rsidR="004F024E" w:rsidRPr="004F024E" w:rsidRDefault="004F024E" w:rsidP="004F024E">
      <w:r w:rsidRPr="004F024E">
        <w:t>Entre 9 360 et 9 240 AF, les nationalités du Haut Noir deviennent un phénomène historique clairement identifié.</w:t>
      </w:r>
    </w:p>
    <w:p w14:paraId="67CFC1DF" w14:textId="77777777" w:rsidR="004F024E" w:rsidRPr="004F024E" w:rsidRDefault="004F024E" w:rsidP="004F024E">
      <w:r w:rsidRPr="004F024E">
        <w:t>Le lieu de vie commence à prendre autant d'importance que l'origine ancestrale.</w:t>
      </w:r>
    </w:p>
    <w:p w14:paraId="284D6380" w14:textId="77777777" w:rsidR="004F024E" w:rsidRPr="004F024E" w:rsidRDefault="004F024E" w:rsidP="004F024E">
      <w:r w:rsidRPr="004F024E">
        <w:t xml:space="preserve">Une personne peut se définir comme habitante de la Ceinture, d'une lune ou d'une station avant de mentionner le monde natal de ses ancêtres. </w:t>
      </w:r>
    </w:p>
    <w:p w14:paraId="3BEEF706" w14:textId="77777777" w:rsidR="004F024E" w:rsidRPr="004F024E" w:rsidRDefault="004F024E" w:rsidP="004F024E">
      <w:r w:rsidRPr="004F024E">
        <w:t>Avar-</w:t>
      </w:r>
      <w:proofErr w:type="spellStart"/>
      <w:r w:rsidRPr="004F024E">
        <w:t>Kharûn</w:t>
      </w:r>
      <w:proofErr w:type="spellEnd"/>
      <w:r w:rsidRPr="004F024E">
        <w:t xml:space="preserve"> - Chronologie - 4 </w:t>
      </w:r>
      <w:proofErr w:type="spellStart"/>
      <w:r w:rsidRPr="004F024E">
        <w:t>ème</w:t>
      </w:r>
      <w:proofErr w:type="spellEnd"/>
      <w:r w:rsidRPr="004F024E">
        <w:t xml:space="preserve"> </w:t>
      </w:r>
      <w:proofErr w:type="gramStart"/>
      <w:r w:rsidRPr="004F024E">
        <w:t>ère(</w:t>
      </w:r>
      <w:proofErr w:type="gramEnd"/>
      <w:r w:rsidRPr="004F024E">
        <w:t>4).docx</w:t>
      </w:r>
    </w:p>
    <w:p w14:paraId="59876CA2" w14:textId="77777777" w:rsidR="004F024E" w:rsidRPr="004F024E" w:rsidRDefault="004F024E" w:rsidP="004F024E">
      <w:pPr>
        <w:rPr>
          <w:b/>
          <w:bCs/>
        </w:rPr>
      </w:pPr>
      <w:r w:rsidRPr="004F024E">
        <w:rPr>
          <w:b/>
          <w:bCs/>
        </w:rPr>
        <w:t>Trois changements décisifs</w:t>
      </w:r>
    </w:p>
    <w:p w14:paraId="3B5F5952" w14:textId="77777777" w:rsidR="004F024E" w:rsidRPr="004F024E" w:rsidRDefault="004F024E" w:rsidP="004F024E">
      <w:r w:rsidRPr="004F024E">
        <w:t>Le premier est matériel : les communautés doivent entretenir leurs propres environnements de vie.</w:t>
      </w:r>
    </w:p>
    <w:p w14:paraId="53F269CB" w14:textId="77777777" w:rsidR="004F024E" w:rsidRPr="004F024E" w:rsidRDefault="004F024E" w:rsidP="004F024E">
      <w:r w:rsidRPr="004F024E">
        <w:t>Le deuxième est social : les résidents développent des institutions adaptées à leurs conditions quotidiennes.</w:t>
      </w:r>
    </w:p>
    <w:p w14:paraId="15D163C5" w14:textId="77777777" w:rsidR="004F024E" w:rsidRPr="004F024E" w:rsidRDefault="004F024E" w:rsidP="004F024E">
      <w:r w:rsidRPr="004F024E">
        <w:t>Le troisième est politique : les habitants commencent à revendiquer des droits fondés sur leur présence, leur travail et la continuité de leurs familles.</w:t>
      </w:r>
    </w:p>
    <w:p w14:paraId="1CED39EF" w14:textId="77777777" w:rsidR="004F024E" w:rsidRPr="004F024E" w:rsidRDefault="004F024E" w:rsidP="004F024E">
      <w:r w:rsidRPr="004F024E">
        <w:t>Ces transformations sont liées, mais ne sont pas simultanées.</w:t>
      </w:r>
    </w:p>
    <w:p w14:paraId="53D45699" w14:textId="77777777" w:rsidR="004F024E" w:rsidRPr="004F024E" w:rsidRDefault="004F024E" w:rsidP="004F024E">
      <w:r w:rsidRPr="004F024E">
        <w:t>Une station peut disposer d'une forte identité culturelle sans posséder une souveraineté politique complète.</w:t>
      </w:r>
    </w:p>
    <w:p w14:paraId="140AFE15" w14:textId="77777777" w:rsidR="004F024E" w:rsidRPr="004F024E" w:rsidRDefault="004F024E" w:rsidP="004F024E">
      <w:pPr>
        <w:rPr>
          <w:b/>
          <w:bCs/>
        </w:rPr>
      </w:pPr>
      <w:r w:rsidRPr="004F024E">
        <w:rPr>
          <w:b/>
          <w:bCs/>
        </w:rPr>
        <w:t>XIII. La culture des Nefs</w:t>
      </w:r>
    </w:p>
    <w:p w14:paraId="04C21E96" w14:textId="77777777" w:rsidR="004F024E" w:rsidRPr="004F024E" w:rsidRDefault="004F024E" w:rsidP="004F024E">
      <w:r w:rsidRPr="004F024E">
        <w:t>La vie embarquée contribue à créer des communautés originales.</w:t>
      </w:r>
    </w:p>
    <w:p w14:paraId="261C0163" w14:textId="77777777" w:rsidR="004F024E" w:rsidRPr="004F024E" w:rsidRDefault="004F024E" w:rsidP="004F024E">
      <w:r w:rsidRPr="004F024E">
        <w:t>Les équipages vivent dans des espaces où le maintien des fonctions vitales est indispensable.</w:t>
      </w:r>
    </w:p>
    <w:p w14:paraId="1B6E02D7" w14:textId="77777777" w:rsidR="004F024E" w:rsidRPr="004F024E" w:rsidRDefault="004F024E" w:rsidP="004F024E">
      <w:r w:rsidRPr="004F024E">
        <w:t>Ils développent des habitudes, des solidarités et des traditions professionnelles.</w:t>
      </w:r>
    </w:p>
    <w:p w14:paraId="666FBDB5" w14:textId="77777777" w:rsidR="004F024E" w:rsidRPr="004F024E" w:rsidRDefault="004F024E" w:rsidP="004F024E">
      <w:r w:rsidRPr="004F024E">
        <w:t>Certains bâtiments accueillent des familles.</w:t>
      </w:r>
    </w:p>
    <w:p w14:paraId="67CDAD28" w14:textId="77777777" w:rsidR="004F024E" w:rsidRPr="004F024E" w:rsidRDefault="004F024E" w:rsidP="004F024E">
      <w:r w:rsidRPr="004F024E">
        <w:lastRenderedPageBreak/>
        <w:t>D'autres sont principalement consacrés au transport ou à l'exploration.</w:t>
      </w:r>
    </w:p>
    <w:p w14:paraId="5878C0A8" w14:textId="77777777" w:rsidR="004F024E" w:rsidRPr="004F024E" w:rsidRDefault="004F024E" w:rsidP="004F024E">
      <w:r w:rsidRPr="004F024E">
        <w:t>Les Nefs de génération courte, développées au début de l'expansion interstellaire, témoignent de la nécessité de penser ensemble médecine, réserves, éducation et gouvernement des populations embarquées.</w:t>
      </w:r>
    </w:p>
    <w:p w14:paraId="2B83C0CD" w14:textId="77777777" w:rsidR="004F024E" w:rsidRPr="004F024E" w:rsidRDefault="004F024E" w:rsidP="004F024E">
      <w:pPr>
        <w:rPr>
          <w:b/>
          <w:bCs/>
        </w:rPr>
      </w:pPr>
      <w:r w:rsidRPr="004F024E">
        <w:rPr>
          <w:b/>
          <w:bCs/>
        </w:rPr>
        <w:t>Le métier et l'appartenance</w:t>
      </w:r>
    </w:p>
    <w:p w14:paraId="78885528" w14:textId="77777777" w:rsidR="004F024E" w:rsidRPr="004F024E" w:rsidRDefault="004F024E" w:rsidP="004F024E">
      <w:r w:rsidRPr="004F024E">
        <w:t>Un individu peut considérer son équipage comme une seconde famille.</w:t>
      </w:r>
    </w:p>
    <w:p w14:paraId="2137D3D2" w14:textId="77777777" w:rsidR="004F024E" w:rsidRPr="004F024E" w:rsidRDefault="004F024E" w:rsidP="004F024E">
      <w:r w:rsidRPr="004F024E">
        <w:t>Les anciens transmettent des habitudes qui ne figurent pas toujours dans les manuels.</w:t>
      </w:r>
    </w:p>
    <w:p w14:paraId="75C5F587" w14:textId="77777777" w:rsidR="004F024E" w:rsidRPr="004F024E" w:rsidRDefault="004F024E" w:rsidP="004F024E">
      <w:r w:rsidRPr="004F024E">
        <w:t>Une procédure de départ peut acquérir une valeur cérémonielle.</w:t>
      </w:r>
    </w:p>
    <w:p w14:paraId="46693EDE" w14:textId="77777777" w:rsidR="004F024E" w:rsidRPr="004F024E" w:rsidRDefault="004F024E" w:rsidP="004F024E">
      <w:r w:rsidRPr="004F024E">
        <w:t>Un membre d'équipage peut conserver les traditions d'un monde qu'il visite rarement.</w:t>
      </w:r>
    </w:p>
    <w:p w14:paraId="4E9DAA2E" w14:textId="77777777" w:rsidR="004F024E" w:rsidRPr="004F024E" w:rsidRDefault="004F024E" w:rsidP="004F024E">
      <w:r w:rsidRPr="004F024E">
        <w:t>La culture des Nefs devient ainsi une combinaison de techniques, de relations sociales et de mémoire collective.</w:t>
      </w:r>
    </w:p>
    <w:p w14:paraId="11969742" w14:textId="77777777" w:rsidR="004F024E" w:rsidRPr="004F024E" w:rsidRDefault="004F024E" w:rsidP="004F024E">
      <w:pPr>
        <w:rPr>
          <w:b/>
          <w:bCs/>
        </w:rPr>
      </w:pPr>
      <w:r w:rsidRPr="004F024E">
        <w:rPr>
          <w:b/>
          <w:bCs/>
        </w:rPr>
        <w:t>La différence entre équipage et population</w:t>
      </w:r>
    </w:p>
    <w:p w14:paraId="59356BB5" w14:textId="77777777" w:rsidR="004F024E" w:rsidRPr="004F024E" w:rsidRDefault="004F024E" w:rsidP="004F024E">
      <w:r w:rsidRPr="004F024E">
        <w:t>Tous les voyageurs ne sont pas des membres permanents d'une communauté embarquée.</w:t>
      </w:r>
    </w:p>
    <w:p w14:paraId="7171E973" w14:textId="77777777" w:rsidR="004F024E" w:rsidRPr="004F024E" w:rsidRDefault="004F024E" w:rsidP="004F024E">
      <w:r w:rsidRPr="004F024E">
        <w:t>Un passager peut traverser une Route pour rejoindre un autre monde.</w:t>
      </w:r>
    </w:p>
    <w:p w14:paraId="3A15D3CB" w14:textId="77777777" w:rsidR="004F024E" w:rsidRPr="004F024E" w:rsidRDefault="004F024E" w:rsidP="004F024E">
      <w:r w:rsidRPr="004F024E">
        <w:t>Un technicien peut travailler pendant quelques mois à bord.</w:t>
      </w:r>
    </w:p>
    <w:p w14:paraId="726AE5B0" w14:textId="77777777" w:rsidR="004F024E" w:rsidRPr="004F024E" w:rsidRDefault="004F024E" w:rsidP="004F024E">
      <w:r w:rsidRPr="004F024E">
        <w:t>Une famille peut y vivre pendant plusieurs générations.</w:t>
      </w:r>
    </w:p>
    <w:p w14:paraId="09FA9411" w14:textId="77777777" w:rsidR="004F024E" w:rsidRPr="004F024E" w:rsidRDefault="004F024E" w:rsidP="004F024E">
      <w:r w:rsidRPr="004F024E">
        <w:t>Ces statuts produisent des droits, des obligations et des appartenances différents.</w:t>
      </w:r>
    </w:p>
    <w:p w14:paraId="6D0EFEDB" w14:textId="77777777" w:rsidR="004F024E" w:rsidRPr="004F024E" w:rsidRDefault="004F024E" w:rsidP="004F024E">
      <w:r w:rsidRPr="004F024E">
        <w:t>Le Droit des Coursives devient précisément nécessaire parce qu'un bâtiment ne peut plus être considéré uniquement comme une propriété ou un moyen de transport.</w:t>
      </w:r>
    </w:p>
    <w:p w14:paraId="7353F79D" w14:textId="77777777" w:rsidR="004F024E" w:rsidRPr="004F024E" w:rsidRDefault="004F024E" w:rsidP="004F024E">
      <w:pPr>
        <w:rPr>
          <w:b/>
          <w:bCs/>
        </w:rPr>
      </w:pPr>
      <w:r w:rsidRPr="004F024E">
        <w:rPr>
          <w:b/>
          <w:bCs/>
        </w:rPr>
        <w:t>XIV. Les Coques rouges et les sociétés mobiles</w:t>
      </w:r>
    </w:p>
    <w:p w14:paraId="774F3D24" w14:textId="77777777" w:rsidR="004F024E" w:rsidRPr="004F024E" w:rsidRDefault="004F024E" w:rsidP="004F024E">
      <w:r w:rsidRPr="004F024E">
        <w:t>En 10 295 AF, les chroniques mentionnent la formation de communautés de réfugiés organisées autour d'habitats mobiles.</w:t>
      </w:r>
    </w:p>
    <w:p w14:paraId="35E978B4" w14:textId="77777777" w:rsidR="004F024E" w:rsidRPr="004F024E" w:rsidRDefault="004F024E" w:rsidP="004F024E">
      <w:r w:rsidRPr="004F024E">
        <w:t>Les Coques rouges développent des activités de récupération, de réparation et de convoi.</w:t>
      </w:r>
    </w:p>
    <w:p w14:paraId="58C85726" w14:textId="77777777" w:rsidR="004F024E" w:rsidRPr="004F024E" w:rsidRDefault="004F024E" w:rsidP="004F024E">
      <w:r w:rsidRPr="004F024E">
        <w:t>Leur mobilité devient une condition de survie.</w:t>
      </w:r>
    </w:p>
    <w:p w14:paraId="18C42AC4" w14:textId="77777777" w:rsidR="004F024E" w:rsidRPr="004F024E" w:rsidRDefault="004F024E" w:rsidP="004F024E">
      <w:r w:rsidRPr="004F024E">
        <w:t>Elles constituent un précédent important de sociétés dont l'identité ne dépend pas d'un territoire immobile.</w:t>
      </w:r>
    </w:p>
    <w:p w14:paraId="38A97280" w14:textId="77777777" w:rsidR="004F024E" w:rsidRPr="004F024E" w:rsidRDefault="004F024E" w:rsidP="004F024E">
      <w:r w:rsidRPr="004F024E">
        <w:t>Une communauté peut posséder des archives, des traditions et des institutions sans disposer d'une planète ou d'une région continue.</w:t>
      </w:r>
    </w:p>
    <w:p w14:paraId="579A7569" w14:textId="77777777" w:rsidR="004F024E" w:rsidRPr="004F024E" w:rsidRDefault="004F024E" w:rsidP="004F024E">
      <w:pPr>
        <w:rPr>
          <w:b/>
          <w:bCs/>
        </w:rPr>
      </w:pPr>
      <w:r w:rsidRPr="004F024E">
        <w:rPr>
          <w:b/>
          <w:bCs/>
        </w:rPr>
        <w:t>La différence entre mobilité et absence de foyer</w:t>
      </w:r>
    </w:p>
    <w:p w14:paraId="5B971FF9" w14:textId="77777777" w:rsidR="004F024E" w:rsidRPr="004F024E" w:rsidRDefault="004F024E" w:rsidP="004F024E">
      <w:r w:rsidRPr="004F024E">
        <w:t>Un groupe mobile n'est pas nécessairement dépourvu de patrie.</w:t>
      </w:r>
    </w:p>
    <w:p w14:paraId="4FB283B3" w14:textId="77777777" w:rsidR="004F024E" w:rsidRPr="004F024E" w:rsidRDefault="004F024E" w:rsidP="004F024E">
      <w:r w:rsidRPr="004F024E">
        <w:t>Son foyer peut être constitué par des bâtiments, des routes habituelles, des lieux de rendez-vous et des réseaux de solidarité.</w:t>
      </w:r>
    </w:p>
    <w:p w14:paraId="0E73479E" w14:textId="77777777" w:rsidR="004F024E" w:rsidRPr="004F024E" w:rsidRDefault="004F024E" w:rsidP="004F024E">
      <w:r w:rsidRPr="004F024E">
        <w:t>Ce mode d'appartenance est particulièrement important dans le Haut Noir.</w:t>
      </w:r>
    </w:p>
    <w:p w14:paraId="778F26DA" w14:textId="77777777" w:rsidR="004F024E" w:rsidRPr="004F024E" w:rsidRDefault="004F024E" w:rsidP="004F024E">
      <w:r w:rsidRPr="004F024E">
        <w:t>Il permet de comprendre pourquoi la perte d'une Nef peut représenter davantage qu'une perte de capital.</w:t>
      </w:r>
    </w:p>
    <w:p w14:paraId="49D26AB6" w14:textId="77777777" w:rsidR="004F024E" w:rsidRPr="004F024E" w:rsidRDefault="004F024E" w:rsidP="004F024E">
      <w:r w:rsidRPr="004F024E">
        <w:t>Elle peut constituer la destruction d'une maison, d'un quartier ou d'un élément de la mémoire collective.</w:t>
      </w:r>
    </w:p>
    <w:p w14:paraId="2854A927" w14:textId="77777777" w:rsidR="004F024E" w:rsidRPr="004F024E" w:rsidRDefault="004F024E" w:rsidP="004F024E">
      <w:pPr>
        <w:rPr>
          <w:b/>
          <w:bCs/>
        </w:rPr>
      </w:pPr>
      <w:r w:rsidRPr="004F024E">
        <w:rPr>
          <w:b/>
          <w:bCs/>
        </w:rPr>
        <w:t>QUATRIÈME PARTIE — LES SOCIÉTÉS DU SYSTÈME D'ASUNEN-RIL</w:t>
      </w:r>
    </w:p>
    <w:p w14:paraId="52E9F942" w14:textId="77777777" w:rsidR="004F024E" w:rsidRPr="004F024E" w:rsidRDefault="004F024E" w:rsidP="004F024E">
      <w:pPr>
        <w:rPr>
          <w:b/>
          <w:bCs/>
        </w:rPr>
      </w:pPr>
      <w:r w:rsidRPr="004F024E">
        <w:rPr>
          <w:b/>
          <w:bCs/>
        </w:rPr>
        <w:t xml:space="preserve">XV. </w:t>
      </w:r>
      <w:proofErr w:type="spellStart"/>
      <w:r w:rsidRPr="004F024E">
        <w:rPr>
          <w:b/>
          <w:bCs/>
        </w:rPr>
        <w:t>Veyr-Saël</w:t>
      </w:r>
      <w:proofErr w:type="spellEnd"/>
      <w:r w:rsidRPr="004F024E">
        <w:rPr>
          <w:b/>
          <w:bCs/>
        </w:rPr>
        <w:t xml:space="preserve"> — Le monde qui refusa de rester une colonie</w:t>
      </w:r>
    </w:p>
    <w:p w14:paraId="750C4CBD" w14:textId="77777777" w:rsidR="004F024E" w:rsidRPr="004F024E" w:rsidRDefault="004F024E" w:rsidP="004F024E">
      <w:r w:rsidRPr="004F024E">
        <w:t xml:space="preserve">L'histoire de </w:t>
      </w:r>
      <w:proofErr w:type="spellStart"/>
      <w:r w:rsidRPr="004F024E">
        <w:t>Veyr-Saël</w:t>
      </w:r>
      <w:proofErr w:type="spellEnd"/>
      <w:r w:rsidRPr="004F024E">
        <w:t xml:space="preserve"> constitue l'un des grands exemples de la transformation sociale de la Quatrième Ère.</w:t>
      </w:r>
    </w:p>
    <w:p w14:paraId="73E8E0D9" w14:textId="77777777" w:rsidR="004F024E" w:rsidRPr="004F024E" w:rsidRDefault="004F024E" w:rsidP="004F024E">
      <w:r w:rsidRPr="004F024E">
        <w:t>Entre 10 391 et 10 381 AF, la Grande Traversée intérieure engage cent douze Nefs.</w:t>
      </w:r>
    </w:p>
    <w:p w14:paraId="4806DE24" w14:textId="77777777" w:rsidR="004F024E" w:rsidRPr="004F024E" w:rsidRDefault="004F024E" w:rsidP="004F024E">
      <w:r w:rsidRPr="004F024E">
        <w:t>Quatre-vingt-dix-neuf atteignent leur destination.</w:t>
      </w:r>
    </w:p>
    <w:p w14:paraId="4A84E7EA" w14:textId="77777777" w:rsidR="004F024E" w:rsidRPr="004F024E" w:rsidRDefault="004F024E" w:rsidP="004F024E">
      <w:proofErr w:type="spellStart"/>
      <w:r w:rsidRPr="004F024E">
        <w:t>Nhal-Veyra</w:t>
      </w:r>
      <w:proofErr w:type="spellEnd"/>
      <w:r w:rsidRPr="004F024E">
        <w:t xml:space="preserve"> devient le principal établissement initial.</w:t>
      </w:r>
    </w:p>
    <w:p w14:paraId="67C1D7DE" w14:textId="77777777" w:rsidR="004F024E" w:rsidRPr="004F024E" w:rsidRDefault="004F024E" w:rsidP="004F024E">
      <w:r w:rsidRPr="004F024E">
        <w:t>Les colons découvrent un monde possédant ses propres contraintes géologiques, climatiques et chimiques.</w:t>
      </w:r>
    </w:p>
    <w:p w14:paraId="12835404" w14:textId="77777777" w:rsidR="004F024E" w:rsidRPr="004F024E" w:rsidRDefault="004F024E" w:rsidP="004F024E">
      <w:r w:rsidRPr="004F024E">
        <w:t>Le projet de reproduire simplement les conditions d'Avar-</w:t>
      </w:r>
      <w:proofErr w:type="spellStart"/>
      <w:r w:rsidRPr="004F024E">
        <w:t>Kharûn</w:t>
      </w:r>
      <w:proofErr w:type="spellEnd"/>
      <w:r w:rsidRPr="004F024E">
        <w:t xml:space="preserve"> se révèle insuffisant.</w:t>
      </w:r>
    </w:p>
    <w:p w14:paraId="533AD44D" w14:textId="77777777" w:rsidR="004F024E" w:rsidRPr="004F024E" w:rsidRDefault="004F024E" w:rsidP="004F024E">
      <w:r w:rsidRPr="004F024E">
        <w:t xml:space="preserve">Les habitants doivent progressivement apprendre à construire une société adaptée à leur nouvelle planète. </w:t>
      </w:r>
    </w:p>
    <w:p w14:paraId="12EF6651" w14:textId="77777777" w:rsidR="004F024E" w:rsidRPr="004F024E" w:rsidRDefault="004F024E" w:rsidP="004F024E">
      <w:r w:rsidRPr="004F024E">
        <w:t>Avar-</w:t>
      </w:r>
      <w:proofErr w:type="spellStart"/>
      <w:r w:rsidRPr="004F024E">
        <w:t>Kharûn</w:t>
      </w:r>
      <w:proofErr w:type="spellEnd"/>
      <w:r w:rsidRPr="004F024E">
        <w:t xml:space="preserve"> - Chronologie - 4 </w:t>
      </w:r>
      <w:proofErr w:type="spellStart"/>
      <w:r w:rsidRPr="004F024E">
        <w:t>ème</w:t>
      </w:r>
      <w:proofErr w:type="spellEnd"/>
      <w:r w:rsidRPr="004F024E">
        <w:t xml:space="preserve"> </w:t>
      </w:r>
      <w:proofErr w:type="gramStart"/>
      <w:r w:rsidRPr="004F024E">
        <w:t>ère(</w:t>
      </w:r>
      <w:proofErr w:type="gramEnd"/>
      <w:r w:rsidRPr="004F024E">
        <w:t>4).docx</w:t>
      </w:r>
    </w:p>
    <w:p w14:paraId="0534EAD3" w14:textId="77777777" w:rsidR="004F024E" w:rsidRPr="004F024E" w:rsidRDefault="004F024E" w:rsidP="004F024E">
      <w:pPr>
        <w:rPr>
          <w:b/>
          <w:bCs/>
        </w:rPr>
      </w:pPr>
      <w:r w:rsidRPr="004F024E">
        <w:rPr>
          <w:b/>
          <w:bCs/>
        </w:rPr>
        <w:lastRenderedPageBreak/>
        <w:t>XV.1. La première transformation : survivre ensemble</w:t>
      </w:r>
    </w:p>
    <w:p w14:paraId="5A21595F" w14:textId="77777777" w:rsidR="004F024E" w:rsidRPr="004F024E" w:rsidRDefault="004F024E" w:rsidP="004F024E">
      <w:r w:rsidRPr="004F024E">
        <w:t>Les débuts de la colonie sont marqués par la dépendance aux systèmes vitaux.</w:t>
      </w:r>
    </w:p>
    <w:p w14:paraId="4C6E7E9B" w14:textId="77777777" w:rsidR="004F024E" w:rsidRPr="004F024E" w:rsidRDefault="004F024E" w:rsidP="004F024E">
      <w:r w:rsidRPr="004F024E">
        <w:t>En 10 384 AF, la première grève d'air démontre une contradiction sociale particulière.</w:t>
      </w:r>
    </w:p>
    <w:p w14:paraId="45FBEC21" w14:textId="77777777" w:rsidR="004F024E" w:rsidRPr="004F024E" w:rsidRDefault="004F024E" w:rsidP="004F024E">
      <w:r w:rsidRPr="004F024E">
        <w:t>Les travailleurs souhaitent contester leurs conditions.</w:t>
      </w:r>
    </w:p>
    <w:p w14:paraId="6C9E9670" w14:textId="77777777" w:rsidR="004F024E" w:rsidRPr="004F024E" w:rsidRDefault="004F024E" w:rsidP="004F024E">
      <w:r w:rsidRPr="004F024E">
        <w:t>Mais l'arrêt complet de certaines installations pourrait mettre en danger toute la communauté.</w:t>
      </w:r>
    </w:p>
    <w:p w14:paraId="1AFE2879" w14:textId="77777777" w:rsidR="004F024E" w:rsidRPr="004F024E" w:rsidRDefault="004F024E" w:rsidP="004F024E">
      <w:r w:rsidRPr="004F024E">
        <w:t>Ils doivent donc apprendre à exercer leurs droits sans détruire les fonctions qui permettent la vie.</w:t>
      </w:r>
    </w:p>
    <w:p w14:paraId="23635F15" w14:textId="77777777" w:rsidR="004F024E" w:rsidRPr="004F024E" w:rsidRDefault="004F024E" w:rsidP="004F024E">
      <w:r w:rsidRPr="004F024E">
        <w:t xml:space="preserve">Cette contradiction demeure l'un des fondements de la culture politique </w:t>
      </w:r>
      <w:proofErr w:type="spellStart"/>
      <w:r w:rsidRPr="004F024E">
        <w:t>veyrienne</w:t>
      </w:r>
      <w:proofErr w:type="spellEnd"/>
      <w:r w:rsidRPr="004F024E">
        <w:t>.</w:t>
      </w:r>
    </w:p>
    <w:p w14:paraId="36437A27" w14:textId="77777777" w:rsidR="004F024E" w:rsidRPr="004F024E" w:rsidRDefault="004F024E" w:rsidP="004F024E">
      <w:pPr>
        <w:rPr>
          <w:b/>
          <w:bCs/>
        </w:rPr>
      </w:pPr>
      <w:r w:rsidRPr="004F024E">
        <w:rPr>
          <w:b/>
          <w:bCs/>
        </w:rPr>
        <w:t>XV.2. La Mort verte</w:t>
      </w:r>
    </w:p>
    <w:p w14:paraId="55B1F59F" w14:textId="77777777" w:rsidR="004F024E" w:rsidRPr="004F024E" w:rsidRDefault="004F024E" w:rsidP="004F024E">
      <w:r w:rsidRPr="004F024E">
        <w:t>En 10 377 AF, une catastrophe biologique provoque plus de huit cents décès.</w:t>
      </w:r>
    </w:p>
    <w:p w14:paraId="2728AB3B" w14:textId="77777777" w:rsidR="004F024E" w:rsidRPr="004F024E" w:rsidRDefault="004F024E" w:rsidP="004F024E">
      <w:r w:rsidRPr="004F024E">
        <w:t>L'événement montre qu'une biosphère artificielle ne peut pas être gérée comme un ensemble de pièces mécaniques parfaitement prévisibles.</w:t>
      </w:r>
    </w:p>
    <w:p w14:paraId="5E3DC16F" w14:textId="77777777" w:rsidR="004F024E" w:rsidRPr="004F024E" w:rsidRDefault="004F024E" w:rsidP="004F024E">
      <w:r w:rsidRPr="004F024E">
        <w:t>Les habitants développent des méthodes de compartimentation et de surveillance plus rigoureuses.</w:t>
      </w:r>
    </w:p>
    <w:p w14:paraId="0232B8B6" w14:textId="77777777" w:rsidR="004F024E" w:rsidRPr="004F024E" w:rsidRDefault="004F024E" w:rsidP="004F024E">
      <w:r w:rsidRPr="004F024E">
        <w:t>Cette mémoire contribue à former une société attentive aux conséquences écologiques des décisions industrielles.</w:t>
      </w:r>
    </w:p>
    <w:p w14:paraId="6EE4DB7B" w14:textId="77777777" w:rsidR="004F024E" w:rsidRPr="004F024E" w:rsidRDefault="004F024E" w:rsidP="004F024E">
      <w:pPr>
        <w:rPr>
          <w:b/>
          <w:bCs/>
        </w:rPr>
      </w:pPr>
      <w:r w:rsidRPr="004F024E">
        <w:rPr>
          <w:b/>
          <w:bCs/>
        </w:rPr>
        <w:t xml:space="preserve">XV.3. Les enfants nés sur </w:t>
      </w:r>
      <w:proofErr w:type="spellStart"/>
      <w:r w:rsidRPr="004F024E">
        <w:rPr>
          <w:b/>
          <w:bCs/>
        </w:rPr>
        <w:t>Veyr-Saël</w:t>
      </w:r>
      <w:proofErr w:type="spellEnd"/>
    </w:p>
    <w:p w14:paraId="5CC4F4D2" w14:textId="77777777" w:rsidR="004F024E" w:rsidRPr="004F024E" w:rsidRDefault="004F024E" w:rsidP="004F024E">
      <w:r w:rsidRPr="004F024E">
        <w:t>La naissance de Vaelyne Première-Aube, en 10 368 AF, devient un symbole.</w:t>
      </w:r>
    </w:p>
    <w:p w14:paraId="0AF105DE" w14:textId="77777777" w:rsidR="004F024E" w:rsidRPr="004F024E" w:rsidRDefault="004F024E" w:rsidP="004F024E">
      <w:r w:rsidRPr="004F024E">
        <w:t xml:space="preserve">Pour les générations nées sur place, </w:t>
      </w:r>
      <w:proofErr w:type="spellStart"/>
      <w:r w:rsidRPr="004F024E">
        <w:t>Veyr-Saël</w:t>
      </w:r>
      <w:proofErr w:type="spellEnd"/>
      <w:r w:rsidRPr="004F024E">
        <w:t xml:space="preserve"> n'est pas une destination lointaine.</w:t>
      </w:r>
    </w:p>
    <w:p w14:paraId="5B7AC680" w14:textId="77777777" w:rsidR="004F024E" w:rsidRPr="004F024E" w:rsidRDefault="004F024E" w:rsidP="004F024E">
      <w:r w:rsidRPr="004F024E">
        <w:t>C'est leur monde.</w:t>
      </w:r>
    </w:p>
    <w:p w14:paraId="101E06D4" w14:textId="77777777" w:rsidR="004F024E" w:rsidRPr="004F024E" w:rsidRDefault="004F024E" w:rsidP="004F024E">
      <w:r w:rsidRPr="004F024E">
        <w:t>Elles n'ont pas choisi la traversée.</w:t>
      </w:r>
    </w:p>
    <w:p w14:paraId="6AF89CD3" w14:textId="77777777" w:rsidR="004F024E" w:rsidRPr="004F024E" w:rsidRDefault="004F024E" w:rsidP="004F024E">
      <w:r w:rsidRPr="004F024E">
        <w:t>Elles n'ont pas personnellement accepté les dettes de colonisation.</w:t>
      </w:r>
    </w:p>
    <w:p w14:paraId="5EA53220" w14:textId="77777777" w:rsidR="004F024E" w:rsidRPr="004F024E" w:rsidRDefault="004F024E" w:rsidP="004F024E">
      <w:r w:rsidRPr="004F024E">
        <w:t>Elles n'ont pas nécessairement le désir de vivre sur Avar-</w:t>
      </w:r>
      <w:proofErr w:type="spellStart"/>
      <w:r w:rsidRPr="004F024E">
        <w:t>Kharûn</w:t>
      </w:r>
      <w:proofErr w:type="spellEnd"/>
      <w:r w:rsidRPr="004F024E">
        <w:t>.</w:t>
      </w:r>
    </w:p>
    <w:p w14:paraId="0280EFFD" w14:textId="77777777" w:rsidR="004F024E" w:rsidRPr="004F024E" w:rsidRDefault="004F024E" w:rsidP="004F024E">
      <w:r w:rsidRPr="004F024E">
        <w:t>Le refus des contrats héréditaires et les conflits avec la centralisation impériale s'enracinent dans cette réalité.</w:t>
      </w:r>
    </w:p>
    <w:p w14:paraId="278361C7" w14:textId="77777777" w:rsidR="004F024E" w:rsidRPr="004F024E" w:rsidRDefault="004F024E" w:rsidP="004F024E">
      <w:pPr>
        <w:rPr>
          <w:b/>
          <w:bCs/>
        </w:rPr>
      </w:pPr>
      <w:r w:rsidRPr="004F024E">
        <w:rPr>
          <w:b/>
          <w:bCs/>
        </w:rPr>
        <w:t>XV.4. La mémoire du siège</w:t>
      </w:r>
    </w:p>
    <w:p w14:paraId="764AD0DB" w14:textId="77777777" w:rsidR="004F024E" w:rsidRPr="004F024E" w:rsidRDefault="004F024E" w:rsidP="004F024E">
      <w:r w:rsidRPr="004F024E">
        <w:t xml:space="preserve">Pendant la Guerre de l'Axe et des Seuils, </w:t>
      </w:r>
      <w:proofErr w:type="spellStart"/>
      <w:r w:rsidRPr="004F024E">
        <w:t>Veyr-Saël</w:t>
      </w:r>
      <w:proofErr w:type="spellEnd"/>
      <w:r w:rsidRPr="004F024E">
        <w:t xml:space="preserve"> subit un long blocus entre 10 309 et 10 301 AF.</w:t>
      </w:r>
    </w:p>
    <w:p w14:paraId="2F3B4FEE" w14:textId="77777777" w:rsidR="004F024E" w:rsidRPr="004F024E" w:rsidRDefault="004F024E" w:rsidP="004F024E">
      <w:r w:rsidRPr="004F024E">
        <w:t>Les habitants doivent développer des capacités locales de production, de réparation et de ravitaillement.</w:t>
      </w:r>
    </w:p>
    <w:p w14:paraId="1176265F" w14:textId="77777777" w:rsidR="004F024E" w:rsidRPr="004F024E" w:rsidRDefault="004F024E" w:rsidP="004F024E">
      <w:r w:rsidRPr="004F024E">
        <w:t>La survie ne dépend plus uniquement de l'arrivée d'une Nef extérieure.</w:t>
      </w:r>
    </w:p>
    <w:p w14:paraId="7CAAB3DE" w14:textId="77777777" w:rsidR="004F024E" w:rsidRPr="004F024E" w:rsidRDefault="004F024E" w:rsidP="004F024E">
      <w:r w:rsidRPr="004F024E">
        <w:t xml:space="preserve">Les enfants du siège grandissent dans une société pleinement </w:t>
      </w:r>
      <w:proofErr w:type="spellStart"/>
      <w:r w:rsidRPr="004F024E">
        <w:t>veyrienne</w:t>
      </w:r>
      <w:proofErr w:type="spellEnd"/>
      <w:r w:rsidRPr="004F024E">
        <w:t>.</w:t>
      </w:r>
    </w:p>
    <w:p w14:paraId="3BC3560B" w14:textId="77777777" w:rsidR="004F024E" w:rsidRPr="004F024E" w:rsidRDefault="004F024E" w:rsidP="004F024E">
      <w:r w:rsidRPr="004F024E">
        <w:t>Cette période transforme l'autonomie en mémoire collective.</w:t>
      </w:r>
    </w:p>
    <w:p w14:paraId="4FC8AA5A" w14:textId="77777777" w:rsidR="004F024E" w:rsidRPr="004F024E" w:rsidRDefault="004F024E" w:rsidP="004F024E">
      <w:pPr>
        <w:rPr>
          <w:b/>
          <w:bCs/>
        </w:rPr>
      </w:pPr>
      <w:r w:rsidRPr="004F024E">
        <w:rPr>
          <w:b/>
          <w:bCs/>
        </w:rPr>
        <w:t xml:space="preserve">XV.5. La société </w:t>
      </w:r>
      <w:proofErr w:type="spellStart"/>
      <w:r w:rsidRPr="004F024E">
        <w:rPr>
          <w:b/>
          <w:bCs/>
        </w:rPr>
        <w:t>veyrienne</w:t>
      </w:r>
      <w:proofErr w:type="spellEnd"/>
      <w:r w:rsidRPr="004F024E">
        <w:rPr>
          <w:b/>
          <w:bCs/>
        </w:rPr>
        <w:t xml:space="preserve"> en 7 798 AF</w:t>
      </w:r>
    </w:p>
    <w:p w14:paraId="603C2E0A" w14:textId="77777777" w:rsidR="004F024E" w:rsidRPr="004F024E" w:rsidRDefault="004F024E" w:rsidP="004F024E">
      <w:r w:rsidRPr="004F024E">
        <w:t>En 7 798 AF, ces événements appartiennent à un passé très ancien.</w:t>
      </w:r>
    </w:p>
    <w:p w14:paraId="7FBF0C52" w14:textId="77777777" w:rsidR="004F024E" w:rsidRPr="004F024E" w:rsidRDefault="004F024E" w:rsidP="004F024E">
      <w:r w:rsidRPr="004F024E">
        <w:t>Ils demeurent néanmoins des précédents fondateurs.</w:t>
      </w:r>
    </w:p>
    <w:p w14:paraId="5F48AC0F" w14:textId="77777777" w:rsidR="004F024E" w:rsidRPr="004F024E" w:rsidRDefault="004F024E" w:rsidP="004F024E">
      <w:r w:rsidRPr="004F024E">
        <w:t xml:space="preserve">La société </w:t>
      </w:r>
      <w:proofErr w:type="spellStart"/>
      <w:r w:rsidRPr="004F024E">
        <w:t>veyrienne</w:t>
      </w:r>
      <w:proofErr w:type="spellEnd"/>
      <w:r w:rsidRPr="004F024E">
        <w:t xml:space="preserve"> possède ses institutions, son histoire écologique et une tradition de défense de ses compétences locales.</w:t>
      </w:r>
    </w:p>
    <w:p w14:paraId="01FDA879" w14:textId="77777777" w:rsidR="004F024E" w:rsidRPr="004F024E" w:rsidRDefault="004F024E" w:rsidP="004F024E">
      <w:r w:rsidRPr="004F024E">
        <w:t>Elle entretient des relations avec les autres mondes sans être réductible à une province administrée comme une simple exploitation.</w:t>
      </w:r>
    </w:p>
    <w:p w14:paraId="7B34E872" w14:textId="77777777" w:rsidR="004F024E" w:rsidRPr="004F024E" w:rsidRDefault="004F024E" w:rsidP="004F024E">
      <w:r w:rsidRPr="004F024E">
        <w:t xml:space="preserve">Son identité peut associer l'attachement à </w:t>
      </w:r>
      <w:proofErr w:type="spellStart"/>
      <w:r w:rsidRPr="004F024E">
        <w:t>Veyr-Saël</w:t>
      </w:r>
      <w:proofErr w:type="spellEnd"/>
      <w:r w:rsidRPr="004F024E">
        <w:t>, l'appartenance à un peuple ancestral et la participation aux réseaux du Premier Cercle.</w:t>
      </w:r>
    </w:p>
    <w:p w14:paraId="37C649FD" w14:textId="77777777" w:rsidR="004F024E" w:rsidRPr="004F024E" w:rsidRDefault="004F024E" w:rsidP="004F024E">
      <w:r w:rsidRPr="004F024E">
        <w:t>Ces différentes appartenances ne s'excluent pas.</w:t>
      </w:r>
    </w:p>
    <w:p w14:paraId="4D1140F5" w14:textId="77777777" w:rsidR="004F024E" w:rsidRPr="004F024E" w:rsidRDefault="004F024E" w:rsidP="004F024E">
      <w:pPr>
        <w:rPr>
          <w:b/>
          <w:bCs/>
        </w:rPr>
      </w:pPr>
      <w:r w:rsidRPr="004F024E">
        <w:rPr>
          <w:b/>
          <w:bCs/>
        </w:rPr>
        <w:t xml:space="preserve">XVI. </w:t>
      </w:r>
      <w:proofErr w:type="spellStart"/>
      <w:r w:rsidRPr="004F024E">
        <w:rPr>
          <w:b/>
          <w:bCs/>
        </w:rPr>
        <w:t>Dæl-Orûn</w:t>
      </w:r>
      <w:proofErr w:type="spellEnd"/>
      <w:r w:rsidRPr="004F024E">
        <w:rPr>
          <w:b/>
          <w:bCs/>
        </w:rPr>
        <w:t xml:space="preserve"> — Le pays sans sol continu</w:t>
      </w:r>
    </w:p>
    <w:p w14:paraId="29F5CCE0" w14:textId="77777777" w:rsidR="004F024E" w:rsidRPr="004F024E" w:rsidRDefault="004F024E" w:rsidP="004F024E">
      <w:r w:rsidRPr="004F024E">
        <w:t xml:space="preserve">La Ceinture de </w:t>
      </w:r>
      <w:proofErr w:type="spellStart"/>
      <w:r w:rsidRPr="004F024E">
        <w:t>Dæl-Orûn</w:t>
      </w:r>
      <w:proofErr w:type="spellEnd"/>
      <w:r w:rsidRPr="004F024E">
        <w:t xml:space="preserve"> représente une autre forme de civilisation.</w:t>
      </w:r>
    </w:p>
    <w:p w14:paraId="55C166FE" w14:textId="77777777" w:rsidR="004F024E" w:rsidRPr="004F024E" w:rsidRDefault="004F024E" w:rsidP="004F024E">
      <w:r w:rsidRPr="004F024E">
        <w:t>Les habitats se répartissent entre astéroïdes, exploitations, chantiers et installations diverses.</w:t>
      </w:r>
    </w:p>
    <w:p w14:paraId="77991242" w14:textId="77777777" w:rsidR="004F024E" w:rsidRPr="004F024E" w:rsidRDefault="004F024E" w:rsidP="004F024E">
      <w:r w:rsidRPr="004F024E">
        <w:t>Ils ne forment pas une surface territoriale continue.</w:t>
      </w:r>
    </w:p>
    <w:p w14:paraId="465E7512" w14:textId="77777777" w:rsidR="004F024E" w:rsidRPr="004F024E" w:rsidRDefault="004F024E" w:rsidP="004F024E">
      <w:r w:rsidRPr="004F024E">
        <w:lastRenderedPageBreak/>
        <w:t>La géographie quotidienne dépend donc fortement des trajectoires, des périodes de transfert et des infrastructures de transport.</w:t>
      </w:r>
    </w:p>
    <w:p w14:paraId="30BE2090" w14:textId="77777777" w:rsidR="004F024E" w:rsidRPr="004F024E" w:rsidRDefault="004F024E" w:rsidP="004F024E">
      <w:r w:rsidRPr="004F024E">
        <w:t>Deux établissements proches sur une carte peuvent être difficiles à rejoindre selon les conditions de circulation.</w:t>
      </w:r>
    </w:p>
    <w:p w14:paraId="08F3F2CE" w14:textId="77777777" w:rsidR="004F024E" w:rsidRPr="004F024E" w:rsidRDefault="004F024E" w:rsidP="004F024E">
      <w:r w:rsidRPr="004F024E">
        <w:t>Inversement, deux communautés éloignées peuvent entretenir des relations très régulières grâce à leurs itinéraires.</w:t>
      </w:r>
    </w:p>
    <w:p w14:paraId="11B68F0C" w14:textId="77777777" w:rsidR="004F024E" w:rsidRPr="004F024E" w:rsidRDefault="004F024E" w:rsidP="004F024E">
      <w:pPr>
        <w:rPr>
          <w:b/>
          <w:bCs/>
        </w:rPr>
      </w:pPr>
      <w:r w:rsidRPr="004F024E">
        <w:rPr>
          <w:b/>
          <w:bCs/>
        </w:rPr>
        <w:t>XVI.1. L'identité de Ceinture</w:t>
      </w:r>
    </w:p>
    <w:p w14:paraId="239A7A68" w14:textId="77777777" w:rsidR="004F024E" w:rsidRPr="004F024E" w:rsidRDefault="004F024E" w:rsidP="004F024E">
      <w:r w:rsidRPr="004F024E">
        <w:t>Les communautés ont développé des habitudes liées à la vie en habitat.</w:t>
      </w:r>
    </w:p>
    <w:p w14:paraId="7856A059" w14:textId="77777777" w:rsidR="004F024E" w:rsidRPr="004F024E" w:rsidRDefault="004F024E" w:rsidP="004F024E">
      <w:r w:rsidRPr="004F024E">
        <w:t>La maintenance possède une importance particulière.</w:t>
      </w:r>
    </w:p>
    <w:p w14:paraId="2E527BDB" w14:textId="77777777" w:rsidR="004F024E" w:rsidRPr="004F024E" w:rsidRDefault="004F024E" w:rsidP="004F024E">
      <w:r w:rsidRPr="004F024E">
        <w:t>Les réserves sont essentielles.</w:t>
      </w:r>
    </w:p>
    <w:p w14:paraId="2D664E69" w14:textId="77777777" w:rsidR="004F024E" w:rsidRPr="004F024E" w:rsidRDefault="004F024E" w:rsidP="004F024E">
      <w:r w:rsidRPr="004F024E">
        <w:t>Les opérations de transport exigent des compétences spécialisées.</w:t>
      </w:r>
    </w:p>
    <w:p w14:paraId="48DAE16B" w14:textId="77777777" w:rsidR="004F024E" w:rsidRPr="004F024E" w:rsidRDefault="004F024E" w:rsidP="004F024E">
      <w:r w:rsidRPr="004F024E">
        <w:t>Les habitants accordent souvent une grande valeur à la fiabilité des personnes et des équipements.</w:t>
      </w:r>
    </w:p>
    <w:p w14:paraId="1006A675" w14:textId="77777777" w:rsidR="004F024E" w:rsidRPr="004F024E" w:rsidRDefault="004F024E" w:rsidP="004F024E">
      <w:r w:rsidRPr="004F024E">
        <w:t>Ces caractéristiques ne prouvent pas que chaque résident possède la même culture.</w:t>
      </w:r>
    </w:p>
    <w:p w14:paraId="6A2C8F26" w14:textId="77777777" w:rsidR="004F024E" w:rsidRPr="004F024E" w:rsidRDefault="004F024E" w:rsidP="004F024E">
      <w:r w:rsidRPr="004F024E">
        <w:t xml:space="preserve">Un habitant de </w:t>
      </w:r>
      <w:proofErr w:type="spellStart"/>
      <w:r w:rsidRPr="004F024E">
        <w:t>Kaël</w:t>
      </w:r>
      <w:proofErr w:type="spellEnd"/>
      <w:r w:rsidRPr="004F024E">
        <w:t>-Orin peut considérer qu'il appartient avant tout à sa cité.</w:t>
      </w:r>
    </w:p>
    <w:p w14:paraId="4A7C8AEE" w14:textId="77777777" w:rsidR="004F024E" w:rsidRPr="004F024E" w:rsidRDefault="004F024E" w:rsidP="004F024E">
      <w:r w:rsidRPr="004F024E">
        <w:t>Une famille d'un établissement mobile peut privilégier son appartenance à un réseau de convoi.</w:t>
      </w:r>
    </w:p>
    <w:p w14:paraId="26EABC68" w14:textId="77777777" w:rsidR="004F024E" w:rsidRPr="004F024E" w:rsidRDefault="004F024E" w:rsidP="004F024E">
      <w:r w:rsidRPr="004F024E">
        <w:t>Un mineur temporaire peut conserver sa résidence principale ailleurs.</w:t>
      </w:r>
    </w:p>
    <w:p w14:paraId="164AA37F" w14:textId="77777777" w:rsidR="004F024E" w:rsidRPr="004F024E" w:rsidRDefault="004F024E" w:rsidP="004F024E">
      <w:pPr>
        <w:rPr>
          <w:b/>
          <w:bCs/>
        </w:rPr>
      </w:pPr>
      <w:r w:rsidRPr="004F024E">
        <w:rPr>
          <w:b/>
          <w:bCs/>
        </w:rPr>
        <w:t xml:space="preserve">XVI.2. </w:t>
      </w:r>
      <w:proofErr w:type="spellStart"/>
      <w:r w:rsidRPr="004F024E">
        <w:rPr>
          <w:b/>
          <w:bCs/>
        </w:rPr>
        <w:t>Kaël</w:t>
      </w:r>
      <w:proofErr w:type="spellEnd"/>
      <w:r w:rsidRPr="004F024E">
        <w:rPr>
          <w:b/>
          <w:bCs/>
        </w:rPr>
        <w:t>-Orin : une ville née d'une exploitation</w:t>
      </w:r>
    </w:p>
    <w:p w14:paraId="486EFE14" w14:textId="77777777" w:rsidR="004F024E" w:rsidRPr="004F024E" w:rsidRDefault="004F024E" w:rsidP="004F024E">
      <w:proofErr w:type="spellStart"/>
      <w:r w:rsidRPr="004F024E">
        <w:t>Kaël</w:t>
      </w:r>
      <w:proofErr w:type="spellEnd"/>
      <w:r w:rsidRPr="004F024E">
        <w:t>-Orin illustre le passage d'une activité industrielle à une société permanente.</w:t>
      </w:r>
    </w:p>
    <w:p w14:paraId="65160EEB" w14:textId="77777777" w:rsidR="004F024E" w:rsidRPr="004F024E" w:rsidRDefault="004F024E" w:rsidP="004F024E">
      <w:r w:rsidRPr="004F024E">
        <w:t>L'installation initiale se transforme progressivement en cité.</w:t>
      </w:r>
    </w:p>
    <w:p w14:paraId="1A473C6B" w14:textId="77777777" w:rsidR="004F024E" w:rsidRPr="004F024E" w:rsidRDefault="004F024E" w:rsidP="004F024E">
      <w:r w:rsidRPr="004F024E">
        <w:t>Les habitants développent leurs propres établissements, services et institutions.</w:t>
      </w:r>
    </w:p>
    <w:p w14:paraId="39E58FB1" w14:textId="77777777" w:rsidR="004F024E" w:rsidRPr="004F024E" w:rsidRDefault="004F024E" w:rsidP="004F024E">
      <w:r w:rsidRPr="004F024E">
        <w:t>La Maison associée à l'exploitation demeure un acteur important.</w:t>
      </w:r>
    </w:p>
    <w:p w14:paraId="36C64355" w14:textId="77777777" w:rsidR="004F024E" w:rsidRPr="004F024E" w:rsidRDefault="004F024E" w:rsidP="004F024E">
      <w:r w:rsidRPr="004F024E">
        <w:t>Mais sa propriété historique ne suffit plus à définir l'ensemble de la communauté.</w:t>
      </w:r>
    </w:p>
    <w:p w14:paraId="6F11D909" w14:textId="77777777" w:rsidR="004F024E" w:rsidRPr="004F024E" w:rsidRDefault="004F024E" w:rsidP="004F024E">
      <w:r w:rsidRPr="004F024E">
        <w:t xml:space="preserve">Le citoyen de </w:t>
      </w:r>
      <w:proofErr w:type="spellStart"/>
      <w:r w:rsidRPr="004F024E">
        <w:t>Kaël</w:t>
      </w:r>
      <w:proofErr w:type="spellEnd"/>
      <w:r w:rsidRPr="004F024E">
        <w:t>-Orin n'est pas simplement un employé temporaire d'une mine.</w:t>
      </w:r>
    </w:p>
    <w:p w14:paraId="1AC02136" w14:textId="77777777" w:rsidR="004F024E" w:rsidRPr="004F024E" w:rsidRDefault="004F024E" w:rsidP="004F024E">
      <w:pPr>
        <w:rPr>
          <w:b/>
          <w:bCs/>
        </w:rPr>
      </w:pPr>
      <w:r w:rsidRPr="004F024E">
        <w:rPr>
          <w:b/>
          <w:bCs/>
        </w:rPr>
        <w:t>XVI.3. Les enfants du roc</w:t>
      </w:r>
    </w:p>
    <w:p w14:paraId="57C6E0AB" w14:textId="77777777" w:rsidR="004F024E" w:rsidRPr="004F024E" w:rsidRDefault="004F024E" w:rsidP="004F024E">
      <w:r w:rsidRPr="004F024E">
        <w:t>Une personne née dans une cité d'astéroïde peut considérer comme parfaitement normal de vivre à l'intérieur d'une structure rocheuse.</w:t>
      </w:r>
    </w:p>
    <w:p w14:paraId="03A5E7FA" w14:textId="77777777" w:rsidR="004F024E" w:rsidRPr="004F024E" w:rsidRDefault="004F024E" w:rsidP="004F024E">
      <w:r w:rsidRPr="004F024E">
        <w:t>Le ciel d'une planète peut lui sembler inhabituel.</w:t>
      </w:r>
    </w:p>
    <w:p w14:paraId="0EC10BDC" w14:textId="77777777" w:rsidR="004F024E" w:rsidRPr="004F024E" w:rsidRDefault="004F024E" w:rsidP="004F024E">
      <w:r w:rsidRPr="004F024E">
        <w:t>La présence d'une véritable atmosphère extérieure, d'un horizon immense et de variations météorologiques naturelles peut représenter une expérience nouvelle.</w:t>
      </w:r>
    </w:p>
    <w:p w14:paraId="1EF0A694" w14:textId="77777777" w:rsidR="004F024E" w:rsidRPr="004F024E" w:rsidRDefault="004F024E" w:rsidP="004F024E">
      <w:r w:rsidRPr="004F024E">
        <w:t>Les habitants d'Avar-</w:t>
      </w:r>
      <w:proofErr w:type="spellStart"/>
      <w:r w:rsidRPr="004F024E">
        <w:t>Kharûn</w:t>
      </w:r>
      <w:proofErr w:type="spellEnd"/>
      <w:r w:rsidRPr="004F024E">
        <w:t xml:space="preserve"> peuvent percevoir cette personne comme un voyageur spatial.</w:t>
      </w:r>
    </w:p>
    <w:p w14:paraId="11334353" w14:textId="77777777" w:rsidR="004F024E" w:rsidRPr="004F024E" w:rsidRDefault="004F024E" w:rsidP="004F024E">
      <w:r w:rsidRPr="004F024E">
        <w:t>Elle peut au contraire se considérer comme profondément sédentaire : sa famille vit dans la même cité depuis plusieurs générations.</w:t>
      </w:r>
    </w:p>
    <w:p w14:paraId="76AA8C88" w14:textId="77777777" w:rsidR="004F024E" w:rsidRPr="004F024E" w:rsidRDefault="004F024E" w:rsidP="004F024E">
      <w:r w:rsidRPr="004F024E">
        <w:t xml:space="preserve">Cette inversion des perceptions est explicitement soulignée dans la chronologie de la Quatrième Ère. </w:t>
      </w:r>
    </w:p>
    <w:p w14:paraId="07DE4541" w14:textId="77777777" w:rsidR="004F024E" w:rsidRPr="004F024E" w:rsidRDefault="004F024E" w:rsidP="004F024E">
      <w:r w:rsidRPr="004F024E">
        <w:t>Avar-</w:t>
      </w:r>
      <w:proofErr w:type="spellStart"/>
      <w:r w:rsidRPr="004F024E">
        <w:t>Kharûn</w:t>
      </w:r>
      <w:proofErr w:type="spellEnd"/>
      <w:r w:rsidRPr="004F024E">
        <w:t xml:space="preserve"> - Chronologie - 4 </w:t>
      </w:r>
      <w:proofErr w:type="spellStart"/>
      <w:r w:rsidRPr="004F024E">
        <w:t>ème</w:t>
      </w:r>
      <w:proofErr w:type="spellEnd"/>
      <w:r w:rsidRPr="004F024E">
        <w:t xml:space="preserve"> </w:t>
      </w:r>
      <w:proofErr w:type="gramStart"/>
      <w:r w:rsidRPr="004F024E">
        <w:t>ère(</w:t>
      </w:r>
      <w:proofErr w:type="gramEnd"/>
      <w:r w:rsidRPr="004F024E">
        <w:t>4).docx</w:t>
      </w:r>
    </w:p>
    <w:p w14:paraId="75138E39" w14:textId="77777777" w:rsidR="004F024E" w:rsidRPr="004F024E" w:rsidRDefault="004F024E" w:rsidP="004F024E">
      <w:pPr>
        <w:rPr>
          <w:b/>
          <w:bCs/>
        </w:rPr>
      </w:pPr>
      <w:r w:rsidRPr="004F024E">
        <w:rPr>
          <w:b/>
          <w:bCs/>
        </w:rPr>
        <w:t>XVII. Thalen-Or — Les sociétés agricoles du Haut Noir</w:t>
      </w:r>
    </w:p>
    <w:p w14:paraId="0A442915" w14:textId="77777777" w:rsidR="004F024E" w:rsidRPr="004F024E" w:rsidRDefault="004F024E" w:rsidP="004F024E">
      <w:r w:rsidRPr="004F024E">
        <w:t>Thalen-Or possède une économie particulièrement liée aux productions biologiques et alimentaires.</w:t>
      </w:r>
    </w:p>
    <w:p w14:paraId="73E8AE38" w14:textId="77777777" w:rsidR="004F024E" w:rsidRPr="004F024E" w:rsidRDefault="004F024E" w:rsidP="004F024E">
      <w:r w:rsidRPr="004F024E">
        <w:t>Ses habitants vivent dans une société dont les activités sont essentielles à d'autres communautés.</w:t>
      </w:r>
    </w:p>
    <w:p w14:paraId="40707EE6" w14:textId="77777777" w:rsidR="004F024E" w:rsidRPr="004F024E" w:rsidRDefault="004F024E" w:rsidP="004F024E">
      <w:r w:rsidRPr="004F024E">
        <w:t>L'agriculture ne signifie pas nécessairement une vie rurale comparable à celle des sociétés anciennes d'Avar-</w:t>
      </w:r>
      <w:proofErr w:type="spellStart"/>
      <w:r w:rsidRPr="004F024E">
        <w:t>Kharûn</w:t>
      </w:r>
      <w:proofErr w:type="spellEnd"/>
      <w:r w:rsidRPr="004F024E">
        <w:t>.</w:t>
      </w:r>
    </w:p>
    <w:p w14:paraId="36C10E67" w14:textId="77777777" w:rsidR="004F024E" w:rsidRPr="004F024E" w:rsidRDefault="004F024E" w:rsidP="004F024E">
      <w:r w:rsidRPr="004F024E">
        <w:t>Les installations peuvent être intégrées à des habitats techniques, des systèmes de maintien et des chaînes logistiques avancées.</w:t>
      </w:r>
    </w:p>
    <w:p w14:paraId="27525EE2" w14:textId="77777777" w:rsidR="004F024E" w:rsidRPr="004F024E" w:rsidRDefault="004F024E" w:rsidP="004F024E">
      <w:r w:rsidRPr="004F024E">
        <w:t>Les cultivateurs utilisent des connaissances biologiques complexes.</w:t>
      </w:r>
    </w:p>
    <w:p w14:paraId="1E0ED94C" w14:textId="77777777" w:rsidR="004F024E" w:rsidRPr="004F024E" w:rsidRDefault="004F024E" w:rsidP="004F024E">
      <w:r w:rsidRPr="004F024E">
        <w:t>Les techniciens assurent la continuité de la production.</w:t>
      </w:r>
    </w:p>
    <w:p w14:paraId="3AB3003E" w14:textId="77777777" w:rsidR="004F024E" w:rsidRPr="004F024E" w:rsidRDefault="004F024E" w:rsidP="004F024E">
      <w:r w:rsidRPr="004F024E">
        <w:t>Les transporteurs organisent la livraison.</w:t>
      </w:r>
    </w:p>
    <w:p w14:paraId="001D16E1" w14:textId="77777777" w:rsidR="004F024E" w:rsidRPr="004F024E" w:rsidRDefault="004F024E" w:rsidP="004F024E">
      <w:r w:rsidRPr="004F024E">
        <w:lastRenderedPageBreak/>
        <w:t>Les administrations protègent les réserves.</w:t>
      </w:r>
    </w:p>
    <w:p w14:paraId="77036CBC" w14:textId="77777777" w:rsidR="004F024E" w:rsidRPr="004F024E" w:rsidRDefault="004F024E" w:rsidP="004F024E">
      <w:pPr>
        <w:rPr>
          <w:b/>
          <w:bCs/>
        </w:rPr>
      </w:pPr>
      <w:r w:rsidRPr="004F024E">
        <w:rPr>
          <w:b/>
          <w:bCs/>
        </w:rPr>
        <w:t>Les relations sociales</w:t>
      </w:r>
    </w:p>
    <w:p w14:paraId="596F4E93" w14:textId="77777777" w:rsidR="004F024E" w:rsidRPr="004F024E" w:rsidRDefault="004F024E" w:rsidP="004F024E">
      <w:r w:rsidRPr="004F024E">
        <w:t>La société de Thalen-Or ne doit pas être définie uniquement par ses grandes exploitations.</w:t>
      </w:r>
    </w:p>
    <w:p w14:paraId="1E264362" w14:textId="77777777" w:rsidR="004F024E" w:rsidRPr="004F024E" w:rsidRDefault="004F024E" w:rsidP="004F024E">
      <w:r w:rsidRPr="004F024E">
        <w:t>Elle comprend également des familles, des établissements scolaires, des commerces, des soins, des institutions publiques et des activités culturelles.</w:t>
      </w:r>
    </w:p>
    <w:p w14:paraId="3CF3C23F" w14:textId="77777777" w:rsidR="004F024E" w:rsidRPr="004F024E" w:rsidRDefault="004F024E" w:rsidP="004F024E">
      <w:r w:rsidRPr="004F024E">
        <w:t>Le prestige peut venir d'une excellente maîtrise des systèmes biologiques, mais il ne se limite pas à une seule profession.</w:t>
      </w:r>
    </w:p>
    <w:p w14:paraId="6E6FB4D7" w14:textId="77777777" w:rsidR="004F024E" w:rsidRPr="004F024E" w:rsidRDefault="004F024E" w:rsidP="004F024E">
      <w:r w:rsidRPr="004F024E">
        <w:t>La question politique la plus importante concerne la relation entre l'économie locale et les communautés qui dépendent de ses produits.</w:t>
      </w:r>
    </w:p>
    <w:p w14:paraId="4E7980A9" w14:textId="77777777" w:rsidR="004F024E" w:rsidRPr="004F024E" w:rsidRDefault="004F024E" w:rsidP="004F024E">
      <w:r w:rsidRPr="004F024E">
        <w:t>Un cultivateur peut disposer d'une influence considérable sans posséder d'armée.</w:t>
      </w:r>
    </w:p>
    <w:p w14:paraId="2649A43E" w14:textId="77777777" w:rsidR="004F024E" w:rsidRPr="004F024E" w:rsidRDefault="004F024E" w:rsidP="004F024E">
      <w:pPr>
        <w:rPr>
          <w:b/>
          <w:bCs/>
        </w:rPr>
      </w:pPr>
      <w:r w:rsidRPr="004F024E">
        <w:rPr>
          <w:b/>
          <w:bCs/>
        </w:rPr>
        <w:t>XVIII. Khar-Or — Les habitants des chantiers</w:t>
      </w:r>
    </w:p>
    <w:p w14:paraId="722EB7FC" w14:textId="77777777" w:rsidR="004F024E" w:rsidRPr="004F024E" w:rsidRDefault="004F024E" w:rsidP="004F024E">
      <w:r w:rsidRPr="004F024E">
        <w:t>Khar-Or appartient aux grands centres industriels du Haut Noir.</w:t>
      </w:r>
    </w:p>
    <w:p w14:paraId="05553A1C" w14:textId="77777777" w:rsidR="004F024E" w:rsidRPr="004F024E" w:rsidRDefault="004F024E" w:rsidP="004F024E">
      <w:r w:rsidRPr="004F024E">
        <w:t>La construction et l'entretien des Nefs y occupent une place majeure.</w:t>
      </w:r>
    </w:p>
    <w:p w14:paraId="31A2E584" w14:textId="77777777" w:rsidR="004F024E" w:rsidRPr="004F024E" w:rsidRDefault="004F024E" w:rsidP="004F024E">
      <w:r w:rsidRPr="004F024E">
        <w:t>Les communautés se développent autour des chantiers, mais ne peuvent plus être considérées comme de simples populations ouvrières.</w:t>
      </w:r>
    </w:p>
    <w:p w14:paraId="514BCC46" w14:textId="77777777" w:rsidR="004F024E" w:rsidRPr="004F024E" w:rsidRDefault="004F024E" w:rsidP="004F024E">
      <w:r w:rsidRPr="004F024E">
        <w:t>Les habitants possèdent des institutions et des traditions propres.</w:t>
      </w:r>
    </w:p>
    <w:p w14:paraId="63E872AB" w14:textId="77777777" w:rsidR="004F024E" w:rsidRPr="004F024E" w:rsidRDefault="004F024E" w:rsidP="004F024E">
      <w:pPr>
        <w:rPr>
          <w:b/>
          <w:bCs/>
        </w:rPr>
      </w:pPr>
      <w:r w:rsidRPr="004F024E">
        <w:rPr>
          <w:b/>
          <w:bCs/>
        </w:rPr>
        <w:t>La transmission des compétences</w:t>
      </w:r>
    </w:p>
    <w:p w14:paraId="6783F0C5" w14:textId="77777777" w:rsidR="004F024E" w:rsidRPr="004F024E" w:rsidRDefault="004F024E" w:rsidP="004F024E">
      <w:r w:rsidRPr="004F024E">
        <w:t>La construction navale exige des savoirs transmis sur de longues périodes.</w:t>
      </w:r>
    </w:p>
    <w:p w14:paraId="4BB8AFED" w14:textId="77777777" w:rsidR="004F024E" w:rsidRPr="004F024E" w:rsidRDefault="004F024E" w:rsidP="004F024E">
      <w:r w:rsidRPr="004F024E">
        <w:t>Un apprenti peut apprendre auprès de techniciens ayant participé à l'entretien des mêmes installations pendant plusieurs décennies.</w:t>
      </w:r>
    </w:p>
    <w:p w14:paraId="0741E254" w14:textId="77777777" w:rsidR="004F024E" w:rsidRPr="004F024E" w:rsidRDefault="004F024E" w:rsidP="004F024E">
      <w:r w:rsidRPr="004F024E">
        <w:t>Les cultures de métier valorisent l'expérience pratique.</w:t>
      </w:r>
    </w:p>
    <w:p w14:paraId="05947215" w14:textId="77777777" w:rsidR="004F024E" w:rsidRPr="004F024E" w:rsidRDefault="004F024E" w:rsidP="004F024E">
      <w:r w:rsidRPr="004F024E">
        <w:t>Une panne dont la cause demeure invisible aux instruments ordinaires peut être identifiée par un professionnel connaissant l'histoire particulière d'un équipement.</w:t>
      </w:r>
    </w:p>
    <w:p w14:paraId="2AE940A2" w14:textId="77777777" w:rsidR="004F024E" w:rsidRPr="004F024E" w:rsidRDefault="004F024E" w:rsidP="004F024E">
      <w:r w:rsidRPr="004F024E">
        <w:t>Cette connaissance constitue une forme de capital social.</w:t>
      </w:r>
    </w:p>
    <w:p w14:paraId="516158BF" w14:textId="77777777" w:rsidR="004F024E" w:rsidRPr="004F024E" w:rsidRDefault="004F024E" w:rsidP="004F024E">
      <w:pPr>
        <w:rPr>
          <w:b/>
          <w:bCs/>
        </w:rPr>
      </w:pPr>
      <w:r w:rsidRPr="004F024E">
        <w:rPr>
          <w:b/>
          <w:bCs/>
        </w:rPr>
        <w:t>Les familles des travailleurs</w:t>
      </w:r>
    </w:p>
    <w:p w14:paraId="1E9685AF" w14:textId="77777777" w:rsidR="004F024E" w:rsidRPr="004F024E" w:rsidRDefault="004F024E" w:rsidP="004F024E">
      <w:r w:rsidRPr="004F024E">
        <w:t>Les grandes entreprises peuvent fournir des logements, des soins et des formations.</w:t>
      </w:r>
    </w:p>
    <w:p w14:paraId="0F934C71" w14:textId="77777777" w:rsidR="004F024E" w:rsidRPr="004F024E" w:rsidRDefault="004F024E" w:rsidP="004F024E">
      <w:r w:rsidRPr="004F024E">
        <w:t>Ces services améliorent les conditions matérielles.</w:t>
      </w:r>
    </w:p>
    <w:p w14:paraId="20E83191" w14:textId="77777777" w:rsidR="004F024E" w:rsidRPr="004F024E" w:rsidRDefault="004F024E" w:rsidP="004F024E">
      <w:r w:rsidRPr="004F024E">
        <w:t>Mais ils peuvent aussi rendre les familles dépendantes de l'employeur.</w:t>
      </w:r>
    </w:p>
    <w:p w14:paraId="06C24918" w14:textId="77777777" w:rsidR="004F024E" w:rsidRPr="004F024E" w:rsidRDefault="004F024E" w:rsidP="004F024E">
      <w:r w:rsidRPr="004F024E">
        <w:t>L'autonomie des communautés industrielles demeure donc une question sociale aussi importante que la prospérité des chantiers.</w:t>
      </w:r>
    </w:p>
    <w:p w14:paraId="667AC0C8" w14:textId="77777777" w:rsidR="004F024E" w:rsidRPr="004F024E" w:rsidRDefault="004F024E" w:rsidP="004F024E">
      <w:pPr>
        <w:rPr>
          <w:b/>
          <w:bCs/>
        </w:rPr>
      </w:pPr>
      <w:r w:rsidRPr="004F024E">
        <w:rPr>
          <w:b/>
          <w:bCs/>
        </w:rPr>
        <w:t xml:space="preserve">XIX. </w:t>
      </w:r>
      <w:proofErr w:type="spellStart"/>
      <w:r w:rsidRPr="004F024E">
        <w:rPr>
          <w:b/>
          <w:bCs/>
        </w:rPr>
        <w:t>Enur</w:t>
      </w:r>
      <w:proofErr w:type="spellEnd"/>
      <w:r w:rsidRPr="004F024E">
        <w:rPr>
          <w:b/>
          <w:bCs/>
        </w:rPr>
        <w:t>-Or — La société des profondeurs protégées</w:t>
      </w:r>
    </w:p>
    <w:p w14:paraId="0E42B929" w14:textId="77777777" w:rsidR="004F024E" w:rsidRPr="004F024E" w:rsidRDefault="004F024E" w:rsidP="004F024E">
      <w:proofErr w:type="spellStart"/>
      <w:r w:rsidRPr="004F024E">
        <w:t>Enur</w:t>
      </w:r>
      <w:proofErr w:type="spellEnd"/>
      <w:r w:rsidRPr="004F024E">
        <w:t>-Or possède une histoire marquée par la découverte et la protection de son milieu sous-glaciaire.</w:t>
      </w:r>
    </w:p>
    <w:p w14:paraId="30C62114" w14:textId="77777777" w:rsidR="004F024E" w:rsidRPr="004F024E" w:rsidRDefault="004F024E" w:rsidP="004F024E">
      <w:r w:rsidRPr="004F024E">
        <w:t>Les institutions scientifiques y ont dû reconnaître que l'environnement ne constituait pas simplement une réserve de ressources disponibles.</w:t>
      </w:r>
    </w:p>
    <w:p w14:paraId="3BEFC52C" w14:textId="77777777" w:rsidR="004F024E" w:rsidRPr="004F024E" w:rsidRDefault="004F024E" w:rsidP="004F024E">
      <w:r w:rsidRPr="004F024E">
        <w:t>Cette transformation a contribué au Droit de l'Eau Antérieure.</w:t>
      </w:r>
    </w:p>
    <w:p w14:paraId="786BF8B4" w14:textId="77777777" w:rsidR="004F024E" w:rsidRPr="004F024E" w:rsidRDefault="004F024E" w:rsidP="004F024E">
      <w:pPr>
        <w:rPr>
          <w:b/>
          <w:bCs/>
        </w:rPr>
      </w:pPr>
      <w:r w:rsidRPr="004F024E">
        <w:rPr>
          <w:b/>
          <w:bCs/>
        </w:rPr>
        <w:t>La place des scientifiques</w:t>
      </w:r>
    </w:p>
    <w:p w14:paraId="61311BC8" w14:textId="77777777" w:rsidR="004F024E" w:rsidRPr="004F024E" w:rsidRDefault="004F024E" w:rsidP="004F024E">
      <w:r w:rsidRPr="004F024E">
        <w:t>Les chercheurs peuvent posséder une autorité importante dans les affaires touchant aux milieux vivants.</w:t>
      </w:r>
    </w:p>
    <w:p w14:paraId="3403B461" w14:textId="77777777" w:rsidR="004F024E" w:rsidRPr="004F024E" w:rsidRDefault="004F024E" w:rsidP="004F024E">
      <w:r w:rsidRPr="004F024E">
        <w:t>Mais cette autorité scientifique ne constitue pas automatiquement une souveraineté politique.</w:t>
      </w:r>
    </w:p>
    <w:p w14:paraId="0D2BB639" w14:textId="77777777" w:rsidR="004F024E" w:rsidRPr="004F024E" w:rsidRDefault="004F024E" w:rsidP="004F024E">
      <w:r w:rsidRPr="004F024E">
        <w:t>Les habitants disposent également de leurs besoins et de leurs droits.</w:t>
      </w:r>
    </w:p>
    <w:p w14:paraId="60FA5909" w14:textId="77777777" w:rsidR="004F024E" w:rsidRPr="004F024E" w:rsidRDefault="004F024E" w:rsidP="004F024E">
      <w:r w:rsidRPr="004F024E">
        <w:t xml:space="preserve">Une décision de protection peut </w:t>
      </w:r>
      <w:proofErr w:type="gramStart"/>
      <w:r w:rsidRPr="004F024E">
        <w:t>avoir</w:t>
      </w:r>
      <w:proofErr w:type="gramEnd"/>
      <w:r w:rsidRPr="004F024E">
        <w:t xml:space="preserve"> des conséquences sur l'emploi, l'exploitation des infrastructures ou la circulation.</w:t>
      </w:r>
    </w:p>
    <w:p w14:paraId="7F368E2D" w14:textId="77777777" w:rsidR="004F024E" w:rsidRPr="004F024E" w:rsidRDefault="004F024E" w:rsidP="004F024E">
      <w:r w:rsidRPr="004F024E">
        <w:t>La société doit donc concilier recherche, préservation et vie quotidienne.</w:t>
      </w:r>
    </w:p>
    <w:p w14:paraId="6AF9415E" w14:textId="77777777" w:rsidR="004F024E" w:rsidRPr="004F024E" w:rsidRDefault="004F024E" w:rsidP="004F024E">
      <w:pPr>
        <w:rPr>
          <w:b/>
          <w:bCs/>
        </w:rPr>
      </w:pPr>
      <w:r w:rsidRPr="004F024E">
        <w:rPr>
          <w:b/>
          <w:bCs/>
        </w:rPr>
        <w:t xml:space="preserve">XX. </w:t>
      </w:r>
      <w:proofErr w:type="spellStart"/>
      <w:r w:rsidRPr="004F024E">
        <w:rPr>
          <w:b/>
          <w:bCs/>
        </w:rPr>
        <w:t>Rhaël</w:t>
      </w:r>
      <w:proofErr w:type="spellEnd"/>
      <w:r w:rsidRPr="004F024E">
        <w:rPr>
          <w:b/>
          <w:bCs/>
        </w:rPr>
        <w:t>-Or — La communauté de la défense</w:t>
      </w:r>
    </w:p>
    <w:p w14:paraId="774D9813" w14:textId="77777777" w:rsidR="004F024E" w:rsidRPr="004F024E" w:rsidRDefault="004F024E" w:rsidP="004F024E">
      <w:proofErr w:type="spellStart"/>
      <w:r w:rsidRPr="004F024E">
        <w:lastRenderedPageBreak/>
        <w:t>Rhaël</w:t>
      </w:r>
      <w:proofErr w:type="spellEnd"/>
      <w:r w:rsidRPr="004F024E">
        <w:t>-Or possède une culture marquée par les dangers de son environnement et par les traditions des Cohortes de Braise.</w:t>
      </w:r>
    </w:p>
    <w:p w14:paraId="76D00484" w14:textId="77777777" w:rsidR="004F024E" w:rsidRPr="004F024E" w:rsidRDefault="004F024E" w:rsidP="004F024E">
      <w:r w:rsidRPr="004F024E">
        <w:t>La protection des installations y constitue une responsabilité importante.</w:t>
      </w:r>
    </w:p>
    <w:p w14:paraId="254A2049" w14:textId="77777777" w:rsidR="004F024E" w:rsidRPr="004F024E" w:rsidRDefault="004F024E" w:rsidP="004F024E">
      <w:r w:rsidRPr="004F024E">
        <w:t>Les habitants ont développé des compétences de préparation, de pilotage et de défense.</w:t>
      </w:r>
    </w:p>
    <w:p w14:paraId="27C54C64" w14:textId="77777777" w:rsidR="004F024E" w:rsidRPr="004F024E" w:rsidRDefault="004F024E" w:rsidP="004F024E">
      <w:r w:rsidRPr="004F024E">
        <w:t>Mais une société de défense n'est pas automatiquement une société militarisée dans toutes ses dimensions.</w:t>
      </w:r>
    </w:p>
    <w:p w14:paraId="571050D3" w14:textId="77777777" w:rsidR="004F024E" w:rsidRPr="004F024E" w:rsidRDefault="004F024E" w:rsidP="004F024E">
      <w:r w:rsidRPr="004F024E">
        <w:t>Les familles continuent d'élever des enfants.</w:t>
      </w:r>
    </w:p>
    <w:p w14:paraId="27F986D8" w14:textId="77777777" w:rsidR="004F024E" w:rsidRPr="004F024E" w:rsidRDefault="004F024E" w:rsidP="004F024E">
      <w:r w:rsidRPr="004F024E">
        <w:t>Les enseignants transmettent des connaissances.</w:t>
      </w:r>
    </w:p>
    <w:p w14:paraId="2AB6DE4B" w14:textId="77777777" w:rsidR="004F024E" w:rsidRPr="004F024E" w:rsidRDefault="004F024E" w:rsidP="004F024E">
      <w:r w:rsidRPr="004F024E">
        <w:t>Les artisans et les techniciens assurent le maintien des structures.</w:t>
      </w:r>
    </w:p>
    <w:p w14:paraId="447AA435" w14:textId="77777777" w:rsidR="004F024E" w:rsidRPr="004F024E" w:rsidRDefault="004F024E" w:rsidP="004F024E">
      <w:r w:rsidRPr="004F024E">
        <w:t>Les activités ordinaires ne disparaissent pas derrière les institutions de sécurité.</w:t>
      </w:r>
    </w:p>
    <w:p w14:paraId="2FFA719A" w14:textId="77777777" w:rsidR="004F024E" w:rsidRPr="004F024E" w:rsidRDefault="004F024E" w:rsidP="004F024E">
      <w:r w:rsidRPr="004F024E">
        <w:t>La culture de protection peut renforcer la solidarité sans imposer une identité professionnelle uniforme à tous les habitants.</w:t>
      </w:r>
    </w:p>
    <w:p w14:paraId="35E4ED73" w14:textId="77777777" w:rsidR="004F024E" w:rsidRPr="004F024E" w:rsidRDefault="004F024E" w:rsidP="004F024E">
      <w:pPr>
        <w:rPr>
          <w:b/>
          <w:bCs/>
        </w:rPr>
      </w:pPr>
      <w:r w:rsidRPr="004F024E">
        <w:rPr>
          <w:b/>
          <w:bCs/>
        </w:rPr>
        <w:t xml:space="preserve">XXI. </w:t>
      </w:r>
      <w:proofErr w:type="spellStart"/>
      <w:r w:rsidRPr="004F024E">
        <w:rPr>
          <w:b/>
          <w:bCs/>
        </w:rPr>
        <w:t>Voryn</w:t>
      </w:r>
      <w:proofErr w:type="spellEnd"/>
      <w:r w:rsidRPr="004F024E">
        <w:rPr>
          <w:b/>
          <w:bCs/>
        </w:rPr>
        <w:t xml:space="preserve"> — L'autonomie fondée sur le droit de refuser</w:t>
      </w:r>
    </w:p>
    <w:p w14:paraId="2A7619B7" w14:textId="77777777" w:rsidR="004F024E" w:rsidRPr="004F024E" w:rsidRDefault="004F024E" w:rsidP="004F024E">
      <w:r w:rsidRPr="004F024E">
        <w:t xml:space="preserve">La société de </w:t>
      </w:r>
      <w:proofErr w:type="spellStart"/>
      <w:r w:rsidRPr="004F024E">
        <w:t>Voryn</w:t>
      </w:r>
      <w:proofErr w:type="spellEnd"/>
      <w:r w:rsidRPr="004F024E">
        <w:t xml:space="preserve"> s'est structurée autour de ressources particulièrement importantes.</w:t>
      </w:r>
    </w:p>
    <w:p w14:paraId="0FC53928" w14:textId="77777777" w:rsidR="004F024E" w:rsidRPr="004F024E" w:rsidRDefault="004F024E" w:rsidP="004F024E">
      <w:r w:rsidRPr="004F024E">
        <w:t xml:space="preserve">L'exploitation de la </w:t>
      </w:r>
      <w:proofErr w:type="spellStart"/>
      <w:r w:rsidRPr="004F024E">
        <w:t>vorynite</w:t>
      </w:r>
      <w:proofErr w:type="spellEnd"/>
      <w:r w:rsidRPr="004F024E">
        <w:t xml:space="preserve"> possède des conséquences économiques majeures.</w:t>
      </w:r>
    </w:p>
    <w:p w14:paraId="1C2E6570" w14:textId="77777777" w:rsidR="004F024E" w:rsidRPr="004F024E" w:rsidRDefault="004F024E" w:rsidP="004F024E">
      <w:r w:rsidRPr="004F024E">
        <w:t>Mais les habitants ne se définissent pas seulement par les matériaux qu'ils produisent.</w:t>
      </w:r>
    </w:p>
    <w:p w14:paraId="3AF62C1D" w14:textId="77777777" w:rsidR="004F024E" w:rsidRPr="004F024E" w:rsidRDefault="004F024E" w:rsidP="004F024E">
      <w:r w:rsidRPr="004F024E">
        <w:t>Ils ont développé une organisation collective permettant de discuter les conditions de commercialisation.</w:t>
      </w:r>
    </w:p>
    <w:p w14:paraId="110737BE" w14:textId="77777777" w:rsidR="004F024E" w:rsidRPr="004F024E" w:rsidRDefault="004F024E" w:rsidP="004F024E">
      <w:r w:rsidRPr="004F024E">
        <w:t>La faculté de refuser certaines ventes est devenue une composante de leur autonomie.</w:t>
      </w:r>
    </w:p>
    <w:p w14:paraId="5CF23A61" w14:textId="77777777" w:rsidR="004F024E" w:rsidRPr="004F024E" w:rsidRDefault="004F024E" w:rsidP="004F024E">
      <w:pPr>
        <w:rPr>
          <w:b/>
          <w:bCs/>
        </w:rPr>
      </w:pPr>
      <w:r w:rsidRPr="004F024E">
        <w:rPr>
          <w:b/>
          <w:bCs/>
        </w:rPr>
        <w:t>La génération de l'après-concession</w:t>
      </w:r>
    </w:p>
    <w:p w14:paraId="53B68A95" w14:textId="77777777" w:rsidR="004F024E" w:rsidRPr="004F024E" w:rsidRDefault="004F024E" w:rsidP="004F024E">
      <w:r w:rsidRPr="004F024E">
        <w:t>Les populations nées plusieurs générations après les premiers exploitants peuvent considérer les ressources comme appartenant à l'histoire de leur société.</w:t>
      </w:r>
    </w:p>
    <w:p w14:paraId="1CEF4CD3" w14:textId="77777777" w:rsidR="004F024E" w:rsidRPr="004F024E" w:rsidRDefault="004F024E" w:rsidP="004F024E">
      <w:r w:rsidRPr="004F024E">
        <w:t>Elles peuvent refuser que les accords signés par des ancêtres définissent définitivement leur avenir.</w:t>
      </w:r>
    </w:p>
    <w:p w14:paraId="2362F433" w14:textId="77777777" w:rsidR="004F024E" w:rsidRPr="004F024E" w:rsidRDefault="004F024E" w:rsidP="004F024E">
      <w:r w:rsidRPr="004F024E">
        <w:t>Cette position rejoint les revendications des anciennes colonies.</w:t>
      </w:r>
    </w:p>
    <w:p w14:paraId="263F0F30" w14:textId="77777777" w:rsidR="004F024E" w:rsidRPr="004F024E" w:rsidRDefault="004F024E" w:rsidP="004F024E">
      <w:r w:rsidRPr="004F024E">
        <w:t>La communauté devient autre chose que l'activité qui avait motivé sa fondation.</w:t>
      </w:r>
    </w:p>
    <w:p w14:paraId="5C3662ED" w14:textId="77777777" w:rsidR="004F024E" w:rsidRPr="004F024E" w:rsidRDefault="004F024E" w:rsidP="004F024E">
      <w:pPr>
        <w:rPr>
          <w:b/>
          <w:bCs/>
        </w:rPr>
      </w:pPr>
      <w:r w:rsidRPr="004F024E">
        <w:rPr>
          <w:b/>
          <w:bCs/>
        </w:rPr>
        <w:t xml:space="preserve">XXII. </w:t>
      </w:r>
      <w:proofErr w:type="spellStart"/>
      <w:r w:rsidRPr="004F024E">
        <w:rPr>
          <w:b/>
          <w:bCs/>
        </w:rPr>
        <w:t>Nær</w:t>
      </w:r>
      <w:proofErr w:type="spellEnd"/>
      <w:r w:rsidRPr="004F024E">
        <w:rPr>
          <w:b/>
          <w:bCs/>
        </w:rPr>
        <w:t>-Maël — Les sociétés des Sept Courants</w:t>
      </w:r>
    </w:p>
    <w:p w14:paraId="2D7E0AAC" w14:textId="77777777" w:rsidR="004F024E" w:rsidRPr="004F024E" w:rsidRDefault="004F024E" w:rsidP="004F024E">
      <w:proofErr w:type="spellStart"/>
      <w:r w:rsidRPr="004F024E">
        <w:t>Nær</w:t>
      </w:r>
      <w:proofErr w:type="spellEnd"/>
      <w:r w:rsidRPr="004F024E">
        <w:t>-Maël possède une culture maritime fondée sur ses ports, ses circulations et ses conventions commerciales.</w:t>
      </w:r>
    </w:p>
    <w:p w14:paraId="576C2387" w14:textId="77777777" w:rsidR="004F024E" w:rsidRPr="004F024E" w:rsidRDefault="004F024E" w:rsidP="004F024E">
      <w:r w:rsidRPr="004F024E">
        <w:t>La Convention des Sept Courants appartient à son histoire institutionnelle.</w:t>
      </w:r>
    </w:p>
    <w:p w14:paraId="6A9BD0FA" w14:textId="77777777" w:rsidR="004F024E" w:rsidRPr="004F024E" w:rsidRDefault="004F024E" w:rsidP="004F024E">
      <w:r w:rsidRPr="004F024E">
        <w:t>La société se développe dans un environnement où les échanges et la navigation jouent un rôle majeur.</w:t>
      </w:r>
    </w:p>
    <w:p w14:paraId="76ACE5FA" w14:textId="77777777" w:rsidR="004F024E" w:rsidRPr="004F024E" w:rsidRDefault="004F024E" w:rsidP="004F024E">
      <w:r w:rsidRPr="004F024E">
        <w:t>Cependant, la présence de ports ne signifie pas que toute la population travaille dans le transport.</w:t>
      </w:r>
    </w:p>
    <w:p w14:paraId="61FF9BE2" w14:textId="77777777" w:rsidR="004F024E" w:rsidRPr="004F024E" w:rsidRDefault="004F024E" w:rsidP="004F024E">
      <w:r w:rsidRPr="004F024E">
        <w:t>Les communautés possèdent également des activités résidentielles, culturelles et administratives.</w:t>
      </w:r>
    </w:p>
    <w:p w14:paraId="260C14E1" w14:textId="77777777" w:rsidR="004F024E" w:rsidRPr="004F024E" w:rsidRDefault="004F024E" w:rsidP="004F024E">
      <w:r w:rsidRPr="004F024E">
        <w:t>Une société portuaire peut produire des identités locales particulièrement fortes parce que les voyageurs y passent sans nécessairement s'y installer.</w:t>
      </w:r>
    </w:p>
    <w:p w14:paraId="3889C52B" w14:textId="77777777" w:rsidR="004F024E" w:rsidRPr="004F024E" w:rsidRDefault="004F024E" w:rsidP="004F024E">
      <w:r w:rsidRPr="004F024E">
        <w:t>Les habitants permanents apprennent à distinguer ceux qui arrivent, ceux qui repartent et ceux qui choisissent finalement d'y vivre.</w:t>
      </w:r>
    </w:p>
    <w:p w14:paraId="185DDCC3" w14:textId="77777777" w:rsidR="004F024E" w:rsidRPr="004F024E" w:rsidRDefault="004F024E" w:rsidP="004F024E">
      <w:pPr>
        <w:rPr>
          <w:b/>
          <w:bCs/>
        </w:rPr>
      </w:pPr>
      <w:r w:rsidRPr="004F024E">
        <w:rPr>
          <w:b/>
          <w:bCs/>
        </w:rPr>
        <w:t xml:space="preserve">XXIII. </w:t>
      </w:r>
      <w:proofErr w:type="spellStart"/>
      <w:r w:rsidRPr="004F024E">
        <w:rPr>
          <w:b/>
          <w:bCs/>
        </w:rPr>
        <w:t>Vaël-Maen</w:t>
      </w:r>
      <w:proofErr w:type="spellEnd"/>
      <w:r w:rsidRPr="004F024E">
        <w:rPr>
          <w:b/>
          <w:bCs/>
        </w:rPr>
        <w:t xml:space="preserve"> — Les Neuf Couronnes orbitales</w:t>
      </w:r>
    </w:p>
    <w:p w14:paraId="63EAEC05" w14:textId="77777777" w:rsidR="004F024E" w:rsidRPr="004F024E" w:rsidRDefault="004F024E" w:rsidP="004F024E">
      <w:proofErr w:type="spellStart"/>
      <w:r w:rsidRPr="004F024E">
        <w:t>Vaël-Maen</w:t>
      </w:r>
      <w:proofErr w:type="spellEnd"/>
      <w:r w:rsidRPr="004F024E">
        <w:t xml:space="preserve"> représente une société développée autour d'installations orbitales majeures.</w:t>
      </w:r>
    </w:p>
    <w:p w14:paraId="466D6B16" w14:textId="77777777" w:rsidR="004F024E" w:rsidRPr="004F024E" w:rsidRDefault="004F024E" w:rsidP="004F024E">
      <w:r w:rsidRPr="004F024E">
        <w:t>Les Neuf Couronnes possèdent des traditions techniques et des hiérarchies héritées de leurs fonctions anciennes.</w:t>
      </w:r>
    </w:p>
    <w:p w14:paraId="6EB1FAB7" w14:textId="77777777" w:rsidR="004F024E" w:rsidRPr="004F024E" w:rsidRDefault="004F024E" w:rsidP="004F024E">
      <w:r w:rsidRPr="004F024E">
        <w:t>Certaines familles ont acquis un prestige considérable parce que leurs ancêtres entretenaient des systèmes indispensables.</w:t>
      </w:r>
    </w:p>
    <w:p w14:paraId="3CEC2283" w14:textId="77777777" w:rsidR="004F024E" w:rsidRPr="004F024E" w:rsidRDefault="004F024E" w:rsidP="004F024E">
      <w:pPr>
        <w:rPr>
          <w:b/>
          <w:bCs/>
        </w:rPr>
      </w:pPr>
      <w:r w:rsidRPr="004F024E">
        <w:rPr>
          <w:b/>
          <w:bCs/>
        </w:rPr>
        <w:t>La question de l'héritage technique</w:t>
      </w:r>
    </w:p>
    <w:p w14:paraId="49F4C1F2" w14:textId="77777777" w:rsidR="004F024E" w:rsidRPr="004F024E" w:rsidRDefault="004F024E" w:rsidP="004F024E">
      <w:r w:rsidRPr="004F024E">
        <w:t>Une société peut transmettre une fonction pendant plusieurs générations.</w:t>
      </w:r>
    </w:p>
    <w:p w14:paraId="4DC15042" w14:textId="77777777" w:rsidR="004F024E" w:rsidRPr="004F024E" w:rsidRDefault="004F024E" w:rsidP="004F024E">
      <w:r w:rsidRPr="004F024E">
        <w:t>Mais cette transmission peut devenir problématique lorsque le rang familial commence à remplacer la compétence effective.</w:t>
      </w:r>
    </w:p>
    <w:p w14:paraId="0C30CAAC" w14:textId="77777777" w:rsidR="004F024E" w:rsidRPr="004F024E" w:rsidRDefault="004F024E" w:rsidP="004F024E">
      <w:r w:rsidRPr="004F024E">
        <w:lastRenderedPageBreak/>
        <w:t>Un descendant peut hériter d'un titre sans posséder les connaissances nécessaires à l'entretien d'une installation.</w:t>
      </w:r>
    </w:p>
    <w:p w14:paraId="46DBE207" w14:textId="77777777" w:rsidR="004F024E" w:rsidRPr="004F024E" w:rsidRDefault="004F024E" w:rsidP="004F024E">
      <w:r w:rsidRPr="004F024E">
        <w:t>Un professionnel issu d'une famille sans prestige peut détenir les compétences réellement indispensables.</w:t>
      </w:r>
    </w:p>
    <w:p w14:paraId="7C7B138F" w14:textId="77777777" w:rsidR="004F024E" w:rsidRPr="004F024E" w:rsidRDefault="004F024E" w:rsidP="004F024E">
      <w:r w:rsidRPr="004F024E">
        <w:t>Le conflit entre dignité héréditaire et capacité technique constitue ainsi l'une des caractéristiques sociales possibles des Couronnes, sans qu'il faille inventer leurs dynasties locales.</w:t>
      </w:r>
    </w:p>
    <w:p w14:paraId="18AA602B" w14:textId="77777777" w:rsidR="004F024E" w:rsidRPr="004F024E" w:rsidRDefault="004F024E" w:rsidP="004F024E">
      <w:pPr>
        <w:rPr>
          <w:b/>
          <w:bCs/>
        </w:rPr>
      </w:pPr>
      <w:r w:rsidRPr="004F024E">
        <w:rPr>
          <w:b/>
          <w:bCs/>
        </w:rPr>
        <w:t>CINQUIÈME PARTIE — LES MIGRATIONS INTERSTELLAIRES</w:t>
      </w:r>
    </w:p>
    <w:p w14:paraId="5B3817FA" w14:textId="77777777" w:rsidR="004F024E" w:rsidRPr="004F024E" w:rsidRDefault="004F024E" w:rsidP="004F024E">
      <w:pPr>
        <w:rPr>
          <w:b/>
          <w:bCs/>
        </w:rPr>
      </w:pPr>
      <w:r w:rsidRPr="004F024E">
        <w:rPr>
          <w:b/>
          <w:bCs/>
        </w:rPr>
        <w:t xml:space="preserve">XXIV. La première grande migration vers </w:t>
      </w:r>
      <w:proofErr w:type="spellStart"/>
      <w:r w:rsidRPr="004F024E">
        <w:rPr>
          <w:b/>
          <w:bCs/>
        </w:rPr>
        <w:t>Vhar’Leth</w:t>
      </w:r>
      <w:proofErr w:type="spellEnd"/>
    </w:p>
    <w:p w14:paraId="11FCC12B" w14:textId="77777777" w:rsidR="004F024E" w:rsidRPr="004F024E" w:rsidRDefault="004F024E" w:rsidP="004F024E">
      <w:r w:rsidRPr="004F024E">
        <w:t>L'expédition de l'Aube-Lointaine représente un précédent majeur.</w:t>
      </w:r>
    </w:p>
    <w:p w14:paraId="288B3EF4" w14:textId="77777777" w:rsidR="004F024E" w:rsidRPr="004F024E" w:rsidRDefault="004F024E" w:rsidP="004F024E">
      <w:r w:rsidRPr="004F024E">
        <w:t xml:space="preserve">Elle quitte </w:t>
      </w:r>
      <w:proofErr w:type="spellStart"/>
      <w:r w:rsidRPr="004F024E">
        <w:t>Asunen-Ril</w:t>
      </w:r>
      <w:proofErr w:type="spellEnd"/>
      <w:r w:rsidRPr="004F024E">
        <w:t xml:space="preserve"> en 10 047 AF.</w:t>
      </w:r>
    </w:p>
    <w:p w14:paraId="00FAD031" w14:textId="77777777" w:rsidR="004F024E" w:rsidRPr="004F024E" w:rsidRDefault="004F024E" w:rsidP="004F024E">
      <w:r w:rsidRPr="004F024E">
        <w:t xml:space="preserve">En 9 984 AF, quatre cent onze survivants atteignent </w:t>
      </w:r>
      <w:proofErr w:type="spellStart"/>
      <w:r w:rsidRPr="004F024E">
        <w:t>Vhar’Leth</w:t>
      </w:r>
      <w:proofErr w:type="spellEnd"/>
      <w:r w:rsidRPr="004F024E">
        <w:t>.</w:t>
      </w:r>
    </w:p>
    <w:p w14:paraId="31118819" w14:textId="77777777" w:rsidR="004F024E" w:rsidRPr="004F024E" w:rsidRDefault="004F024E" w:rsidP="004F024E">
      <w:r w:rsidRPr="004F024E">
        <w:t>Les explorateurs découvrent une biosphère primitive dans un océan souterrain.</w:t>
      </w:r>
    </w:p>
    <w:p w14:paraId="089EE594" w14:textId="77777777" w:rsidR="004F024E" w:rsidRPr="004F024E" w:rsidRDefault="004F024E" w:rsidP="004F024E">
      <w:r w:rsidRPr="004F024E">
        <w:t>Ils choisissent de s'installer sur une lune stérile plutôt que de compromettre cet environnement.</w:t>
      </w:r>
    </w:p>
    <w:p w14:paraId="52DA0A1C" w14:textId="77777777" w:rsidR="004F024E" w:rsidRPr="004F024E" w:rsidRDefault="004F024E" w:rsidP="004F024E">
      <w:r w:rsidRPr="004F024E">
        <w:t>Ce choix transforme la nature même de la colonisation.</w:t>
      </w:r>
    </w:p>
    <w:p w14:paraId="11C2C43B" w14:textId="77777777" w:rsidR="004F024E" w:rsidRPr="004F024E" w:rsidRDefault="004F024E" w:rsidP="004F024E">
      <w:r w:rsidRPr="004F024E">
        <w:t>Les migrants ne considèrent pas nécessairement que l'arrivée leur donne tous les droits sur le système.</w:t>
      </w:r>
    </w:p>
    <w:p w14:paraId="77EEC460" w14:textId="77777777" w:rsidR="004F024E" w:rsidRPr="004F024E" w:rsidRDefault="004F024E" w:rsidP="004F024E">
      <w:r w:rsidRPr="004F024E">
        <w:t>La communauté s'affirme ensuite dans la Déclaration de l'Extrémité de 9 982 AF.</w:t>
      </w:r>
    </w:p>
    <w:p w14:paraId="1DF098E1" w14:textId="77777777" w:rsidR="004F024E" w:rsidRPr="004F024E" w:rsidRDefault="004F024E" w:rsidP="004F024E">
      <w:r w:rsidRPr="004F024E">
        <w:t xml:space="preserve">La Porte stellaire permanente de 9 968 AF permet finalement de relier durablement cette population à son système d'origine. </w:t>
      </w:r>
    </w:p>
    <w:p w14:paraId="3225A8E9" w14:textId="77777777" w:rsidR="004F024E" w:rsidRPr="004F024E" w:rsidRDefault="004F024E" w:rsidP="004F024E">
      <w:r w:rsidRPr="004F024E">
        <w:t>Avar-</w:t>
      </w:r>
      <w:proofErr w:type="spellStart"/>
      <w:r w:rsidRPr="004F024E">
        <w:t>Kharûn</w:t>
      </w:r>
      <w:proofErr w:type="spellEnd"/>
      <w:r w:rsidRPr="004F024E">
        <w:t xml:space="preserve"> - Chronologie - 4 </w:t>
      </w:r>
      <w:proofErr w:type="spellStart"/>
      <w:r w:rsidRPr="004F024E">
        <w:t>ème</w:t>
      </w:r>
      <w:proofErr w:type="spellEnd"/>
      <w:r w:rsidRPr="004F024E">
        <w:t xml:space="preserve"> </w:t>
      </w:r>
      <w:proofErr w:type="gramStart"/>
      <w:r w:rsidRPr="004F024E">
        <w:t>ère(</w:t>
      </w:r>
      <w:proofErr w:type="gramEnd"/>
      <w:r w:rsidRPr="004F024E">
        <w:t>4).docx</w:t>
      </w:r>
    </w:p>
    <w:p w14:paraId="69CDBCD2" w14:textId="77777777" w:rsidR="004F024E" w:rsidRPr="004F024E" w:rsidRDefault="004F024E" w:rsidP="004F024E">
      <w:pPr>
        <w:rPr>
          <w:b/>
          <w:bCs/>
        </w:rPr>
      </w:pPr>
      <w:r w:rsidRPr="004F024E">
        <w:rPr>
          <w:b/>
          <w:bCs/>
        </w:rPr>
        <w:t>Les descendants des premiers survivants</w:t>
      </w:r>
    </w:p>
    <w:p w14:paraId="14D1BDC0" w14:textId="77777777" w:rsidR="004F024E" w:rsidRPr="004F024E" w:rsidRDefault="004F024E" w:rsidP="004F024E">
      <w:r w:rsidRPr="004F024E">
        <w:t>En 7 798 AF, cette expédition appartient à un passé de plus de deux millénaires.</w:t>
      </w:r>
    </w:p>
    <w:p w14:paraId="4D693316" w14:textId="77777777" w:rsidR="004F024E" w:rsidRPr="004F024E" w:rsidRDefault="004F024E" w:rsidP="004F024E">
      <w:r w:rsidRPr="004F024E">
        <w:t xml:space="preserve">Les quatre cent onze survivants ne représentent évidemment pas la population contemporaine de </w:t>
      </w:r>
      <w:proofErr w:type="spellStart"/>
      <w:r w:rsidRPr="004F024E">
        <w:t>Vhar’Leth</w:t>
      </w:r>
      <w:proofErr w:type="spellEnd"/>
      <w:r w:rsidRPr="004F024E">
        <w:t>.</w:t>
      </w:r>
    </w:p>
    <w:p w14:paraId="57D99FA5" w14:textId="77777777" w:rsidR="004F024E" w:rsidRPr="004F024E" w:rsidRDefault="004F024E" w:rsidP="004F024E">
      <w:r w:rsidRPr="004F024E">
        <w:t>Ils constituent une génération fondatrice.</w:t>
      </w:r>
    </w:p>
    <w:p w14:paraId="52CE4FD0" w14:textId="77777777" w:rsidR="004F024E" w:rsidRPr="004F024E" w:rsidRDefault="004F024E" w:rsidP="004F024E">
      <w:r w:rsidRPr="004F024E">
        <w:t>Les cultures qui leur ont succédé ont disposé de siècles pour évoluer.</w:t>
      </w:r>
    </w:p>
    <w:p w14:paraId="4FD8B45B" w14:textId="77777777" w:rsidR="004F024E" w:rsidRPr="004F024E" w:rsidRDefault="004F024E" w:rsidP="004F024E">
      <w:r w:rsidRPr="004F024E">
        <w:t>Leur identité ne peut donc pas être déduite uniquement des conditions de l'expédition initiale.</w:t>
      </w:r>
    </w:p>
    <w:p w14:paraId="478BE013" w14:textId="77777777" w:rsidR="004F024E" w:rsidRPr="004F024E" w:rsidRDefault="004F024E" w:rsidP="004F024E">
      <w:pPr>
        <w:rPr>
          <w:b/>
          <w:bCs/>
        </w:rPr>
      </w:pPr>
      <w:r w:rsidRPr="004F024E">
        <w:rPr>
          <w:b/>
          <w:bCs/>
        </w:rPr>
        <w:t>XXV. L'expansion du Premier Cercle</w:t>
      </w:r>
    </w:p>
    <w:p w14:paraId="5C200AA6" w14:textId="77777777" w:rsidR="004F024E" w:rsidRPr="004F024E" w:rsidRDefault="004F024E" w:rsidP="004F024E">
      <w:r w:rsidRPr="004F024E">
        <w:t xml:space="preserve">Après </w:t>
      </w:r>
      <w:proofErr w:type="spellStart"/>
      <w:r w:rsidRPr="004F024E">
        <w:t>Vhar’Leth</w:t>
      </w:r>
      <w:proofErr w:type="spellEnd"/>
      <w:r w:rsidRPr="004F024E">
        <w:t xml:space="preserve">, les Routes multiples relient progressivement d'autres destinations, dont </w:t>
      </w:r>
      <w:proofErr w:type="spellStart"/>
      <w:r w:rsidRPr="004F024E">
        <w:t>Sirael-Nor</w:t>
      </w:r>
      <w:proofErr w:type="spellEnd"/>
      <w:r w:rsidRPr="004F024E">
        <w:t xml:space="preserve"> et Thalen-Ris.</w:t>
      </w:r>
    </w:p>
    <w:p w14:paraId="544562A9" w14:textId="77777777" w:rsidR="004F024E" w:rsidRPr="004F024E" w:rsidRDefault="004F024E" w:rsidP="004F024E">
      <w:r w:rsidRPr="004F024E">
        <w:t>Cette expansion transforme les relations entre communautés.</w:t>
      </w:r>
    </w:p>
    <w:p w14:paraId="04E6DDDE" w14:textId="77777777" w:rsidR="004F024E" w:rsidRPr="004F024E" w:rsidRDefault="004F024E" w:rsidP="004F024E">
      <w:r w:rsidRPr="004F024E">
        <w:t>Les personnes peuvent entreprendre des voyages pour des raisons commerciales, familiales, scientifiques, diplomatiques ou professionnelles.</w:t>
      </w:r>
    </w:p>
    <w:p w14:paraId="27DA336A" w14:textId="77777777" w:rsidR="004F024E" w:rsidRPr="004F024E" w:rsidRDefault="004F024E" w:rsidP="004F024E">
      <w:r w:rsidRPr="004F024E">
        <w:t>Les institutions commencent à organiser des déplacements plus réguliers.</w:t>
      </w:r>
    </w:p>
    <w:p w14:paraId="78F331F6" w14:textId="77777777" w:rsidR="004F024E" w:rsidRPr="004F024E" w:rsidRDefault="004F024E" w:rsidP="004F024E">
      <w:r w:rsidRPr="004F024E">
        <w:t>Mais toutes les destinations ne possèdent pas nécessairement les mêmes conditions d'accès.</w:t>
      </w:r>
    </w:p>
    <w:p w14:paraId="24D09D02" w14:textId="77777777" w:rsidR="004F024E" w:rsidRPr="004F024E" w:rsidRDefault="004F024E" w:rsidP="004F024E">
      <w:r w:rsidRPr="004F024E">
        <w:t>Une Porte stable permet certaines circulations.</w:t>
      </w:r>
    </w:p>
    <w:p w14:paraId="72242C44" w14:textId="77777777" w:rsidR="004F024E" w:rsidRPr="004F024E" w:rsidRDefault="004F024E" w:rsidP="004F024E">
      <w:r w:rsidRPr="004F024E">
        <w:t>Elle n'efface pas les contraintes de résidence, de droit ou de transport.</w:t>
      </w:r>
    </w:p>
    <w:p w14:paraId="70C32509" w14:textId="77777777" w:rsidR="004F024E" w:rsidRPr="004F024E" w:rsidRDefault="004F024E" w:rsidP="004F024E">
      <w:pPr>
        <w:rPr>
          <w:b/>
          <w:bCs/>
        </w:rPr>
      </w:pPr>
      <w:r w:rsidRPr="004F024E">
        <w:rPr>
          <w:b/>
          <w:bCs/>
        </w:rPr>
        <w:t>Le voyage n'est pas nécessairement une migration</w:t>
      </w:r>
    </w:p>
    <w:p w14:paraId="0970BFB0" w14:textId="77777777" w:rsidR="004F024E" w:rsidRPr="004F024E" w:rsidRDefault="004F024E" w:rsidP="004F024E">
      <w:r w:rsidRPr="004F024E">
        <w:t>Un marchand peut visiter plusieurs systèmes sans y établir de foyer.</w:t>
      </w:r>
    </w:p>
    <w:p w14:paraId="45766854" w14:textId="77777777" w:rsidR="004F024E" w:rsidRPr="004F024E" w:rsidRDefault="004F024E" w:rsidP="004F024E">
      <w:r w:rsidRPr="004F024E">
        <w:t>Une étudiante peut résider temporairement dans une autre cité.</w:t>
      </w:r>
    </w:p>
    <w:p w14:paraId="6A8D2A7E" w14:textId="77777777" w:rsidR="004F024E" w:rsidRPr="004F024E" w:rsidRDefault="004F024E" w:rsidP="004F024E">
      <w:r w:rsidRPr="004F024E">
        <w:t>Une famille peut déménager définitivement.</w:t>
      </w:r>
    </w:p>
    <w:p w14:paraId="44A404A8" w14:textId="77777777" w:rsidR="004F024E" w:rsidRPr="004F024E" w:rsidRDefault="004F024E" w:rsidP="004F024E">
      <w:r w:rsidRPr="004F024E">
        <w:t>Un technicien peut être affecté pendant plusieurs années à une installation.</w:t>
      </w:r>
    </w:p>
    <w:p w14:paraId="6353758C" w14:textId="77777777" w:rsidR="004F024E" w:rsidRPr="004F024E" w:rsidRDefault="004F024E" w:rsidP="004F024E">
      <w:r w:rsidRPr="004F024E">
        <w:t>Un équipage peut vivre principalement à bord d'une Nef.</w:t>
      </w:r>
    </w:p>
    <w:p w14:paraId="13D177DE" w14:textId="77777777" w:rsidR="004F024E" w:rsidRPr="004F024E" w:rsidRDefault="004F024E" w:rsidP="004F024E">
      <w:r w:rsidRPr="004F024E">
        <w:t>Ces expériences n'ont pas les mêmes conséquences démographiques.</w:t>
      </w:r>
    </w:p>
    <w:p w14:paraId="65F04AB9" w14:textId="77777777" w:rsidR="004F024E" w:rsidRPr="004F024E" w:rsidRDefault="004F024E" w:rsidP="004F024E">
      <w:r w:rsidRPr="004F024E">
        <w:t>La migration doit être définie par la transformation durable du lieu de vie ou des appartenances, et non par le seul franchissement d'une Route.</w:t>
      </w:r>
    </w:p>
    <w:p w14:paraId="4E6F9B8F" w14:textId="77777777" w:rsidR="004F024E" w:rsidRPr="004F024E" w:rsidRDefault="004F024E" w:rsidP="004F024E">
      <w:pPr>
        <w:rPr>
          <w:b/>
          <w:bCs/>
        </w:rPr>
      </w:pPr>
      <w:r w:rsidRPr="004F024E">
        <w:rPr>
          <w:b/>
          <w:bCs/>
        </w:rPr>
        <w:lastRenderedPageBreak/>
        <w:t>XXVI. Les cinq grandes motivations migratoires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4"/>
        <w:gridCol w:w="4015"/>
        <w:gridCol w:w="4396"/>
      </w:tblGrid>
      <w:tr w:rsidR="004F024E" w:rsidRPr="004F024E" w14:paraId="17DB1D29" w14:textId="77777777">
        <w:trPr>
          <w:tblCellSpacing w:w="15" w:type="dxa"/>
        </w:trPr>
        <w:tc>
          <w:tcPr>
            <w:tcW w:w="0" w:type="auto"/>
            <w:vAlign w:val="center"/>
            <w:hideMark/>
          </w:tcPr>
          <w:p w14:paraId="2AAF9C8F" w14:textId="77777777" w:rsidR="004F024E" w:rsidRPr="004F024E" w:rsidRDefault="004F024E" w:rsidP="004F024E">
            <w:pPr>
              <w:rPr>
                <w:b/>
                <w:bCs/>
              </w:rPr>
            </w:pPr>
            <w:r w:rsidRPr="004F024E">
              <w:rPr>
                <w:b/>
                <w:bCs/>
              </w:rPr>
              <w:t>Motivation</w:t>
            </w:r>
          </w:p>
        </w:tc>
        <w:tc>
          <w:tcPr>
            <w:tcW w:w="0" w:type="auto"/>
            <w:vAlign w:val="center"/>
            <w:hideMark/>
          </w:tcPr>
          <w:p w14:paraId="2E15EB19" w14:textId="77777777" w:rsidR="004F024E" w:rsidRPr="004F024E" w:rsidRDefault="004F024E" w:rsidP="004F024E">
            <w:pPr>
              <w:rPr>
                <w:b/>
                <w:bCs/>
              </w:rPr>
            </w:pPr>
            <w:r w:rsidRPr="004F024E">
              <w:rPr>
                <w:b/>
                <w:bCs/>
              </w:rPr>
              <w:t>Exemple caractéristique</w:t>
            </w:r>
          </w:p>
        </w:tc>
        <w:tc>
          <w:tcPr>
            <w:tcW w:w="0" w:type="auto"/>
            <w:vAlign w:val="center"/>
            <w:hideMark/>
          </w:tcPr>
          <w:p w14:paraId="19E8ED0F" w14:textId="77777777" w:rsidR="004F024E" w:rsidRPr="004F024E" w:rsidRDefault="004F024E" w:rsidP="004F024E">
            <w:pPr>
              <w:rPr>
                <w:b/>
                <w:bCs/>
              </w:rPr>
            </w:pPr>
            <w:r w:rsidRPr="004F024E">
              <w:rPr>
                <w:b/>
                <w:bCs/>
              </w:rPr>
              <w:t>Effet social</w:t>
            </w:r>
          </w:p>
        </w:tc>
      </w:tr>
      <w:tr w:rsidR="004F024E" w:rsidRPr="004F024E" w14:paraId="5C96E50E" w14:textId="77777777">
        <w:trPr>
          <w:tblCellSpacing w:w="15" w:type="dxa"/>
        </w:trPr>
        <w:tc>
          <w:tcPr>
            <w:tcW w:w="0" w:type="auto"/>
            <w:vAlign w:val="center"/>
            <w:hideMark/>
          </w:tcPr>
          <w:p w14:paraId="4BFA7706" w14:textId="77777777" w:rsidR="004F024E" w:rsidRPr="004F024E" w:rsidRDefault="004F024E" w:rsidP="004F024E">
            <w:r w:rsidRPr="004F024E">
              <w:t>Travail</w:t>
            </w:r>
          </w:p>
        </w:tc>
        <w:tc>
          <w:tcPr>
            <w:tcW w:w="0" w:type="auto"/>
            <w:vAlign w:val="center"/>
            <w:hideMark/>
          </w:tcPr>
          <w:p w14:paraId="62B505CE" w14:textId="77777777" w:rsidR="004F024E" w:rsidRPr="004F024E" w:rsidRDefault="004F024E" w:rsidP="004F024E">
            <w:r w:rsidRPr="004F024E">
              <w:t>Rejoindre un chantier, une Maison ou un institut</w:t>
            </w:r>
          </w:p>
        </w:tc>
        <w:tc>
          <w:tcPr>
            <w:tcW w:w="0" w:type="auto"/>
            <w:vAlign w:val="center"/>
            <w:hideMark/>
          </w:tcPr>
          <w:p w14:paraId="55ACADDD" w14:textId="77777777" w:rsidR="004F024E" w:rsidRPr="004F024E" w:rsidRDefault="004F024E" w:rsidP="004F024E">
            <w:r w:rsidRPr="004F024E">
              <w:t>Développement de communautés professionnelles</w:t>
            </w:r>
          </w:p>
        </w:tc>
      </w:tr>
      <w:tr w:rsidR="004F024E" w:rsidRPr="004F024E" w14:paraId="7CB8B1F9" w14:textId="77777777">
        <w:trPr>
          <w:tblCellSpacing w:w="15" w:type="dxa"/>
        </w:trPr>
        <w:tc>
          <w:tcPr>
            <w:tcW w:w="0" w:type="auto"/>
            <w:vAlign w:val="center"/>
            <w:hideMark/>
          </w:tcPr>
          <w:p w14:paraId="23DE27E6" w14:textId="77777777" w:rsidR="004F024E" w:rsidRPr="004F024E" w:rsidRDefault="004F024E" w:rsidP="004F024E">
            <w:r w:rsidRPr="004F024E">
              <w:t>Famille</w:t>
            </w:r>
          </w:p>
        </w:tc>
        <w:tc>
          <w:tcPr>
            <w:tcW w:w="0" w:type="auto"/>
            <w:vAlign w:val="center"/>
            <w:hideMark/>
          </w:tcPr>
          <w:p w14:paraId="1CAD65EB" w14:textId="77777777" w:rsidR="004F024E" w:rsidRPr="004F024E" w:rsidRDefault="004F024E" w:rsidP="004F024E">
            <w:r w:rsidRPr="004F024E">
              <w:t>Retrouver un conjoint ou des proches</w:t>
            </w:r>
          </w:p>
        </w:tc>
        <w:tc>
          <w:tcPr>
            <w:tcW w:w="0" w:type="auto"/>
            <w:vAlign w:val="center"/>
            <w:hideMark/>
          </w:tcPr>
          <w:p w14:paraId="432BA729" w14:textId="77777777" w:rsidR="004F024E" w:rsidRPr="004F024E" w:rsidRDefault="004F024E" w:rsidP="004F024E">
            <w:r w:rsidRPr="004F024E">
              <w:t>Apparition de foyers répartis entre plusieurs mondes</w:t>
            </w:r>
          </w:p>
        </w:tc>
      </w:tr>
      <w:tr w:rsidR="004F024E" w:rsidRPr="004F024E" w14:paraId="4DFE0FC5" w14:textId="77777777">
        <w:trPr>
          <w:tblCellSpacing w:w="15" w:type="dxa"/>
        </w:trPr>
        <w:tc>
          <w:tcPr>
            <w:tcW w:w="0" w:type="auto"/>
            <w:vAlign w:val="center"/>
            <w:hideMark/>
          </w:tcPr>
          <w:p w14:paraId="549094BE" w14:textId="77777777" w:rsidR="004F024E" w:rsidRPr="004F024E" w:rsidRDefault="004F024E" w:rsidP="004F024E">
            <w:r w:rsidRPr="004F024E">
              <w:t>Études</w:t>
            </w:r>
          </w:p>
        </w:tc>
        <w:tc>
          <w:tcPr>
            <w:tcW w:w="0" w:type="auto"/>
            <w:vAlign w:val="center"/>
            <w:hideMark/>
          </w:tcPr>
          <w:p w14:paraId="49A71D75" w14:textId="77777777" w:rsidR="004F024E" w:rsidRPr="004F024E" w:rsidRDefault="004F024E" w:rsidP="004F024E">
            <w:r w:rsidRPr="004F024E">
              <w:t>Suivre une formation spécialisée</w:t>
            </w:r>
          </w:p>
        </w:tc>
        <w:tc>
          <w:tcPr>
            <w:tcW w:w="0" w:type="auto"/>
            <w:vAlign w:val="center"/>
            <w:hideMark/>
          </w:tcPr>
          <w:p w14:paraId="2B21E294" w14:textId="77777777" w:rsidR="004F024E" w:rsidRPr="004F024E" w:rsidRDefault="004F024E" w:rsidP="004F024E">
            <w:r w:rsidRPr="004F024E">
              <w:t>Diffusion des savoirs et des langues</w:t>
            </w:r>
          </w:p>
        </w:tc>
      </w:tr>
      <w:tr w:rsidR="004F024E" w:rsidRPr="004F024E" w14:paraId="6BAAE16B" w14:textId="77777777">
        <w:trPr>
          <w:tblCellSpacing w:w="15" w:type="dxa"/>
        </w:trPr>
        <w:tc>
          <w:tcPr>
            <w:tcW w:w="0" w:type="auto"/>
            <w:vAlign w:val="center"/>
            <w:hideMark/>
          </w:tcPr>
          <w:p w14:paraId="26AFE7C3" w14:textId="77777777" w:rsidR="004F024E" w:rsidRPr="004F024E" w:rsidRDefault="004F024E" w:rsidP="004F024E">
            <w:r w:rsidRPr="004F024E">
              <w:t>Sécurité</w:t>
            </w:r>
          </w:p>
        </w:tc>
        <w:tc>
          <w:tcPr>
            <w:tcW w:w="0" w:type="auto"/>
            <w:vAlign w:val="center"/>
            <w:hideMark/>
          </w:tcPr>
          <w:p w14:paraId="455AEC98" w14:textId="77777777" w:rsidR="004F024E" w:rsidRPr="004F024E" w:rsidRDefault="004F024E" w:rsidP="004F024E">
            <w:r w:rsidRPr="004F024E">
              <w:t>Quitter une région devenue dangereuse</w:t>
            </w:r>
          </w:p>
        </w:tc>
        <w:tc>
          <w:tcPr>
            <w:tcW w:w="0" w:type="auto"/>
            <w:vAlign w:val="center"/>
            <w:hideMark/>
          </w:tcPr>
          <w:p w14:paraId="4C336B5E" w14:textId="77777777" w:rsidR="004F024E" w:rsidRPr="004F024E" w:rsidRDefault="004F024E" w:rsidP="004F024E">
            <w:r w:rsidRPr="004F024E">
              <w:t>Installation de réfugiés et de communautés déplacées</w:t>
            </w:r>
          </w:p>
        </w:tc>
      </w:tr>
      <w:tr w:rsidR="004F024E" w:rsidRPr="004F024E" w14:paraId="34BE0B06" w14:textId="77777777">
        <w:trPr>
          <w:tblCellSpacing w:w="15" w:type="dxa"/>
        </w:trPr>
        <w:tc>
          <w:tcPr>
            <w:tcW w:w="0" w:type="auto"/>
            <w:vAlign w:val="center"/>
            <w:hideMark/>
          </w:tcPr>
          <w:p w14:paraId="1596B1C5" w14:textId="77777777" w:rsidR="004F024E" w:rsidRPr="004F024E" w:rsidRDefault="004F024E" w:rsidP="004F024E">
            <w:r w:rsidRPr="004F024E">
              <w:t>Choix personnel</w:t>
            </w:r>
          </w:p>
        </w:tc>
        <w:tc>
          <w:tcPr>
            <w:tcW w:w="0" w:type="auto"/>
            <w:vAlign w:val="center"/>
            <w:hideMark/>
          </w:tcPr>
          <w:p w14:paraId="512E9B9F" w14:textId="77777777" w:rsidR="004F024E" w:rsidRPr="004F024E" w:rsidRDefault="004F024E" w:rsidP="004F024E">
            <w:r w:rsidRPr="004F024E">
              <w:t>Changer de société, de métier ou de mode de vie</w:t>
            </w:r>
          </w:p>
        </w:tc>
        <w:tc>
          <w:tcPr>
            <w:tcW w:w="0" w:type="auto"/>
            <w:vAlign w:val="center"/>
            <w:hideMark/>
          </w:tcPr>
          <w:p w14:paraId="0415006D" w14:textId="77777777" w:rsidR="004F024E" w:rsidRPr="004F024E" w:rsidRDefault="004F024E" w:rsidP="004F024E">
            <w:r w:rsidRPr="004F024E">
              <w:t>Naissance de nouvelles appartenances</w:t>
            </w:r>
          </w:p>
        </w:tc>
      </w:tr>
    </w:tbl>
    <w:p w14:paraId="79B9AC35" w14:textId="77777777" w:rsidR="004F024E" w:rsidRPr="004F024E" w:rsidRDefault="004F024E" w:rsidP="004F024E">
      <w:r w:rsidRPr="004F024E">
        <w:t>Ces motivations peuvent se cumuler.</w:t>
      </w:r>
    </w:p>
    <w:p w14:paraId="631074F2" w14:textId="77777777" w:rsidR="004F024E" w:rsidRPr="004F024E" w:rsidRDefault="004F024E" w:rsidP="004F024E">
      <w:r w:rsidRPr="004F024E">
        <w:t>Une personne quitte son monde pour étudier, trouve un emploi, se marie et finit par y établir sa famille.</w:t>
      </w:r>
    </w:p>
    <w:p w14:paraId="09636652" w14:textId="77777777" w:rsidR="004F024E" w:rsidRPr="004F024E" w:rsidRDefault="004F024E" w:rsidP="004F024E">
      <w:r w:rsidRPr="004F024E">
        <w:t>Ce qui était un séjour temporaire devient une migration définitive.</w:t>
      </w:r>
    </w:p>
    <w:p w14:paraId="45591BAD" w14:textId="77777777" w:rsidR="004F024E" w:rsidRPr="004F024E" w:rsidRDefault="004F024E" w:rsidP="004F024E">
      <w:pPr>
        <w:rPr>
          <w:b/>
          <w:bCs/>
        </w:rPr>
      </w:pPr>
      <w:r w:rsidRPr="004F024E">
        <w:rPr>
          <w:b/>
          <w:bCs/>
        </w:rPr>
        <w:t>Les migrants ne forment pas une catégorie sociale unique</w:t>
      </w:r>
    </w:p>
    <w:p w14:paraId="0687850E" w14:textId="77777777" w:rsidR="004F024E" w:rsidRPr="004F024E" w:rsidRDefault="004F024E" w:rsidP="004F024E">
      <w:r w:rsidRPr="004F024E">
        <w:t>Les migrations peuvent concerner des familles disposant de capitaux importants, des travailleurs modestes, des artistes, des scientifiques, des personnes déplacées par la guerre ou des voyageurs cherchant un nouveau départ.</w:t>
      </w:r>
    </w:p>
    <w:p w14:paraId="18082F53" w14:textId="77777777" w:rsidR="004F024E" w:rsidRPr="004F024E" w:rsidRDefault="004F024E" w:rsidP="004F024E">
      <w:r w:rsidRPr="004F024E">
        <w:t>Leurs conditions d'arrivée diffèrent profondément.</w:t>
      </w:r>
    </w:p>
    <w:p w14:paraId="0D0C3056" w14:textId="77777777" w:rsidR="004F024E" w:rsidRPr="004F024E" w:rsidRDefault="004F024E" w:rsidP="004F024E">
      <w:r w:rsidRPr="004F024E">
        <w:t>Un cadre de Grande Maison peut recevoir immédiatement un logement et un contrat.</w:t>
      </w:r>
    </w:p>
    <w:p w14:paraId="27A71B06" w14:textId="77777777" w:rsidR="004F024E" w:rsidRPr="004F024E" w:rsidRDefault="004F024E" w:rsidP="004F024E">
      <w:r w:rsidRPr="004F024E">
        <w:t>Une personne sans contacts peut avoir besoin de semaines pour comprendre les institutions locales.</w:t>
      </w:r>
    </w:p>
    <w:p w14:paraId="50C48F78" w14:textId="77777777" w:rsidR="004F024E" w:rsidRPr="004F024E" w:rsidRDefault="004F024E" w:rsidP="004F024E">
      <w:r w:rsidRPr="004F024E">
        <w:t>L'existence d'une Route ne garantit donc pas l'égalité des possibilités migratoires.</w:t>
      </w:r>
    </w:p>
    <w:p w14:paraId="1FC0C3B7" w14:textId="77777777" w:rsidR="004F024E" w:rsidRPr="004F024E" w:rsidRDefault="004F024E" w:rsidP="004F024E">
      <w:pPr>
        <w:rPr>
          <w:b/>
          <w:bCs/>
        </w:rPr>
      </w:pPr>
      <w:r w:rsidRPr="004F024E">
        <w:rPr>
          <w:b/>
          <w:bCs/>
        </w:rPr>
        <w:t>XXVII. La migration de retour</w:t>
      </w:r>
    </w:p>
    <w:p w14:paraId="41210425" w14:textId="77777777" w:rsidR="004F024E" w:rsidRPr="004F024E" w:rsidRDefault="004F024E" w:rsidP="004F024E">
      <w:r w:rsidRPr="004F024E">
        <w:t>Le Premier Ciel connaît également des populations revenant sur le monde de leurs ancêtres.</w:t>
      </w:r>
    </w:p>
    <w:p w14:paraId="2AA8CFEB" w14:textId="77777777" w:rsidR="004F024E" w:rsidRPr="004F024E" w:rsidRDefault="004F024E" w:rsidP="004F024E">
      <w:r w:rsidRPr="004F024E">
        <w:t>Ce retour ne constitue pas nécessairement une réintégration simple.</w:t>
      </w:r>
    </w:p>
    <w:p w14:paraId="293D20FF" w14:textId="77777777" w:rsidR="004F024E" w:rsidRPr="004F024E" w:rsidRDefault="004F024E" w:rsidP="004F024E">
      <w:r w:rsidRPr="004F024E">
        <w:t>Un individu peut posséder un nom ancestral d'Avar-</w:t>
      </w:r>
      <w:proofErr w:type="spellStart"/>
      <w:r w:rsidRPr="004F024E">
        <w:t>Kharûn</w:t>
      </w:r>
      <w:proofErr w:type="spellEnd"/>
      <w:r w:rsidRPr="004F024E">
        <w:t xml:space="preserve"> tout en parlant une variante linguistique développée dans une colonie.</w:t>
      </w:r>
    </w:p>
    <w:p w14:paraId="29279A13" w14:textId="77777777" w:rsidR="004F024E" w:rsidRPr="004F024E" w:rsidRDefault="004F024E" w:rsidP="004F024E">
      <w:r w:rsidRPr="004F024E">
        <w:t>Il peut connaître les histoires de ses grands-parents sans avoir jamais visité les lieux qu'elles décrivent.</w:t>
      </w:r>
    </w:p>
    <w:p w14:paraId="6F4E90A8" w14:textId="77777777" w:rsidR="004F024E" w:rsidRPr="004F024E" w:rsidRDefault="004F024E" w:rsidP="004F024E">
      <w:r w:rsidRPr="004F024E">
        <w:t>Il peut trouver les coutumes locales étrangères.</w:t>
      </w:r>
    </w:p>
    <w:p w14:paraId="3410815B" w14:textId="77777777" w:rsidR="004F024E" w:rsidRPr="004F024E" w:rsidRDefault="004F024E" w:rsidP="004F024E">
      <w:r w:rsidRPr="004F024E">
        <w:t>La population d'accueil peut considérer qu'il appartient à sa communauté d'origine.</w:t>
      </w:r>
    </w:p>
    <w:p w14:paraId="783F5181" w14:textId="77777777" w:rsidR="004F024E" w:rsidRPr="004F024E" w:rsidRDefault="004F024E" w:rsidP="004F024E">
      <w:r w:rsidRPr="004F024E">
        <w:t>Lui-même peut se sentir davantage lié à son monde natal éloigné.</w:t>
      </w:r>
    </w:p>
    <w:p w14:paraId="3026ACB6" w14:textId="77777777" w:rsidR="004F024E" w:rsidRPr="004F024E" w:rsidRDefault="004F024E" w:rsidP="004F024E">
      <w:r w:rsidRPr="004F024E">
        <w:t>Cette situation produit des identités complexes.</w:t>
      </w:r>
    </w:p>
    <w:p w14:paraId="56BC9CDB" w14:textId="77777777" w:rsidR="004F024E" w:rsidRPr="004F024E" w:rsidRDefault="004F024E" w:rsidP="004F024E">
      <w:r w:rsidRPr="004F024E">
        <w:t>Revenir au monde de ses ancêtres n'est pas toujours revenir chez soi.</w:t>
      </w:r>
    </w:p>
    <w:p w14:paraId="1CDA5620" w14:textId="77777777" w:rsidR="004F024E" w:rsidRPr="004F024E" w:rsidRDefault="004F024E" w:rsidP="004F024E">
      <w:pPr>
        <w:rPr>
          <w:b/>
          <w:bCs/>
        </w:rPr>
      </w:pPr>
      <w:r w:rsidRPr="004F024E">
        <w:rPr>
          <w:b/>
          <w:bCs/>
        </w:rPr>
        <w:t>SIXIÈME PARTIE — LES LANGUES DU PREMIER CIEL</w:t>
      </w:r>
    </w:p>
    <w:p w14:paraId="7F26D7EC" w14:textId="77777777" w:rsidR="004F024E" w:rsidRPr="004F024E" w:rsidRDefault="004F024E" w:rsidP="004F024E">
      <w:pPr>
        <w:rPr>
          <w:b/>
          <w:bCs/>
        </w:rPr>
      </w:pPr>
      <w:r w:rsidRPr="004F024E">
        <w:rPr>
          <w:b/>
          <w:bCs/>
        </w:rPr>
        <w:t>XXVIII. L'</w:t>
      </w:r>
      <w:proofErr w:type="spellStart"/>
      <w:r w:rsidRPr="004F024E">
        <w:rPr>
          <w:b/>
          <w:bCs/>
        </w:rPr>
        <w:t>Ænaril</w:t>
      </w:r>
      <w:proofErr w:type="spellEnd"/>
      <w:r w:rsidRPr="004F024E">
        <w:rPr>
          <w:b/>
          <w:bCs/>
        </w:rPr>
        <w:t xml:space="preserve"> et la longue histoire linguistique du Cœur-Monde</w:t>
      </w:r>
    </w:p>
    <w:p w14:paraId="103671D2" w14:textId="77777777" w:rsidR="004F024E" w:rsidRPr="004F024E" w:rsidRDefault="004F024E" w:rsidP="004F024E">
      <w:r w:rsidRPr="004F024E">
        <w:t>Les langues de 7 798 AF ne sont pas apparues au commencement de la Quatrième Ère.</w:t>
      </w:r>
    </w:p>
    <w:p w14:paraId="13B94D26" w14:textId="77777777" w:rsidR="004F024E" w:rsidRPr="004F024E" w:rsidRDefault="004F024E" w:rsidP="004F024E">
      <w:r w:rsidRPr="004F024E">
        <w:t>L'</w:t>
      </w:r>
      <w:proofErr w:type="spellStart"/>
      <w:r w:rsidRPr="004F024E">
        <w:t>Ænaril</w:t>
      </w:r>
      <w:proofErr w:type="spellEnd"/>
      <w:r w:rsidRPr="004F024E">
        <w:t xml:space="preserve"> possède une histoire ancienne qui traverse les précédentes périodes d'Avar-</w:t>
      </w:r>
      <w:proofErr w:type="spellStart"/>
      <w:r w:rsidRPr="004F024E">
        <w:t>Kharûn</w:t>
      </w:r>
      <w:proofErr w:type="spellEnd"/>
      <w:r w:rsidRPr="004F024E">
        <w:t>.</w:t>
      </w:r>
    </w:p>
    <w:p w14:paraId="46D165B3" w14:textId="77777777" w:rsidR="004F024E" w:rsidRPr="004F024E" w:rsidRDefault="004F024E" w:rsidP="004F024E">
      <w:r w:rsidRPr="004F024E">
        <w:t>L'</w:t>
      </w:r>
      <w:proofErr w:type="spellStart"/>
      <w:r w:rsidRPr="004F024E">
        <w:t>Ænaril</w:t>
      </w:r>
      <w:proofErr w:type="spellEnd"/>
      <w:r w:rsidRPr="004F024E">
        <w:t xml:space="preserve"> classique est déjà développé durant les Guerres du Silence.</w:t>
      </w:r>
    </w:p>
    <w:p w14:paraId="6A375506" w14:textId="77777777" w:rsidR="004F024E" w:rsidRPr="004F024E" w:rsidRDefault="004F024E" w:rsidP="004F024E">
      <w:r w:rsidRPr="004F024E">
        <w:t>Les premières générations de la Quatrième Ère héritent donc d'une langue dotée de traditions administratives, littéraires et juridiques.</w:t>
      </w:r>
    </w:p>
    <w:p w14:paraId="67C5AE94" w14:textId="77777777" w:rsidR="004F024E" w:rsidRPr="004F024E" w:rsidRDefault="004F024E" w:rsidP="004F024E">
      <w:r w:rsidRPr="004F024E">
        <w:t>La période des Neuf Cendres contribue à transformer certains usages institutionnels.</w:t>
      </w:r>
    </w:p>
    <w:p w14:paraId="25C75715" w14:textId="77777777" w:rsidR="004F024E" w:rsidRPr="004F024E" w:rsidRDefault="004F024E" w:rsidP="004F024E">
      <w:r w:rsidRPr="004F024E">
        <w:t>La nécessité de vérifier les décisions, de préciser leur origine et de limiter leur durée favorise des formulations plus explicites dans les actes administratifs.</w:t>
      </w:r>
    </w:p>
    <w:p w14:paraId="6B648902" w14:textId="77777777" w:rsidR="004F024E" w:rsidRPr="004F024E" w:rsidRDefault="004F024E" w:rsidP="004F024E">
      <w:r w:rsidRPr="004F024E">
        <w:lastRenderedPageBreak/>
        <w:t>Cette évolution ne constitue pas une simplification générale de la langue.</w:t>
      </w:r>
    </w:p>
    <w:p w14:paraId="0AE8FD67" w14:textId="77777777" w:rsidR="004F024E" w:rsidRPr="004F024E" w:rsidRDefault="004F024E" w:rsidP="004F024E">
      <w:r w:rsidRPr="004F024E">
        <w:t>Elle concerne principalement les situations où la précision devient indispensable.</w:t>
      </w:r>
    </w:p>
    <w:p w14:paraId="274E0CA5" w14:textId="77777777" w:rsidR="004F024E" w:rsidRPr="004F024E" w:rsidRDefault="004F024E" w:rsidP="004F024E">
      <w:pPr>
        <w:rPr>
          <w:b/>
          <w:bCs/>
        </w:rPr>
      </w:pPr>
      <w:r w:rsidRPr="004F024E">
        <w:rPr>
          <w:b/>
          <w:bCs/>
        </w:rPr>
        <w:t>Les grandes périodes linguistiques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9"/>
        <w:gridCol w:w="6299"/>
      </w:tblGrid>
      <w:tr w:rsidR="004F024E" w:rsidRPr="004F024E" w14:paraId="3EB8812D" w14:textId="77777777">
        <w:trPr>
          <w:tblCellSpacing w:w="15" w:type="dxa"/>
        </w:trPr>
        <w:tc>
          <w:tcPr>
            <w:tcW w:w="0" w:type="auto"/>
            <w:vAlign w:val="center"/>
            <w:hideMark/>
          </w:tcPr>
          <w:p w14:paraId="7847E091" w14:textId="77777777" w:rsidR="004F024E" w:rsidRPr="004F024E" w:rsidRDefault="004F024E" w:rsidP="004F024E">
            <w:pPr>
              <w:rPr>
                <w:b/>
                <w:bCs/>
              </w:rPr>
            </w:pPr>
            <w:r w:rsidRPr="004F024E">
              <w:rPr>
                <w:b/>
                <w:bCs/>
              </w:rPr>
              <w:t>Période</w:t>
            </w:r>
          </w:p>
        </w:tc>
        <w:tc>
          <w:tcPr>
            <w:tcW w:w="0" w:type="auto"/>
            <w:vAlign w:val="center"/>
            <w:hideMark/>
          </w:tcPr>
          <w:p w14:paraId="787F1794" w14:textId="77777777" w:rsidR="004F024E" w:rsidRPr="004F024E" w:rsidRDefault="004F024E" w:rsidP="004F024E">
            <w:pPr>
              <w:rPr>
                <w:b/>
                <w:bCs/>
              </w:rPr>
            </w:pPr>
            <w:r w:rsidRPr="004F024E">
              <w:rPr>
                <w:b/>
                <w:bCs/>
              </w:rPr>
              <w:t>Évolution</w:t>
            </w:r>
          </w:p>
        </w:tc>
      </w:tr>
      <w:tr w:rsidR="004F024E" w:rsidRPr="004F024E" w14:paraId="56777D3F" w14:textId="77777777">
        <w:trPr>
          <w:tblCellSpacing w:w="15" w:type="dxa"/>
        </w:trPr>
        <w:tc>
          <w:tcPr>
            <w:tcW w:w="0" w:type="auto"/>
            <w:vAlign w:val="center"/>
            <w:hideMark/>
          </w:tcPr>
          <w:p w14:paraId="4740714A" w14:textId="77777777" w:rsidR="004F024E" w:rsidRPr="004F024E" w:rsidRDefault="004F024E" w:rsidP="004F024E">
            <w:r w:rsidRPr="004F024E">
              <w:t>10 500–10 100 AF</w:t>
            </w:r>
          </w:p>
        </w:tc>
        <w:tc>
          <w:tcPr>
            <w:tcW w:w="0" w:type="auto"/>
            <w:vAlign w:val="center"/>
            <w:hideMark/>
          </w:tcPr>
          <w:p w14:paraId="0E470AD6" w14:textId="77777777" w:rsidR="004F024E" w:rsidRPr="004F024E" w:rsidRDefault="004F024E" w:rsidP="004F024E">
            <w:proofErr w:type="spellStart"/>
            <w:r w:rsidRPr="004F024E">
              <w:t>Ænaril</w:t>
            </w:r>
            <w:proofErr w:type="spellEnd"/>
            <w:r w:rsidRPr="004F024E">
              <w:t xml:space="preserve"> des Neuf Cendres et réorganisation des usages civiques</w:t>
            </w:r>
          </w:p>
        </w:tc>
      </w:tr>
      <w:tr w:rsidR="004F024E" w:rsidRPr="004F024E" w14:paraId="4BF21B4F" w14:textId="77777777">
        <w:trPr>
          <w:tblCellSpacing w:w="15" w:type="dxa"/>
        </w:trPr>
        <w:tc>
          <w:tcPr>
            <w:tcW w:w="0" w:type="auto"/>
            <w:vAlign w:val="center"/>
            <w:hideMark/>
          </w:tcPr>
          <w:p w14:paraId="410CBAFE" w14:textId="77777777" w:rsidR="004F024E" w:rsidRPr="004F024E" w:rsidRDefault="004F024E" w:rsidP="004F024E">
            <w:r w:rsidRPr="004F024E">
              <w:t>10 100–9 600 AF</w:t>
            </w:r>
          </w:p>
        </w:tc>
        <w:tc>
          <w:tcPr>
            <w:tcW w:w="0" w:type="auto"/>
            <w:vAlign w:val="center"/>
            <w:hideMark/>
          </w:tcPr>
          <w:p w14:paraId="206E8BB3" w14:textId="77777777" w:rsidR="004F024E" w:rsidRPr="004F024E" w:rsidRDefault="004F024E" w:rsidP="004F024E">
            <w:r w:rsidRPr="004F024E">
              <w:t>Amplification des communications et circulation des œuvres</w:t>
            </w:r>
          </w:p>
        </w:tc>
      </w:tr>
      <w:tr w:rsidR="004F024E" w:rsidRPr="004F024E" w14:paraId="3B464A20" w14:textId="77777777">
        <w:trPr>
          <w:tblCellSpacing w:w="15" w:type="dxa"/>
        </w:trPr>
        <w:tc>
          <w:tcPr>
            <w:tcW w:w="0" w:type="auto"/>
            <w:vAlign w:val="center"/>
            <w:hideMark/>
          </w:tcPr>
          <w:p w14:paraId="220E71E7" w14:textId="77777777" w:rsidR="004F024E" w:rsidRPr="004F024E" w:rsidRDefault="004F024E" w:rsidP="004F024E">
            <w:r w:rsidRPr="004F024E">
              <w:t>9 600–9 000 AF</w:t>
            </w:r>
          </w:p>
        </w:tc>
        <w:tc>
          <w:tcPr>
            <w:tcW w:w="0" w:type="auto"/>
            <w:vAlign w:val="center"/>
            <w:hideMark/>
          </w:tcPr>
          <w:p w14:paraId="1F347A58" w14:textId="77777777" w:rsidR="004F024E" w:rsidRPr="004F024E" w:rsidRDefault="004F024E" w:rsidP="004F024E">
            <w:r w:rsidRPr="004F024E">
              <w:t>Développement des parlers des Nefs et du Haut Noir</w:t>
            </w:r>
          </w:p>
        </w:tc>
      </w:tr>
      <w:tr w:rsidR="004F024E" w:rsidRPr="004F024E" w14:paraId="4B89CECA" w14:textId="77777777">
        <w:trPr>
          <w:tblCellSpacing w:w="15" w:type="dxa"/>
        </w:trPr>
        <w:tc>
          <w:tcPr>
            <w:tcW w:w="0" w:type="auto"/>
            <w:vAlign w:val="center"/>
            <w:hideMark/>
          </w:tcPr>
          <w:p w14:paraId="12968465" w14:textId="77777777" w:rsidR="004F024E" w:rsidRPr="004F024E" w:rsidRDefault="004F024E" w:rsidP="004F024E">
            <w:r w:rsidRPr="004F024E">
              <w:t>9 000–8 500 AF</w:t>
            </w:r>
          </w:p>
        </w:tc>
        <w:tc>
          <w:tcPr>
            <w:tcW w:w="0" w:type="auto"/>
            <w:vAlign w:val="center"/>
            <w:hideMark/>
          </w:tcPr>
          <w:p w14:paraId="3361D735" w14:textId="77777777" w:rsidR="004F024E" w:rsidRPr="004F024E" w:rsidRDefault="004F024E" w:rsidP="004F024E">
            <w:r w:rsidRPr="004F024E">
              <w:t>Intensification des contacts avec les peuples du Premier Cercle</w:t>
            </w:r>
          </w:p>
        </w:tc>
      </w:tr>
      <w:tr w:rsidR="004F024E" w:rsidRPr="004F024E" w14:paraId="4FB40B02" w14:textId="77777777">
        <w:trPr>
          <w:tblCellSpacing w:w="15" w:type="dxa"/>
        </w:trPr>
        <w:tc>
          <w:tcPr>
            <w:tcW w:w="0" w:type="auto"/>
            <w:vAlign w:val="center"/>
            <w:hideMark/>
          </w:tcPr>
          <w:p w14:paraId="00CF009D" w14:textId="77777777" w:rsidR="004F024E" w:rsidRPr="004F024E" w:rsidRDefault="004F024E" w:rsidP="004F024E">
            <w:r w:rsidRPr="004F024E">
              <w:t>8 500–8 100 AF</w:t>
            </w:r>
          </w:p>
        </w:tc>
        <w:tc>
          <w:tcPr>
            <w:tcW w:w="0" w:type="auto"/>
            <w:vAlign w:val="center"/>
            <w:hideMark/>
          </w:tcPr>
          <w:p w14:paraId="205749B9" w14:textId="77777777" w:rsidR="004F024E" w:rsidRPr="004F024E" w:rsidRDefault="004F024E" w:rsidP="004F024E">
            <w:r w:rsidRPr="004F024E">
              <w:t>Crise de l'identité reproduite et importance de la provenance des voix</w:t>
            </w:r>
          </w:p>
        </w:tc>
      </w:tr>
      <w:tr w:rsidR="004F024E" w:rsidRPr="004F024E" w14:paraId="5AB79ED5" w14:textId="77777777">
        <w:trPr>
          <w:tblCellSpacing w:w="15" w:type="dxa"/>
        </w:trPr>
        <w:tc>
          <w:tcPr>
            <w:tcW w:w="0" w:type="auto"/>
            <w:vAlign w:val="center"/>
            <w:hideMark/>
          </w:tcPr>
          <w:p w14:paraId="49173809" w14:textId="77777777" w:rsidR="004F024E" w:rsidRPr="004F024E" w:rsidRDefault="004F024E" w:rsidP="004F024E">
            <w:r w:rsidRPr="004F024E">
              <w:t>8 100–7 900 AF</w:t>
            </w:r>
          </w:p>
        </w:tc>
        <w:tc>
          <w:tcPr>
            <w:tcW w:w="0" w:type="auto"/>
            <w:vAlign w:val="center"/>
            <w:hideMark/>
          </w:tcPr>
          <w:p w14:paraId="1ACD8D6F" w14:textId="77777777" w:rsidR="004F024E" w:rsidRPr="004F024E" w:rsidRDefault="004F024E" w:rsidP="004F024E">
            <w:r w:rsidRPr="004F024E">
              <w:t>Développement des usages corporatifs et des médias</w:t>
            </w:r>
          </w:p>
        </w:tc>
      </w:tr>
      <w:tr w:rsidR="004F024E" w:rsidRPr="004F024E" w14:paraId="14153900" w14:textId="77777777">
        <w:trPr>
          <w:tblCellSpacing w:w="15" w:type="dxa"/>
        </w:trPr>
        <w:tc>
          <w:tcPr>
            <w:tcW w:w="0" w:type="auto"/>
            <w:vAlign w:val="center"/>
            <w:hideMark/>
          </w:tcPr>
          <w:p w14:paraId="51554478" w14:textId="77777777" w:rsidR="004F024E" w:rsidRPr="004F024E" w:rsidRDefault="004F024E" w:rsidP="004F024E">
            <w:r w:rsidRPr="004F024E">
              <w:t>7 900–7 798 AF</w:t>
            </w:r>
          </w:p>
        </w:tc>
        <w:tc>
          <w:tcPr>
            <w:tcW w:w="0" w:type="auto"/>
            <w:vAlign w:val="center"/>
            <w:hideMark/>
          </w:tcPr>
          <w:p w14:paraId="4F30896F" w14:textId="77777777" w:rsidR="004F024E" w:rsidRPr="004F024E" w:rsidRDefault="004F024E" w:rsidP="004F024E">
            <w:r w:rsidRPr="004F024E">
              <w:t>Hybridations intermondes et transformations contemporaines</w:t>
            </w:r>
          </w:p>
        </w:tc>
      </w:tr>
    </w:tbl>
    <w:p w14:paraId="0D386808" w14:textId="77777777" w:rsidR="004F024E" w:rsidRPr="004F024E" w:rsidRDefault="004F024E" w:rsidP="004F024E">
      <w:r w:rsidRPr="004F024E">
        <w:t xml:space="preserve">Cette périodisation provient de la chronologie linguistique de la Quatrième Ère. Elle ne signifie pas que les anciennes formes de langue disparaissent immédiatement lorsqu'une période nouvelle commence. </w:t>
      </w:r>
    </w:p>
    <w:p w14:paraId="47FBA2C5" w14:textId="77777777" w:rsidR="004F024E" w:rsidRPr="004F024E" w:rsidRDefault="004F024E" w:rsidP="004F024E">
      <w:r w:rsidRPr="004F024E">
        <w:t>Avar-</w:t>
      </w:r>
      <w:proofErr w:type="spellStart"/>
      <w:r w:rsidRPr="004F024E">
        <w:t>Kharûn</w:t>
      </w:r>
      <w:proofErr w:type="spellEnd"/>
      <w:r w:rsidRPr="004F024E">
        <w:t xml:space="preserve"> - Chronologie - 4 </w:t>
      </w:r>
      <w:proofErr w:type="spellStart"/>
      <w:r w:rsidRPr="004F024E">
        <w:t>ème</w:t>
      </w:r>
      <w:proofErr w:type="spellEnd"/>
      <w:r w:rsidRPr="004F024E">
        <w:t xml:space="preserve"> </w:t>
      </w:r>
      <w:proofErr w:type="gramStart"/>
      <w:r w:rsidRPr="004F024E">
        <w:t>ère(</w:t>
      </w:r>
      <w:proofErr w:type="gramEnd"/>
      <w:r w:rsidRPr="004F024E">
        <w:t>4).docx</w:t>
      </w:r>
    </w:p>
    <w:p w14:paraId="1BA02B52" w14:textId="77777777" w:rsidR="004F024E" w:rsidRPr="004F024E" w:rsidRDefault="004F024E" w:rsidP="004F024E">
      <w:pPr>
        <w:rPr>
          <w:b/>
          <w:bCs/>
        </w:rPr>
      </w:pPr>
      <w:r w:rsidRPr="004F024E">
        <w:rPr>
          <w:b/>
          <w:bCs/>
        </w:rPr>
        <w:t>XXIX. Les parlers du Haut Noir</w:t>
      </w:r>
    </w:p>
    <w:p w14:paraId="6AAAB4C4" w14:textId="77777777" w:rsidR="004F024E" w:rsidRPr="004F024E" w:rsidRDefault="004F024E" w:rsidP="004F024E">
      <w:r w:rsidRPr="004F024E">
        <w:t>Les communautés nées hors d'Avar-</w:t>
      </w:r>
      <w:proofErr w:type="spellStart"/>
      <w:r w:rsidRPr="004F024E">
        <w:t>Kharûn</w:t>
      </w:r>
      <w:proofErr w:type="spellEnd"/>
      <w:r w:rsidRPr="004F024E">
        <w:t xml:space="preserve"> développent leurs propres expressions.</w:t>
      </w:r>
    </w:p>
    <w:p w14:paraId="31E5A416" w14:textId="77777777" w:rsidR="004F024E" w:rsidRPr="004F024E" w:rsidRDefault="004F024E" w:rsidP="004F024E">
      <w:r w:rsidRPr="004F024E">
        <w:t>La vie sur une station modifie certains repères spatiaux.</w:t>
      </w:r>
    </w:p>
    <w:p w14:paraId="51D4B483" w14:textId="77777777" w:rsidR="004F024E" w:rsidRPr="004F024E" w:rsidRDefault="004F024E" w:rsidP="004F024E">
      <w:r w:rsidRPr="004F024E">
        <w:t>Les notions de haut, de bas, de sol ou d'horizon ne possèdent pas nécessairement les mêmes significations que sur une planète.</w:t>
      </w:r>
    </w:p>
    <w:p w14:paraId="681DDB3B" w14:textId="77777777" w:rsidR="004F024E" w:rsidRPr="004F024E" w:rsidRDefault="004F024E" w:rsidP="004F024E">
      <w:r w:rsidRPr="004F024E">
        <w:t>Les termes liés aux procédures de Nef, aux périodes de transfert et aux activités techniques acquièrent une importance particulière.</w:t>
      </w:r>
    </w:p>
    <w:p w14:paraId="5C7057E0" w14:textId="77777777" w:rsidR="004F024E" w:rsidRPr="004F024E" w:rsidRDefault="004F024E" w:rsidP="004F024E">
      <w:r w:rsidRPr="004F024E">
        <w:t>Des habitudes professionnelles deviennent des expressions familiales.</w:t>
      </w:r>
    </w:p>
    <w:p w14:paraId="5CE8065D" w14:textId="77777777" w:rsidR="004F024E" w:rsidRPr="004F024E" w:rsidRDefault="004F024E" w:rsidP="004F024E">
      <w:r w:rsidRPr="004F024E">
        <w:t>Les enfants peuvent employer quotidiennement des mots qui restent rares dans les sociétés de surface.</w:t>
      </w:r>
    </w:p>
    <w:p w14:paraId="4C48FD65" w14:textId="77777777" w:rsidR="004F024E" w:rsidRPr="004F024E" w:rsidRDefault="004F024E" w:rsidP="004F024E">
      <w:pPr>
        <w:rPr>
          <w:b/>
          <w:bCs/>
        </w:rPr>
      </w:pPr>
      <w:r w:rsidRPr="004F024E">
        <w:rPr>
          <w:b/>
          <w:bCs/>
        </w:rPr>
        <w:t>Une langue peut survivre à son environnement d'origine</w:t>
      </w:r>
    </w:p>
    <w:p w14:paraId="272DDCD7" w14:textId="77777777" w:rsidR="004F024E" w:rsidRPr="004F024E" w:rsidRDefault="004F024E" w:rsidP="004F024E">
      <w:r w:rsidRPr="004F024E">
        <w:t>Un mot ancien peut être conservé pendant des générations dans une colonie.</w:t>
      </w:r>
    </w:p>
    <w:p w14:paraId="257DF315" w14:textId="77777777" w:rsidR="004F024E" w:rsidRPr="004F024E" w:rsidRDefault="004F024E" w:rsidP="004F024E">
      <w:r w:rsidRPr="004F024E">
        <w:t>Son usage peut disparaître sur Avar-</w:t>
      </w:r>
      <w:proofErr w:type="spellStart"/>
      <w:r w:rsidRPr="004F024E">
        <w:t>Kharûn</w:t>
      </w:r>
      <w:proofErr w:type="spellEnd"/>
      <w:r w:rsidRPr="004F024E">
        <w:t>.</w:t>
      </w:r>
    </w:p>
    <w:p w14:paraId="6BE33156" w14:textId="77777777" w:rsidR="004F024E" w:rsidRPr="004F024E" w:rsidRDefault="004F024E" w:rsidP="004F024E">
      <w:r w:rsidRPr="004F024E">
        <w:t>Lorsqu'un descendant revient sur le Cœur-Monde, ses interlocuteurs peuvent considérer son parler comme archaïque.</w:t>
      </w:r>
    </w:p>
    <w:p w14:paraId="05E89FBD" w14:textId="77777777" w:rsidR="004F024E" w:rsidRPr="004F024E" w:rsidRDefault="004F024E" w:rsidP="004F024E">
      <w:r w:rsidRPr="004F024E">
        <w:t>Il peut pourtant employer cette forme depuis l'enfance sans la percevoir comme ancienne.</w:t>
      </w:r>
    </w:p>
    <w:p w14:paraId="4844D3ED" w14:textId="77777777" w:rsidR="004F024E" w:rsidRPr="004F024E" w:rsidRDefault="004F024E" w:rsidP="004F024E">
      <w:r w:rsidRPr="004F024E">
        <w:t>Les diasporas produisent donc simultanément des innovations et des conservations linguistiques.</w:t>
      </w:r>
    </w:p>
    <w:p w14:paraId="138302C4" w14:textId="77777777" w:rsidR="004F024E" w:rsidRPr="004F024E" w:rsidRDefault="004F024E" w:rsidP="004F024E">
      <w:pPr>
        <w:rPr>
          <w:b/>
          <w:bCs/>
        </w:rPr>
      </w:pPr>
      <w:r w:rsidRPr="004F024E">
        <w:rPr>
          <w:b/>
          <w:bCs/>
        </w:rPr>
        <w:t>XXX. La langue commune n'efface pas les langues familiales</w:t>
      </w:r>
    </w:p>
    <w:p w14:paraId="240DE09D" w14:textId="77777777" w:rsidR="004F024E" w:rsidRPr="004F024E" w:rsidRDefault="004F024E" w:rsidP="004F024E">
      <w:proofErr w:type="spellStart"/>
      <w:r w:rsidRPr="004F024E">
        <w:t>Avaræl</w:t>
      </w:r>
      <w:proofErr w:type="spellEnd"/>
      <w:r w:rsidRPr="004F024E">
        <w:t xml:space="preserve"> dispose de langues de circulation suffisamment répandues pour permettre le fonctionnement de ses institutions.</w:t>
      </w:r>
    </w:p>
    <w:p w14:paraId="436E9E7B" w14:textId="77777777" w:rsidR="004F024E" w:rsidRPr="004F024E" w:rsidRDefault="004F024E" w:rsidP="004F024E">
      <w:r w:rsidRPr="004F024E">
        <w:t>Les systèmes de traduction facilitent considérablement les échanges.</w:t>
      </w:r>
    </w:p>
    <w:p w14:paraId="05C2BE69" w14:textId="77777777" w:rsidR="004F024E" w:rsidRPr="004F024E" w:rsidRDefault="004F024E" w:rsidP="004F024E">
      <w:r w:rsidRPr="004F024E">
        <w:t>Mais une personne peut parler plusieurs langues dans des contextes différents.</w:t>
      </w:r>
    </w:p>
    <w:p w14:paraId="1B0F80F0" w14:textId="77777777" w:rsidR="004F024E" w:rsidRPr="004F024E" w:rsidRDefault="004F024E" w:rsidP="004F024E">
      <w:r w:rsidRPr="004F024E">
        <w:t>Une langue familiale peut être utilisée avec les parents.</w:t>
      </w:r>
    </w:p>
    <w:p w14:paraId="3CD232E8" w14:textId="77777777" w:rsidR="004F024E" w:rsidRPr="004F024E" w:rsidRDefault="004F024E" w:rsidP="004F024E">
      <w:r w:rsidRPr="004F024E">
        <w:t>Une langue de circulation peut servir à l'école et dans l'administration.</w:t>
      </w:r>
    </w:p>
    <w:p w14:paraId="66F7BF34" w14:textId="77777777" w:rsidR="004F024E" w:rsidRPr="004F024E" w:rsidRDefault="004F024E" w:rsidP="004F024E">
      <w:r w:rsidRPr="004F024E">
        <w:t>Un parler local peut être préféré entre amis.</w:t>
      </w:r>
    </w:p>
    <w:p w14:paraId="496F0E53" w14:textId="77777777" w:rsidR="004F024E" w:rsidRPr="004F024E" w:rsidRDefault="004F024E" w:rsidP="004F024E">
      <w:r w:rsidRPr="004F024E">
        <w:t>Un vocabulaire professionnel peut être nécessaire dans un atelier ou à bord d'une Nef.</w:t>
      </w:r>
    </w:p>
    <w:p w14:paraId="4485573A" w14:textId="77777777" w:rsidR="004F024E" w:rsidRPr="004F024E" w:rsidRDefault="004F024E" w:rsidP="004F024E">
      <w:r w:rsidRPr="004F024E">
        <w:t>La maîtrise de plusieurs registres constitue une compétence sociale importante.</w:t>
      </w:r>
    </w:p>
    <w:p w14:paraId="4A701413" w14:textId="77777777" w:rsidR="004F024E" w:rsidRPr="004F024E" w:rsidRDefault="004F024E" w:rsidP="004F024E">
      <w:pPr>
        <w:rPr>
          <w:b/>
          <w:bCs/>
        </w:rPr>
      </w:pPr>
      <w:r w:rsidRPr="004F024E">
        <w:rPr>
          <w:b/>
          <w:bCs/>
        </w:rPr>
        <w:t>Les limites de la traduction</w:t>
      </w:r>
    </w:p>
    <w:p w14:paraId="48BF0C19" w14:textId="77777777" w:rsidR="004F024E" w:rsidRPr="004F024E" w:rsidRDefault="004F024E" w:rsidP="004F024E">
      <w:r w:rsidRPr="004F024E">
        <w:lastRenderedPageBreak/>
        <w:t>La Trame peut traduire une information.</w:t>
      </w:r>
    </w:p>
    <w:p w14:paraId="643FE3D6" w14:textId="77777777" w:rsidR="004F024E" w:rsidRPr="004F024E" w:rsidRDefault="004F024E" w:rsidP="004F024E">
      <w:r w:rsidRPr="004F024E">
        <w:t>Elle ne garantit pas de restituer toutes les implications sociales d'une phrase.</w:t>
      </w:r>
    </w:p>
    <w:p w14:paraId="021470E6" w14:textId="77777777" w:rsidR="004F024E" w:rsidRPr="004F024E" w:rsidRDefault="004F024E" w:rsidP="004F024E">
      <w:r w:rsidRPr="004F024E">
        <w:t>L'ironie, les plaisanteries, les formes de politesse et certaines allusions culturelles peuvent perdre une partie de leur sens.</w:t>
      </w:r>
    </w:p>
    <w:p w14:paraId="653BC719" w14:textId="77777777" w:rsidR="004F024E" w:rsidRPr="004F024E" w:rsidRDefault="004F024E" w:rsidP="004F024E">
      <w:r w:rsidRPr="004F024E">
        <w:t>Une personne parlant directement la langue familiale de son interlocuteur peut obtenir une confiance que la traduction automatique ne produit pas.</w:t>
      </w:r>
    </w:p>
    <w:p w14:paraId="4151F5FB" w14:textId="77777777" w:rsidR="004F024E" w:rsidRPr="004F024E" w:rsidRDefault="004F024E" w:rsidP="004F024E">
      <w:r w:rsidRPr="004F024E">
        <w:t xml:space="preserve">Cette différence est particulièrement importante pour les Agents de Traverse, les négociateurs et les représentants des communautés. </w:t>
      </w:r>
    </w:p>
    <w:p w14:paraId="00567E3F" w14:textId="77777777" w:rsidR="004F024E" w:rsidRPr="004F024E" w:rsidRDefault="004F024E" w:rsidP="004F024E">
      <w:proofErr w:type="gramStart"/>
      <w:r w:rsidRPr="004F024E">
        <w:t>AVARÆL(</w:t>
      </w:r>
      <w:proofErr w:type="gramEnd"/>
      <w:r w:rsidRPr="004F024E">
        <w:t>6).docx</w:t>
      </w:r>
    </w:p>
    <w:p w14:paraId="1135E51F" w14:textId="77777777" w:rsidR="004F024E" w:rsidRPr="004F024E" w:rsidRDefault="004F024E" w:rsidP="004F024E">
      <w:pPr>
        <w:rPr>
          <w:b/>
          <w:bCs/>
        </w:rPr>
      </w:pPr>
      <w:r w:rsidRPr="004F024E">
        <w:rPr>
          <w:b/>
          <w:bCs/>
        </w:rPr>
        <w:t>XXXI. Les Quais des Cent Langues</w:t>
      </w:r>
    </w:p>
    <w:p w14:paraId="5BA38C83" w14:textId="77777777" w:rsidR="004F024E" w:rsidRPr="004F024E" w:rsidRDefault="004F024E" w:rsidP="004F024E">
      <w:r w:rsidRPr="004F024E">
        <w:t>À Mille-Rives, les langues évoluent au contact les unes des autres.</w:t>
      </w:r>
    </w:p>
    <w:p w14:paraId="2C5252EA" w14:textId="77777777" w:rsidR="004F024E" w:rsidRPr="004F024E" w:rsidRDefault="004F024E" w:rsidP="004F024E">
      <w:r w:rsidRPr="004F024E">
        <w:t>Des communautés conservent leurs établissements et leurs traditions.</w:t>
      </w:r>
    </w:p>
    <w:p w14:paraId="6D43B871" w14:textId="77777777" w:rsidR="004F024E" w:rsidRPr="004F024E" w:rsidRDefault="004F024E" w:rsidP="004F024E">
      <w:r w:rsidRPr="004F024E">
        <w:t>Les nouvelles générations introduisent des termes venus des cultures voisines.</w:t>
      </w:r>
    </w:p>
    <w:p w14:paraId="5A07B44C" w14:textId="77777777" w:rsidR="004F024E" w:rsidRPr="004F024E" w:rsidRDefault="004F024E" w:rsidP="004F024E">
      <w:r w:rsidRPr="004F024E">
        <w:t xml:space="preserve">Certaines expressions deviennent typiquement </w:t>
      </w:r>
      <w:proofErr w:type="spellStart"/>
      <w:r w:rsidRPr="004F024E">
        <w:t>avaræliennes</w:t>
      </w:r>
      <w:proofErr w:type="spellEnd"/>
      <w:r w:rsidRPr="004F024E">
        <w:t>, même lorsque leur origine appartient à une région lointaine.</w:t>
      </w:r>
    </w:p>
    <w:p w14:paraId="749C9B27" w14:textId="77777777" w:rsidR="004F024E" w:rsidRPr="004F024E" w:rsidRDefault="004F024E" w:rsidP="004F024E">
      <w:r w:rsidRPr="004F024E">
        <w:t>La langue évolue donc par accumulation, emprunt et transformation.</w:t>
      </w:r>
    </w:p>
    <w:p w14:paraId="36F91550" w14:textId="77777777" w:rsidR="004F024E" w:rsidRPr="004F024E" w:rsidRDefault="004F024E" w:rsidP="004F024E">
      <w:pPr>
        <w:rPr>
          <w:b/>
          <w:bCs/>
        </w:rPr>
      </w:pPr>
      <w:r w:rsidRPr="004F024E">
        <w:rPr>
          <w:b/>
          <w:bCs/>
        </w:rPr>
        <w:t>Le prestige linguistique</w:t>
      </w:r>
    </w:p>
    <w:p w14:paraId="0CB37881" w14:textId="77777777" w:rsidR="004F024E" w:rsidRPr="004F024E" w:rsidRDefault="004F024E" w:rsidP="004F024E">
      <w:r w:rsidRPr="004F024E">
        <w:t>Toutes les façons de parler ne possèdent pas nécessairement le même prestige social.</w:t>
      </w:r>
    </w:p>
    <w:p w14:paraId="5C22A98E" w14:textId="77777777" w:rsidR="004F024E" w:rsidRPr="004F024E" w:rsidRDefault="004F024E" w:rsidP="004F024E">
      <w:r w:rsidRPr="004F024E">
        <w:t>Une prononciation associée aux administrations peut sembler plus professionnelle.</w:t>
      </w:r>
    </w:p>
    <w:p w14:paraId="38CF8B5F" w14:textId="77777777" w:rsidR="004F024E" w:rsidRPr="004F024E" w:rsidRDefault="004F024E" w:rsidP="004F024E">
      <w:r w:rsidRPr="004F024E">
        <w:t>Un parler de quai peut être considéré comme familier.</w:t>
      </w:r>
    </w:p>
    <w:p w14:paraId="0D228CBD" w14:textId="77777777" w:rsidR="004F024E" w:rsidRPr="004F024E" w:rsidRDefault="004F024E" w:rsidP="004F024E">
      <w:r w:rsidRPr="004F024E">
        <w:t>Une forme ancienne peut posséder une valeur cérémonielle.</w:t>
      </w:r>
    </w:p>
    <w:p w14:paraId="017DDE3E" w14:textId="77777777" w:rsidR="004F024E" w:rsidRPr="004F024E" w:rsidRDefault="004F024E" w:rsidP="004F024E">
      <w:r w:rsidRPr="004F024E">
        <w:t>Un accent colonial peut être jugé original, prestigieux ou inférieur selon les milieux.</w:t>
      </w:r>
    </w:p>
    <w:p w14:paraId="54C3B11C" w14:textId="77777777" w:rsidR="004F024E" w:rsidRPr="004F024E" w:rsidRDefault="004F024E" w:rsidP="004F024E">
      <w:r w:rsidRPr="004F024E">
        <w:t>Ces appréciations ne correspondent pas à des qualités linguistiques objectives.</w:t>
      </w:r>
    </w:p>
    <w:p w14:paraId="726E6F0A" w14:textId="77777777" w:rsidR="004F024E" w:rsidRPr="004F024E" w:rsidRDefault="004F024E" w:rsidP="004F024E">
      <w:r w:rsidRPr="004F024E">
        <w:t>Elles révèlent les relations sociales entre les groupes.</w:t>
      </w:r>
    </w:p>
    <w:p w14:paraId="11A6BF35" w14:textId="77777777" w:rsidR="004F024E" w:rsidRPr="004F024E" w:rsidRDefault="004F024E" w:rsidP="004F024E">
      <w:pPr>
        <w:rPr>
          <w:b/>
          <w:bCs/>
        </w:rPr>
      </w:pPr>
      <w:r w:rsidRPr="004F024E">
        <w:rPr>
          <w:b/>
          <w:bCs/>
        </w:rPr>
        <w:t>SEPTIÈME PARTIE — LES FAMILLES ET LES GÉNÉRATIONS</w:t>
      </w:r>
    </w:p>
    <w:p w14:paraId="45020F5F" w14:textId="77777777" w:rsidR="004F024E" w:rsidRPr="004F024E" w:rsidRDefault="004F024E" w:rsidP="004F024E">
      <w:pPr>
        <w:rPr>
          <w:b/>
          <w:bCs/>
        </w:rPr>
      </w:pPr>
      <w:r w:rsidRPr="004F024E">
        <w:rPr>
          <w:b/>
          <w:bCs/>
        </w:rPr>
        <w:t>XXXII. La famille intermonde</w:t>
      </w:r>
    </w:p>
    <w:p w14:paraId="7B149569" w14:textId="77777777" w:rsidR="004F024E" w:rsidRPr="004F024E" w:rsidRDefault="004F024E" w:rsidP="004F024E">
      <w:r w:rsidRPr="004F024E">
        <w:t>La Quatrième Ère permet à des personnes issues de mondes différents de former une famille.</w:t>
      </w:r>
    </w:p>
    <w:p w14:paraId="5FB4DE8B" w14:textId="77777777" w:rsidR="004F024E" w:rsidRPr="004F024E" w:rsidRDefault="004F024E" w:rsidP="004F024E">
      <w:r w:rsidRPr="004F024E">
        <w:t xml:space="preserve">Un parent peut travailler à </w:t>
      </w:r>
      <w:proofErr w:type="spellStart"/>
      <w:r w:rsidRPr="004F024E">
        <w:t>Avaræl</w:t>
      </w:r>
      <w:proofErr w:type="spellEnd"/>
      <w:r w:rsidRPr="004F024E">
        <w:t>.</w:t>
      </w:r>
    </w:p>
    <w:p w14:paraId="38CA6F03" w14:textId="77777777" w:rsidR="004F024E" w:rsidRPr="004F024E" w:rsidRDefault="004F024E" w:rsidP="004F024E">
      <w:r w:rsidRPr="004F024E">
        <w:t>Un autre peut posséder une résidence dans une colonie.</w:t>
      </w:r>
    </w:p>
    <w:p w14:paraId="49118AE0" w14:textId="77777777" w:rsidR="004F024E" w:rsidRPr="004F024E" w:rsidRDefault="004F024E" w:rsidP="004F024E">
      <w:r w:rsidRPr="004F024E">
        <w:t>Des grands-parents peuvent vivre sur le Cœur-Monde.</w:t>
      </w:r>
    </w:p>
    <w:p w14:paraId="41098379" w14:textId="77777777" w:rsidR="004F024E" w:rsidRPr="004F024E" w:rsidRDefault="004F024E" w:rsidP="004F024E">
      <w:r w:rsidRPr="004F024E">
        <w:t>Les enfants peuvent grandir dans une station.</w:t>
      </w:r>
    </w:p>
    <w:p w14:paraId="25059977" w14:textId="77777777" w:rsidR="004F024E" w:rsidRPr="004F024E" w:rsidRDefault="004F024E" w:rsidP="004F024E">
      <w:r w:rsidRPr="004F024E">
        <w:t>La famille ne possède donc pas nécessairement un seul foyer géographique.</w:t>
      </w:r>
    </w:p>
    <w:p w14:paraId="62DD4245" w14:textId="77777777" w:rsidR="004F024E" w:rsidRPr="004F024E" w:rsidRDefault="004F024E" w:rsidP="004F024E">
      <w:pPr>
        <w:rPr>
          <w:b/>
          <w:bCs/>
        </w:rPr>
      </w:pPr>
      <w:r w:rsidRPr="004F024E">
        <w:rPr>
          <w:b/>
          <w:bCs/>
        </w:rPr>
        <w:t>Les difficultés de la distance</w:t>
      </w:r>
    </w:p>
    <w:p w14:paraId="5D443B50" w14:textId="77777777" w:rsidR="004F024E" w:rsidRPr="004F024E" w:rsidRDefault="004F024E" w:rsidP="004F024E">
      <w:r w:rsidRPr="004F024E">
        <w:t>Les moyens de communication rendent possibles des relations durables.</w:t>
      </w:r>
    </w:p>
    <w:p w14:paraId="1DA45BA2" w14:textId="77777777" w:rsidR="004F024E" w:rsidRPr="004F024E" w:rsidRDefault="004F024E" w:rsidP="004F024E">
      <w:r w:rsidRPr="004F024E">
        <w:t>Mais ils ne suppriment pas toutes les contraintes.</w:t>
      </w:r>
    </w:p>
    <w:p w14:paraId="455C1B16" w14:textId="77777777" w:rsidR="004F024E" w:rsidRPr="004F024E" w:rsidRDefault="004F024E" w:rsidP="004F024E">
      <w:r w:rsidRPr="004F024E">
        <w:t>Une naissance peut avoir lieu loin des proches.</w:t>
      </w:r>
    </w:p>
    <w:p w14:paraId="7987EE89" w14:textId="77777777" w:rsidR="004F024E" w:rsidRPr="004F024E" w:rsidRDefault="004F024E" w:rsidP="004F024E">
      <w:r w:rsidRPr="004F024E">
        <w:t>Un événement familial peut nécessiter un voyage coûteux.</w:t>
      </w:r>
    </w:p>
    <w:p w14:paraId="6ED6EBE9" w14:textId="77777777" w:rsidR="004F024E" w:rsidRPr="004F024E" w:rsidRDefault="004F024E" w:rsidP="004F024E">
      <w:r w:rsidRPr="004F024E">
        <w:t>Un décès peut rendre impossible le retour immédiat de tous les membres.</w:t>
      </w:r>
    </w:p>
    <w:p w14:paraId="46254A72" w14:textId="77777777" w:rsidR="004F024E" w:rsidRPr="004F024E" w:rsidRDefault="004F024E" w:rsidP="004F024E">
      <w:r w:rsidRPr="004F024E">
        <w:t>Une crise des Routes peut interrompre les projets de réunion.</w:t>
      </w:r>
    </w:p>
    <w:p w14:paraId="1FA5DA8C" w14:textId="77777777" w:rsidR="004F024E" w:rsidRPr="004F024E" w:rsidRDefault="004F024E" w:rsidP="004F024E">
      <w:r w:rsidRPr="004F024E">
        <w:t>Les familles développent donc des formes de solidarité adaptées à ces difficultés.</w:t>
      </w:r>
    </w:p>
    <w:p w14:paraId="38BDEC40" w14:textId="77777777" w:rsidR="004F024E" w:rsidRPr="004F024E" w:rsidRDefault="004F024E" w:rsidP="004F024E">
      <w:r w:rsidRPr="004F024E">
        <w:t>Certaines conservent plusieurs lieux de résidence.</w:t>
      </w:r>
    </w:p>
    <w:p w14:paraId="691D2059" w14:textId="77777777" w:rsidR="004F024E" w:rsidRPr="004F024E" w:rsidRDefault="004F024E" w:rsidP="004F024E">
      <w:r w:rsidRPr="004F024E">
        <w:t>D'autres privilégient la stabilité dans une seule communauté.</w:t>
      </w:r>
    </w:p>
    <w:p w14:paraId="1D6EF304" w14:textId="77777777" w:rsidR="004F024E" w:rsidRPr="004F024E" w:rsidRDefault="004F024E" w:rsidP="004F024E">
      <w:pPr>
        <w:rPr>
          <w:b/>
          <w:bCs/>
        </w:rPr>
      </w:pPr>
      <w:r w:rsidRPr="004F024E">
        <w:rPr>
          <w:b/>
          <w:bCs/>
        </w:rPr>
        <w:lastRenderedPageBreak/>
        <w:t>XXXIII. Les familles issues de plusieurs peuples</w:t>
      </w:r>
    </w:p>
    <w:p w14:paraId="446D9D85" w14:textId="77777777" w:rsidR="004F024E" w:rsidRPr="004F024E" w:rsidRDefault="004F024E" w:rsidP="004F024E">
      <w:r w:rsidRPr="004F024E">
        <w:t>Les mariages et les familles pluriculturelles appartiennent à la vie ordinaire des grandes cités.</w:t>
      </w:r>
    </w:p>
    <w:p w14:paraId="3C40D294" w14:textId="77777777" w:rsidR="004F024E" w:rsidRPr="004F024E" w:rsidRDefault="004F024E" w:rsidP="004F024E">
      <w:r w:rsidRPr="004F024E">
        <w:t>Une famille peut réunir plusieurs traditions ancestrales.</w:t>
      </w:r>
    </w:p>
    <w:p w14:paraId="1DDB5AC0" w14:textId="77777777" w:rsidR="004F024E" w:rsidRPr="004F024E" w:rsidRDefault="004F024E" w:rsidP="004F024E">
      <w:r w:rsidRPr="004F024E">
        <w:t>Les parents peuvent parler des langues différentes.</w:t>
      </w:r>
    </w:p>
    <w:p w14:paraId="03352935" w14:textId="77777777" w:rsidR="004F024E" w:rsidRPr="004F024E" w:rsidRDefault="004F024E" w:rsidP="004F024E">
      <w:r w:rsidRPr="004F024E">
        <w:t>Les enfants peuvent recevoir plusieurs enseignements religieux ou culturels.</w:t>
      </w:r>
    </w:p>
    <w:p w14:paraId="297A853C" w14:textId="77777777" w:rsidR="004F024E" w:rsidRPr="004F024E" w:rsidRDefault="004F024E" w:rsidP="004F024E">
      <w:r w:rsidRPr="004F024E">
        <w:t>Ces situations ne permettent pas de déduire automatiquement une biologie reproductive universelle identique entre toutes les espèces ou lignées du monde.</w:t>
      </w:r>
    </w:p>
    <w:p w14:paraId="5C56245E" w14:textId="77777777" w:rsidR="004F024E" w:rsidRPr="004F024E" w:rsidRDefault="004F024E" w:rsidP="004F024E">
      <w:r w:rsidRPr="004F024E">
        <w:t xml:space="preserve">Les unions sociales et matrimoniales </w:t>
      </w:r>
      <w:proofErr w:type="spellStart"/>
      <w:r w:rsidRPr="004F024E">
        <w:t>interpeuples</w:t>
      </w:r>
      <w:proofErr w:type="spellEnd"/>
      <w:r w:rsidRPr="004F024E">
        <w:t xml:space="preserve"> sont documentées ; les conditions biologiques et la fécondité propres à chaque combinaison doivent être établies dans leurs dossiers spécialisés.</w:t>
      </w:r>
    </w:p>
    <w:p w14:paraId="6FBE0542" w14:textId="77777777" w:rsidR="004F024E" w:rsidRPr="004F024E" w:rsidRDefault="004F024E" w:rsidP="004F024E">
      <w:r w:rsidRPr="004F024E">
        <w:t>Cette distinction évite d'inventer des règles génétiques à partir d'une simple observation sociologique.</w:t>
      </w:r>
    </w:p>
    <w:p w14:paraId="67DCB062" w14:textId="77777777" w:rsidR="004F024E" w:rsidRPr="004F024E" w:rsidRDefault="004F024E" w:rsidP="004F024E">
      <w:pPr>
        <w:rPr>
          <w:b/>
          <w:bCs/>
        </w:rPr>
      </w:pPr>
      <w:r w:rsidRPr="004F024E">
        <w:rPr>
          <w:b/>
          <w:bCs/>
        </w:rPr>
        <w:t>La transmission culturelle</w:t>
      </w:r>
    </w:p>
    <w:p w14:paraId="18677FBD" w14:textId="77777777" w:rsidR="004F024E" w:rsidRPr="004F024E" w:rsidRDefault="004F024E" w:rsidP="004F024E">
      <w:r w:rsidRPr="004F024E">
        <w:t>Une famille pluriculturelle ne transmet pas nécessairement toutes ses traditions à parts égales.</w:t>
      </w:r>
    </w:p>
    <w:p w14:paraId="559C2ADC" w14:textId="77777777" w:rsidR="004F024E" w:rsidRPr="004F024E" w:rsidRDefault="004F024E" w:rsidP="004F024E">
      <w:r w:rsidRPr="004F024E">
        <w:t>Certains rites sont conservés.</w:t>
      </w:r>
    </w:p>
    <w:p w14:paraId="63251269" w14:textId="77777777" w:rsidR="004F024E" w:rsidRPr="004F024E" w:rsidRDefault="004F024E" w:rsidP="004F024E">
      <w:r w:rsidRPr="004F024E">
        <w:t>Certaines langues disparaissent progressivement.</w:t>
      </w:r>
    </w:p>
    <w:p w14:paraId="204033D8" w14:textId="77777777" w:rsidR="004F024E" w:rsidRPr="004F024E" w:rsidRDefault="004F024E" w:rsidP="004F024E">
      <w:r w:rsidRPr="004F024E">
        <w:t>Des pratiques nouvelles peuvent apparaître.</w:t>
      </w:r>
    </w:p>
    <w:p w14:paraId="5A1195F2" w14:textId="77777777" w:rsidR="004F024E" w:rsidRPr="004F024E" w:rsidRDefault="004F024E" w:rsidP="004F024E">
      <w:r w:rsidRPr="004F024E">
        <w:t>Un enfant peut se sentir appartenir pleinement à plusieurs héritages.</w:t>
      </w:r>
    </w:p>
    <w:p w14:paraId="6FB252C2" w14:textId="77777777" w:rsidR="004F024E" w:rsidRPr="004F024E" w:rsidRDefault="004F024E" w:rsidP="004F024E">
      <w:r w:rsidRPr="004F024E">
        <w:t>Un autre peut privilégier la communauté dans laquelle il a grandi.</w:t>
      </w:r>
    </w:p>
    <w:p w14:paraId="271DC142" w14:textId="77777777" w:rsidR="004F024E" w:rsidRPr="004F024E" w:rsidRDefault="004F024E" w:rsidP="004F024E">
      <w:r w:rsidRPr="004F024E">
        <w:t>Ces différences relèvent de l'histoire des personnes, non d'une règle ethnique universelle.</w:t>
      </w:r>
    </w:p>
    <w:p w14:paraId="3B8BC04B" w14:textId="77777777" w:rsidR="004F024E" w:rsidRPr="004F024E" w:rsidRDefault="004F024E" w:rsidP="004F024E">
      <w:pPr>
        <w:rPr>
          <w:b/>
          <w:bCs/>
        </w:rPr>
      </w:pPr>
      <w:r w:rsidRPr="004F024E">
        <w:rPr>
          <w:b/>
          <w:bCs/>
        </w:rPr>
        <w:t>XXXIV. Les générations coloniales</w:t>
      </w:r>
    </w:p>
    <w:p w14:paraId="7B5CC360" w14:textId="77777777" w:rsidR="004F024E" w:rsidRPr="004F024E" w:rsidRDefault="004F024E" w:rsidP="004F024E">
      <w:r w:rsidRPr="004F024E">
        <w:t>Les communautés du Premier Ciel ont développé un rapport particulier aux générations.</w:t>
      </w:r>
    </w:p>
    <w:p w14:paraId="30C03AAE" w14:textId="77777777" w:rsidR="004F024E" w:rsidRPr="004F024E" w:rsidRDefault="004F024E" w:rsidP="004F024E">
      <w:r w:rsidRPr="004F024E">
        <w:t>La première génération conserve souvent le souvenir du départ.</w:t>
      </w:r>
    </w:p>
    <w:p w14:paraId="5997E1FA" w14:textId="77777777" w:rsidR="004F024E" w:rsidRPr="004F024E" w:rsidRDefault="004F024E" w:rsidP="004F024E">
      <w:r w:rsidRPr="004F024E">
        <w:t>La deuxième grandit dans un lieu que ses parents ont choisi.</w:t>
      </w:r>
    </w:p>
    <w:p w14:paraId="32C51993" w14:textId="77777777" w:rsidR="004F024E" w:rsidRPr="004F024E" w:rsidRDefault="004F024E" w:rsidP="004F024E">
      <w:r w:rsidRPr="004F024E">
        <w:t>Les générations suivantes peuvent ne plus considérer le monde d'origine comme une patrie personnelle.</w:t>
      </w:r>
    </w:p>
    <w:p w14:paraId="4E72E981" w14:textId="77777777" w:rsidR="004F024E" w:rsidRPr="004F024E" w:rsidRDefault="004F024E" w:rsidP="004F024E">
      <w:r w:rsidRPr="004F024E">
        <w:t>Cette succession ne signifie pas que la culture ancestrale disparaît nécessairement.</w:t>
      </w:r>
    </w:p>
    <w:p w14:paraId="2974D02F" w14:textId="77777777" w:rsidR="004F024E" w:rsidRPr="004F024E" w:rsidRDefault="004F024E" w:rsidP="004F024E">
      <w:r w:rsidRPr="004F024E">
        <w:t>Elle peut au contraire être préservée avec une grande intensité.</w:t>
      </w:r>
    </w:p>
    <w:p w14:paraId="01635825" w14:textId="77777777" w:rsidR="004F024E" w:rsidRPr="004F024E" w:rsidRDefault="004F024E" w:rsidP="004F024E">
      <w:pPr>
        <w:rPr>
          <w:b/>
          <w:bCs/>
        </w:rPr>
      </w:pPr>
      <w:r w:rsidRPr="004F024E">
        <w:rPr>
          <w:b/>
          <w:bCs/>
        </w:rPr>
        <w:t>Le conflit entre générations</w:t>
      </w:r>
    </w:p>
    <w:p w14:paraId="5B393857" w14:textId="77777777" w:rsidR="004F024E" w:rsidRPr="004F024E" w:rsidRDefault="004F024E" w:rsidP="004F024E">
      <w:r w:rsidRPr="004F024E">
        <w:t>Les anciens peuvent souhaiter maintenir une tradition.</w:t>
      </w:r>
    </w:p>
    <w:p w14:paraId="3D334496" w14:textId="77777777" w:rsidR="004F024E" w:rsidRPr="004F024E" w:rsidRDefault="004F024E" w:rsidP="004F024E">
      <w:r w:rsidRPr="004F024E">
        <w:t>Les plus jeunes peuvent demander pourquoi ils devraient reproduire une coutume adaptée à un autre monde.</w:t>
      </w:r>
    </w:p>
    <w:p w14:paraId="72DB11C5" w14:textId="77777777" w:rsidR="004F024E" w:rsidRPr="004F024E" w:rsidRDefault="004F024E" w:rsidP="004F024E">
      <w:r w:rsidRPr="004F024E">
        <w:t>Un parent peut considérer que l'accent de son enfant devient trop local.</w:t>
      </w:r>
    </w:p>
    <w:p w14:paraId="5945A641" w14:textId="77777777" w:rsidR="004F024E" w:rsidRPr="004F024E" w:rsidRDefault="004F024E" w:rsidP="004F024E">
      <w:r w:rsidRPr="004F024E">
        <w:t>L'enfant peut répondre qu'il parle simplement comme ses amis.</w:t>
      </w:r>
    </w:p>
    <w:p w14:paraId="6007F6D6" w14:textId="77777777" w:rsidR="004F024E" w:rsidRPr="004F024E" w:rsidRDefault="004F024E" w:rsidP="004F024E">
      <w:r w:rsidRPr="004F024E">
        <w:t>Une famille peut souhaiter conserver une citoyenneté historique.</w:t>
      </w:r>
    </w:p>
    <w:p w14:paraId="2C9546CF" w14:textId="77777777" w:rsidR="004F024E" w:rsidRPr="004F024E" w:rsidRDefault="004F024E" w:rsidP="004F024E">
      <w:r w:rsidRPr="004F024E">
        <w:t>Les descendants peuvent réclamer un statut politique lié à leur lieu de naissance.</w:t>
      </w:r>
    </w:p>
    <w:p w14:paraId="75CA4F95" w14:textId="77777777" w:rsidR="004F024E" w:rsidRPr="004F024E" w:rsidRDefault="004F024E" w:rsidP="004F024E">
      <w:r w:rsidRPr="004F024E">
        <w:t>Ces tensions font partie des transformations ordinaires de la colonisation.</w:t>
      </w:r>
    </w:p>
    <w:p w14:paraId="6D5C05E8" w14:textId="77777777" w:rsidR="004F024E" w:rsidRPr="004F024E" w:rsidRDefault="004F024E" w:rsidP="004F024E">
      <w:r w:rsidRPr="004F024E">
        <w:t>Elles deviennent cependant politiques lorsqu'elles concernent les droits de résidence, la représentation ou les obligations envers le Trône.</w:t>
      </w:r>
    </w:p>
    <w:p w14:paraId="7E5B7C01" w14:textId="77777777" w:rsidR="004F024E" w:rsidRPr="004F024E" w:rsidRDefault="004F024E" w:rsidP="004F024E">
      <w:pPr>
        <w:rPr>
          <w:b/>
          <w:bCs/>
        </w:rPr>
      </w:pPr>
      <w:r w:rsidRPr="004F024E">
        <w:rPr>
          <w:b/>
          <w:bCs/>
        </w:rPr>
        <w:t>HUITIÈME PARTIE — L'ÉDUCATION ET LA TRANSMISSION DES SAVOIRS</w:t>
      </w:r>
    </w:p>
    <w:p w14:paraId="16B133C4" w14:textId="77777777" w:rsidR="004F024E" w:rsidRPr="004F024E" w:rsidRDefault="004F024E" w:rsidP="004F024E">
      <w:pPr>
        <w:rPr>
          <w:b/>
          <w:bCs/>
        </w:rPr>
      </w:pPr>
      <w:r w:rsidRPr="004F024E">
        <w:rPr>
          <w:b/>
          <w:bCs/>
        </w:rPr>
        <w:t>XXXV. L'école comme institution de civilisation</w:t>
      </w:r>
    </w:p>
    <w:p w14:paraId="271BB45B" w14:textId="77777777" w:rsidR="004F024E" w:rsidRPr="004F024E" w:rsidRDefault="004F024E" w:rsidP="004F024E">
      <w:r w:rsidRPr="004F024E">
        <w:t>En 7 798 AF, la formation représente une condition fondamentale du maintien des sociétés.</w:t>
      </w:r>
    </w:p>
    <w:p w14:paraId="6CE2CBD7" w14:textId="77777777" w:rsidR="004F024E" w:rsidRPr="004F024E" w:rsidRDefault="004F024E" w:rsidP="004F024E">
      <w:r w:rsidRPr="004F024E">
        <w:t>Les habitants doivent comprendre les systèmes qui assurent leurs transports, leur santé et parfois leur survie.</w:t>
      </w:r>
    </w:p>
    <w:p w14:paraId="53B2ED91" w14:textId="77777777" w:rsidR="004F024E" w:rsidRPr="004F024E" w:rsidRDefault="004F024E" w:rsidP="004F024E">
      <w:r w:rsidRPr="004F024E">
        <w:t>Une communauté ne peut pas dépendre indéfiniment de techniciens venus d'un autre monde.</w:t>
      </w:r>
    </w:p>
    <w:p w14:paraId="1250B443" w14:textId="77777777" w:rsidR="004F024E" w:rsidRPr="004F024E" w:rsidRDefault="004F024E" w:rsidP="004F024E">
      <w:r w:rsidRPr="004F024E">
        <w:t>Elle doit pouvoir former ses propres générations.</w:t>
      </w:r>
    </w:p>
    <w:p w14:paraId="3D2026FC" w14:textId="77777777" w:rsidR="004F024E" w:rsidRPr="004F024E" w:rsidRDefault="004F024E" w:rsidP="004F024E">
      <w:r w:rsidRPr="004F024E">
        <w:t>L'école constitue donc une infrastructure civique autant qu'un service culturel.</w:t>
      </w:r>
    </w:p>
    <w:p w14:paraId="158477AD" w14:textId="77777777" w:rsidR="004F024E" w:rsidRPr="004F024E" w:rsidRDefault="004F024E" w:rsidP="004F024E">
      <w:pPr>
        <w:rPr>
          <w:b/>
          <w:bCs/>
        </w:rPr>
      </w:pPr>
      <w:r w:rsidRPr="004F024E">
        <w:rPr>
          <w:b/>
          <w:bCs/>
        </w:rPr>
        <w:lastRenderedPageBreak/>
        <w:t>Les établissements publics</w:t>
      </w:r>
    </w:p>
    <w:p w14:paraId="15EFF16E" w14:textId="77777777" w:rsidR="004F024E" w:rsidRPr="004F024E" w:rsidRDefault="004F024E" w:rsidP="004F024E">
      <w:proofErr w:type="spellStart"/>
      <w:r w:rsidRPr="004F024E">
        <w:t>Avaræl</w:t>
      </w:r>
      <w:proofErr w:type="spellEnd"/>
      <w:r w:rsidRPr="004F024E">
        <w:t xml:space="preserve"> possède un réseau d'écoles publiques important.</w:t>
      </w:r>
    </w:p>
    <w:p w14:paraId="310DCAAD" w14:textId="77777777" w:rsidR="004F024E" w:rsidRPr="004F024E" w:rsidRDefault="004F024E" w:rsidP="004F024E">
      <w:r w:rsidRPr="004F024E">
        <w:t>La qualité et les ressources varient selon les quartiers.</w:t>
      </w:r>
    </w:p>
    <w:p w14:paraId="79250DC9" w14:textId="77777777" w:rsidR="004F024E" w:rsidRPr="004F024E" w:rsidRDefault="004F024E" w:rsidP="004F024E">
      <w:r w:rsidRPr="004F024E">
        <w:t>Certaines institutions disposent d'équipements remarquables.</w:t>
      </w:r>
    </w:p>
    <w:p w14:paraId="1D8EC80A" w14:textId="77777777" w:rsidR="004F024E" w:rsidRPr="004F024E" w:rsidRDefault="004F024E" w:rsidP="004F024E">
      <w:r w:rsidRPr="004F024E">
        <w:t>D'autres doivent composer avec le manque de place, les difficultés de transport ou l'instabilité résidentielle.</w:t>
      </w:r>
    </w:p>
    <w:p w14:paraId="099CF064" w14:textId="77777777" w:rsidR="004F024E" w:rsidRPr="004F024E" w:rsidRDefault="004F024E" w:rsidP="004F024E">
      <w:r w:rsidRPr="004F024E">
        <w:t>Une école située dans une région populaire peut posséder d'excellents enseignants tout en rencontrant des contraintes sociales importantes.</w:t>
      </w:r>
    </w:p>
    <w:p w14:paraId="64BEEE1D" w14:textId="77777777" w:rsidR="004F024E" w:rsidRPr="004F024E" w:rsidRDefault="004F024E" w:rsidP="004F024E">
      <w:r w:rsidRPr="004F024E">
        <w:t>Les différences éducatives ne peuvent donc pas être évaluées uniquement par les équipements disponibles.</w:t>
      </w:r>
    </w:p>
    <w:p w14:paraId="0BC1BACF" w14:textId="77777777" w:rsidR="004F024E" w:rsidRPr="004F024E" w:rsidRDefault="004F024E" w:rsidP="004F024E">
      <w:pPr>
        <w:rPr>
          <w:b/>
          <w:bCs/>
        </w:rPr>
      </w:pPr>
      <w:r w:rsidRPr="004F024E">
        <w:rPr>
          <w:b/>
          <w:bCs/>
        </w:rPr>
        <w:t>XXXVI. Les écoles des Grandes Maisons</w:t>
      </w:r>
    </w:p>
    <w:p w14:paraId="22285CBC" w14:textId="77777777" w:rsidR="004F024E" w:rsidRPr="004F024E" w:rsidRDefault="004F024E" w:rsidP="004F024E">
      <w:r w:rsidRPr="004F024E">
        <w:t>Certaines Grandes Maisons possèdent leurs propres établissements d'enseignement.</w:t>
      </w:r>
    </w:p>
    <w:p w14:paraId="017A615B" w14:textId="77777777" w:rsidR="004F024E" w:rsidRPr="004F024E" w:rsidRDefault="004F024E" w:rsidP="004F024E">
      <w:r w:rsidRPr="004F024E">
        <w:t>Elles peuvent offrir des formations techniques avancées et des liens directs avec leurs industries.</w:t>
      </w:r>
    </w:p>
    <w:p w14:paraId="4EF5975B" w14:textId="77777777" w:rsidR="004F024E" w:rsidRPr="004F024E" w:rsidRDefault="004F024E" w:rsidP="004F024E">
      <w:r w:rsidRPr="004F024E">
        <w:t>Ces écoles constituent des possibilités importantes pour de nombreuses familles.</w:t>
      </w:r>
    </w:p>
    <w:p w14:paraId="3EBC59D9" w14:textId="77777777" w:rsidR="004F024E" w:rsidRPr="004F024E" w:rsidRDefault="004F024E" w:rsidP="004F024E">
      <w:r w:rsidRPr="004F024E">
        <w:t>Elles peuvent cependant renforcer les dépendances corporatives.</w:t>
      </w:r>
    </w:p>
    <w:p w14:paraId="5ACFAC54" w14:textId="77777777" w:rsidR="004F024E" w:rsidRPr="004F024E" w:rsidRDefault="004F024E" w:rsidP="004F024E">
      <w:proofErr w:type="gramStart"/>
      <w:r w:rsidRPr="004F024E">
        <w:t>Un enfant fréquente</w:t>
      </w:r>
      <w:proofErr w:type="gramEnd"/>
      <w:r w:rsidRPr="004F024E">
        <w:t xml:space="preserve"> l'école de la Maison.</w:t>
      </w:r>
    </w:p>
    <w:p w14:paraId="6C12EBD4" w14:textId="77777777" w:rsidR="004F024E" w:rsidRPr="004F024E" w:rsidRDefault="004F024E" w:rsidP="004F024E">
      <w:r w:rsidRPr="004F024E">
        <w:t>Il poursuit ses études dans un institut associé.</w:t>
      </w:r>
    </w:p>
    <w:p w14:paraId="2CEE11A3" w14:textId="77777777" w:rsidR="004F024E" w:rsidRPr="004F024E" w:rsidRDefault="004F024E" w:rsidP="004F024E">
      <w:r w:rsidRPr="004F024E">
        <w:t>Il reçoit une proposition de travail.</w:t>
      </w:r>
    </w:p>
    <w:p w14:paraId="44276A2A" w14:textId="77777777" w:rsidR="004F024E" w:rsidRPr="004F024E" w:rsidRDefault="004F024E" w:rsidP="004F024E">
      <w:r w:rsidRPr="004F024E">
        <w:t>Sa famille habite un logement corporatif.</w:t>
      </w:r>
    </w:p>
    <w:p w14:paraId="37209FD4" w14:textId="77777777" w:rsidR="004F024E" w:rsidRPr="004F024E" w:rsidRDefault="004F024E" w:rsidP="004F024E">
      <w:r w:rsidRPr="004F024E">
        <w:t>Quitter l'entreprise peut alors signifier abandonner simultanément plusieurs éléments de sa vie.</w:t>
      </w:r>
    </w:p>
    <w:p w14:paraId="79A0684C" w14:textId="77777777" w:rsidR="004F024E" w:rsidRPr="004F024E" w:rsidRDefault="004F024E" w:rsidP="004F024E">
      <w:r w:rsidRPr="004F024E">
        <w:t>Ce système peut offrir une excellente sécurité matérielle.</w:t>
      </w:r>
    </w:p>
    <w:p w14:paraId="19CE151C" w14:textId="77777777" w:rsidR="004F024E" w:rsidRPr="004F024E" w:rsidRDefault="004F024E" w:rsidP="004F024E">
      <w:r w:rsidRPr="004F024E">
        <w:t>Il peut aussi limiter la liberté pratique de choisir une autre trajectoire.</w:t>
      </w:r>
    </w:p>
    <w:p w14:paraId="120CA36C" w14:textId="77777777" w:rsidR="004F024E" w:rsidRPr="004F024E" w:rsidRDefault="004F024E" w:rsidP="004F024E">
      <w:pPr>
        <w:rPr>
          <w:b/>
          <w:bCs/>
        </w:rPr>
      </w:pPr>
      <w:r w:rsidRPr="004F024E">
        <w:rPr>
          <w:b/>
          <w:bCs/>
        </w:rPr>
        <w:t>XXXVII. Les écoles communautaires</w:t>
      </w:r>
    </w:p>
    <w:p w14:paraId="09E62E52" w14:textId="77777777" w:rsidR="004F024E" w:rsidRPr="004F024E" w:rsidRDefault="004F024E" w:rsidP="004F024E">
      <w:r w:rsidRPr="004F024E">
        <w:t>Les communautés de Mille-Rives et d'autres régions possèdent également des institutions éducatives fondées sur la transmission culturelle.</w:t>
      </w:r>
    </w:p>
    <w:p w14:paraId="5E8BA939" w14:textId="77777777" w:rsidR="004F024E" w:rsidRPr="004F024E" w:rsidRDefault="004F024E" w:rsidP="004F024E">
      <w:r w:rsidRPr="004F024E">
        <w:t>Elles peuvent enseigner des langues anciennes, des traditions familiales, des rites et des histoires particulières.</w:t>
      </w:r>
    </w:p>
    <w:p w14:paraId="2EE7DAB5" w14:textId="77777777" w:rsidR="004F024E" w:rsidRPr="004F024E" w:rsidRDefault="004F024E" w:rsidP="004F024E">
      <w:r w:rsidRPr="004F024E">
        <w:t>Cette fonction est importante pour les diasporas.</w:t>
      </w:r>
    </w:p>
    <w:p w14:paraId="0FBE13EB" w14:textId="77777777" w:rsidR="004F024E" w:rsidRPr="004F024E" w:rsidRDefault="004F024E" w:rsidP="004F024E">
      <w:r w:rsidRPr="004F024E">
        <w:t xml:space="preserve">Une communauté revenue de </w:t>
      </w:r>
      <w:proofErr w:type="spellStart"/>
      <w:r w:rsidRPr="004F024E">
        <w:t>Veyr-Saël</w:t>
      </w:r>
      <w:proofErr w:type="spellEnd"/>
      <w:r w:rsidRPr="004F024E">
        <w:t xml:space="preserve"> peut souhaiter transmettre des usages devenus différents de ceux du Cœur-Monde.</w:t>
      </w:r>
    </w:p>
    <w:p w14:paraId="0A0EE0C3" w14:textId="77777777" w:rsidR="004F024E" w:rsidRPr="004F024E" w:rsidRDefault="004F024E" w:rsidP="004F024E">
      <w:r w:rsidRPr="004F024E">
        <w:t>Les écoles deviennent alors des lieux où se décide l'avenir des traditions.</w:t>
      </w:r>
    </w:p>
    <w:p w14:paraId="77D149C4" w14:textId="77777777" w:rsidR="004F024E" w:rsidRPr="004F024E" w:rsidRDefault="004F024E" w:rsidP="004F024E">
      <w:r w:rsidRPr="004F024E">
        <w:t>Mais elles doivent également préparer les enfants à vivre dans l'ensemble de la société.</w:t>
      </w:r>
    </w:p>
    <w:p w14:paraId="3307D57F" w14:textId="77777777" w:rsidR="004F024E" w:rsidRPr="004F024E" w:rsidRDefault="004F024E" w:rsidP="004F024E">
      <w:r w:rsidRPr="004F024E">
        <w:t>La transmission de la culture familiale et l'acquisition des compétences communes ne sont pas nécessairement incompatibles.</w:t>
      </w:r>
    </w:p>
    <w:p w14:paraId="4E963530" w14:textId="77777777" w:rsidR="004F024E" w:rsidRPr="004F024E" w:rsidRDefault="004F024E" w:rsidP="004F024E">
      <w:pPr>
        <w:rPr>
          <w:b/>
          <w:bCs/>
        </w:rPr>
      </w:pPr>
      <w:r w:rsidRPr="004F024E">
        <w:rPr>
          <w:b/>
          <w:bCs/>
        </w:rPr>
        <w:t>XXXVIII. Les apprentissages professionnels</w:t>
      </w:r>
    </w:p>
    <w:p w14:paraId="73835A49" w14:textId="77777777" w:rsidR="004F024E" w:rsidRPr="004F024E" w:rsidRDefault="004F024E" w:rsidP="004F024E">
      <w:r w:rsidRPr="004F024E">
        <w:t>Le Premier Ciel possède un besoin considérable de techniciens qualifiés.</w:t>
      </w:r>
    </w:p>
    <w:p w14:paraId="112B9949" w14:textId="77777777" w:rsidR="004F024E" w:rsidRPr="004F024E" w:rsidRDefault="004F024E" w:rsidP="004F024E">
      <w:r w:rsidRPr="004F024E">
        <w:t>Les systèmes complexes exigent des connaissances théoriques et une expérience pratique.</w:t>
      </w:r>
    </w:p>
    <w:p w14:paraId="50A43540" w14:textId="77777777" w:rsidR="004F024E" w:rsidRPr="004F024E" w:rsidRDefault="004F024E" w:rsidP="004F024E">
      <w:r w:rsidRPr="004F024E">
        <w:t>Les centres d'apprentissage jouent donc un rôle majeur.</w:t>
      </w:r>
    </w:p>
    <w:p w14:paraId="469BA6C6" w14:textId="77777777" w:rsidR="004F024E" w:rsidRPr="004F024E" w:rsidRDefault="004F024E" w:rsidP="004F024E">
      <w:r w:rsidRPr="004F024E">
        <w:t>Un jeune peut apprendre la maintenance auprès d'un professionnel expérimenté.</w:t>
      </w:r>
    </w:p>
    <w:p w14:paraId="5C59E18E" w14:textId="77777777" w:rsidR="004F024E" w:rsidRPr="004F024E" w:rsidRDefault="004F024E" w:rsidP="004F024E">
      <w:r w:rsidRPr="004F024E">
        <w:t>Un futur pilote peut suivre de longues formations en simulation.</w:t>
      </w:r>
    </w:p>
    <w:p w14:paraId="7F2EE670" w14:textId="77777777" w:rsidR="004F024E" w:rsidRPr="004F024E" w:rsidRDefault="004F024E" w:rsidP="004F024E">
      <w:r w:rsidRPr="004F024E">
        <w:t>Un technicien biologique peut être formé dans un environnement contrôlé avant d'intervenir sur des installations vitales.</w:t>
      </w:r>
    </w:p>
    <w:p w14:paraId="454B5F6E" w14:textId="77777777" w:rsidR="004F024E" w:rsidRPr="004F024E" w:rsidRDefault="004F024E" w:rsidP="004F024E">
      <w:r w:rsidRPr="004F024E">
        <w:t>La compétence pratique possède une forte valeur sociale.</w:t>
      </w:r>
    </w:p>
    <w:p w14:paraId="7798EBD4" w14:textId="77777777" w:rsidR="004F024E" w:rsidRPr="004F024E" w:rsidRDefault="004F024E" w:rsidP="004F024E">
      <w:r w:rsidRPr="004F024E">
        <w:t>À Khar-Bas, un ingénieur peut avoir besoin de l'expérience d'un technicien ayant entretenu le même système pendant trente ans.</w:t>
      </w:r>
    </w:p>
    <w:p w14:paraId="409C214C" w14:textId="77777777" w:rsidR="004F024E" w:rsidRPr="004F024E" w:rsidRDefault="004F024E" w:rsidP="004F024E">
      <w:r w:rsidRPr="004F024E">
        <w:lastRenderedPageBreak/>
        <w:t>Les deux possèdent des savoirs complémentaires.</w:t>
      </w:r>
    </w:p>
    <w:p w14:paraId="40B62F0F" w14:textId="77777777" w:rsidR="004F024E" w:rsidRPr="004F024E" w:rsidRDefault="004F024E" w:rsidP="004F024E">
      <w:pPr>
        <w:rPr>
          <w:b/>
          <w:bCs/>
        </w:rPr>
      </w:pPr>
      <w:r w:rsidRPr="004F024E">
        <w:rPr>
          <w:b/>
          <w:bCs/>
        </w:rPr>
        <w:t>L'apprentissage tout au long de la vie</w:t>
      </w:r>
    </w:p>
    <w:p w14:paraId="2838331C" w14:textId="77777777" w:rsidR="004F024E" w:rsidRPr="004F024E" w:rsidRDefault="004F024E" w:rsidP="004F024E">
      <w:r w:rsidRPr="004F024E">
        <w:t>La rapidité des transformations techniques favorise les reconversions.</w:t>
      </w:r>
    </w:p>
    <w:p w14:paraId="0F0D78CA" w14:textId="77777777" w:rsidR="004F024E" w:rsidRPr="004F024E" w:rsidRDefault="004F024E" w:rsidP="004F024E">
      <w:r w:rsidRPr="004F024E">
        <w:t>Une personne peut exercer plusieurs professions au cours de son existence.</w:t>
      </w:r>
    </w:p>
    <w:p w14:paraId="12DF9907" w14:textId="77777777" w:rsidR="004F024E" w:rsidRPr="004F024E" w:rsidRDefault="004F024E" w:rsidP="004F024E">
      <w:r w:rsidRPr="004F024E">
        <w:t>Elle peut reprendre des études après des années de pratique.</w:t>
      </w:r>
    </w:p>
    <w:p w14:paraId="26FE6B80" w14:textId="77777777" w:rsidR="004F024E" w:rsidRPr="004F024E" w:rsidRDefault="004F024E" w:rsidP="004F024E">
      <w:r w:rsidRPr="004F024E">
        <w:t>Elle peut obtenir une nouvelle certification.</w:t>
      </w:r>
    </w:p>
    <w:p w14:paraId="096ECBB2" w14:textId="77777777" w:rsidR="004F024E" w:rsidRPr="004F024E" w:rsidRDefault="004F024E" w:rsidP="004F024E">
      <w:r w:rsidRPr="004F024E">
        <w:t>Elle peut changer de monde pour poursuivre une spécialisation.</w:t>
      </w:r>
    </w:p>
    <w:p w14:paraId="7A8915FF" w14:textId="77777777" w:rsidR="004F024E" w:rsidRPr="004F024E" w:rsidRDefault="004F024E" w:rsidP="004F024E">
      <w:r w:rsidRPr="004F024E">
        <w:t>L'identité professionnelle ne demeure donc pas nécessairement fixe.</w:t>
      </w:r>
    </w:p>
    <w:p w14:paraId="781DC986" w14:textId="77777777" w:rsidR="004F024E" w:rsidRPr="004F024E" w:rsidRDefault="004F024E" w:rsidP="004F024E">
      <w:r w:rsidRPr="004F024E">
        <w:t>Le dossier éducatif d'</w:t>
      </w:r>
      <w:proofErr w:type="spellStart"/>
      <w:r w:rsidRPr="004F024E">
        <w:t>Avaræl</w:t>
      </w:r>
      <w:proofErr w:type="spellEnd"/>
      <w:r w:rsidRPr="004F024E">
        <w:t xml:space="preserve"> insiste sur cette coexistence entre écoles publiques, établissements des Maisons, formations communautaires et apprentissages techniques. </w:t>
      </w:r>
    </w:p>
    <w:p w14:paraId="29C91D7B" w14:textId="77777777" w:rsidR="004F024E" w:rsidRPr="004F024E" w:rsidRDefault="004F024E" w:rsidP="004F024E">
      <w:proofErr w:type="gramStart"/>
      <w:r w:rsidRPr="004F024E">
        <w:t>AVARÆL(</w:t>
      </w:r>
      <w:proofErr w:type="gramEnd"/>
      <w:r w:rsidRPr="004F024E">
        <w:t>6).docx</w:t>
      </w:r>
    </w:p>
    <w:p w14:paraId="237CBEA5" w14:textId="77777777" w:rsidR="004F024E" w:rsidRPr="004F024E" w:rsidRDefault="004F024E" w:rsidP="004F024E">
      <w:pPr>
        <w:rPr>
          <w:b/>
          <w:bCs/>
        </w:rPr>
      </w:pPr>
      <w:r w:rsidRPr="004F024E">
        <w:rPr>
          <w:b/>
          <w:bCs/>
        </w:rPr>
        <w:t>NEUVIÈME PARTIE — LES CLASSES SOCIALES ET LES INÉGALITÉS</w:t>
      </w:r>
    </w:p>
    <w:p w14:paraId="03AA73F2" w14:textId="77777777" w:rsidR="004F024E" w:rsidRPr="004F024E" w:rsidRDefault="004F024E" w:rsidP="004F024E">
      <w:pPr>
        <w:rPr>
          <w:b/>
          <w:bCs/>
        </w:rPr>
      </w:pPr>
      <w:r w:rsidRPr="004F024E">
        <w:rPr>
          <w:b/>
          <w:bCs/>
        </w:rPr>
        <w:t>XXXIX. La richesse ne se résume pas au revenu</w:t>
      </w:r>
    </w:p>
    <w:p w14:paraId="3D2EC0A3" w14:textId="77777777" w:rsidR="004F024E" w:rsidRPr="004F024E" w:rsidRDefault="004F024E" w:rsidP="004F024E">
      <w:r w:rsidRPr="004F024E">
        <w:t>Le Premier Ciel possède des différences sociales considérables.</w:t>
      </w:r>
    </w:p>
    <w:p w14:paraId="45A1101F" w14:textId="77777777" w:rsidR="004F024E" w:rsidRPr="004F024E" w:rsidRDefault="004F024E" w:rsidP="004F024E">
      <w:r w:rsidRPr="004F024E">
        <w:t>Certaines familles disposent de patrimoines anciens.</w:t>
      </w:r>
    </w:p>
    <w:p w14:paraId="4EF4461C" w14:textId="77777777" w:rsidR="004F024E" w:rsidRPr="004F024E" w:rsidRDefault="004F024E" w:rsidP="004F024E">
      <w:r w:rsidRPr="004F024E">
        <w:t>Des dirigeants contrôlent des entreprises présentes sur plusieurs mondes.</w:t>
      </w:r>
    </w:p>
    <w:p w14:paraId="0C3279A4" w14:textId="77777777" w:rsidR="004F024E" w:rsidRPr="004F024E" w:rsidRDefault="004F024E" w:rsidP="004F024E">
      <w:r w:rsidRPr="004F024E">
        <w:t>Des ingénieurs et techniciens possèdent des compétences très recherchées.</w:t>
      </w:r>
    </w:p>
    <w:p w14:paraId="07713769" w14:textId="77777777" w:rsidR="004F024E" w:rsidRPr="004F024E" w:rsidRDefault="004F024E" w:rsidP="004F024E">
      <w:r w:rsidRPr="004F024E">
        <w:t>Des travailleurs vivent dans des logements confortables sans disposer d'une grande épargne.</w:t>
      </w:r>
    </w:p>
    <w:p w14:paraId="1D677EC7" w14:textId="77777777" w:rsidR="004F024E" w:rsidRPr="004F024E" w:rsidRDefault="004F024E" w:rsidP="004F024E">
      <w:r w:rsidRPr="004F024E">
        <w:t>D'autres habitants cumulent difficultés administratives, précarité professionnelle et instabilité résidentielle.</w:t>
      </w:r>
    </w:p>
    <w:p w14:paraId="267764A6" w14:textId="77777777" w:rsidR="004F024E" w:rsidRPr="004F024E" w:rsidRDefault="004F024E" w:rsidP="004F024E">
      <w:r w:rsidRPr="004F024E">
        <w:t>Pour comprendre ces situations, il faut distinguer plusieurs formes de capital.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3"/>
        <w:gridCol w:w="5650"/>
      </w:tblGrid>
      <w:tr w:rsidR="004F024E" w:rsidRPr="004F024E" w14:paraId="400AA1C4" w14:textId="77777777">
        <w:trPr>
          <w:tblCellSpacing w:w="15" w:type="dxa"/>
        </w:trPr>
        <w:tc>
          <w:tcPr>
            <w:tcW w:w="0" w:type="auto"/>
            <w:vAlign w:val="center"/>
            <w:hideMark/>
          </w:tcPr>
          <w:p w14:paraId="4D5CEB4D" w14:textId="77777777" w:rsidR="004F024E" w:rsidRPr="004F024E" w:rsidRDefault="004F024E" w:rsidP="004F024E">
            <w:pPr>
              <w:rPr>
                <w:b/>
                <w:bCs/>
              </w:rPr>
            </w:pPr>
            <w:r w:rsidRPr="004F024E">
              <w:rPr>
                <w:b/>
                <w:bCs/>
              </w:rPr>
              <w:t>Forme de capital</w:t>
            </w:r>
          </w:p>
        </w:tc>
        <w:tc>
          <w:tcPr>
            <w:tcW w:w="0" w:type="auto"/>
            <w:vAlign w:val="center"/>
            <w:hideMark/>
          </w:tcPr>
          <w:p w14:paraId="00BBCF41" w14:textId="77777777" w:rsidR="004F024E" w:rsidRPr="004F024E" w:rsidRDefault="004F024E" w:rsidP="004F024E">
            <w:pPr>
              <w:rPr>
                <w:b/>
                <w:bCs/>
              </w:rPr>
            </w:pPr>
            <w:r w:rsidRPr="004F024E">
              <w:rPr>
                <w:b/>
                <w:bCs/>
              </w:rPr>
              <w:t>Exemple</w:t>
            </w:r>
          </w:p>
        </w:tc>
      </w:tr>
      <w:tr w:rsidR="004F024E" w:rsidRPr="004F024E" w14:paraId="55037E0D" w14:textId="77777777">
        <w:trPr>
          <w:tblCellSpacing w:w="15" w:type="dxa"/>
        </w:trPr>
        <w:tc>
          <w:tcPr>
            <w:tcW w:w="0" w:type="auto"/>
            <w:vAlign w:val="center"/>
            <w:hideMark/>
          </w:tcPr>
          <w:p w14:paraId="72ECBC09" w14:textId="77777777" w:rsidR="004F024E" w:rsidRPr="004F024E" w:rsidRDefault="004F024E" w:rsidP="004F024E">
            <w:r w:rsidRPr="004F024E">
              <w:t>Économique</w:t>
            </w:r>
          </w:p>
        </w:tc>
        <w:tc>
          <w:tcPr>
            <w:tcW w:w="0" w:type="auto"/>
            <w:vAlign w:val="center"/>
            <w:hideMark/>
          </w:tcPr>
          <w:p w14:paraId="7EF696C8" w14:textId="77777777" w:rsidR="004F024E" w:rsidRPr="004F024E" w:rsidRDefault="004F024E" w:rsidP="004F024E">
            <w:r w:rsidRPr="004F024E">
              <w:t>Épargne, propriétés, revenus, participations</w:t>
            </w:r>
          </w:p>
        </w:tc>
      </w:tr>
      <w:tr w:rsidR="004F024E" w:rsidRPr="004F024E" w14:paraId="2652EB42" w14:textId="77777777">
        <w:trPr>
          <w:tblCellSpacing w:w="15" w:type="dxa"/>
        </w:trPr>
        <w:tc>
          <w:tcPr>
            <w:tcW w:w="0" w:type="auto"/>
            <w:vAlign w:val="center"/>
            <w:hideMark/>
          </w:tcPr>
          <w:p w14:paraId="02079B42" w14:textId="77777777" w:rsidR="004F024E" w:rsidRPr="004F024E" w:rsidRDefault="004F024E" w:rsidP="004F024E">
            <w:r w:rsidRPr="004F024E">
              <w:t>Professionnel</w:t>
            </w:r>
          </w:p>
        </w:tc>
        <w:tc>
          <w:tcPr>
            <w:tcW w:w="0" w:type="auto"/>
            <w:vAlign w:val="center"/>
            <w:hideMark/>
          </w:tcPr>
          <w:p w14:paraId="78DBE0FB" w14:textId="77777777" w:rsidR="004F024E" w:rsidRPr="004F024E" w:rsidRDefault="004F024E" w:rsidP="004F024E">
            <w:r w:rsidRPr="004F024E">
              <w:t>Certifications, expérience, compétences rares</w:t>
            </w:r>
          </w:p>
        </w:tc>
      </w:tr>
      <w:tr w:rsidR="004F024E" w:rsidRPr="004F024E" w14:paraId="08A7B1E7" w14:textId="77777777">
        <w:trPr>
          <w:tblCellSpacing w:w="15" w:type="dxa"/>
        </w:trPr>
        <w:tc>
          <w:tcPr>
            <w:tcW w:w="0" w:type="auto"/>
            <w:vAlign w:val="center"/>
            <w:hideMark/>
          </w:tcPr>
          <w:p w14:paraId="561806EF" w14:textId="77777777" w:rsidR="004F024E" w:rsidRPr="004F024E" w:rsidRDefault="004F024E" w:rsidP="004F024E">
            <w:r w:rsidRPr="004F024E">
              <w:t>Social</w:t>
            </w:r>
          </w:p>
        </w:tc>
        <w:tc>
          <w:tcPr>
            <w:tcW w:w="0" w:type="auto"/>
            <w:vAlign w:val="center"/>
            <w:hideMark/>
          </w:tcPr>
          <w:p w14:paraId="72CEF55C" w14:textId="77777777" w:rsidR="004F024E" w:rsidRPr="004F024E" w:rsidRDefault="004F024E" w:rsidP="004F024E">
            <w:r w:rsidRPr="004F024E">
              <w:t>Relations, recommandations et réseaux de confiance</w:t>
            </w:r>
          </w:p>
        </w:tc>
      </w:tr>
      <w:tr w:rsidR="004F024E" w:rsidRPr="004F024E" w14:paraId="478837B4" w14:textId="77777777">
        <w:trPr>
          <w:tblCellSpacing w:w="15" w:type="dxa"/>
        </w:trPr>
        <w:tc>
          <w:tcPr>
            <w:tcW w:w="0" w:type="auto"/>
            <w:vAlign w:val="center"/>
            <w:hideMark/>
          </w:tcPr>
          <w:p w14:paraId="2460988D" w14:textId="77777777" w:rsidR="004F024E" w:rsidRPr="004F024E" w:rsidRDefault="004F024E" w:rsidP="004F024E">
            <w:r w:rsidRPr="004F024E">
              <w:t>Culturel</w:t>
            </w:r>
          </w:p>
        </w:tc>
        <w:tc>
          <w:tcPr>
            <w:tcW w:w="0" w:type="auto"/>
            <w:vAlign w:val="center"/>
            <w:hideMark/>
          </w:tcPr>
          <w:p w14:paraId="28C92474" w14:textId="77777777" w:rsidR="004F024E" w:rsidRPr="004F024E" w:rsidRDefault="004F024E" w:rsidP="004F024E">
            <w:r w:rsidRPr="004F024E">
              <w:t>Langues, codes sociaux, connaissances institutionnelles</w:t>
            </w:r>
          </w:p>
        </w:tc>
      </w:tr>
      <w:tr w:rsidR="004F024E" w:rsidRPr="004F024E" w14:paraId="3D9E61CE" w14:textId="77777777">
        <w:trPr>
          <w:tblCellSpacing w:w="15" w:type="dxa"/>
        </w:trPr>
        <w:tc>
          <w:tcPr>
            <w:tcW w:w="0" w:type="auto"/>
            <w:vAlign w:val="center"/>
            <w:hideMark/>
          </w:tcPr>
          <w:p w14:paraId="4FCDCBC2" w14:textId="77777777" w:rsidR="004F024E" w:rsidRPr="004F024E" w:rsidRDefault="004F024E" w:rsidP="004F024E">
            <w:r w:rsidRPr="004F024E">
              <w:t>Juridique</w:t>
            </w:r>
          </w:p>
        </w:tc>
        <w:tc>
          <w:tcPr>
            <w:tcW w:w="0" w:type="auto"/>
            <w:vAlign w:val="center"/>
            <w:hideMark/>
          </w:tcPr>
          <w:p w14:paraId="250EA360" w14:textId="77777777" w:rsidR="004F024E" w:rsidRPr="004F024E" w:rsidRDefault="004F024E" w:rsidP="004F024E">
            <w:r w:rsidRPr="004F024E">
              <w:t>Résidence stable, documents valides, accès effectif aux droits</w:t>
            </w:r>
          </w:p>
        </w:tc>
      </w:tr>
      <w:tr w:rsidR="004F024E" w:rsidRPr="004F024E" w14:paraId="344295B7" w14:textId="77777777">
        <w:trPr>
          <w:tblCellSpacing w:w="15" w:type="dxa"/>
        </w:trPr>
        <w:tc>
          <w:tcPr>
            <w:tcW w:w="0" w:type="auto"/>
            <w:vAlign w:val="center"/>
            <w:hideMark/>
          </w:tcPr>
          <w:p w14:paraId="001B0411" w14:textId="77777777" w:rsidR="004F024E" w:rsidRPr="004F024E" w:rsidRDefault="004F024E" w:rsidP="004F024E">
            <w:r w:rsidRPr="004F024E">
              <w:t>Infrastructurel</w:t>
            </w:r>
          </w:p>
        </w:tc>
        <w:tc>
          <w:tcPr>
            <w:tcW w:w="0" w:type="auto"/>
            <w:vAlign w:val="center"/>
            <w:hideMark/>
          </w:tcPr>
          <w:p w14:paraId="2777A6B1" w14:textId="77777777" w:rsidR="004F024E" w:rsidRPr="004F024E" w:rsidRDefault="004F024E" w:rsidP="004F024E">
            <w:r w:rsidRPr="004F024E">
              <w:t>Logement fiable, transport, soins, services essentiels</w:t>
            </w:r>
          </w:p>
        </w:tc>
      </w:tr>
    </w:tbl>
    <w:p w14:paraId="7976654B" w14:textId="77777777" w:rsidR="004F024E" w:rsidRPr="004F024E" w:rsidRDefault="004F024E" w:rsidP="004F024E">
      <w:r w:rsidRPr="004F024E">
        <w:t>Une personne peut être riche dans un domaine et vulnérable dans un autre.</w:t>
      </w:r>
    </w:p>
    <w:p w14:paraId="4E18E9F4" w14:textId="77777777" w:rsidR="004F024E" w:rsidRPr="004F024E" w:rsidRDefault="004F024E" w:rsidP="004F024E">
      <w:r w:rsidRPr="004F024E">
        <w:t>Un technicien hautement qualifié peut manquer de relations dans une nouvelle cité.</w:t>
      </w:r>
    </w:p>
    <w:p w14:paraId="2CD40B49" w14:textId="77777777" w:rsidR="004F024E" w:rsidRPr="004F024E" w:rsidRDefault="004F024E" w:rsidP="004F024E">
      <w:r w:rsidRPr="004F024E">
        <w:t>Une famille modeste peut posséder un réseau communautaire extrêmement solide.</w:t>
      </w:r>
    </w:p>
    <w:p w14:paraId="5DC1BA99" w14:textId="77777777" w:rsidR="004F024E" w:rsidRPr="004F024E" w:rsidRDefault="004F024E" w:rsidP="004F024E">
      <w:r w:rsidRPr="004F024E">
        <w:t>Un dirigeant fortuné peut dépendre de contrats dont la rupture menacerait une grande partie de son patrimoine.</w:t>
      </w:r>
    </w:p>
    <w:p w14:paraId="6C205992" w14:textId="77777777" w:rsidR="004F024E" w:rsidRPr="004F024E" w:rsidRDefault="004F024E" w:rsidP="004F024E">
      <w:pPr>
        <w:rPr>
          <w:b/>
          <w:bCs/>
        </w:rPr>
      </w:pPr>
      <w:r w:rsidRPr="004F024E">
        <w:rPr>
          <w:b/>
          <w:bCs/>
        </w:rPr>
        <w:t>XL. Le rôle des Grandes Maisons</w:t>
      </w:r>
    </w:p>
    <w:p w14:paraId="301915A6" w14:textId="77777777" w:rsidR="004F024E" w:rsidRPr="004F024E" w:rsidRDefault="004F024E" w:rsidP="004F024E">
      <w:r w:rsidRPr="004F024E">
        <w:t>Certaines Maisons fournissent à leurs employés un ensemble de services comprenant travail, logement, soins, éducation et transport.</w:t>
      </w:r>
    </w:p>
    <w:p w14:paraId="4D605274" w14:textId="77777777" w:rsidR="004F024E" w:rsidRPr="004F024E" w:rsidRDefault="004F024E" w:rsidP="004F024E">
      <w:r w:rsidRPr="004F024E">
        <w:t>Cette organisation peut produire des conditions de vie remarquables.</w:t>
      </w:r>
    </w:p>
    <w:p w14:paraId="0347FB1E" w14:textId="77777777" w:rsidR="004F024E" w:rsidRPr="004F024E" w:rsidRDefault="004F024E" w:rsidP="004F024E">
      <w:r w:rsidRPr="004F024E">
        <w:t>Mais elle peut rendre le départ difficile.</w:t>
      </w:r>
    </w:p>
    <w:p w14:paraId="7B79729B" w14:textId="77777777" w:rsidR="004F024E" w:rsidRPr="004F024E" w:rsidRDefault="004F024E" w:rsidP="004F024E">
      <w:r w:rsidRPr="004F024E">
        <w:t>Un salarié souhaitant changer de métier doit parfois trouver simultanément un nouveau logement, une nouvelle assurance et une nouvelle école pour ses enfants.</w:t>
      </w:r>
    </w:p>
    <w:p w14:paraId="7D2E93CD" w14:textId="77777777" w:rsidR="004F024E" w:rsidRPr="004F024E" w:rsidRDefault="004F024E" w:rsidP="004F024E">
      <w:r w:rsidRPr="004F024E">
        <w:t>Il peut donc posséder une liberté juridique réelle tout en ayant peu de possibilités pratiques de l'exercer.</w:t>
      </w:r>
    </w:p>
    <w:p w14:paraId="7EE91B2D" w14:textId="77777777" w:rsidR="004F024E" w:rsidRPr="004F024E" w:rsidRDefault="004F024E" w:rsidP="004F024E">
      <w:r w:rsidRPr="004F024E">
        <w:lastRenderedPageBreak/>
        <w:t>Cette tension entre sécurité matérielle et autonomie personnelle constitue l'un des grands problèmes sociaux de la Quatrième Ère.</w:t>
      </w:r>
    </w:p>
    <w:p w14:paraId="4FC4895A" w14:textId="77777777" w:rsidR="004F024E" w:rsidRPr="004F024E" w:rsidRDefault="004F024E" w:rsidP="004F024E">
      <w:pPr>
        <w:rPr>
          <w:b/>
          <w:bCs/>
        </w:rPr>
      </w:pPr>
      <w:r w:rsidRPr="004F024E">
        <w:rPr>
          <w:b/>
          <w:bCs/>
        </w:rPr>
        <w:t>XLI. La pauvreté d'une civilisation prospère</w:t>
      </w:r>
    </w:p>
    <w:p w14:paraId="41D63336" w14:textId="77777777" w:rsidR="004F024E" w:rsidRPr="004F024E" w:rsidRDefault="004F024E" w:rsidP="004F024E">
      <w:proofErr w:type="spellStart"/>
      <w:r w:rsidRPr="004F024E">
        <w:t>Avaræl</w:t>
      </w:r>
      <w:proofErr w:type="spellEnd"/>
      <w:r w:rsidRPr="004F024E">
        <w:t xml:space="preserve"> est une métropole extraordinairement riche.</w:t>
      </w:r>
    </w:p>
    <w:p w14:paraId="51777F93" w14:textId="77777777" w:rsidR="004F024E" w:rsidRPr="004F024E" w:rsidRDefault="004F024E" w:rsidP="004F024E">
      <w:r w:rsidRPr="004F024E">
        <w:t>Elle possède des hôpitaux, des réseaux de transport, des technologies avancées et des institutions administratives sophistiquées.</w:t>
      </w:r>
    </w:p>
    <w:p w14:paraId="706605E3" w14:textId="77777777" w:rsidR="004F024E" w:rsidRPr="004F024E" w:rsidRDefault="004F024E" w:rsidP="004F024E">
      <w:r w:rsidRPr="004F024E">
        <w:t>Cela ne signifie pas que chacun puisse accéder immédiatement à toutes ces ressources.</w:t>
      </w:r>
    </w:p>
    <w:p w14:paraId="14FCCD5A" w14:textId="77777777" w:rsidR="004F024E" w:rsidRPr="004F024E" w:rsidRDefault="004F024E" w:rsidP="004F024E">
      <w:r w:rsidRPr="004F024E">
        <w:t>Une personne peut disposer d'un équipement de communication performant tout en rencontrant des difficultés pour payer son logement.</w:t>
      </w:r>
    </w:p>
    <w:p w14:paraId="415EC126" w14:textId="77777777" w:rsidR="004F024E" w:rsidRPr="004F024E" w:rsidRDefault="004F024E" w:rsidP="004F024E">
      <w:r w:rsidRPr="004F024E">
        <w:t>Un traitement peut être techniquement possible mais financièrement inaccessible.</w:t>
      </w:r>
    </w:p>
    <w:p w14:paraId="6B24A545" w14:textId="77777777" w:rsidR="004F024E" w:rsidRPr="004F024E" w:rsidRDefault="004F024E" w:rsidP="004F024E">
      <w:r w:rsidRPr="004F024E">
        <w:t>Une formation peut exister sans que le travailleur dispose du temps nécessaire pour la suivre.</w:t>
      </w:r>
    </w:p>
    <w:p w14:paraId="77E5396E" w14:textId="77777777" w:rsidR="004F024E" w:rsidRPr="004F024E" w:rsidRDefault="004F024E" w:rsidP="004F024E">
      <w:r w:rsidRPr="004F024E">
        <w:t>Un emploi peut être disponible trop loin du lieu de résidence pour être réellement envisageable.</w:t>
      </w:r>
    </w:p>
    <w:p w14:paraId="2FD92A6C" w14:textId="77777777" w:rsidR="004F024E" w:rsidRPr="004F024E" w:rsidRDefault="004F024E" w:rsidP="004F024E">
      <w:r w:rsidRPr="004F024E">
        <w:t>La pauvreté doit donc être analysée comme une limitation des possibilités, et non comme une absence générale de technologie.</w:t>
      </w:r>
    </w:p>
    <w:p w14:paraId="393D35A5" w14:textId="77777777" w:rsidR="004F024E" w:rsidRPr="004F024E" w:rsidRDefault="004F024E" w:rsidP="004F024E">
      <w:pPr>
        <w:rPr>
          <w:b/>
          <w:bCs/>
        </w:rPr>
      </w:pPr>
      <w:r w:rsidRPr="004F024E">
        <w:rPr>
          <w:b/>
          <w:bCs/>
        </w:rPr>
        <w:t>XLII. Le capital de réputation à Mille-Rives</w:t>
      </w:r>
    </w:p>
    <w:p w14:paraId="7C3FCE8F" w14:textId="77777777" w:rsidR="004F024E" w:rsidRPr="004F024E" w:rsidRDefault="004F024E" w:rsidP="004F024E">
      <w:r w:rsidRPr="004F024E">
        <w:t>Mille-Rives possède une forme de richesse particulièrement importante : les relations de confiance.</w:t>
      </w:r>
    </w:p>
    <w:p w14:paraId="36E43910" w14:textId="77777777" w:rsidR="004F024E" w:rsidRPr="004F024E" w:rsidRDefault="004F024E" w:rsidP="004F024E">
      <w:r w:rsidRPr="004F024E">
        <w:t>La Chaîne de Passage permet de mettre en relation des personnes qui ne se connaissent pas directement.</w:t>
      </w:r>
    </w:p>
    <w:p w14:paraId="6C6DF10D" w14:textId="77777777" w:rsidR="004F024E" w:rsidRPr="004F024E" w:rsidRDefault="004F024E" w:rsidP="004F024E">
      <w:r w:rsidRPr="004F024E">
        <w:t>Une recommandation engage la réputation de celui qui la donne.</w:t>
      </w:r>
    </w:p>
    <w:p w14:paraId="50C5828C" w14:textId="77777777" w:rsidR="004F024E" w:rsidRPr="004F024E" w:rsidRDefault="004F024E" w:rsidP="004F024E">
      <w:r w:rsidRPr="004F024E">
        <w:t>Un nouvel arrivant peut obtenir un logement, un emploi ou une introduction grâce à ces réseaux.</w:t>
      </w:r>
    </w:p>
    <w:p w14:paraId="442E1465" w14:textId="77777777" w:rsidR="004F024E" w:rsidRPr="004F024E" w:rsidRDefault="004F024E" w:rsidP="004F024E">
      <w:r w:rsidRPr="004F024E">
        <w:t>Mais la Chaîne ne constitue pas une administration centrale.</w:t>
      </w:r>
    </w:p>
    <w:p w14:paraId="36D130DF" w14:textId="77777777" w:rsidR="004F024E" w:rsidRPr="004F024E" w:rsidRDefault="004F024E" w:rsidP="004F024E">
      <w:r w:rsidRPr="004F024E">
        <w:t>Elle fonctionne à travers des liens personnels et communautaires.</w:t>
      </w:r>
    </w:p>
    <w:p w14:paraId="124CAE1C" w14:textId="77777777" w:rsidR="004F024E" w:rsidRPr="004F024E" w:rsidRDefault="004F024E" w:rsidP="004F024E">
      <w:r w:rsidRPr="004F024E">
        <w:t>Cette organisation peut être protectrice.</w:t>
      </w:r>
    </w:p>
    <w:p w14:paraId="22C02C82" w14:textId="77777777" w:rsidR="004F024E" w:rsidRPr="004F024E" w:rsidRDefault="004F024E" w:rsidP="004F024E">
      <w:r w:rsidRPr="004F024E">
        <w:t>Elle peut aussi devenir difficile à pénétrer pour les personnes ne connaissant personne.</w:t>
      </w:r>
    </w:p>
    <w:p w14:paraId="417843E1" w14:textId="77777777" w:rsidR="004F024E" w:rsidRPr="004F024E" w:rsidRDefault="004F024E" w:rsidP="004F024E">
      <w:pPr>
        <w:rPr>
          <w:b/>
          <w:bCs/>
        </w:rPr>
      </w:pPr>
      <w:r w:rsidRPr="004F024E">
        <w:rPr>
          <w:b/>
          <w:bCs/>
        </w:rPr>
        <w:t>L'inégalité de l'arrivée</w:t>
      </w:r>
    </w:p>
    <w:p w14:paraId="3DD0E19C" w14:textId="77777777" w:rsidR="004F024E" w:rsidRPr="004F024E" w:rsidRDefault="004F024E" w:rsidP="004F024E">
      <w:r w:rsidRPr="004F024E">
        <w:t>Deux migrants possédant les mêmes compétences peuvent connaître des expériences très différentes.</w:t>
      </w:r>
    </w:p>
    <w:p w14:paraId="116BF378" w14:textId="77777777" w:rsidR="004F024E" w:rsidRPr="004F024E" w:rsidRDefault="004F024E" w:rsidP="004F024E">
      <w:r w:rsidRPr="004F024E">
        <w:t>Le premier dispose d'un contact qui l'accueille, l'aide à se loger et le présente à un employeur.</w:t>
      </w:r>
    </w:p>
    <w:p w14:paraId="7567F53E" w14:textId="77777777" w:rsidR="004F024E" w:rsidRPr="004F024E" w:rsidRDefault="004F024E" w:rsidP="004F024E">
      <w:r w:rsidRPr="004F024E">
        <w:t>Le second doit découvrir seul les institutions, les transports, les prix et les règles sociales.</w:t>
      </w:r>
    </w:p>
    <w:p w14:paraId="303843A3" w14:textId="77777777" w:rsidR="004F024E" w:rsidRPr="004F024E" w:rsidRDefault="004F024E" w:rsidP="004F024E">
      <w:r w:rsidRPr="004F024E">
        <w:t>La différence peut produire plusieurs mois de difficultés.</w:t>
      </w:r>
    </w:p>
    <w:p w14:paraId="79877E48" w14:textId="77777777" w:rsidR="004F024E" w:rsidRPr="004F024E" w:rsidRDefault="004F024E" w:rsidP="004F024E">
      <w:r w:rsidRPr="004F024E">
        <w:t xml:space="preserve">Les maisons communautaires cherchent précisément à limiter cette vulnérabilité. </w:t>
      </w:r>
    </w:p>
    <w:p w14:paraId="5E048797" w14:textId="77777777" w:rsidR="004F024E" w:rsidRPr="004F024E" w:rsidRDefault="004F024E" w:rsidP="004F024E">
      <w:proofErr w:type="gramStart"/>
      <w:r w:rsidRPr="004F024E">
        <w:t>AVARÆL(</w:t>
      </w:r>
      <w:proofErr w:type="gramEnd"/>
      <w:r w:rsidRPr="004F024E">
        <w:t>6).docx</w:t>
      </w:r>
    </w:p>
    <w:p w14:paraId="6ED29A5F" w14:textId="77777777" w:rsidR="004F024E" w:rsidRPr="004F024E" w:rsidRDefault="004F024E" w:rsidP="004F024E">
      <w:pPr>
        <w:rPr>
          <w:b/>
          <w:bCs/>
        </w:rPr>
      </w:pPr>
      <w:r w:rsidRPr="004F024E">
        <w:rPr>
          <w:b/>
          <w:bCs/>
        </w:rPr>
        <w:t>DIXIÈME PARTIE — COEXISTENCE, PRÉJUGÉS ET IDENTITÉS MULTIPLES</w:t>
      </w:r>
    </w:p>
    <w:p w14:paraId="20792BA5" w14:textId="77777777" w:rsidR="004F024E" w:rsidRPr="004F024E" w:rsidRDefault="004F024E" w:rsidP="004F024E">
      <w:pPr>
        <w:rPr>
          <w:b/>
          <w:bCs/>
        </w:rPr>
      </w:pPr>
      <w:r w:rsidRPr="004F024E">
        <w:rPr>
          <w:b/>
          <w:bCs/>
        </w:rPr>
        <w:t>XLIII. La pluralité ne fait pas disparaître les conflits</w:t>
      </w:r>
    </w:p>
    <w:p w14:paraId="638C199A" w14:textId="77777777" w:rsidR="004F024E" w:rsidRPr="004F024E" w:rsidRDefault="004F024E" w:rsidP="004F024E">
      <w:r w:rsidRPr="004F024E">
        <w:t>Le Premier Ciel possède une longue expérience de coexistence entre peuples.</w:t>
      </w:r>
    </w:p>
    <w:p w14:paraId="10BF1FC9" w14:textId="77777777" w:rsidR="004F024E" w:rsidRPr="004F024E" w:rsidRDefault="004F024E" w:rsidP="004F024E">
      <w:r w:rsidRPr="004F024E">
        <w:t>Mais cette expérience ne garantit pas l'absence de tensions.</w:t>
      </w:r>
    </w:p>
    <w:p w14:paraId="0F3318A5" w14:textId="77777777" w:rsidR="004F024E" w:rsidRPr="004F024E" w:rsidRDefault="004F024E" w:rsidP="004F024E">
      <w:r w:rsidRPr="004F024E">
        <w:t>Les difficultés peuvent concerner l'origine, la langue, le niveau social, la religion, la citoyenneté ou les droits professionnels.</w:t>
      </w:r>
    </w:p>
    <w:p w14:paraId="36453561" w14:textId="77777777" w:rsidR="004F024E" w:rsidRPr="004F024E" w:rsidRDefault="004F024E" w:rsidP="004F024E">
      <w:r w:rsidRPr="004F024E">
        <w:t>Les populations issues du Cœur-Monde peuvent considérer certaines coutumes coloniales comme étranges.</w:t>
      </w:r>
    </w:p>
    <w:p w14:paraId="181D9000" w14:textId="77777777" w:rsidR="004F024E" w:rsidRPr="004F024E" w:rsidRDefault="004F024E" w:rsidP="004F024E">
      <w:r w:rsidRPr="004F024E">
        <w:t>Les habitants du Haut Noir peuvent juger les sociétés planétaires trop dépendantes de leurs infrastructures naturelles.</w:t>
      </w:r>
    </w:p>
    <w:p w14:paraId="412A0799" w14:textId="77777777" w:rsidR="004F024E" w:rsidRPr="004F024E" w:rsidRDefault="004F024E" w:rsidP="004F024E">
      <w:r w:rsidRPr="004F024E">
        <w:t>Les communautés anciennement installées peuvent se méfier des nouveaux migrants.</w:t>
      </w:r>
    </w:p>
    <w:p w14:paraId="047249E2" w14:textId="77777777" w:rsidR="004F024E" w:rsidRPr="004F024E" w:rsidRDefault="004F024E" w:rsidP="004F024E">
      <w:r w:rsidRPr="004F024E">
        <w:t>Des familles peuvent accorder davantage de prestige à certains lignages.</w:t>
      </w:r>
    </w:p>
    <w:p w14:paraId="2F8919A7" w14:textId="77777777" w:rsidR="004F024E" w:rsidRPr="004F024E" w:rsidRDefault="004F024E" w:rsidP="004F024E">
      <w:r w:rsidRPr="004F024E">
        <w:t>Ces attitudes ne constituent pas des règles universelles applicables à tous les membres d'un peuple.</w:t>
      </w:r>
    </w:p>
    <w:p w14:paraId="39A9D823" w14:textId="77777777" w:rsidR="004F024E" w:rsidRPr="004F024E" w:rsidRDefault="004F024E" w:rsidP="004F024E">
      <w:r w:rsidRPr="004F024E">
        <w:t>Elles décrivent des mécanismes de différenciation sociale possibles dans une civilisation complexe.</w:t>
      </w:r>
    </w:p>
    <w:p w14:paraId="43D58098" w14:textId="77777777" w:rsidR="004F024E" w:rsidRPr="004F024E" w:rsidRDefault="004F024E" w:rsidP="004F024E">
      <w:pPr>
        <w:rPr>
          <w:b/>
          <w:bCs/>
        </w:rPr>
      </w:pPr>
      <w:r w:rsidRPr="004F024E">
        <w:rPr>
          <w:b/>
          <w:bCs/>
        </w:rPr>
        <w:lastRenderedPageBreak/>
        <w:t>Les préjugés professionnels</w:t>
      </w:r>
    </w:p>
    <w:p w14:paraId="70B324CD" w14:textId="77777777" w:rsidR="004F024E" w:rsidRPr="004F024E" w:rsidRDefault="004F024E" w:rsidP="004F024E">
      <w:r w:rsidRPr="004F024E">
        <w:t>Un travailleur de station peut considérer qu'un nouveau venu ne comprend pas les dangers d'un habitat fermé.</w:t>
      </w:r>
    </w:p>
    <w:p w14:paraId="2397C7A8" w14:textId="77777777" w:rsidR="004F024E" w:rsidRPr="004F024E" w:rsidRDefault="004F024E" w:rsidP="004F024E">
      <w:r w:rsidRPr="004F024E">
        <w:t>Un professionnel de surface peut juger les résidents des Nefs trop attachés à leurs procédures.</w:t>
      </w:r>
    </w:p>
    <w:p w14:paraId="10D34330" w14:textId="77777777" w:rsidR="004F024E" w:rsidRPr="004F024E" w:rsidRDefault="004F024E" w:rsidP="004F024E">
      <w:r w:rsidRPr="004F024E">
        <w:t>Un diplômé d'une grande institution peut sous-estimer les compétences d'un artisan.</w:t>
      </w:r>
    </w:p>
    <w:p w14:paraId="13C54309" w14:textId="77777777" w:rsidR="004F024E" w:rsidRPr="004F024E" w:rsidRDefault="004F024E" w:rsidP="004F024E">
      <w:r w:rsidRPr="004F024E">
        <w:t>Un employé corporatif peut être perçu comme dépendant de sa Maison.</w:t>
      </w:r>
    </w:p>
    <w:p w14:paraId="11A96566" w14:textId="77777777" w:rsidR="004F024E" w:rsidRPr="004F024E" w:rsidRDefault="004F024E" w:rsidP="004F024E">
      <w:r w:rsidRPr="004F024E">
        <w:t>Un travailleur indépendant peut être considéré comme moins stable.</w:t>
      </w:r>
    </w:p>
    <w:p w14:paraId="2AA3A537" w14:textId="77777777" w:rsidR="004F024E" w:rsidRPr="004F024E" w:rsidRDefault="004F024E" w:rsidP="004F024E">
      <w:r w:rsidRPr="004F024E">
        <w:t>Ces jugements peuvent être injustes tout en exerçant une influence réelle sur le recrutement et la confiance.</w:t>
      </w:r>
    </w:p>
    <w:p w14:paraId="6305FA6E" w14:textId="77777777" w:rsidR="004F024E" w:rsidRPr="004F024E" w:rsidRDefault="004F024E" w:rsidP="004F024E">
      <w:pPr>
        <w:rPr>
          <w:b/>
          <w:bCs/>
        </w:rPr>
      </w:pPr>
      <w:r w:rsidRPr="004F024E">
        <w:rPr>
          <w:b/>
          <w:bCs/>
        </w:rPr>
        <w:t>XLIV. L'absence d'identité unique</w:t>
      </w:r>
    </w:p>
    <w:p w14:paraId="77654ACA" w14:textId="77777777" w:rsidR="004F024E" w:rsidRPr="004F024E" w:rsidRDefault="004F024E" w:rsidP="004F024E">
      <w:r w:rsidRPr="004F024E">
        <w:t xml:space="preserve">Une personne peut être à la fois </w:t>
      </w:r>
      <w:proofErr w:type="spellStart"/>
      <w:r w:rsidRPr="004F024E">
        <w:t>Anarim</w:t>
      </w:r>
      <w:proofErr w:type="spellEnd"/>
      <w:r w:rsidRPr="004F024E">
        <w:t>, citoyenne d'une colonie, résidente d'</w:t>
      </w:r>
      <w:proofErr w:type="spellStart"/>
      <w:r w:rsidRPr="004F024E">
        <w:t>Avaræl</w:t>
      </w:r>
      <w:proofErr w:type="spellEnd"/>
      <w:r w:rsidRPr="004F024E">
        <w:t>, membre d'une famille pluriculturelle et employée d'une Maison.</w:t>
      </w:r>
    </w:p>
    <w:p w14:paraId="03F318C1" w14:textId="77777777" w:rsidR="004F024E" w:rsidRPr="004F024E" w:rsidRDefault="004F024E" w:rsidP="004F024E">
      <w:r w:rsidRPr="004F024E">
        <w:t>Aucune de ces appartenances ne suffit à décrire l'ensemble de son identité.</w:t>
      </w:r>
    </w:p>
    <w:p w14:paraId="200950D9" w14:textId="77777777" w:rsidR="004F024E" w:rsidRPr="004F024E" w:rsidRDefault="004F024E" w:rsidP="004F024E">
      <w:r w:rsidRPr="004F024E">
        <w:t>La société du Premier Ciel doit donc composer avec des personnes dont les affiliations ne correspondent pas à une hiérarchie unique.</w:t>
      </w:r>
    </w:p>
    <w:p w14:paraId="206F592B" w14:textId="77777777" w:rsidR="004F024E" w:rsidRPr="004F024E" w:rsidRDefault="004F024E" w:rsidP="004F024E">
      <w:r w:rsidRPr="004F024E">
        <w:t>Cette pluralité peut représenter une richesse considérable.</w:t>
      </w:r>
    </w:p>
    <w:p w14:paraId="6ABC9345" w14:textId="77777777" w:rsidR="004F024E" w:rsidRPr="004F024E" w:rsidRDefault="004F024E" w:rsidP="004F024E">
      <w:r w:rsidRPr="004F024E">
        <w:t>Elle peut également produire des conflits de loyauté.</w:t>
      </w:r>
    </w:p>
    <w:p w14:paraId="5F6AB74C" w14:textId="77777777" w:rsidR="004F024E" w:rsidRPr="004F024E" w:rsidRDefault="004F024E" w:rsidP="004F024E">
      <w:r w:rsidRPr="004F024E">
        <w:t>Une autorité peut attendre d'un citoyen qu'il privilégie son monde.</w:t>
      </w:r>
    </w:p>
    <w:p w14:paraId="1C06DAC5" w14:textId="77777777" w:rsidR="004F024E" w:rsidRPr="004F024E" w:rsidRDefault="004F024E" w:rsidP="004F024E">
      <w:r w:rsidRPr="004F024E">
        <w:t>Une Maison peut exiger sa fidélité contractuelle.</w:t>
      </w:r>
    </w:p>
    <w:p w14:paraId="4E036A38" w14:textId="77777777" w:rsidR="004F024E" w:rsidRPr="004F024E" w:rsidRDefault="004F024E" w:rsidP="004F024E">
      <w:r w:rsidRPr="004F024E">
        <w:t>Une famille peut souhaiter maintenir des traditions.</w:t>
      </w:r>
    </w:p>
    <w:p w14:paraId="740EB816" w14:textId="77777777" w:rsidR="004F024E" w:rsidRPr="004F024E" w:rsidRDefault="004F024E" w:rsidP="004F024E">
      <w:r w:rsidRPr="004F024E">
        <w:t>L'individu doit alors déterminer ce qu'il considère comme prioritaire.</w:t>
      </w:r>
    </w:p>
    <w:p w14:paraId="73B92AB6" w14:textId="77777777" w:rsidR="004F024E" w:rsidRPr="004F024E" w:rsidRDefault="004F024E" w:rsidP="004F024E">
      <w:pPr>
        <w:rPr>
          <w:b/>
          <w:bCs/>
        </w:rPr>
      </w:pPr>
      <w:r w:rsidRPr="004F024E">
        <w:rPr>
          <w:b/>
          <w:bCs/>
        </w:rPr>
        <w:t>XLV. Les tensions entre résidents et voyageurs</w:t>
      </w:r>
    </w:p>
    <w:p w14:paraId="21A878BD" w14:textId="77777777" w:rsidR="004F024E" w:rsidRPr="004F024E" w:rsidRDefault="004F024E" w:rsidP="004F024E">
      <w:r w:rsidRPr="004F024E">
        <w:t>Les grandes cités de transit accueillent constamment des populations temporaires.</w:t>
      </w:r>
    </w:p>
    <w:p w14:paraId="572C9E6F" w14:textId="77777777" w:rsidR="004F024E" w:rsidRPr="004F024E" w:rsidRDefault="004F024E" w:rsidP="004F024E">
      <w:r w:rsidRPr="004F024E">
        <w:t>Cette circulation contribue à leur prospérité.</w:t>
      </w:r>
    </w:p>
    <w:p w14:paraId="65C6F5DE" w14:textId="77777777" w:rsidR="004F024E" w:rsidRPr="004F024E" w:rsidRDefault="004F024E" w:rsidP="004F024E">
      <w:r w:rsidRPr="004F024E">
        <w:t>Mais les intérêts des voyageurs et ceux des habitants permanents ne sont pas nécessairement identiques.</w:t>
      </w:r>
    </w:p>
    <w:p w14:paraId="1CD334EB" w14:textId="77777777" w:rsidR="004F024E" w:rsidRPr="004F024E" w:rsidRDefault="004F024E" w:rsidP="004F024E">
      <w:r w:rsidRPr="004F024E">
        <w:t>Un voyageur recherche la rapidité.</w:t>
      </w:r>
    </w:p>
    <w:p w14:paraId="6DA1EB18" w14:textId="77777777" w:rsidR="004F024E" w:rsidRPr="004F024E" w:rsidRDefault="004F024E" w:rsidP="004F024E">
      <w:r w:rsidRPr="004F024E">
        <w:t>Un résident recherche la stabilité.</w:t>
      </w:r>
    </w:p>
    <w:p w14:paraId="77C4DBBF" w14:textId="77777777" w:rsidR="004F024E" w:rsidRPr="004F024E" w:rsidRDefault="004F024E" w:rsidP="004F024E">
      <w:r w:rsidRPr="004F024E">
        <w:t>Un transporteur souhaite étendre ses horaires.</w:t>
      </w:r>
    </w:p>
    <w:p w14:paraId="562F1B1B" w14:textId="77777777" w:rsidR="004F024E" w:rsidRPr="004F024E" w:rsidRDefault="004F024E" w:rsidP="004F024E">
      <w:r w:rsidRPr="004F024E">
        <w:t>Une famille souhaite préserver la tranquillité de son quartier.</w:t>
      </w:r>
    </w:p>
    <w:p w14:paraId="682FCA3A" w14:textId="77777777" w:rsidR="004F024E" w:rsidRPr="004F024E" w:rsidRDefault="004F024E" w:rsidP="004F024E">
      <w:r w:rsidRPr="004F024E">
        <w:t>Une administration veut faciliter les mouvements.</w:t>
      </w:r>
    </w:p>
    <w:p w14:paraId="0C6DF0BC" w14:textId="77777777" w:rsidR="004F024E" w:rsidRPr="004F024E" w:rsidRDefault="004F024E" w:rsidP="004F024E">
      <w:r w:rsidRPr="004F024E">
        <w:t>Une communauté demande que ses droits locaux ne soient pas systématiquement subordonnés aux besoins du transit.</w:t>
      </w:r>
    </w:p>
    <w:p w14:paraId="70B911B8" w14:textId="77777777" w:rsidR="004F024E" w:rsidRPr="004F024E" w:rsidRDefault="004F024E" w:rsidP="004F024E">
      <w:r w:rsidRPr="004F024E">
        <w:t>Haut-Horizon illustre particulièrement bien cette contradiction.</w:t>
      </w:r>
    </w:p>
    <w:p w14:paraId="06E9AD3E" w14:textId="77777777" w:rsidR="004F024E" w:rsidRPr="004F024E" w:rsidRDefault="004F024E" w:rsidP="004F024E">
      <w:r w:rsidRPr="004F024E">
        <w:t>Ses 2,8 millions de résidents ne sont pas de simples figurants dans une zone de départ.</w:t>
      </w:r>
    </w:p>
    <w:p w14:paraId="4DA7DE7E" w14:textId="77777777" w:rsidR="004F024E" w:rsidRPr="004F024E" w:rsidRDefault="004F024E" w:rsidP="004F024E">
      <w:r w:rsidRPr="004F024E">
        <w:t>Ils possèdent leurs écoles, leurs commerces, leurs traditions et leurs espaces de vie.</w:t>
      </w:r>
    </w:p>
    <w:p w14:paraId="3C0F5FBD" w14:textId="77777777" w:rsidR="004F024E" w:rsidRPr="004F024E" w:rsidRDefault="004F024E" w:rsidP="004F024E">
      <w:r w:rsidRPr="004F024E">
        <w:t>La ville est célèbre pour permettre de partir.</w:t>
      </w:r>
    </w:p>
    <w:p w14:paraId="34D8B8F1" w14:textId="77777777" w:rsidR="004F024E" w:rsidRPr="004F024E" w:rsidRDefault="004F024E" w:rsidP="004F024E">
      <w:r w:rsidRPr="004F024E">
        <w:t>Pour eux, elle est avant tout un foyer.</w:t>
      </w:r>
    </w:p>
    <w:p w14:paraId="793BC2E0" w14:textId="77777777" w:rsidR="004F024E" w:rsidRPr="004F024E" w:rsidRDefault="004F024E" w:rsidP="004F024E">
      <w:pPr>
        <w:rPr>
          <w:b/>
          <w:bCs/>
        </w:rPr>
      </w:pPr>
      <w:r w:rsidRPr="004F024E">
        <w:rPr>
          <w:b/>
          <w:bCs/>
        </w:rPr>
        <w:t>ONZIÈME PARTIE — LA VIE QUOTIDIENNE DES SOCIÉTÉS INTERMONDES</w:t>
      </w:r>
    </w:p>
    <w:p w14:paraId="04AFF69A" w14:textId="77777777" w:rsidR="004F024E" w:rsidRPr="004F024E" w:rsidRDefault="004F024E" w:rsidP="004F024E">
      <w:pPr>
        <w:rPr>
          <w:b/>
          <w:bCs/>
        </w:rPr>
      </w:pPr>
      <w:r w:rsidRPr="004F024E">
        <w:rPr>
          <w:b/>
          <w:bCs/>
        </w:rPr>
        <w:t>XLVI. Une civilisation extraordinaire qui se vit comme ordinaire</w:t>
      </w:r>
    </w:p>
    <w:p w14:paraId="6D9422B9" w14:textId="77777777" w:rsidR="004F024E" w:rsidRPr="004F024E" w:rsidRDefault="004F024E" w:rsidP="004F024E">
      <w:r w:rsidRPr="004F024E">
        <w:t>En 7 798 AF, les habitants ne considèrent pas nécessairement leur époque comme un âge prodigieux.</w:t>
      </w:r>
    </w:p>
    <w:p w14:paraId="6704F68F" w14:textId="77777777" w:rsidR="004F024E" w:rsidRPr="004F024E" w:rsidRDefault="004F024E" w:rsidP="004F024E">
      <w:r w:rsidRPr="004F024E">
        <w:t>Une famille peut se lever, accompagner les enfants à l'école, rejoindre son travail, acheter un repas et écouter de la musique.</w:t>
      </w:r>
    </w:p>
    <w:p w14:paraId="4473C6C2" w14:textId="77777777" w:rsidR="004F024E" w:rsidRPr="004F024E" w:rsidRDefault="004F024E" w:rsidP="004F024E">
      <w:r w:rsidRPr="004F024E">
        <w:t>Un technicien peut se plaindre des horaires des transports.</w:t>
      </w:r>
    </w:p>
    <w:p w14:paraId="289CCF27" w14:textId="77777777" w:rsidR="004F024E" w:rsidRPr="004F024E" w:rsidRDefault="004F024E" w:rsidP="004F024E">
      <w:r w:rsidRPr="004F024E">
        <w:t>Une étudiante peut craindre de manquer un examen.</w:t>
      </w:r>
    </w:p>
    <w:p w14:paraId="22C3DA5F" w14:textId="77777777" w:rsidR="004F024E" w:rsidRPr="004F024E" w:rsidRDefault="004F024E" w:rsidP="004F024E">
      <w:r w:rsidRPr="004F024E">
        <w:lastRenderedPageBreak/>
        <w:t>Un couple peut discuter du prix d'un logement.</w:t>
      </w:r>
    </w:p>
    <w:p w14:paraId="4E9D21C3" w14:textId="77777777" w:rsidR="004F024E" w:rsidRPr="004F024E" w:rsidRDefault="004F024E" w:rsidP="004F024E">
      <w:r w:rsidRPr="004F024E">
        <w:t>Un adolescent peut rêver de devenir artiste.</w:t>
      </w:r>
    </w:p>
    <w:p w14:paraId="7D2518F7" w14:textId="77777777" w:rsidR="004F024E" w:rsidRPr="004F024E" w:rsidRDefault="004F024E" w:rsidP="004F024E">
      <w:r w:rsidRPr="004F024E">
        <w:t>Un employé peut être mécontent de son supérieur.</w:t>
      </w:r>
    </w:p>
    <w:p w14:paraId="133BC7D9" w14:textId="77777777" w:rsidR="004F024E" w:rsidRPr="004F024E" w:rsidRDefault="004F024E" w:rsidP="004F024E">
      <w:r w:rsidRPr="004F024E">
        <w:t>Ces expériences appartiennent à la vie ordinaire.</w:t>
      </w:r>
    </w:p>
    <w:p w14:paraId="776E9D14" w14:textId="77777777" w:rsidR="004F024E" w:rsidRPr="004F024E" w:rsidRDefault="004F024E" w:rsidP="004F024E">
      <w:r w:rsidRPr="004F024E">
        <w:t>Les technologies changent les conditions dans lesquelles elles se déroulent.</w:t>
      </w:r>
    </w:p>
    <w:p w14:paraId="698D12E1" w14:textId="77777777" w:rsidR="004F024E" w:rsidRPr="004F024E" w:rsidRDefault="004F024E" w:rsidP="004F024E">
      <w:r w:rsidRPr="004F024E">
        <w:t>Elles ne suppriment pas les relations humaines — ou, plus précisément, les relations entre personnes des différents peuples.</w:t>
      </w:r>
    </w:p>
    <w:p w14:paraId="641A4370" w14:textId="77777777" w:rsidR="004F024E" w:rsidRPr="004F024E" w:rsidRDefault="004F024E" w:rsidP="004F024E">
      <w:pPr>
        <w:rPr>
          <w:b/>
          <w:bCs/>
        </w:rPr>
      </w:pPr>
      <w:r w:rsidRPr="004F024E">
        <w:rPr>
          <w:b/>
          <w:bCs/>
        </w:rPr>
        <w:t>Le logement</w:t>
      </w:r>
    </w:p>
    <w:p w14:paraId="5E9A09A2" w14:textId="77777777" w:rsidR="004F024E" w:rsidRPr="004F024E" w:rsidRDefault="004F024E" w:rsidP="004F024E">
      <w:r w:rsidRPr="004F024E">
        <w:t>Les grandes métropoles possèdent des structures résidentielles très différentes.</w:t>
      </w:r>
    </w:p>
    <w:p w14:paraId="567085E9" w14:textId="77777777" w:rsidR="004F024E" w:rsidRPr="004F024E" w:rsidRDefault="004F024E" w:rsidP="004F024E">
      <w:r w:rsidRPr="004F024E">
        <w:t>Les habitants peuvent vivre dans des tours, des quartiers anciens, des installations souterraines ou des ensembles corporatifs.</w:t>
      </w:r>
    </w:p>
    <w:p w14:paraId="35CE115D" w14:textId="77777777" w:rsidR="004F024E" w:rsidRPr="004F024E" w:rsidRDefault="004F024E" w:rsidP="004F024E">
      <w:r w:rsidRPr="004F024E">
        <w:t>Les communautés spatiales connaissent d'autres formes d'habitat.</w:t>
      </w:r>
    </w:p>
    <w:p w14:paraId="3D7CEED5" w14:textId="77777777" w:rsidR="004F024E" w:rsidRPr="004F024E" w:rsidRDefault="004F024E" w:rsidP="004F024E">
      <w:r w:rsidRPr="004F024E">
        <w:t>Les stations doivent intégrer les systèmes vitaux à l'architecture.</w:t>
      </w:r>
    </w:p>
    <w:p w14:paraId="7CE3373E" w14:textId="77777777" w:rsidR="004F024E" w:rsidRPr="004F024E" w:rsidRDefault="004F024E" w:rsidP="004F024E">
      <w:r w:rsidRPr="004F024E">
        <w:t>Les cités de roche peuvent conserver des structures progressivement transformées.</w:t>
      </w:r>
    </w:p>
    <w:p w14:paraId="33CB4BDF" w14:textId="77777777" w:rsidR="004F024E" w:rsidRPr="004F024E" w:rsidRDefault="004F024E" w:rsidP="004F024E">
      <w:r w:rsidRPr="004F024E">
        <w:t>Les colonies planétaires développent leurs quartiers selon les conditions locales.</w:t>
      </w:r>
    </w:p>
    <w:p w14:paraId="192A77B7" w14:textId="77777777" w:rsidR="004F024E" w:rsidRPr="004F024E" w:rsidRDefault="004F024E" w:rsidP="004F024E">
      <w:pPr>
        <w:rPr>
          <w:b/>
          <w:bCs/>
        </w:rPr>
      </w:pPr>
      <w:r w:rsidRPr="004F024E">
        <w:rPr>
          <w:b/>
          <w:bCs/>
        </w:rPr>
        <w:t>La nourriture</w:t>
      </w:r>
    </w:p>
    <w:p w14:paraId="0D3F68D2" w14:textId="77777777" w:rsidR="004F024E" w:rsidRPr="004F024E" w:rsidRDefault="004F024E" w:rsidP="004F024E">
      <w:r w:rsidRPr="004F024E">
        <w:t>Les cuisines du Premier Ciel résultent des traditions ancestrales et des productions locales.</w:t>
      </w:r>
    </w:p>
    <w:p w14:paraId="54A502C0" w14:textId="77777777" w:rsidR="004F024E" w:rsidRPr="004F024E" w:rsidRDefault="004F024E" w:rsidP="004F024E">
      <w:r w:rsidRPr="004F024E">
        <w:t>Une communauté migrante peut conserver un plat en remplaçant certains ingrédients.</w:t>
      </w:r>
    </w:p>
    <w:p w14:paraId="59675E02" w14:textId="77777777" w:rsidR="004F024E" w:rsidRPr="004F024E" w:rsidRDefault="004F024E" w:rsidP="004F024E">
      <w:r w:rsidRPr="004F024E">
        <w:t>Les aliments cultivés dans une station peuvent acquérir des caractéristiques particulières.</w:t>
      </w:r>
    </w:p>
    <w:p w14:paraId="6D8E5FE5" w14:textId="77777777" w:rsidR="004F024E" w:rsidRPr="004F024E" w:rsidRDefault="004F024E" w:rsidP="004F024E">
      <w:r w:rsidRPr="004F024E">
        <w:t>Des restaurants d'</w:t>
      </w:r>
      <w:proofErr w:type="spellStart"/>
      <w:r w:rsidRPr="004F024E">
        <w:t>Avaræl</w:t>
      </w:r>
      <w:proofErr w:type="spellEnd"/>
      <w:r w:rsidRPr="004F024E">
        <w:t xml:space="preserve"> peuvent proposer des cuisines issues de différents mondes.</w:t>
      </w:r>
    </w:p>
    <w:p w14:paraId="0A01C6FC" w14:textId="77777777" w:rsidR="004F024E" w:rsidRPr="004F024E" w:rsidRDefault="004F024E" w:rsidP="004F024E">
      <w:r w:rsidRPr="004F024E">
        <w:t>Mais il serait incorrect de considérer qu'il existe une nourriture universelle consommée par toutes les espèces.</w:t>
      </w:r>
    </w:p>
    <w:p w14:paraId="013B6F84" w14:textId="77777777" w:rsidR="004F024E" w:rsidRPr="004F024E" w:rsidRDefault="004F024E" w:rsidP="004F024E">
      <w:r w:rsidRPr="004F024E">
        <w:t>Les besoins biologiques et les traditions alimentaires peuvent varier.</w:t>
      </w:r>
    </w:p>
    <w:p w14:paraId="6031D6BF" w14:textId="77777777" w:rsidR="004F024E" w:rsidRPr="004F024E" w:rsidRDefault="004F024E" w:rsidP="004F024E">
      <w:pPr>
        <w:rPr>
          <w:b/>
          <w:bCs/>
        </w:rPr>
      </w:pPr>
      <w:r w:rsidRPr="004F024E">
        <w:rPr>
          <w:b/>
          <w:bCs/>
        </w:rPr>
        <w:t>Les loisirs</w:t>
      </w:r>
    </w:p>
    <w:p w14:paraId="73083547" w14:textId="77777777" w:rsidR="004F024E" w:rsidRPr="004F024E" w:rsidRDefault="004F024E" w:rsidP="004F024E">
      <w:r w:rsidRPr="004F024E">
        <w:t>Les habitants fréquentent des spectacles, des lieux de rencontre, des marchés, des établissements sportifs et des espaces culturels.</w:t>
      </w:r>
    </w:p>
    <w:p w14:paraId="1CF0CC92" w14:textId="77777777" w:rsidR="004F024E" w:rsidRPr="004F024E" w:rsidRDefault="004F024E" w:rsidP="004F024E">
      <w:r w:rsidRPr="004F024E">
        <w:t>Les grandes industries musicales peuvent organiser des tournées intermondes.</w:t>
      </w:r>
    </w:p>
    <w:p w14:paraId="5CE4C68B" w14:textId="77777777" w:rsidR="004F024E" w:rsidRPr="004F024E" w:rsidRDefault="004F024E" w:rsidP="004F024E">
      <w:r w:rsidRPr="004F024E">
        <w:t>La célébrité peut franchir les Routes.</w:t>
      </w:r>
    </w:p>
    <w:p w14:paraId="4FA1A39A" w14:textId="77777777" w:rsidR="004F024E" w:rsidRPr="004F024E" w:rsidRDefault="004F024E" w:rsidP="004F024E">
      <w:r w:rsidRPr="004F024E">
        <w:t>Cependant, les pratiques locales demeurent importantes.</w:t>
      </w:r>
    </w:p>
    <w:p w14:paraId="070E3460" w14:textId="77777777" w:rsidR="004F024E" w:rsidRPr="004F024E" w:rsidRDefault="004F024E" w:rsidP="004F024E">
      <w:r w:rsidRPr="004F024E">
        <w:t>Un artiste connu sur plusieurs mondes peut être moins populaire qu'un musicien de quartier dans certaines communautés.</w:t>
      </w:r>
    </w:p>
    <w:p w14:paraId="46FBE9CB" w14:textId="77777777" w:rsidR="004F024E" w:rsidRPr="004F024E" w:rsidRDefault="004F024E" w:rsidP="004F024E">
      <w:pPr>
        <w:rPr>
          <w:b/>
          <w:bCs/>
        </w:rPr>
      </w:pPr>
      <w:r w:rsidRPr="004F024E">
        <w:rPr>
          <w:b/>
          <w:bCs/>
        </w:rPr>
        <w:t>XLVII. Les médias et la circulation culturelle</w:t>
      </w:r>
    </w:p>
    <w:p w14:paraId="4944DCF3" w14:textId="77777777" w:rsidR="004F024E" w:rsidRPr="004F024E" w:rsidRDefault="004F024E" w:rsidP="004F024E">
      <w:r w:rsidRPr="004F024E">
        <w:t>Les technologies de communication permettent aux œuvres de circuler.</w:t>
      </w:r>
    </w:p>
    <w:p w14:paraId="71DD25B3" w14:textId="77777777" w:rsidR="004F024E" w:rsidRPr="004F024E" w:rsidRDefault="004F024E" w:rsidP="004F024E">
      <w:r w:rsidRPr="004F024E">
        <w:t>Une série produite dans une station peut rencontrer un public sur Avar-</w:t>
      </w:r>
      <w:proofErr w:type="spellStart"/>
      <w:r w:rsidRPr="004F024E">
        <w:t>Kharûn</w:t>
      </w:r>
      <w:proofErr w:type="spellEnd"/>
      <w:r w:rsidRPr="004F024E">
        <w:t>.</w:t>
      </w:r>
    </w:p>
    <w:p w14:paraId="4BFC328C" w14:textId="77777777" w:rsidR="004F024E" w:rsidRPr="004F024E" w:rsidRDefault="004F024E" w:rsidP="004F024E">
      <w:r w:rsidRPr="004F024E">
        <w:t>Une musique née dans le Haut Noir peut devenir populaire dans la Cité du Cœur.</w:t>
      </w:r>
    </w:p>
    <w:p w14:paraId="252BFBB4" w14:textId="77777777" w:rsidR="004F024E" w:rsidRPr="004F024E" w:rsidRDefault="004F024E" w:rsidP="004F024E">
      <w:r w:rsidRPr="004F024E">
        <w:t>Une mode coloniale peut être adoptée par les jeunes habitants des métropoles.</w:t>
      </w:r>
    </w:p>
    <w:p w14:paraId="2363EFE0" w14:textId="77777777" w:rsidR="004F024E" w:rsidRPr="004F024E" w:rsidRDefault="004F024E" w:rsidP="004F024E">
      <w:r w:rsidRPr="004F024E">
        <w:t>Le mouvement n'est donc plus uniquement celui des cultures du centre vers les colonies.</w:t>
      </w:r>
    </w:p>
    <w:p w14:paraId="4BF622CA" w14:textId="77777777" w:rsidR="004F024E" w:rsidRPr="004F024E" w:rsidRDefault="004F024E" w:rsidP="004F024E">
      <w:r w:rsidRPr="004F024E">
        <w:t>Les sociétés éloignées commencent également à influencer le monde d'origine.</w:t>
      </w:r>
    </w:p>
    <w:p w14:paraId="3CA184FC" w14:textId="77777777" w:rsidR="004F024E" w:rsidRPr="004F024E" w:rsidRDefault="004F024E" w:rsidP="004F024E">
      <w:r w:rsidRPr="004F024E">
        <w:t>Cette inversion culturelle est explicitement décrite dans le dossier d'</w:t>
      </w:r>
      <w:proofErr w:type="spellStart"/>
      <w:r w:rsidRPr="004F024E">
        <w:t>Avaræl</w:t>
      </w:r>
      <w:proofErr w:type="spellEnd"/>
      <w:r w:rsidRPr="004F024E">
        <w:t>.</w:t>
      </w:r>
    </w:p>
    <w:p w14:paraId="1B779D14" w14:textId="77777777" w:rsidR="004F024E" w:rsidRPr="004F024E" w:rsidRDefault="004F024E" w:rsidP="004F024E">
      <w:pPr>
        <w:rPr>
          <w:b/>
          <w:bCs/>
        </w:rPr>
      </w:pPr>
      <w:proofErr w:type="spellStart"/>
      <w:r w:rsidRPr="004F024E">
        <w:rPr>
          <w:b/>
          <w:bCs/>
        </w:rPr>
        <w:t>Ronaéra</w:t>
      </w:r>
      <w:proofErr w:type="spellEnd"/>
      <w:r w:rsidRPr="004F024E">
        <w:rPr>
          <w:b/>
          <w:bCs/>
        </w:rPr>
        <w:t xml:space="preserve"> et les musiques de la Quatrième Ère</w:t>
      </w:r>
    </w:p>
    <w:p w14:paraId="56D1C076" w14:textId="77777777" w:rsidR="004F024E" w:rsidRPr="004F024E" w:rsidRDefault="004F024E" w:rsidP="004F024E">
      <w:r w:rsidRPr="004F024E">
        <w:t xml:space="preserve">La popularité de </w:t>
      </w:r>
      <w:proofErr w:type="spellStart"/>
      <w:r w:rsidRPr="004F024E">
        <w:t>Ronaéra</w:t>
      </w:r>
      <w:proofErr w:type="spellEnd"/>
      <w:r w:rsidRPr="004F024E">
        <w:t xml:space="preserve"> en 7 798 AF illustre une civilisation possédant déjà une industrie culturelle développée.</w:t>
      </w:r>
    </w:p>
    <w:p w14:paraId="47D1518C" w14:textId="77777777" w:rsidR="004F024E" w:rsidRPr="004F024E" w:rsidRDefault="004F024E" w:rsidP="004F024E">
      <w:r w:rsidRPr="004F024E">
        <w:t>Les artistes travaillent avec des producteurs, des sponsors, des compagnies de transport et des médias.</w:t>
      </w:r>
    </w:p>
    <w:p w14:paraId="44324A2A" w14:textId="77777777" w:rsidR="004F024E" w:rsidRPr="004F024E" w:rsidRDefault="004F024E" w:rsidP="004F024E">
      <w:r w:rsidRPr="004F024E">
        <w:t>Les tournées peuvent mobiliser plusieurs Maisons.</w:t>
      </w:r>
    </w:p>
    <w:p w14:paraId="58541316" w14:textId="77777777" w:rsidR="004F024E" w:rsidRPr="004F024E" w:rsidRDefault="004F024E" w:rsidP="004F024E">
      <w:r w:rsidRPr="004F024E">
        <w:lastRenderedPageBreak/>
        <w:t>Mais ces institutions ne créent pas seules les cultures qu'elles diffusent.</w:t>
      </w:r>
    </w:p>
    <w:p w14:paraId="2C6D0710" w14:textId="77777777" w:rsidR="004F024E" w:rsidRPr="004F024E" w:rsidRDefault="004F024E" w:rsidP="004F024E">
      <w:r w:rsidRPr="004F024E">
        <w:t>Les traditions musicales proviennent également des quartiers, des quais et des communautés.</w:t>
      </w:r>
    </w:p>
    <w:p w14:paraId="6DB4C302" w14:textId="77777777" w:rsidR="004F024E" w:rsidRPr="004F024E" w:rsidRDefault="004F024E" w:rsidP="004F024E">
      <w:r w:rsidRPr="004F024E">
        <w:t>L'industrie peut amplifier une œuvre née dans un établissement modeste.</w:t>
      </w:r>
    </w:p>
    <w:p w14:paraId="4AAA0788" w14:textId="77777777" w:rsidR="004F024E" w:rsidRPr="004F024E" w:rsidRDefault="004F024E" w:rsidP="004F024E">
      <w:r w:rsidRPr="004F024E">
        <w:t>Elle ne détermine pas nécessairement son origine.</w:t>
      </w:r>
    </w:p>
    <w:p w14:paraId="77EFC425" w14:textId="77777777" w:rsidR="004F024E" w:rsidRPr="004F024E" w:rsidRDefault="004F024E" w:rsidP="004F024E">
      <w:pPr>
        <w:rPr>
          <w:b/>
          <w:bCs/>
        </w:rPr>
      </w:pPr>
      <w:r w:rsidRPr="004F024E">
        <w:rPr>
          <w:b/>
          <w:bCs/>
        </w:rPr>
        <w:t>XLVIII. La valeur sociale du voyage</w:t>
      </w:r>
    </w:p>
    <w:p w14:paraId="4444B42E" w14:textId="77777777" w:rsidR="004F024E" w:rsidRPr="004F024E" w:rsidRDefault="004F024E" w:rsidP="004F024E">
      <w:r w:rsidRPr="004F024E">
        <w:t>Voyager peut conférer un certain prestige.</w:t>
      </w:r>
    </w:p>
    <w:p w14:paraId="1AC1228D" w14:textId="77777777" w:rsidR="004F024E" w:rsidRPr="004F024E" w:rsidRDefault="004F024E" w:rsidP="004F024E">
      <w:r w:rsidRPr="004F024E">
        <w:t>Un individu ayant traversé plusieurs systèmes possède des expériences que ses proches ne connaissent pas.</w:t>
      </w:r>
    </w:p>
    <w:p w14:paraId="7E574CE4" w14:textId="77777777" w:rsidR="004F024E" w:rsidRPr="004F024E" w:rsidRDefault="004F024E" w:rsidP="004F024E">
      <w:r w:rsidRPr="004F024E">
        <w:t>Il peut parler de nouveaux lieux, de coutumes différentes ou de phénomènes inconnus.</w:t>
      </w:r>
    </w:p>
    <w:p w14:paraId="762DC694" w14:textId="77777777" w:rsidR="004F024E" w:rsidRPr="004F024E" w:rsidRDefault="004F024E" w:rsidP="004F024E">
      <w:r w:rsidRPr="004F024E">
        <w:t>Dans certains milieux, cette expérience est admirée.</w:t>
      </w:r>
    </w:p>
    <w:p w14:paraId="5528106E" w14:textId="77777777" w:rsidR="004F024E" w:rsidRPr="004F024E" w:rsidRDefault="004F024E" w:rsidP="004F024E">
      <w:r w:rsidRPr="004F024E">
        <w:t>Dans d'autres, elle demeure banale.</w:t>
      </w:r>
    </w:p>
    <w:p w14:paraId="7D0B1EC1" w14:textId="77777777" w:rsidR="004F024E" w:rsidRPr="004F024E" w:rsidRDefault="004F024E" w:rsidP="004F024E">
      <w:r w:rsidRPr="004F024E">
        <w:t>Un cadre peut considérer comme extraordinaire un séjour de quelques mois sur une station.</w:t>
      </w:r>
    </w:p>
    <w:p w14:paraId="2EA7C74D" w14:textId="77777777" w:rsidR="004F024E" w:rsidRPr="004F024E" w:rsidRDefault="004F024E" w:rsidP="004F024E">
      <w:r w:rsidRPr="004F024E">
        <w:t>Un technicien de Haut-Horizon peut avoir accompli des dizaines de voyages pour son travail sans y voir une aventure particulière.</w:t>
      </w:r>
    </w:p>
    <w:p w14:paraId="7595B21B" w14:textId="77777777" w:rsidR="004F024E" w:rsidRPr="004F024E" w:rsidRDefault="004F024E" w:rsidP="004F024E">
      <w:r w:rsidRPr="004F024E">
        <w:t>La valeur symbolique du voyage dépend donc du contexte social.</w:t>
      </w:r>
    </w:p>
    <w:p w14:paraId="0ADEAD8C" w14:textId="77777777" w:rsidR="004F024E" w:rsidRPr="004F024E" w:rsidRDefault="004F024E" w:rsidP="004F024E">
      <w:pPr>
        <w:rPr>
          <w:b/>
          <w:bCs/>
        </w:rPr>
      </w:pPr>
      <w:r w:rsidRPr="004F024E">
        <w:rPr>
          <w:b/>
          <w:bCs/>
        </w:rPr>
        <w:t>DOUZIÈME PARTIE — LES SOCIÉTÉS FACE AUX CRISES</w:t>
      </w:r>
    </w:p>
    <w:p w14:paraId="1BB49187" w14:textId="77777777" w:rsidR="004F024E" w:rsidRPr="004F024E" w:rsidRDefault="004F024E" w:rsidP="004F024E">
      <w:pPr>
        <w:rPr>
          <w:b/>
          <w:bCs/>
        </w:rPr>
      </w:pPr>
      <w:r w:rsidRPr="004F024E">
        <w:rPr>
          <w:b/>
          <w:bCs/>
        </w:rPr>
        <w:t>XLIX. Les réfugiés des guerres anciennes</w:t>
      </w:r>
    </w:p>
    <w:p w14:paraId="793FAE53" w14:textId="77777777" w:rsidR="004F024E" w:rsidRPr="004F024E" w:rsidRDefault="004F024E" w:rsidP="004F024E">
      <w:r w:rsidRPr="004F024E">
        <w:t>Les guerres de la Quatrième Ère ont provoqué des déplacements de populations.</w:t>
      </w:r>
    </w:p>
    <w:p w14:paraId="1B0F8E88" w14:textId="77777777" w:rsidR="004F024E" w:rsidRPr="004F024E" w:rsidRDefault="004F024E" w:rsidP="004F024E">
      <w:r w:rsidRPr="004F024E">
        <w:t>La Guerre de l'Axe et des Seuils a notamment contribué à la formation de communautés mobiles du Haut Noir.</w:t>
      </w:r>
    </w:p>
    <w:p w14:paraId="3EDBABEE" w14:textId="77777777" w:rsidR="004F024E" w:rsidRPr="004F024E" w:rsidRDefault="004F024E" w:rsidP="004F024E">
      <w:r w:rsidRPr="004F024E">
        <w:t>Les Coques rouges constituent l'un des exemples majeurs.</w:t>
      </w:r>
    </w:p>
    <w:p w14:paraId="0C5FAFF7" w14:textId="77777777" w:rsidR="004F024E" w:rsidRPr="004F024E" w:rsidRDefault="004F024E" w:rsidP="004F024E">
      <w:r w:rsidRPr="004F024E">
        <w:t>Ces groupes ont développé des moyens de survie et des institutions particulières.</w:t>
      </w:r>
    </w:p>
    <w:p w14:paraId="4DEE5CCA" w14:textId="77777777" w:rsidR="004F024E" w:rsidRPr="004F024E" w:rsidRDefault="004F024E" w:rsidP="004F024E">
      <w:r w:rsidRPr="004F024E">
        <w:t>Leur histoire rappelle que les migrations ne résultent pas toujours de choix économiques.</w:t>
      </w:r>
    </w:p>
    <w:p w14:paraId="4C6A84DA" w14:textId="77777777" w:rsidR="004F024E" w:rsidRPr="004F024E" w:rsidRDefault="004F024E" w:rsidP="004F024E">
      <w:r w:rsidRPr="004F024E">
        <w:t>Elles peuvent être imposées par la destruction des infrastructures, la guerre ou la disparition d'un foyer.</w:t>
      </w:r>
    </w:p>
    <w:p w14:paraId="2D77865F" w14:textId="77777777" w:rsidR="004F024E" w:rsidRPr="004F024E" w:rsidRDefault="004F024E" w:rsidP="004F024E">
      <w:pPr>
        <w:rPr>
          <w:b/>
          <w:bCs/>
        </w:rPr>
      </w:pPr>
      <w:r w:rsidRPr="004F024E">
        <w:rPr>
          <w:b/>
          <w:bCs/>
        </w:rPr>
        <w:t>Le retour impossible</w:t>
      </w:r>
    </w:p>
    <w:p w14:paraId="5D6AC8EB" w14:textId="77777777" w:rsidR="004F024E" w:rsidRPr="004F024E" w:rsidRDefault="004F024E" w:rsidP="004F024E">
      <w:r w:rsidRPr="004F024E">
        <w:t>Une famille déplacée peut souhaiter revenir dans son ancien habitat.</w:t>
      </w:r>
    </w:p>
    <w:p w14:paraId="64AADA7A" w14:textId="77777777" w:rsidR="004F024E" w:rsidRPr="004F024E" w:rsidRDefault="004F024E" w:rsidP="004F024E">
      <w:r w:rsidRPr="004F024E">
        <w:t>Mais celui-ci peut avoir été détruit, transformé ou occupé par une autre communauté.</w:t>
      </w:r>
    </w:p>
    <w:p w14:paraId="098C64DF" w14:textId="77777777" w:rsidR="004F024E" w:rsidRPr="004F024E" w:rsidRDefault="004F024E" w:rsidP="004F024E">
      <w:r w:rsidRPr="004F024E">
        <w:t>Des enfants peuvent être nés pendant l'exil.</w:t>
      </w:r>
    </w:p>
    <w:p w14:paraId="6A067DB9" w14:textId="77777777" w:rsidR="004F024E" w:rsidRPr="004F024E" w:rsidRDefault="004F024E" w:rsidP="004F024E">
      <w:r w:rsidRPr="004F024E">
        <w:t>Les obligations juridiques peuvent avoir changé.</w:t>
      </w:r>
    </w:p>
    <w:p w14:paraId="161223B0" w14:textId="77777777" w:rsidR="004F024E" w:rsidRPr="004F024E" w:rsidRDefault="004F024E" w:rsidP="004F024E">
      <w:r w:rsidRPr="004F024E">
        <w:t>Le retour devient alors une question politique et sociale complexe.</w:t>
      </w:r>
    </w:p>
    <w:p w14:paraId="50EFC59E" w14:textId="77777777" w:rsidR="004F024E" w:rsidRPr="004F024E" w:rsidRDefault="004F024E" w:rsidP="004F024E">
      <w:pPr>
        <w:rPr>
          <w:b/>
          <w:bCs/>
        </w:rPr>
      </w:pPr>
      <w:r w:rsidRPr="004F024E">
        <w:rPr>
          <w:b/>
          <w:bCs/>
        </w:rPr>
        <w:t>L. Les conséquences de la Guerre des Visages Absents</w:t>
      </w:r>
    </w:p>
    <w:p w14:paraId="197D1E76" w14:textId="77777777" w:rsidR="004F024E" w:rsidRPr="004F024E" w:rsidRDefault="004F024E" w:rsidP="004F024E">
      <w:r w:rsidRPr="004F024E">
        <w:t xml:space="preserve">La Guerre contre </w:t>
      </w:r>
      <w:proofErr w:type="spellStart"/>
      <w:r w:rsidRPr="004F024E">
        <w:t>Orvhaël</w:t>
      </w:r>
      <w:proofErr w:type="spellEnd"/>
      <w:r w:rsidRPr="004F024E">
        <w:t xml:space="preserve"> a profondément modifié la confiance entre institutions.</w:t>
      </w:r>
    </w:p>
    <w:p w14:paraId="70064318" w14:textId="77777777" w:rsidR="004F024E" w:rsidRPr="004F024E" w:rsidRDefault="004F024E" w:rsidP="004F024E">
      <w:r w:rsidRPr="004F024E">
        <w:t>Les manipulations d'identité ont montré qu'une apparence ou une signature ne suffisait pas toujours à reconnaître une personne.</w:t>
      </w:r>
    </w:p>
    <w:p w14:paraId="3B48F2B2" w14:textId="77777777" w:rsidR="004F024E" w:rsidRPr="004F024E" w:rsidRDefault="004F024E" w:rsidP="004F024E">
      <w:r w:rsidRPr="004F024E">
        <w:t>Ces événements ont influencé les procédures d'authentification.</w:t>
      </w:r>
    </w:p>
    <w:p w14:paraId="78935D9E" w14:textId="77777777" w:rsidR="004F024E" w:rsidRPr="004F024E" w:rsidRDefault="004F024E" w:rsidP="004F024E">
      <w:r w:rsidRPr="004F024E">
        <w:t>Mais ils ont également affecté les relations sociales.</w:t>
      </w:r>
    </w:p>
    <w:p w14:paraId="487B7720" w14:textId="77777777" w:rsidR="004F024E" w:rsidRPr="004F024E" w:rsidRDefault="004F024E" w:rsidP="004F024E">
      <w:r w:rsidRPr="004F024E">
        <w:t>Une personne peut légitimement vouloir préserver sa vie privée.</w:t>
      </w:r>
    </w:p>
    <w:p w14:paraId="4395E2DD" w14:textId="77777777" w:rsidR="004F024E" w:rsidRPr="004F024E" w:rsidRDefault="004F024E" w:rsidP="004F024E">
      <w:r w:rsidRPr="004F024E">
        <w:t>Une institution peut avoir besoin de vérifier son identité.</w:t>
      </w:r>
    </w:p>
    <w:p w14:paraId="682D02C3" w14:textId="77777777" w:rsidR="004F024E" w:rsidRPr="004F024E" w:rsidRDefault="004F024E" w:rsidP="004F024E">
      <w:r w:rsidRPr="004F024E">
        <w:t>Les sociétés doivent trouver un équilibre entre sécurité et suspicion.</w:t>
      </w:r>
    </w:p>
    <w:p w14:paraId="21CFE1D0" w14:textId="77777777" w:rsidR="004F024E" w:rsidRPr="004F024E" w:rsidRDefault="004F024E" w:rsidP="004F024E">
      <w:r w:rsidRPr="004F024E">
        <w:t>Une civilisation qui exige constamment des preuves peut finir par traiter toute différence comme une menace.</w:t>
      </w:r>
    </w:p>
    <w:p w14:paraId="3F169C6A" w14:textId="77777777" w:rsidR="004F024E" w:rsidRPr="004F024E" w:rsidRDefault="004F024E" w:rsidP="004F024E">
      <w:r w:rsidRPr="004F024E">
        <w:t>C'est précisément le risque que les institutions de l'après-guerre cherchent à éviter.</w:t>
      </w:r>
    </w:p>
    <w:p w14:paraId="617B5CA8" w14:textId="77777777" w:rsidR="004F024E" w:rsidRPr="004F024E" w:rsidRDefault="004F024E" w:rsidP="004F024E">
      <w:pPr>
        <w:rPr>
          <w:b/>
          <w:bCs/>
        </w:rPr>
      </w:pPr>
      <w:r w:rsidRPr="004F024E">
        <w:rPr>
          <w:b/>
          <w:bCs/>
        </w:rPr>
        <w:t>LI. Les conséquences de Namar-</w:t>
      </w:r>
      <w:proofErr w:type="spellStart"/>
      <w:r w:rsidRPr="004F024E">
        <w:rPr>
          <w:b/>
          <w:bCs/>
        </w:rPr>
        <w:t>Vesh</w:t>
      </w:r>
      <w:proofErr w:type="spellEnd"/>
    </w:p>
    <w:p w14:paraId="549E842E" w14:textId="77777777" w:rsidR="004F024E" w:rsidRPr="004F024E" w:rsidRDefault="004F024E" w:rsidP="004F024E">
      <w:r w:rsidRPr="004F024E">
        <w:t>Dix années se sont écoulées depuis le massacre de Namar-</w:t>
      </w:r>
      <w:proofErr w:type="spellStart"/>
      <w:r w:rsidRPr="004F024E">
        <w:t>Vesh</w:t>
      </w:r>
      <w:proofErr w:type="spellEnd"/>
      <w:r w:rsidRPr="004F024E">
        <w:t>.</w:t>
      </w:r>
    </w:p>
    <w:p w14:paraId="6041A8CF" w14:textId="77777777" w:rsidR="004F024E" w:rsidRPr="004F024E" w:rsidRDefault="004F024E" w:rsidP="004F024E">
      <w:r w:rsidRPr="004F024E">
        <w:lastRenderedPageBreak/>
        <w:t xml:space="preserve">Les découvertes </w:t>
      </w:r>
      <w:proofErr w:type="spellStart"/>
      <w:r w:rsidRPr="004F024E">
        <w:t>thaër-vesh</w:t>
      </w:r>
      <w:proofErr w:type="spellEnd"/>
      <w:r w:rsidRPr="004F024E">
        <w:t xml:space="preserve"> possèdent déjà des conséquences scientifiques et politiques considérables.</w:t>
      </w:r>
    </w:p>
    <w:p w14:paraId="51F5EDB5" w14:textId="77777777" w:rsidR="004F024E" w:rsidRPr="004F024E" w:rsidRDefault="004F024E" w:rsidP="004F024E">
      <w:r w:rsidRPr="004F024E">
        <w:t>Elles peuvent également affecter les familles.</w:t>
      </w:r>
    </w:p>
    <w:p w14:paraId="62AD10CB" w14:textId="77777777" w:rsidR="004F024E" w:rsidRPr="004F024E" w:rsidRDefault="004F024E" w:rsidP="004F024E">
      <w:r w:rsidRPr="004F024E">
        <w:t>Des personnes ont disparu.</w:t>
      </w:r>
    </w:p>
    <w:p w14:paraId="246A25FF" w14:textId="77777777" w:rsidR="004F024E" w:rsidRPr="004F024E" w:rsidRDefault="004F024E" w:rsidP="004F024E">
      <w:r w:rsidRPr="004F024E">
        <w:t>Des survivants peuvent conserver des traumatismes.</w:t>
      </w:r>
    </w:p>
    <w:p w14:paraId="174070D8" w14:textId="77777777" w:rsidR="004F024E" w:rsidRPr="004F024E" w:rsidRDefault="004F024E" w:rsidP="004F024E">
      <w:r w:rsidRPr="004F024E">
        <w:t>Des communautés peuvent craindre que certaines recherches exposent leurs proches à de nouvelles catastrophes.</w:t>
      </w:r>
    </w:p>
    <w:p w14:paraId="1E35D3B4" w14:textId="77777777" w:rsidR="004F024E" w:rsidRPr="004F024E" w:rsidRDefault="004F024E" w:rsidP="004F024E">
      <w:r w:rsidRPr="004F024E">
        <w:t>Des travailleurs peuvent refuser de participer à une expédition.</w:t>
      </w:r>
    </w:p>
    <w:p w14:paraId="120773F0" w14:textId="77777777" w:rsidR="004F024E" w:rsidRPr="004F024E" w:rsidRDefault="004F024E" w:rsidP="004F024E">
      <w:r w:rsidRPr="004F024E">
        <w:t>Des familles peuvent considérer que les Maisons ont engagé des risques inacceptables.</w:t>
      </w:r>
    </w:p>
    <w:p w14:paraId="42F785F8" w14:textId="77777777" w:rsidR="004F024E" w:rsidRPr="004F024E" w:rsidRDefault="004F024E" w:rsidP="004F024E">
      <w:r w:rsidRPr="004F024E">
        <w:t>Ces réactions humaines appartiennent à la logique sociale de l'événement.</w:t>
      </w:r>
    </w:p>
    <w:p w14:paraId="2CDB5562" w14:textId="77777777" w:rsidR="004F024E" w:rsidRPr="004F024E" w:rsidRDefault="004F024E" w:rsidP="004F024E">
      <w:r w:rsidRPr="004F024E">
        <w:t>Il ne faut cependant pas inventer un nombre exact de réfugiés, de victimes survivantes ou de communautés déplacées après Namar-</w:t>
      </w:r>
      <w:proofErr w:type="spellStart"/>
      <w:r w:rsidRPr="004F024E">
        <w:t>Vesh</w:t>
      </w:r>
      <w:proofErr w:type="spellEnd"/>
      <w:r w:rsidRPr="004F024E">
        <w:t xml:space="preserve"> lorsque les sources ne le fixent pas.</w:t>
      </w:r>
    </w:p>
    <w:p w14:paraId="756765B8" w14:textId="77777777" w:rsidR="004F024E" w:rsidRPr="004F024E" w:rsidRDefault="004F024E" w:rsidP="004F024E">
      <w:pPr>
        <w:rPr>
          <w:b/>
          <w:bCs/>
        </w:rPr>
      </w:pPr>
      <w:r w:rsidRPr="004F024E">
        <w:rPr>
          <w:b/>
          <w:bCs/>
        </w:rPr>
        <w:t>La crise de confiance</w:t>
      </w:r>
    </w:p>
    <w:p w14:paraId="1AB62ADF" w14:textId="77777777" w:rsidR="004F024E" w:rsidRPr="004F024E" w:rsidRDefault="004F024E" w:rsidP="004F024E">
      <w:r w:rsidRPr="004F024E">
        <w:t>Les Grandes Maisons peuvent continuer de financer les expéditions.</w:t>
      </w:r>
    </w:p>
    <w:p w14:paraId="59977D8F" w14:textId="77777777" w:rsidR="004F024E" w:rsidRPr="004F024E" w:rsidRDefault="004F024E" w:rsidP="004F024E">
      <w:r w:rsidRPr="004F024E">
        <w:t>Les chercheurs peuvent souhaiter approfondir leurs découvertes.</w:t>
      </w:r>
    </w:p>
    <w:p w14:paraId="23B8BAE8" w14:textId="77777777" w:rsidR="004F024E" w:rsidRPr="004F024E" w:rsidRDefault="004F024E" w:rsidP="004F024E">
      <w:r w:rsidRPr="004F024E">
        <w:t>Les autorités peuvent vouloir mieux contrôler les installations.</w:t>
      </w:r>
    </w:p>
    <w:p w14:paraId="00E7159A" w14:textId="77777777" w:rsidR="004F024E" w:rsidRPr="004F024E" w:rsidRDefault="004F024E" w:rsidP="004F024E">
      <w:r w:rsidRPr="004F024E">
        <w:t>Mais les populations ne partagent pas nécessairement toutes cet enthousiasme.</w:t>
      </w:r>
    </w:p>
    <w:p w14:paraId="3C3454B7" w14:textId="77777777" w:rsidR="004F024E" w:rsidRPr="004F024E" w:rsidRDefault="004F024E" w:rsidP="004F024E">
      <w:r w:rsidRPr="004F024E">
        <w:t>Certains voient dans les technologies anciennes une possibilité d'améliorer leur existence.</w:t>
      </w:r>
    </w:p>
    <w:p w14:paraId="3EA2CAEC" w14:textId="77777777" w:rsidR="004F024E" w:rsidRPr="004F024E" w:rsidRDefault="004F024E" w:rsidP="004F024E">
      <w:r w:rsidRPr="004F024E">
        <w:t>D'autres y reconnaissent un danger.</w:t>
      </w:r>
    </w:p>
    <w:p w14:paraId="064F87E5" w14:textId="77777777" w:rsidR="004F024E" w:rsidRPr="004F024E" w:rsidRDefault="004F024E" w:rsidP="004F024E">
      <w:r w:rsidRPr="004F024E">
        <w:t>La Ruée des Seuils devient donc une question sociale autant qu'un problème stratégique.</w:t>
      </w:r>
    </w:p>
    <w:p w14:paraId="341D0C99" w14:textId="77777777" w:rsidR="004F024E" w:rsidRPr="004F024E" w:rsidRDefault="004F024E" w:rsidP="004F024E">
      <w:pPr>
        <w:rPr>
          <w:b/>
          <w:bCs/>
        </w:rPr>
      </w:pPr>
      <w:r w:rsidRPr="004F024E">
        <w:rPr>
          <w:b/>
          <w:bCs/>
        </w:rPr>
        <w:t>TREIZIÈME PARTIE — L'ATLAS COMPARÉ DES APPARTENANCES</w:t>
      </w:r>
    </w:p>
    <w:p w14:paraId="59790A18" w14:textId="77777777" w:rsidR="004F024E" w:rsidRPr="004F024E" w:rsidRDefault="004F024E" w:rsidP="004F024E">
      <w:pPr>
        <w:rPr>
          <w:b/>
          <w:bCs/>
        </w:rPr>
      </w:pPr>
      <w:r w:rsidRPr="004F024E">
        <w:rPr>
          <w:b/>
          <w:bCs/>
        </w:rPr>
        <w:t>LII. Les principales formes d'identité en 7 798 AF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8"/>
        <w:gridCol w:w="3627"/>
        <w:gridCol w:w="4800"/>
      </w:tblGrid>
      <w:tr w:rsidR="004F024E" w:rsidRPr="004F024E" w14:paraId="6C9E534C" w14:textId="77777777">
        <w:trPr>
          <w:tblCellSpacing w:w="15" w:type="dxa"/>
        </w:trPr>
        <w:tc>
          <w:tcPr>
            <w:tcW w:w="0" w:type="auto"/>
            <w:vAlign w:val="center"/>
            <w:hideMark/>
          </w:tcPr>
          <w:p w14:paraId="1385239F" w14:textId="77777777" w:rsidR="004F024E" w:rsidRPr="004F024E" w:rsidRDefault="004F024E" w:rsidP="004F024E">
            <w:pPr>
              <w:rPr>
                <w:b/>
                <w:bCs/>
              </w:rPr>
            </w:pPr>
            <w:r w:rsidRPr="004F024E">
              <w:rPr>
                <w:b/>
                <w:bCs/>
              </w:rPr>
              <w:t>Appartenance</w:t>
            </w:r>
          </w:p>
        </w:tc>
        <w:tc>
          <w:tcPr>
            <w:tcW w:w="0" w:type="auto"/>
            <w:vAlign w:val="center"/>
            <w:hideMark/>
          </w:tcPr>
          <w:p w14:paraId="75B449A0" w14:textId="77777777" w:rsidR="004F024E" w:rsidRPr="004F024E" w:rsidRDefault="004F024E" w:rsidP="004F024E">
            <w:pPr>
              <w:rPr>
                <w:b/>
                <w:bCs/>
              </w:rPr>
            </w:pPr>
            <w:r w:rsidRPr="004F024E">
              <w:rPr>
                <w:b/>
                <w:bCs/>
              </w:rPr>
              <w:t>Fondement</w:t>
            </w:r>
          </w:p>
        </w:tc>
        <w:tc>
          <w:tcPr>
            <w:tcW w:w="0" w:type="auto"/>
            <w:vAlign w:val="center"/>
            <w:hideMark/>
          </w:tcPr>
          <w:p w14:paraId="2079682D" w14:textId="77777777" w:rsidR="004F024E" w:rsidRPr="004F024E" w:rsidRDefault="004F024E" w:rsidP="004F024E">
            <w:pPr>
              <w:rPr>
                <w:b/>
                <w:bCs/>
              </w:rPr>
            </w:pPr>
            <w:r w:rsidRPr="004F024E">
              <w:rPr>
                <w:b/>
                <w:bCs/>
              </w:rPr>
              <w:t>Exemple</w:t>
            </w:r>
          </w:p>
        </w:tc>
      </w:tr>
      <w:tr w:rsidR="004F024E" w:rsidRPr="004F024E" w14:paraId="0CD04634" w14:textId="77777777">
        <w:trPr>
          <w:tblCellSpacing w:w="15" w:type="dxa"/>
        </w:trPr>
        <w:tc>
          <w:tcPr>
            <w:tcW w:w="0" w:type="auto"/>
            <w:vAlign w:val="center"/>
            <w:hideMark/>
          </w:tcPr>
          <w:p w14:paraId="10EE795B" w14:textId="77777777" w:rsidR="004F024E" w:rsidRPr="004F024E" w:rsidRDefault="004F024E" w:rsidP="004F024E">
            <w:r w:rsidRPr="004F024E">
              <w:t>Ancestrale</w:t>
            </w:r>
          </w:p>
        </w:tc>
        <w:tc>
          <w:tcPr>
            <w:tcW w:w="0" w:type="auto"/>
            <w:vAlign w:val="center"/>
            <w:hideMark/>
          </w:tcPr>
          <w:p w14:paraId="27B25D85" w14:textId="77777777" w:rsidR="004F024E" w:rsidRPr="004F024E" w:rsidRDefault="004F024E" w:rsidP="004F024E">
            <w:r w:rsidRPr="004F024E">
              <w:t>Histoire d'un peuple ou d'une lignée</w:t>
            </w:r>
          </w:p>
        </w:tc>
        <w:tc>
          <w:tcPr>
            <w:tcW w:w="0" w:type="auto"/>
            <w:vAlign w:val="center"/>
            <w:hideMark/>
          </w:tcPr>
          <w:p w14:paraId="00BA7968" w14:textId="77777777" w:rsidR="004F024E" w:rsidRPr="004F024E" w:rsidRDefault="004F024E" w:rsidP="004F024E">
            <w:proofErr w:type="spellStart"/>
            <w:r w:rsidRPr="004F024E">
              <w:t>Anarim</w:t>
            </w:r>
            <w:proofErr w:type="spellEnd"/>
            <w:r w:rsidRPr="004F024E">
              <w:t xml:space="preserve">, </w:t>
            </w:r>
            <w:proofErr w:type="spellStart"/>
            <w:r w:rsidRPr="004F024E">
              <w:t>Ælaren</w:t>
            </w:r>
            <w:proofErr w:type="spellEnd"/>
            <w:r w:rsidRPr="004F024E">
              <w:t xml:space="preserve">, </w:t>
            </w:r>
            <w:proofErr w:type="spellStart"/>
            <w:r w:rsidRPr="004F024E">
              <w:t>Maïrath</w:t>
            </w:r>
            <w:proofErr w:type="spellEnd"/>
          </w:p>
        </w:tc>
      </w:tr>
      <w:tr w:rsidR="004F024E" w:rsidRPr="004F024E" w14:paraId="56755BE9" w14:textId="77777777">
        <w:trPr>
          <w:tblCellSpacing w:w="15" w:type="dxa"/>
        </w:trPr>
        <w:tc>
          <w:tcPr>
            <w:tcW w:w="0" w:type="auto"/>
            <w:vAlign w:val="center"/>
            <w:hideMark/>
          </w:tcPr>
          <w:p w14:paraId="2D21EDF1" w14:textId="77777777" w:rsidR="004F024E" w:rsidRPr="004F024E" w:rsidRDefault="004F024E" w:rsidP="004F024E">
            <w:r w:rsidRPr="004F024E">
              <w:t>Territoriale</w:t>
            </w:r>
          </w:p>
        </w:tc>
        <w:tc>
          <w:tcPr>
            <w:tcW w:w="0" w:type="auto"/>
            <w:vAlign w:val="center"/>
            <w:hideMark/>
          </w:tcPr>
          <w:p w14:paraId="09B20C9C" w14:textId="77777777" w:rsidR="004F024E" w:rsidRPr="004F024E" w:rsidRDefault="004F024E" w:rsidP="004F024E">
            <w:r w:rsidRPr="004F024E">
              <w:t>Naissance ou enracinement sur un monde</w:t>
            </w:r>
          </w:p>
        </w:tc>
        <w:tc>
          <w:tcPr>
            <w:tcW w:w="0" w:type="auto"/>
            <w:vAlign w:val="center"/>
            <w:hideMark/>
          </w:tcPr>
          <w:p w14:paraId="0E9A7489" w14:textId="77777777" w:rsidR="004F024E" w:rsidRPr="004F024E" w:rsidRDefault="004F024E" w:rsidP="004F024E">
            <w:proofErr w:type="spellStart"/>
            <w:r w:rsidRPr="004F024E">
              <w:t>Veyrien</w:t>
            </w:r>
            <w:proofErr w:type="spellEnd"/>
            <w:r w:rsidRPr="004F024E">
              <w:t xml:space="preserve">, habitant de </w:t>
            </w:r>
            <w:proofErr w:type="spellStart"/>
            <w:r w:rsidRPr="004F024E">
              <w:t>Kaël</w:t>
            </w:r>
            <w:proofErr w:type="spellEnd"/>
            <w:r w:rsidRPr="004F024E">
              <w:t>-Orin</w:t>
            </w:r>
          </w:p>
        </w:tc>
      </w:tr>
      <w:tr w:rsidR="004F024E" w:rsidRPr="004F024E" w14:paraId="00C0C558" w14:textId="77777777">
        <w:trPr>
          <w:tblCellSpacing w:w="15" w:type="dxa"/>
        </w:trPr>
        <w:tc>
          <w:tcPr>
            <w:tcW w:w="0" w:type="auto"/>
            <w:vAlign w:val="center"/>
            <w:hideMark/>
          </w:tcPr>
          <w:p w14:paraId="6F53DB50" w14:textId="77777777" w:rsidR="004F024E" w:rsidRPr="004F024E" w:rsidRDefault="004F024E" w:rsidP="004F024E">
            <w:r w:rsidRPr="004F024E">
              <w:t>Urbaine</w:t>
            </w:r>
          </w:p>
        </w:tc>
        <w:tc>
          <w:tcPr>
            <w:tcW w:w="0" w:type="auto"/>
            <w:vAlign w:val="center"/>
            <w:hideMark/>
          </w:tcPr>
          <w:p w14:paraId="7F11702A" w14:textId="77777777" w:rsidR="004F024E" w:rsidRPr="004F024E" w:rsidRDefault="004F024E" w:rsidP="004F024E">
            <w:r w:rsidRPr="004F024E">
              <w:t>Culture d'une ville ou d'un quartier</w:t>
            </w:r>
          </w:p>
        </w:tc>
        <w:tc>
          <w:tcPr>
            <w:tcW w:w="0" w:type="auto"/>
            <w:vAlign w:val="center"/>
            <w:hideMark/>
          </w:tcPr>
          <w:p w14:paraId="5B08EEDF" w14:textId="77777777" w:rsidR="004F024E" w:rsidRPr="004F024E" w:rsidRDefault="004F024E" w:rsidP="004F024E">
            <w:proofErr w:type="spellStart"/>
            <w:r w:rsidRPr="004F024E">
              <w:t>Avarælien</w:t>
            </w:r>
            <w:proofErr w:type="spellEnd"/>
            <w:r w:rsidRPr="004F024E">
              <w:t>, habitant de Mille-Rives</w:t>
            </w:r>
          </w:p>
        </w:tc>
      </w:tr>
      <w:tr w:rsidR="004F024E" w:rsidRPr="004F024E" w14:paraId="22CDE44A" w14:textId="77777777">
        <w:trPr>
          <w:tblCellSpacing w:w="15" w:type="dxa"/>
        </w:trPr>
        <w:tc>
          <w:tcPr>
            <w:tcW w:w="0" w:type="auto"/>
            <w:vAlign w:val="center"/>
            <w:hideMark/>
          </w:tcPr>
          <w:p w14:paraId="7E5F7CC2" w14:textId="77777777" w:rsidR="004F024E" w:rsidRPr="004F024E" w:rsidRDefault="004F024E" w:rsidP="004F024E">
            <w:r w:rsidRPr="004F024E">
              <w:t>Professionnelle</w:t>
            </w:r>
          </w:p>
        </w:tc>
        <w:tc>
          <w:tcPr>
            <w:tcW w:w="0" w:type="auto"/>
            <w:vAlign w:val="center"/>
            <w:hideMark/>
          </w:tcPr>
          <w:p w14:paraId="30421CBC" w14:textId="77777777" w:rsidR="004F024E" w:rsidRPr="004F024E" w:rsidRDefault="004F024E" w:rsidP="004F024E">
            <w:r w:rsidRPr="004F024E">
              <w:t>Métier, Maison ou tradition de travail</w:t>
            </w:r>
          </w:p>
        </w:tc>
        <w:tc>
          <w:tcPr>
            <w:tcW w:w="0" w:type="auto"/>
            <w:vAlign w:val="center"/>
            <w:hideMark/>
          </w:tcPr>
          <w:p w14:paraId="735519DB" w14:textId="77777777" w:rsidR="004F024E" w:rsidRPr="004F024E" w:rsidRDefault="004F024E" w:rsidP="004F024E">
            <w:r w:rsidRPr="004F024E">
              <w:t>Technicien de Khar-Or, équipage de Nef</w:t>
            </w:r>
          </w:p>
        </w:tc>
      </w:tr>
      <w:tr w:rsidR="004F024E" w:rsidRPr="004F024E" w14:paraId="10030634" w14:textId="77777777">
        <w:trPr>
          <w:tblCellSpacing w:w="15" w:type="dxa"/>
        </w:trPr>
        <w:tc>
          <w:tcPr>
            <w:tcW w:w="0" w:type="auto"/>
            <w:vAlign w:val="center"/>
            <w:hideMark/>
          </w:tcPr>
          <w:p w14:paraId="4FBBBCEE" w14:textId="77777777" w:rsidR="004F024E" w:rsidRPr="004F024E" w:rsidRDefault="004F024E" w:rsidP="004F024E">
            <w:r w:rsidRPr="004F024E">
              <w:t>Religieuse</w:t>
            </w:r>
          </w:p>
        </w:tc>
        <w:tc>
          <w:tcPr>
            <w:tcW w:w="0" w:type="auto"/>
            <w:vAlign w:val="center"/>
            <w:hideMark/>
          </w:tcPr>
          <w:p w14:paraId="704BCC53" w14:textId="77777777" w:rsidR="004F024E" w:rsidRPr="004F024E" w:rsidRDefault="004F024E" w:rsidP="004F024E">
            <w:r w:rsidRPr="004F024E">
              <w:t>Foi, rites, institution spirituelle</w:t>
            </w:r>
          </w:p>
        </w:tc>
        <w:tc>
          <w:tcPr>
            <w:tcW w:w="0" w:type="auto"/>
            <w:vAlign w:val="center"/>
            <w:hideMark/>
          </w:tcPr>
          <w:p w14:paraId="26EA9280" w14:textId="77777777" w:rsidR="004F024E" w:rsidRPr="004F024E" w:rsidRDefault="004F024E" w:rsidP="004F024E">
            <w:r w:rsidRPr="004F024E">
              <w:t>Membre d'un culte ou d'une communauté religieuse</w:t>
            </w:r>
          </w:p>
        </w:tc>
      </w:tr>
      <w:tr w:rsidR="004F024E" w:rsidRPr="004F024E" w14:paraId="5BCEFEF2" w14:textId="77777777">
        <w:trPr>
          <w:tblCellSpacing w:w="15" w:type="dxa"/>
        </w:trPr>
        <w:tc>
          <w:tcPr>
            <w:tcW w:w="0" w:type="auto"/>
            <w:vAlign w:val="center"/>
            <w:hideMark/>
          </w:tcPr>
          <w:p w14:paraId="5F11BA3A" w14:textId="77777777" w:rsidR="004F024E" w:rsidRPr="004F024E" w:rsidRDefault="004F024E" w:rsidP="004F024E">
            <w:r w:rsidRPr="004F024E">
              <w:t>Linguistique</w:t>
            </w:r>
          </w:p>
        </w:tc>
        <w:tc>
          <w:tcPr>
            <w:tcW w:w="0" w:type="auto"/>
            <w:vAlign w:val="center"/>
            <w:hideMark/>
          </w:tcPr>
          <w:p w14:paraId="46222BE5" w14:textId="77777777" w:rsidR="004F024E" w:rsidRPr="004F024E" w:rsidRDefault="004F024E" w:rsidP="004F024E">
            <w:r w:rsidRPr="004F024E">
              <w:t>Langue familiale ou parler local</w:t>
            </w:r>
          </w:p>
        </w:tc>
        <w:tc>
          <w:tcPr>
            <w:tcW w:w="0" w:type="auto"/>
            <w:vAlign w:val="center"/>
            <w:hideMark/>
          </w:tcPr>
          <w:p w14:paraId="27FACE74" w14:textId="77777777" w:rsidR="004F024E" w:rsidRPr="004F024E" w:rsidRDefault="004F024E" w:rsidP="004F024E">
            <w:r w:rsidRPr="004F024E">
              <w:t>Locuteur d'une variante coloniale</w:t>
            </w:r>
          </w:p>
        </w:tc>
      </w:tr>
      <w:tr w:rsidR="004F024E" w:rsidRPr="004F024E" w14:paraId="15E849E5" w14:textId="77777777">
        <w:trPr>
          <w:tblCellSpacing w:w="15" w:type="dxa"/>
        </w:trPr>
        <w:tc>
          <w:tcPr>
            <w:tcW w:w="0" w:type="auto"/>
            <w:vAlign w:val="center"/>
            <w:hideMark/>
          </w:tcPr>
          <w:p w14:paraId="2F177CB5" w14:textId="77777777" w:rsidR="004F024E" w:rsidRPr="004F024E" w:rsidRDefault="004F024E" w:rsidP="004F024E">
            <w:r w:rsidRPr="004F024E">
              <w:t>Politique</w:t>
            </w:r>
          </w:p>
        </w:tc>
        <w:tc>
          <w:tcPr>
            <w:tcW w:w="0" w:type="auto"/>
            <w:vAlign w:val="center"/>
            <w:hideMark/>
          </w:tcPr>
          <w:p w14:paraId="3317E9B9" w14:textId="77777777" w:rsidR="004F024E" w:rsidRPr="004F024E" w:rsidRDefault="004F024E" w:rsidP="004F024E">
            <w:r w:rsidRPr="004F024E">
              <w:t>Citoyenneté, souveraineté ou Charte</w:t>
            </w:r>
          </w:p>
        </w:tc>
        <w:tc>
          <w:tcPr>
            <w:tcW w:w="0" w:type="auto"/>
            <w:vAlign w:val="center"/>
            <w:hideMark/>
          </w:tcPr>
          <w:p w14:paraId="376E1A00" w14:textId="77777777" w:rsidR="004F024E" w:rsidRPr="004F024E" w:rsidRDefault="004F024E" w:rsidP="004F024E">
            <w:r w:rsidRPr="004F024E">
              <w:t>Membre d'une communauté autonome</w:t>
            </w:r>
          </w:p>
        </w:tc>
      </w:tr>
      <w:tr w:rsidR="004F024E" w:rsidRPr="004F024E" w14:paraId="5B87DAA1" w14:textId="77777777">
        <w:trPr>
          <w:tblCellSpacing w:w="15" w:type="dxa"/>
        </w:trPr>
        <w:tc>
          <w:tcPr>
            <w:tcW w:w="0" w:type="auto"/>
            <w:vAlign w:val="center"/>
            <w:hideMark/>
          </w:tcPr>
          <w:p w14:paraId="0B678C25" w14:textId="77777777" w:rsidR="004F024E" w:rsidRPr="004F024E" w:rsidRDefault="004F024E" w:rsidP="004F024E">
            <w:r w:rsidRPr="004F024E">
              <w:t>Mobile</w:t>
            </w:r>
          </w:p>
        </w:tc>
        <w:tc>
          <w:tcPr>
            <w:tcW w:w="0" w:type="auto"/>
            <w:vAlign w:val="center"/>
            <w:hideMark/>
          </w:tcPr>
          <w:p w14:paraId="1E781287" w14:textId="77777777" w:rsidR="004F024E" w:rsidRPr="004F024E" w:rsidRDefault="004F024E" w:rsidP="004F024E">
            <w:r w:rsidRPr="004F024E">
              <w:t>Réseau de Nefs, convois et ports</w:t>
            </w:r>
          </w:p>
        </w:tc>
        <w:tc>
          <w:tcPr>
            <w:tcW w:w="0" w:type="auto"/>
            <w:vAlign w:val="center"/>
            <w:hideMark/>
          </w:tcPr>
          <w:p w14:paraId="7F6B8986" w14:textId="77777777" w:rsidR="004F024E" w:rsidRPr="004F024E" w:rsidRDefault="004F024E" w:rsidP="004F024E">
            <w:r w:rsidRPr="004F024E">
              <w:t>Famille des Routes</w:t>
            </w:r>
          </w:p>
        </w:tc>
      </w:tr>
      <w:tr w:rsidR="004F024E" w:rsidRPr="004F024E" w14:paraId="25BBD81A" w14:textId="77777777">
        <w:trPr>
          <w:tblCellSpacing w:w="15" w:type="dxa"/>
        </w:trPr>
        <w:tc>
          <w:tcPr>
            <w:tcW w:w="0" w:type="auto"/>
            <w:vAlign w:val="center"/>
            <w:hideMark/>
          </w:tcPr>
          <w:p w14:paraId="05DB438F" w14:textId="77777777" w:rsidR="004F024E" w:rsidRPr="004F024E" w:rsidRDefault="004F024E" w:rsidP="004F024E">
            <w:r w:rsidRPr="004F024E">
              <w:t>Intermondes</w:t>
            </w:r>
          </w:p>
        </w:tc>
        <w:tc>
          <w:tcPr>
            <w:tcW w:w="0" w:type="auto"/>
            <w:vAlign w:val="center"/>
            <w:hideMark/>
          </w:tcPr>
          <w:p w14:paraId="47BB7C19" w14:textId="77777777" w:rsidR="004F024E" w:rsidRPr="004F024E" w:rsidRDefault="004F024E" w:rsidP="004F024E">
            <w:r w:rsidRPr="004F024E">
              <w:t>Relations entre plusieurs systèmes</w:t>
            </w:r>
          </w:p>
        </w:tc>
        <w:tc>
          <w:tcPr>
            <w:tcW w:w="0" w:type="auto"/>
            <w:vAlign w:val="center"/>
            <w:hideMark/>
          </w:tcPr>
          <w:p w14:paraId="7E9498EE" w14:textId="77777777" w:rsidR="004F024E" w:rsidRPr="004F024E" w:rsidRDefault="004F024E" w:rsidP="004F024E">
            <w:r w:rsidRPr="004F024E">
              <w:t>Famille dont les membres vivent dans plusieurs colonies</w:t>
            </w:r>
          </w:p>
        </w:tc>
      </w:tr>
    </w:tbl>
    <w:p w14:paraId="325E17D1" w14:textId="77777777" w:rsidR="004F024E" w:rsidRPr="004F024E" w:rsidRDefault="004F024E" w:rsidP="004F024E">
      <w:r w:rsidRPr="004F024E">
        <w:t>Une personne peut réunir plusieurs de ces appartenances.</w:t>
      </w:r>
    </w:p>
    <w:p w14:paraId="5EC47382" w14:textId="77777777" w:rsidR="004F024E" w:rsidRPr="004F024E" w:rsidRDefault="004F024E" w:rsidP="004F024E">
      <w:r w:rsidRPr="004F024E">
        <w:t>Leur combinaison permet de comprendre des identités beaucoup plus précises qu'une simple classification par espèce ou par planète.</w:t>
      </w:r>
    </w:p>
    <w:p w14:paraId="3190201D" w14:textId="77777777" w:rsidR="004F024E" w:rsidRPr="004F024E" w:rsidRDefault="004F024E" w:rsidP="004F024E">
      <w:pPr>
        <w:rPr>
          <w:b/>
          <w:bCs/>
        </w:rPr>
      </w:pPr>
      <w:r w:rsidRPr="004F024E">
        <w:rPr>
          <w:b/>
          <w:bCs/>
        </w:rPr>
        <w:t>LIII. Les principaux pôles socioculturels du Premier Ciel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9"/>
        <w:gridCol w:w="3758"/>
        <w:gridCol w:w="4418"/>
      </w:tblGrid>
      <w:tr w:rsidR="004F024E" w:rsidRPr="004F024E" w14:paraId="1AD38902" w14:textId="77777777">
        <w:trPr>
          <w:tblCellSpacing w:w="15" w:type="dxa"/>
        </w:trPr>
        <w:tc>
          <w:tcPr>
            <w:tcW w:w="0" w:type="auto"/>
            <w:vAlign w:val="center"/>
            <w:hideMark/>
          </w:tcPr>
          <w:p w14:paraId="012CC2DE" w14:textId="77777777" w:rsidR="004F024E" w:rsidRPr="004F024E" w:rsidRDefault="004F024E" w:rsidP="004F024E">
            <w:pPr>
              <w:rPr>
                <w:b/>
                <w:bCs/>
              </w:rPr>
            </w:pPr>
            <w:r w:rsidRPr="004F024E">
              <w:rPr>
                <w:b/>
                <w:bCs/>
              </w:rPr>
              <w:t>Région</w:t>
            </w:r>
          </w:p>
        </w:tc>
        <w:tc>
          <w:tcPr>
            <w:tcW w:w="0" w:type="auto"/>
            <w:vAlign w:val="center"/>
            <w:hideMark/>
          </w:tcPr>
          <w:p w14:paraId="2D3C7952" w14:textId="77777777" w:rsidR="004F024E" w:rsidRPr="004F024E" w:rsidRDefault="004F024E" w:rsidP="004F024E">
            <w:pPr>
              <w:rPr>
                <w:b/>
                <w:bCs/>
              </w:rPr>
            </w:pPr>
            <w:r w:rsidRPr="004F024E">
              <w:rPr>
                <w:b/>
                <w:bCs/>
              </w:rPr>
              <w:t>Identité sociale caractéristique</w:t>
            </w:r>
          </w:p>
        </w:tc>
        <w:tc>
          <w:tcPr>
            <w:tcW w:w="0" w:type="auto"/>
            <w:vAlign w:val="center"/>
            <w:hideMark/>
          </w:tcPr>
          <w:p w14:paraId="0406FAE3" w14:textId="77777777" w:rsidR="004F024E" w:rsidRPr="004F024E" w:rsidRDefault="004F024E" w:rsidP="004F024E">
            <w:pPr>
              <w:rPr>
                <w:b/>
                <w:bCs/>
              </w:rPr>
            </w:pPr>
            <w:r w:rsidRPr="004F024E">
              <w:rPr>
                <w:b/>
                <w:bCs/>
              </w:rPr>
              <w:t>Transformation historique</w:t>
            </w:r>
          </w:p>
        </w:tc>
      </w:tr>
      <w:tr w:rsidR="004F024E" w:rsidRPr="004F024E" w14:paraId="1F4ECF47" w14:textId="77777777">
        <w:trPr>
          <w:tblCellSpacing w:w="15" w:type="dxa"/>
        </w:trPr>
        <w:tc>
          <w:tcPr>
            <w:tcW w:w="0" w:type="auto"/>
            <w:vAlign w:val="center"/>
            <w:hideMark/>
          </w:tcPr>
          <w:p w14:paraId="403BC5D7" w14:textId="77777777" w:rsidR="004F024E" w:rsidRPr="004F024E" w:rsidRDefault="004F024E" w:rsidP="004F024E">
            <w:proofErr w:type="spellStart"/>
            <w:r w:rsidRPr="004F024E">
              <w:t>Avaræl</w:t>
            </w:r>
            <w:proofErr w:type="spellEnd"/>
          </w:p>
        </w:tc>
        <w:tc>
          <w:tcPr>
            <w:tcW w:w="0" w:type="auto"/>
            <w:vAlign w:val="center"/>
            <w:hideMark/>
          </w:tcPr>
          <w:p w14:paraId="50219C76" w14:textId="77777777" w:rsidR="004F024E" w:rsidRPr="004F024E" w:rsidRDefault="004F024E" w:rsidP="004F024E">
            <w:r w:rsidRPr="004F024E">
              <w:t>Cosmopolitisme, pluralité, possibilité de changement</w:t>
            </w:r>
          </w:p>
        </w:tc>
        <w:tc>
          <w:tcPr>
            <w:tcW w:w="0" w:type="auto"/>
            <w:vAlign w:val="center"/>
            <w:hideMark/>
          </w:tcPr>
          <w:p w14:paraId="347C4AD0" w14:textId="77777777" w:rsidR="004F024E" w:rsidRPr="004F024E" w:rsidRDefault="004F024E" w:rsidP="004F024E">
            <w:r w:rsidRPr="004F024E">
              <w:t>Accumulation des migrations</w:t>
            </w:r>
          </w:p>
        </w:tc>
      </w:tr>
      <w:tr w:rsidR="004F024E" w:rsidRPr="004F024E" w14:paraId="60EAC5F8" w14:textId="77777777">
        <w:trPr>
          <w:tblCellSpacing w:w="15" w:type="dxa"/>
        </w:trPr>
        <w:tc>
          <w:tcPr>
            <w:tcW w:w="0" w:type="auto"/>
            <w:vAlign w:val="center"/>
            <w:hideMark/>
          </w:tcPr>
          <w:p w14:paraId="2D7295BC" w14:textId="77777777" w:rsidR="004F024E" w:rsidRPr="004F024E" w:rsidRDefault="004F024E" w:rsidP="004F024E">
            <w:proofErr w:type="spellStart"/>
            <w:r w:rsidRPr="004F024E">
              <w:lastRenderedPageBreak/>
              <w:t>Veyr-Saël</w:t>
            </w:r>
            <w:proofErr w:type="spellEnd"/>
          </w:p>
        </w:tc>
        <w:tc>
          <w:tcPr>
            <w:tcW w:w="0" w:type="auto"/>
            <w:vAlign w:val="center"/>
            <w:hideMark/>
          </w:tcPr>
          <w:p w14:paraId="1FE716F4" w14:textId="77777777" w:rsidR="004F024E" w:rsidRPr="004F024E" w:rsidRDefault="004F024E" w:rsidP="004F024E">
            <w:r w:rsidRPr="004F024E">
              <w:t>Autonomie écologique et mémoire de la colonisation</w:t>
            </w:r>
          </w:p>
        </w:tc>
        <w:tc>
          <w:tcPr>
            <w:tcW w:w="0" w:type="auto"/>
            <w:vAlign w:val="center"/>
            <w:hideMark/>
          </w:tcPr>
          <w:p w14:paraId="7F685751" w14:textId="77777777" w:rsidR="004F024E" w:rsidRPr="004F024E" w:rsidRDefault="004F024E" w:rsidP="004F024E">
            <w:r w:rsidRPr="004F024E">
              <w:t>D'une colonie à une société enracinée</w:t>
            </w:r>
          </w:p>
        </w:tc>
      </w:tr>
      <w:tr w:rsidR="004F024E" w:rsidRPr="004F024E" w14:paraId="7C2B7980" w14:textId="77777777">
        <w:trPr>
          <w:tblCellSpacing w:w="15" w:type="dxa"/>
        </w:trPr>
        <w:tc>
          <w:tcPr>
            <w:tcW w:w="0" w:type="auto"/>
            <w:vAlign w:val="center"/>
            <w:hideMark/>
          </w:tcPr>
          <w:p w14:paraId="29B9AB90" w14:textId="77777777" w:rsidR="004F024E" w:rsidRPr="004F024E" w:rsidRDefault="004F024E" w:rsidP="004F024E">
            <w:proofErr w:type="spellStart"/>
            <w:r w:rsidRPr="004F024E">
              <w:t>Dæl-Orûn</w:t>
            </w:r>
            <w:proofErr w:type="spellEnd"/>
          </w:p>
        </w:tc>
        <w:tc>
          <w:tcPr>
            <w:tcW w:w="0" w:type="auto"/>
            <w:vAlign w:val="center"/>
            <w:hideMark/>
          </w:tcPr>
          <w:p w14:paraId="52F77F70" w14:textId="77777777" w:rsidR="004F024E" w:rsidRPr="004F024E" w:rsidRDefault="004F024E" w:rsidP="004F024E">
            <w:r w:rsidRPr="004F024E">
              <w:t>Communautés dispersées de roche et de Route</w:t>
            </w:r>
          </w:p>
        </w:tc>
        <w:tc>
          <w:tcPr>
            <w:tcW w:w="0" w:type="auto"/>
            <w:vAlign w:val="center"/>
            <w:hideMark/>
          </w:tcPr>
          <w:p w14:paraId="7BE0DA81" w14:textId="77777777" w:rsidR="004F024E" w:rsidRPr="004F024E" w:rsidRDefault="004F024E" w:rsidP="004F024E">
            <w:r w:rsidRPr="004F024E">
              <w:t>Des exploitations aux cités permanentes</w:t>
            </w:r>
          </w:p>
        </w:tc>
      </w:tr>
      <w:tr w:rsidR="004F024E" w:rsidRPr="004F024E" w14:paraId="4AFC2F16" w14:textId="77777777">
        <w:trPr>
          <w:tblCellSpacing w:w="15" w:type="dxa"/>
        </w:trPr>
        <w:tc>
          <w:tcPr>
            <w:tcW w:w="0" w:type="auto"/>
            <w:vAlign w:val="center"/>
            <w:hideMark/>
          </w:tcPr>
          <w:p w14:paraId="2AE12068" w14:textId="77777777" w:rsidR="004F024E" w:rsidRPr="004F024E" w:rsidRDefault="004F024E" w:rsidP="004F024E">
            <w:proofErr w:type="spellStart"/>
            <w:r w:rsidRPr="004F024E">
              <w:t>Kaël</w:t>
            </w:r>
            <w:proofErr w:type="spellEnd"/>
            <w:r w:rsidRPr="004F024E">
              <w:t>-Orin</w:t>
            </w:r>
          </w:p>
        </w:tc>
        <w:tc>
          <w:tcPr>
            <w:tcW w:w="0" w:type="auto"/>
            <w:vAlign w:val="center"/>
            <w:hideMark/>
          </w:tcPr>
          <w:p w14:paraId="19A507D5" w14:textId="77777777" w:rsidR="004F024E" w:rsidRPr="004F024E" w:rsidRDefault="004F024E" w:rsidP="004F024E">
            <w:r w:rsidRPr="004F024E">
              <w:t>Citoyenneté d'une cité industrielle</w:t>
            </w:r>
          </w:p>
        </w:tc>
        <w:tc>
          <w:tcPr>
            <w:tcW w:w="0" w:type="auto"/>
            <w:vAlign w:val="center"/>
            <w:hideMark/>
          </w:tcPr>
          <w:p w14:paraId="6B2A25E2" w14:textId="77777777" w:rsidR="004F024E" w:rsidRPr="004F024E" w:rsidRDefault="004F024E" w:rsidP="004F024E">
            <w:r w:rsidRPr="004F024E">
              <w:t>De la propriété technique à la communauté civique</w:t>
            </w:r>
          </w:p>
        </w:tc>
      </w:tr>
      <w:tr w:rsidR="004F024E" w:rsidRPr="004F024E" w14:paraId="1E1BFEFD" w14:textId="77777777">
        <w:trPr>
          <w:tblCellSpacing w:w="15" w:type="dxa"/>
        </w:trPr>
        <w:tc>
          <w:tcPr>
            <w:tcW w:w="0" w:type="auto"/>
            <w:vAlign w:val="center"/>
            <w:hideMark/>
          </w:tcPr>
          <w:p w14:paraId="47A72CB1" w14:textId="77777777" w:rsidR="004F024E" w:rsidRPr="004F024E" w:rsidRDefault="004F024E" w:rsidP="004F024E">
            <w:r w:rsidRPr="004F024E">
              <w:t>Thalen-Or</w:t>
            </w:r>
          </w:p>
        </w:tc>
        <w:tc>
          <w:tcPr>
            <w:tcW w:w="0" w:type="auto"/>
            <w:vAlign w:val="center"/>
            <w:hideMark/>
          </w:tcPr>
          <w:p w14:paraId="736A6A00" w14:textId="77777777" w:rsidR="004F024E" w:rsidRPr="004F024E" w:rsidRDefault="004F024E" w:rsidP="004F024E">
            <w:r w:rsidRPr="004F024E">
              <w:t>Société agricole et biologique</w:t>
            </w:r>
          </w:p>
        </w:tc>
        <w:tc>
          <w:tcPr>
            <w:tcW w:w="0" w:type="auto"/>
            <w:vAlign w:val="center"/>
            <w:hideMark/>
          </w:tcPr>
          <w:p w14:paraId="54716AD3" w14:textId="77777777" w:rsidR="004F024E" w:rsidRPr="004F024E" w:rsidRDefault="004F024E" w:rsidP="004F024E">
            <w:r w:rsidRPr="004F024E">
              <w:t>De la production spécialisée à une société complète</w:t>
            </w:r>
          </w:p>
        </w:tc>
      </w:tr>
      <w:tr w:rsidR="004F024E" w:rsidRPr="004F024E" w14:paraId="6366FBB4" w14:textId="77777777">
        <w:trPr>
          <w:tblCellSpacing w:w="15" w:type="dxa"/>
        </w:trPr>
        <w:tc>
          <w:tcPr>
            <w:tcW w:w="0" w:type="auto"/>
            <w:vAlign w:val="center"/>
            <w:hideMark/>
          </w:tcPr>
          <w:p w14:paraId="3311FDB0" w14:textId="77777777" w:rsidR="004F024E" w:rsidRPr="004F024E" w:rsidRDefault="004F024E" w:rsidP="004F024E">
            <w:r w:rsidRPr="004F024E">
              <w:t>Khar-Or</w:t>
            </w:r>
          </w:p>
        </w:tc>
        <w:tc>
          <w:tcPr>
            <w:tcW w:w="0" w:type="auto"/>
            <w:vAlign w:val="center"/>
            <w:hideMark/>
          </w:tcPr>
          <w:p w14:paraId="543E113E" w14:textId="77777777" w:rsidR="004F024E" w:rsidRPr="004F024E" w:rsidRDefault="004F024E" w:rsidP="004F024E">
            <w:r w:rsidRPr="004F024E">
              <w:t>Culture des chantiers et transmission technique</w:t>
            </w:r>
          </w:p>
        </w:tc>
        <w:tc>
          <w:tcPr>
            <w:tcW w:w="0" w:type="auto"/>
            <w:vAlign w:val="center"/>
            <w:hideMark/>
          </w:tcPr>
          <w:p w14:paraId="6C285C3A" w14:textId="77777777" w:rsidR="004F024E" w:rsidRPr="004F024E" w:rsidRDefault="004F024E" w:rsidP="004F024E">
            <w:r w:rsidRPr="004F024E">
              <w:t>De l'industrie au patrimoine collectif</w:t>
            </w:r>
          </w:p>
        </w:tc>
      </w:tr>
      <w:tr w:rsidR="004F024E" w:rsidRPr="004F024E" w14:paraId="09DDD535" w14:textId="77777777">
        <w:trPr>
          <w:tblCellSpacing w:w="15" w:type="dxa"/>
        </w:trPr>
        <w:tc>
          <w:tcPr>
            <w:tcW w:w="0" w:type="auto"/>
            <w:vAlign w:val="center"/>
            <w:hideMark/>
          </w:tcPr>
          <w:p w14:paraId="00D3121E" w14:textId="77777777" w:rsidR="004F024E" w:rsidRPr="004F024E" w:rsidRDefault="004F024E" w:rsidP="004F024E">
            <w:proofErr w:type="spellStart"/>
            <w:r w:rsidRPr="004F024E">
              <w:t>Enur</w:t>
            </w:r>
            <w:proofErr w:type="spellEnd"/>
            <w:r w:rsidRPr="004F024E">
              <w:t>-Or</w:t>
            </w:r>
          </w:p>
        </w:tc>
        <w:tc>
          <w:tcPr>
            <w:tcW w:w="0" w:type="auto"/>
            <w:vAlign w:val="center"/>
            <w:hideMark/>
          </w:tcPr>
          <w:p w14:paraId="3C6AC7B0" w14:textId="77777777" w:rsidR="004F024E" w:rsidRPr="004F024E" w:rsidRDefault="004F024E" w:rsidP="004F024E">
            <w:r w:rsidRPr="004F024E">
              <w:t>Protection du vivant antérieur</w:t>
            </w:r>
          </w:p>
        </w:tc>
        <w:tc>
          <w:tcPr>
            <w:tcW w:w="0" w:type="auto"/>
            <w:vAlign w:val="center"/>
            <w:hideMark/>
          </w:tcPr>
          <w:p w14:paraId="677B8D05" w14:textId="77777777" w:rsidR="004F024E" w:rsidRPr="004F024E" w:rsidRDefault="004F024E" w:rsidP="004F024E">
            <w:r w:rsidRPr="004F024E">
              <w:t>De l'extraction à la responsabilité écologique</w:t>
            </w:r>
          </w:p>
        </w:tc>
      </w:tr>
      <w:tr w:rsidR="004F024E" w:rsidRPr="004F024E" w14:paraId="388B7C8D" w14:textId="77777777">
        <w:trPr>
          <w:tblCellSpacing w:w="15" w:type="dxa"/>
        </w:trPr>
        <w:tc>
          <w:tcPr>
            <w:tcW w:w="0" w:type="auto"/>
            <w:vAlign w:val="center"/>
            <w:hideMark/>
          </w:tcPr>
          <w:p w14:paraId="1E49044F" w14:textId="77777777" w:rsidR="004F024E" w:rsidRPr="004F024E" w:rsidRDefault="004F024E" w:rsidP="004F024E">
            <w:proofErr w:type="spellStart"/>
            <w:r w:rsidRPr="004F024E">
              <w:t>Rhaël</w:t>
            </w:r>
            <w:proofErr w:type="spellEnd"/>
            <w:r w:rsidRPr="004F024E">
              <w:t>-Or</w:t>
            </w:r>
          </w:p>
        </w:tc>
        <w:tc>
          <w:tcPr>
            <w:tcW w:w="0" w:type="auto"/>
            <w:vAlign w:val="center"/>
            <w:hideMark/>
          </w:tcPr>
          <w:p w14:paraId="72370B0F" w14:textId="77777777" w:rsidR="004F024E" w:rsidRPr="004F024E" w:rsidRDefault="004F024E" w:rsidP="004F024E">
            <w:r w:rsidRPr="004F024E">
              <w:t>Défense et préparation collective</w:t>
            </w:r>
          </w:p>
        </w:tc>
        <w:tc>
          <w:tcPr>
            <w:tcW w:w="0" w:type="auto"/>
            <w:vAlign w:val="center"/>
            <w:hideMark/>
          </w:tcPr>
          <w:p w14:paraId="44B03FC7" w14:textId="77777777" w:rsidR="004F024E" w:rsidRPr="004F024E" w:rsidRDefault="004F024E" w:rsidP="004F024E">
            <w:r w:rsidRPr="004F024E">
              <w:t>Construction d'une identité de protection</w:t>
            </w:r>
          </w:p>
        </w:tc>
      </w:tr>
      <w:tr w:rsidR="004F024E" w:rsidRPr="004F024E" w14:paraId="2A4A33F2" w14:textId="77777777">
        <w:trPr>
          <w:tblCellSpacing w:w="15" w:type="dxa"/>
        </w:trPr>
        <w:tc>
          <w:tcPr>
            <w:tcW w:w="0" w:type="auto"/>
            <w:vAlign w:val="center"/>
            <w:hideMark/>
          </w:tcPr>
          <w:p w14:paraId="5A35FD18" w14:textId="77777777" w:rsidR="004F024E" w:rsidRPr="004F024E" w:rsidRDefault="004F024E" w:rsidP="004F024E">
            <w:proofErr w:type="spellStart"/>
            <w:r w:rsidRPr="004F024E">
              <w:t>Voryn</w:t>
            </w:r>
            <w:proofErr w:type="spellEnd"/>
          </w:p>
        </w:tc>
        <w:tc>
          <w:tcPr>
            <w:tcW w:w="0" w:type="auto"/>
            <w:vAlign w:val="center"/>
            <w:hideMark/>
          </w:tcPr>
          <w:p w14:paraId="643B73AF" w14:textId="77777777" w:rsidR="004F024E" w:rsidRPr="004F024E" w:rsidRDefault="004F024E" w:rsidP="004F024E">
            <w:r w:rsidRPr="004F024E">
              <w:t>Contrôle communautaire des ressources</w:t>
            </w:r>
          </w:p>
        </w:tc>
        <w:tc>
          <w:tcPr>
            <w:tcW w:w="0" w:type="auto"/>
            <w:vAlign w:val="center"/>
            <w:hideMark/>
          </w:tcPr>
          <w:p w14:paraId="57D1E4FA" w14:textId="77777777" w:rsidR="004F024E" w:rsidRPr="004F024E" w:rsidRDefault="004F024E" w:rsidP="004F024E">
            <w:r w:rsidRPr="004F024E">
              <w:t>De la concession à l'autonomie</w:t>
            </w:r>
          </w:p>
        </w:tc>
      </w:tr>
      <w:tr w:rsidR="004F024E" w:rsidRPr="004F024E" w14:paraId="056ABAD2" w14:textId="77777777">
        <w:trPr>
          <w:tblCellSpacing w:w="15" w:type="dxa"/>
        </w:trPr>
        <w:tc>
          <w:tcPr>
            <w:tcW w:w="0" w:type="auto"/>
            <w:vAlign w:val="center"/>
            <w:hideMark/>
          </w:tcPr>
          <w:p w14:paraId="7BB79EAE" w14:textId="77777777" w:rsidR="004F024E" w:rsidRPr="004F024E" w:rsidRDefault="004F024E" w:rsidP="004F024E">
            <w:proofErr w:type="spellStart"/>
            <w:r w:rsidRPr="004F024E">
              <w:t>Nær</w:t>
            </w:r>
            <w:proofErr w:type="spellEnd"/>
            <w:r w:rsidRPr="004F024E">
              <w:t>-Maël</w:t>
            </w:r>
          </w:p>
        </w:tc>
        <w:tc>
          <w:tcPr>
            <w:tcW w:w="0" w:type="auto"/>
            <w:vAlign w:val="center"/>
            <w:hideMark/>
          </w:tcPr>
          <w:p w14:paraId="4E4F7C43" w14:textId="77777777" w:rsidR="004F024E" w:rsidRPr="004F024E" w:rsidRDefault="004F024E" w:rsidP="004F024E">
            <w:r w:rsidRPr="004F024E">
              <w:t>Ports, navigation et traditions commerciales</w:t>
            </w:r>
          </w:p>
        </w:tc>
        <w:tc>
          <w:tcPr>
            <w:tcW w:w="0" w:type="auto"/>
            <w:vAlign w:val="center"/>
            <w:hideMark/>
          </w:tcPr>
          <w:p w14:paraId="5A5EE457" w14:textId="77777777" w:rsidR="004F024E" w:rsidRPr="004F024E" w:rsidRDefault="004F024E" w:rsidP="004F024E">
            <w:r w:rsidRPr="004F024E">
              <w:t>Enracinement des communautés maritimes</w:t>
            </w:r>
          </w:p>
        </w:tc>
      </w:tr>
      <w:tr w:rsidR="004F024E" w:rsidRPr="004F024E" w14:paraId="7DC8CC5F" w14:textId="77777777">
        <w:trPr>
          <w:tblCellSpacing w:w="15" w:type="dxa"/>
        </w:trPr>
        <w:tc>
          <w:tcPr>
            <w:tcW w:w="0" w:type="auto"/>
            <w:vAlign w:val="center"/>
            <w:hideMark/>
          </w:tcPr>
          <w:p w14:paraId="6A8DBC44" w14:textId="77777777" w:rsidR="004F024E" w:rsidRPr="004F024E" w:rsidRDefault="004F024E" w:rsidP="004F024E">
            <w:proofErr w:type="spellStart"/>
            <w:r w:rsidRPr="004F024E">
              <w:t>Vaël-Maen</w:t>
            </w:r>
            <w:proofErr w:type="spellEnd"/>
          </w:p>
        </w:tc>
        <w:tc>
          <w:tcPr>
            <w:tcW w:w="0" w:type="auto"/>
            <w:vAlign w:val="center"/>
            <w:hideMark/>
          </w:tcPr>
          <w:p w14:paraId="5A7C5C76" w14:textId="77777777" w:rsidR="004F024E" w:rsidRPr="004F024E" w:rsidRDefault="004F024E" w:rsidP="004F024E">
            <w:r w:rsidRPr="004F024E">
              <w:t>Couronnes orbitales et héritages techniques</w:t>
            </w:r>
          </w:p>
        </w:tc>
        <w:tc>
          <w:tcPr>
            <w:tcW w:w="0" w:type="auto"/>
            <w:vAlign w:val="center"/>
            <w:hideMark/>
          </w:tcPr>
          <w:p w14:paraId="6FF3F9F3" w14:textId="77777777" w:rsidR="004F024E" w:rsidRPr="004F024E" w:rsidRDefault="004F024E" w:rsidP="004F024E">
            <w:r w:rsidRPr="004F024E">
              <w:t>Transformation des charges en structures sociales</w:t>
            </w:r>
          </w:p>
        </w:tc>
      </w:tr>
      <w:tr w:rsidR="004F024E" w:rsidRPr="004F024E" w14:paraId="2C2D21EA" w14:textId="77777777">
        <w:trPr>
          <w:tblCellSpacing w:w="15" w:type="dxa"/>
        </w:trPr>
        <w:tc>
          <w:tcPr>
            <w:tcW w:w="0" w:type="auto"/>
            <w:vAlign w:val="center"/>
            <w:hideMark/>
          </w:tcPr>
          <w:p w14:paraId="1B554456" w14:textId="77777777" w:rsidR="004F024E" w:rsidRPr="004F024E" w:rsidRDefault="004F024E" w:rsidP="004F024E">
            <w:proofErr w:type="spellStart"/>
            <w:r w:rsidRPr="004F024E">
              <w:t>Vhar’Leth</w:t>
            </w:r>
            <w:proofErr w:type="spellEnd"/>
          </w:p>
        </w:tc>
        <w:tc>
          <w:tcPr>
            <w:tcW w:w="0" w:type="auto"/>
            <w:vAlign w:val="center"/>
            <w:hideMark/>
          </w:tcPr>
          <w:p w14:paraId="312B5968" w14:textId="77777777" w:rsidR="004F024E" w:rsidRPr="004F024E" w:rsidRDefault="004F024E" w:rsidP="004F024E">
            <w:r w:rsidRPr="004F024E">
              <w:t>Mémoire de la traversée et de l'Extrémité</w:t>
            </w:r>
          </w:p>
        </w:tc>
        <w:tc>
          <w:tcPr>
            <w:tcW w:w="0" w:type="auto"/>
            <w:vAlign w:val="center"/>
            <w:hideMark/>
          </w:tcPr>
          <w:p w14:paraId="6711AD2A" w14:textId="77777777" w:rsidR="004F024E" w:rsidRPr="004F024E" w:rsidRDefault="004F024E" w:rsidP="004F024E">
            <w:r w:rsidRPr="004F024E">
              <w:t>Naissance d'une société stellaire distincte</w:t>
            </w:r>
          </w:p>
        </w:tc>
      </w:tr>
      <w:tr w:rsidR="004F024E" w:rsidRPr="004F024E" w14:paraId="533DF27D" w14:textId="77777777">
        <w:trPr>
          <w:tblCellSpacing w:w="15" w:type="dxa"/>
        </w:trPr>
        <w:tc>
          <w:tcPr>
            <w:tcW w:w="0" w:type="auto"/>
            <w:vAlign w:val="center"/>
            <w:hideMark/>
          </w:tcPr>
          <w:p w14:paraId="5A7AD8EF" w14:textId="77777777" w:rsidR="004F024E" w:rsidRPr="004F024E" w:rsidRDefault="004F024E" w:rsidP="004F024E">
            <w:proofErr w:type="spellStart"/>
            <w:r w:rsidRPr="004F024E">
              <w:t>Thaër-Dravan</w:t>
            </w:r>
            <w:proofErr w:type="spellEnd"/>
          </w:p>
        </w:tc>
        <w:tc>
          <w:tcPr>
            <w:tcW w:w="0" w:type="auto"/>
            <w:vAlign w:val="center"/>
            <w:hideMark/>
          </w:tcPr>
          <w:p w14:paraId="35E13B3E" w14:textId="77777777" w:rsidR="004F024E" w:rsidRPr="004F024E" w:rsidRDefault="004F024E" w:rsidP="004F024E">
            <w:r w:rsidRPr="004F024E">
              <w:t>Premier Nid et traditions des Écoutants</w:t>
            </w:r>
          </w:p>
        </w:tc>
        <w:tc>
          <w:tcPr>
            <w:tcW w:w="0" w:type="auto"/>
            <w:vAlign w:val="center"/>
            <w:hideMark/>
          </w:tcPr>
          <w:p w14:paraId="1CAA7B03" w14:textId="77777777" w:rsidR="004F024E" w:rsidRPr="004F024E" w:rsidRDefault="004F024E" w:rsidP="004F024E">
            <w:r w:rsidRPr="004F024E">
              <w:t>Autonomie concordataire et transmission</w:t>
            </w:r>
          </w:p>
        </w:tc>
      </w:tr>
      <w:tr w:rsidR="004F024E" w:rsidRPr="004F024E" w14:paraId="07E1BD83" w14:textId="77777777">
        <w:trPr>
          <w:tblCellSpacing w:w="15" w:type="dxa"/>
        </w:trPr>
        <w:tc>
          <w:tcPr>
            <w:tcW w:w="0" w:type="auto"/>
            <w:vAlign w:val="center"/>
            <w:hideMark/>
          </w:tcPr>
          <w:p w14:paraId="0A8C7B6E" w14:textId="77777777" w:rsidR="004F024E" w:rsidRPr="004F024E" w:rsidRDefault="004F024E" w:rsidP="004F024E">
            <w:proofErr w:type="spellStart"/>
            <w:r w:rsidRPr="004F024E">
              <w:t>Sirael-Nor</w:t>
            </w:r>
            <w:proofErr w:type="spellEnd"/>
            <w:r w:rsidRPr="004F024E">
              <w:t>, Thalen-Ris</w:t>
            </w:r>
          </w:p>
        </w:tc>
        <w:tc>
          <w:tcPr>
            <w:tcW w:w="0" w:type="auto"/>
            <w:vAlign w:val="center"/>
            <w:hideMark/>
          </w:tcPr>
          <w:p w14:paraId="4A67F284" w14:textId="77777777" w:rsidR="004F024E" w:rsidRPr="004F024E" w:rsidRDefault="004F024E" w:rsidP="004F024E">
            <w:r w:rsidRPr="004F024E">
              <w:t>Destinations du Premier Cercle</w:t>
            </w:r>
          </w:p>
        </w:tc>
        <w:tc>
          <w:tcPr>
            <w:tcW w:w="0" w:type="auto"/>
            <w:vAlign w:val="center"/>
            <w:hideMark/>
          </w:tcPr>
          <w:p w14:paraId="10CF9DB4" w14:textId="77777777" w:rsidR="004F024E" w:rsidRPr="004F024E" w:rsidRDefault="004F024E" w:rsidP="004F024E">
            <w:r w:rsidRPr="004F024E">
              <w:t>Sociétés connues par les Routes, ethnographie détaillée ouverte</w:t>
            </w:r>
          </w:p>
        </w:tc>
      </w:tr>
    </w:tbl>
    <w:p w14:paraId="7A300A20" w14:textId="77777777" w:rsidR="004F024E" w:rsidRPr="004F024E" w:rsidRDefault="004F024E" w:rsidP="004F024E">
      <w:r w:rsidRPr="004F024E">
        <w:t>Ces identités résument les domaines les mieux documentés.</w:t>
      </w:r>
    </w:p>
    <w:p w14:paraId="20016F07" w14:textId="77777777" w:rsidR="004F024E" w:rsidRPr="004F024E" w:rsidRDefault="004F024E" w:rsidP="004F024E">
      <w:r w:rsidRPr="004F024E">
        <w:t>Elles ne constituent pas une classification exhaustive de toutes les communautés, ni une description de tous les individus résidant dans ces régions.</w:t>
      </w:r>
    </w:p>
    <w:p w14:paraId="720D2DB1" w14:textId="77777777" w:rsidR="004F024E" w:rsidRPr="004F024E" w:rsidRDefault="004F024E" w:rsidP="004F024E">
      <w:pPr>
        <w:rPr>
          <w:b/>
          <w:bCs/>
        </w:rPr>
      </w:pPr>
      <w:r w:rsidRPr="004F024E">
        <w:rPr>
          <w:b/>
          <w:bCs/>
        </w:rPr>
        <w:t>QUATORZIÈME PARTIE — QUATRE VIES DU PREMIER CIEL</w:t>
      </w:r>
    </w:p>
    <w:p w14:paraId="7E9ECA72" w14:textId="77777777" w:rsidR="004F024E" w:rsidRPr="004F024E" w:rsidRDefault="004F024E" w:rsidP="004F024E">
      <w:pPr>
        <w:rPr>
          <w:b/>
          <w:bCs/>
        </w:rPr>
      </w:pPr>
      <w:r w:rsidRPr="004F024E">
        <w:rPr>
          <w:b/>
          <w:bCs/>
        </w:rPr>
        <w:t>LIV. Une enfant des Anneaux de Sira</w:t>
      </w:r>
    </w:p>
    <w:p w14:paraId="2CC96E07" w14:textId="77777777" w:rsidR="004F024E" w:rsidRPr="004F024E" w:rsidRDefault="004F024E" w:rsidP="004F024E">
      <w:r w:rsidRPr="004F024E">
        <w:t>Elle naît dans un logement familial situé au sein d'un grand ensemble résidentiel.</w:t>
      </w:r>
    </w:p>
    <w:p w14:paraId="468ECAB3" w14:textId="77777777" w:rsidR="004F024E" w:rsidRPr="004F024E" w:rsidRDefault="004F024E" w:rsidP="004F024E">
      <w:r w:rsidRPr="004F024E">
        <w:t>Elle connaît sa station de transport, son école, plusieurs commerces et un parc.</w:t>
      </w:r>
    </w:p>
    <w:p w14:paraId="6F030BCB" w14:textId="77777777" w:rsidR="004F024E" w:rsidRPr="004F024E" w:rsidRDefault="004F024E" w:rsidP="004F024E">
      <w:r w:rsidRPr="004F024E">
        <w:t>Ses parents appartiennent à des traditions différentes.</w:t>
      </w:r>
    </w:p>
    <w:p w14:paraId="62E8519F" w14:textId="77777777" w:rsidR="004F024E" w:rsidRPr="004F024E" w:rsidRDefault="004F024E" w:rsidP="004F024E">
      <w:r w:rsidRPr="004F024E">
        <w:t>À l'école, elle rencontre des enfants dont les familles viennent de plusieurs mondes.</w:t>
      </w:r>
    </w:p>
    <w:p w14:paraId="059029BD" w14:textId="77777777" w:rsidR="004F024E" w:rsidRPr="004F024E" w:rsidRDefault="004F024E" w:rsidP="004F024E">
      <w:r w:rsidRPr="004F024E">
        <w:t>Elle apprend à reconnaître les alertes de sécurité.</w:t>
      </w:r>
    </w:p>
    <w:p w14:paraId="069DFD7F" w14:textId="77777777" w:rsidR="004F024E" w:rsidRPr="004F024E" w:rsidRDefault="004F024E" w:rsidP="004F024E">
      <w:r w:rsidRPr="004F024E">
        <w:t>Elle étudie l'histoire d'Avar-</w:t>
      </w:r>
      <w:proofErr w:type="spellStart"/>
      <w:r w:rsidRPr="004F024E">
        <w:t>Kharûn</w:t>
      </w:r>
      <w:proofErr w:type="spellEnd"/>
      <w:r w:rsidRPr="004F024E">
        <w:t xml:space="preserve"> et découvre que certaines familles ne racontent pas les mêmes événements de la même manière.</w:t>
      </w:r>
    </w:p>
    <w:p w14:paraId="7612AFB3" w14:textId="77777777" w:rsidR="004F024E" w:rsidRPr="004F024E" w:rsidRDefault="004F024E" w:rsidP="004F024E">
      <w:r w:rsidRPr="004F024E">
        <w:t>Pour elle, la présence de plusieurs peuples n'est pas extraordinaire.</w:t>
      </w:r>
    </w:p>
    <w:p w14:paraId="45EB5991" w14:textId="77777777" w:rsidR="004F024E" w:rsidRPr="004F024E" w:rsidRDefault="004F024E" w:rsidP="004F024E">
      <w:r w:rsidRPr="004F024E">
        <w:t>Elle fait partie de son quotidien.</w:t>
      </w:r>
    </w:p>
    <w:p w14:paraId="70D7ED1C" w14:textId="77777777" w:rsidR="004F024E" w:rsidRPr="004F024E" w:rsidRDefault="004F024E" w:rsidP="004F024E">
      <w:r w:rsidRPr="004F024E">
        <w:t xml:space="preserve">Son principal désir n'est pas nécessairement de découvrir une ancienne Porte </w:t>
      </w:r>
      <w:proofErr w:type="spellStart"/>
      <w:r w:rsidRPr="004F024E">
        <w:t>thaër-vesh</w:t>
      </w:r>
      <w:proofErr w:type="spellEnd"/>
      <w:r w:rsidRPr="004F024E">
        <w:t>.</w:t>
      </w:r>
    </w:p>
    <w:p w14:paraId="26B0386B" w14:textId="77777777" w:rsidR="004F024E" w:rsidRPr="004F024E" w:rsidRDefault="004F024E" w:rsidP="004F024E">
      <w:r w:rsidRPr="004F024E">
        <w:t>Il peut simplement être d'obtenir l'autorisation de traverser seule une autre Grande Zone pour rejoindre ses amis.</w:t>
      </w:r>
    </w:p>
    <w:p w14:paraId="5171346A" w14:textId="77777777" w:rsidR="004F024E" w:rsidRPr="004F024E" w:rsidRDefault="004F024E" w:rsidP="004F024E">
      <w:pPr>
        <w:rPr>
          <w:b/>
          <w:bCs/>
        </w:rPr>
      </w:pPr>
      <w:r w:rsidRPr="004F024E">
        <w:rPr>
          <w:b/>
          <w:bCs/>
        </w:rPr>
        <w:t xml:space="preserve">LV. Un technicien né à </w:t>
      </w:r>
      <w:proofErr w:type="spellStart"/>
      <w:r w:rsidRPr="004F024E">
        <w:rPr>
          <w:b/>
          <w:bCs/>
        </w:rPr>
        <w:t>Kaël</w:t>
      </w:r>
      <w:proofErr w:type="spellEnd"/>
      <w:r w:rsidRPr="004F024E">
        <w:rPr>
          <w:b/>
          <w:bCs/>
        </w:rPr>
        <w:t>-Orin</w:t>
      </w:r>
    </w:p>
    <w:p w14:paraId="7EF4B4A6" w14:textId="77777777" w:rsidR="004F024E" w:rsidRPr="004F024E" w:rsidRDefault="004F024E" w:rsidP="004F024E">
      <w:r w:rsidRPr="004F024E">
        <w:t>Sa famille vit depuis plusieurs générations dans la cité de roche.</w:t>
      </w:r>
    </w:p>
    <w:p w14:paraId="0CC344F6" w14:textId="77777777" w:rsidR="004F024E" w:rsidRPr="004F024E" w:rsidRDefault="004F024E" w:rsidP="004F024E">
      <w:r w:rsidRPr="004F024E">
        <w:t>Il connaît les infrastructures de son quartier et les règles nécessaires à leur maintien.</w:t>
      </w:r>
    </w:p>
    <w:p w14:paraId="3A394033" w14:textId="77777777" w:rsidR="004F024E" w:rsidRPr="004F024E" w:rsidRDefault="004F024E" w:rsidP="004F024E">
      <w:r w:rsidRPr="004F024E">
        <w:t>Il travaille dans un atelier.</w:t>
      </w:r>
    </w:p>
    <w:p w14:paraId="4160AC29" w14:textId="77777777" w:rsidR="004F024E" w:rsidRPr="004F024E" w:rsidRDefault="004F024E" w:rsidP="004F024E">
      <w:r w:rsidRPr="004F024E">
        <w:lastRenderedPageBreak/>
        <w:t>Il a étudié certains systèmes sur des simulateurs, puis auprès d'un maître d'apprentissage.</w:t>
      </w:r>
    </w:p>
    <w:p w14:paraId="34B96D3F" w14:textId="77777777" w:rsidR="004F024E" w:rsidRPr="004F024E" w:rsidRDefault="004F024E" w:rsidP="004F024E">
      <w:r w:rsidRPr="004F024E">
        <w:t>Lorsqu'il visite Avar-</w:t>
      </w:r>
      <w:proofErr w:type="spellStart"/>
      <w:r w:rsidRPr="004F024E">
        <w:t>Kharûn</w:t>
      </w:r>
      <w:proofErr w:type="spellEnd"/>
      <w:r w:rsidRPr="004F024E">
        <w:t>, il découvre un ciel immense et une atmosphère qui ne dépend pas d'équipements de station.</w:t>
      </w:r>
    </w:p>
    <w:p w14:paraId="48A0E73F" w14:textId="77777777" w:rsidR="004F024E" w:rsidRPr="004F024E" w:rsidRDefault="004F024E" w:rsidP="004F024E">
      <w:r w:rsidRPr="004F024E">
        <w:t>Ses interlocuteurs considèrent qu'il vient de l'espace.</w:t>
      </w:r>
    </w:p>
    <w:p w14:paraId="5FD4422A" w14:textId="77777777" w:rsidR="004F024E" w:rsidRPr="004F024E" w:rsidRDefault="004F024E" w:rsidP="004F024E">
      <w:r w:rsidRPr="004F024E">
        <w:t>Lui se considère comme originaire d'une ville parfaitement ordinaire.</w:t>
      </w:r>
    </w:p>
    <w:p w14:paraId="6CFB1CC6" w14:textId="77777777" w:rsidR="004F024E" w:rsidRPr="004F024E" w:rsidRDefault="004F024E" w:rsidP="004F024E">
      <w:r w:rsidRPr="004F024E">
        <w:t xml:space="preserve">Il peut être fier de son héritage de Ceinture sans partager les opinions politiques de tous les habitants de </w:t>
      </w:r>
      <w:proofErr w:type="spellStart"/>
      <w:r w:rsidRPr="004F024E">
        <w:t>Dæl-Orûn</w:t>
      </w:r>
      <w:proofErr w:type="spellEnd"/>
      <w:r w:rsidRPr="004F024E">
        <w:t>.</w:t>
      </w:r>
    </w:p>
    <w:p w14:paraId="788BB7C3" w14:textId="77777777" w:rsidR="004F024E" w:rsidRPr="004F024E" w:rsidRDefault="004F024E" w:rsidP="004F024E">
      <w:pPr>
        <w:rPr>
          <w:b/>
          <w:bCs/>
        </w:rPr>
      </w:pPr>
      <w:r w:rsidRPr="004F024E">
        <w:rPr>
          <w:b/>
          <w:bCs/>
        </w:rPr>
        <w:t xml:space="preserve">LVI. Une étudiante revenue de </w:t>
      </w:r>
      <w:proofErr w:type="spellStart"/>
      <w:r w:rsidRPr="004F024E">
        <w:rPr>
          <w:b/>
          <w:bCs/>
        </w:rPr>
        <w:t>Veyr-Saël</w:t>
      </w:r>
      <w:proofErr w:type="spellEnd"/>
    </w:p>
    <w:p w14:paraId="231599F8" w14:textId="77777777" w:rsidR="004F024E" w:rsidRPr="004F024E" w:rsidRDefault="004F024E" w:rsidP="004F024E">
      <w:r w:rsidRPr="004F024E">
        <w:t>Ses grands-parents conservent une langue ancestrale.</w:t>
      </w:r>
    </w:p>
    <w:p w14:paraId="0EC088C0" w14:textId="77777777" w:rsidR="004F024E" w:rsidRPr="004F024E" w:rsidRDefault="004F024E" w:rsidP="004F024E">
      <w:r w:rsidRPr="004F024E">
        <w:t>Ses parents lui ont transmis l'histoire de la Grande Traversée.</w:t>
      </w:r>
    </w:p>
    <w:p w14:paraId="0B4AF66F" w14:textId="77777777" w:rsidR="004F024E" w:rsidRPr="004F024E" w:rsidRDefault="004F024E" w:rsidP="004F024E">
      <w:r w:rsidRPr="004F024E">
        <w:t xml:space="preserve">Elle a grandi sur </w:t>
      </w:r>
      <w:proofErr w:type="spellStart"/>
      <w:r w:rsidRPr="004F024E">
        <w:t>Veyr-Saël</w:t>
      </w:r>
      <w:proofErr w:type="spellEnd"/>
      <w:r w:rsidRPr="004F024E">
        <w:t>.</w:t>
      </w:r>
    </w:p>
    <w:p w14:paraId="55DCBB24" w14:textId="77777777" w:rsidR="004F024E" w:rsidRPr="004F024E" w:rsidRDefault="004F024E" w:rsidP="004F024E">
      <w:r w:rsidRPr="004F024E">
        <w:t xml:space="preserve">Elle vient à </w:t>
      </w:r>
      <w:proofErr w:type="spellStart"/>
      <w:r w:rsidRPr="004F024E">
        <w:t>Avaræl</w:t>
      </w:r>
      <w:proofErr w:type="spellEnd"/>
      <w:r w:rsidRPr="004F024E">
        <w:t xml:space="preserve"> suivre une formation.</w:t>
      </w:r>
    </w:p>
    <w:p w14:paraId="10044479" w14:textId="77777777" w:rsidR="004F024E" w:rsidRPr="004F024E" w:rsidRDefault="004F024E" w:rsidP="004F024E">
      <w:r w:rsidRPr="004F024E">
        <w:t>Les autres étudiants reconnaissent certains mots de sa langue, mais trouvent son accent particulier.</w:t>
      </w:r>
    </w:p>
    <w:p w14:paraId="0EC39B1F" w14:textId="77777777" w:rsidR="004F024E" w:rsidRPr="004F024E" w:rsidRDefault="004F024E" w:rsidP="004F024E">
      <w:r w:rsidRPr="004F024E">
        <w:t>Elle découvre que des coutumes considérées comme anciennes dans sa famille ont évolué différemment sur le Cœur-Monde.</w:t>
      </w:r>
    </w:p>
    <w:p w14:paraId="01229A7B" w14:textId="77777777" w:rsidR="004F024E" w:rsidRPr="004F024E" w:rsidRDefault="004F024E" w:rsidP="004F024E">
      <w:r w:rsidRPr="004F024E">
        <w:t>À Mille-Rives, elle rencontre une communauté issue de la même migration que ses ancêtres.</w:t>
      </w:r>
    </w:p>
    <w:p w14:paraId="278D0639" w14:textId="77777777" w:rsidR="004F024E" w:rsidRPr="004F024E" w:rsidRDefault="004F024E" w:rsidP="004F024E">
      <w:r w:rsidRPr="004F024E">
        <w:t>Les membres lui proposent de participer à leurs fêtes.</w:t>
      </w:r>
    </w:p>
    <w:p w14:paraId="6834929F" w14:textId="77777777" w:rsidR="004F024E" w:rsidRPr="004F024E" w:rsidRDefault="004F024E" w:rsidP="004F024E">
      <w:r w:rsidRPr="004F024E">
        <w:t>Elle se sent à la fois accueillie et étrangère.</w:t>
      </w:r>
    </w:p>
    <w:p w14:paraId="43E9C1E7" w14:textId="77777777" w:rsidR="004F024E" w:rsidRPr="004F024E" w:rsidRDefault="004F024E" w:rsidP="004F024E">
      <w:r w:rsidRPr="004F024E">
        <w:t>Cette expérience ne résulte pas d'un conflit militaire.</w:t>
      </w:r>
    </w:p>
    <w:p w14:paraId="79C09EDE" w14:textId="77777777" w:rsidR="004F024E" w:rsidRPr="004F024E" w:rsidRDefault="004F024E" w:rsidP="004F024E">
      <w:r w:rsidRPr="004F024E">
        <w:t>Elle appartient à la réalité culturelle d'une civilisation qui a appris à vivre sous plusieurs ciels.</w:t>
      </w:r>
    </w:p>
    <w:p w14:paraId="6D9BB6B0" w14:textId="77777777" w:rsidR="004F024E" w:rsidRPr="004F024E" w:rsidRDefault="004F024E" w:rsidP="004F024E">
      <w:pPr>
        <w:rPr>
          <w:b/>
          <w:bCs/>
        </w:rPr>
      </w:pPr>
      <w:r w:rsidRPr="004F024E">
        <w:rPr>
          <w:b/>
          <w:bCs/>
        </w:rPr>
        <w:t>LVII. Une famille d'équipage</w:t>
      </w:r>
    </w:p>
    <w:p w14:paraId="09BC6A83" w14:textId="77777777" w:rsidR="004F024E" w:rsidRPr="004F024E" w:rsidRDefault="004F024E" w:rsidP="004F024E">
      <w:r w:rsidRPr="004F024E">
        <w:t>Les parents travaillent sur des Routes différentes.</w:t>
      </w:r>
    </w:p>
    <w:p w14:paraId="1C4EDEB6" w14:textId="77777777" w:rsidR="004F024E" w:rsidRPr="004F024E" w:rsidRDefault="004F024E" w:rsidP="004F024E">
      <w:r w:rsidRPr="004F024E">
        <w:t>L'un revient régulièrement à Haut-Horizon.</w:t>
      </w:r>
    </w:p>
    <w:p w14:paraId="18C2ABA9" w14:textId="77777777" w:rsidR="004F024E" w:rsidRPr="004F024E" w:rsidRDefault="004F024E" w:rsidP="004F024E">
      <w:r w:rsidRPr="004F024E">
        <w:t>L'autre accomplit de longs voyages.</w:t>
      </w:r>
    </w:p>
    <w:p w14:paraId="7F402711" w14:textId="77777777" w:rsidR="004F024E" w:rsidRPr="004F024E" w:rsidRDefault="004F024E" w:rsidP="004F024E">
      <w:r w:rsidRPr="004F024E">
        <w:t>Les enfants connaissent plusieurs stations.</w:t>
      </w:r>
    </w:p>
    <w:p w14:paraId="5B27AB9D" w14:textId="77777777" w:rsidR="004F024E" w:rsidRPr="004F024E" w:rsidRDefault="004F024E" w:rsidP="004F024E">
      <w:r w:rsidRPr="004F024E">
        <w:t>Ils ont des amis dont ils suivent la vie à distance.</w:t>
      </w:r>
    </w:p>
    <w:p w14:paraId="1BEF8A5E" w14:textId="77777777" w:rsidR="004F024E" w:rsidRPr="004F024E" w:rsidRDefault="004F024E" w:rsidP="004F024E">
      <w:r w:rsidRPr="004F024E">
        <w:t>La famille possède des traditions de départ et de retour.</w:t>
      </w:r>
    </w:p>
    <w:p w14:paraId="4F9BF3F1" w14:textId="77777777" w:rsidR="004F024E" w:rsidRPr="004F024E" w:rsidRDefault="004F024E" w:rsidP="004F024E">
      <w:r w:rsidRPr="004F024E">
        <w:t>Elle doit organiser les études, les soins et les obligations administratives entre plusieurs juridictions.</w:t>
      </w:r>
    </w:p>
    <w:p w14:paraId="2CEA3C71" w14:textId="77777777" w:rsidR="004F024E" w:rsidRPr="004F024E" w:rsidRDefault="004F024E" w:rsidP="004F024E">
      <w:r w:rsidRPr="004F024E">
        <w:t>Lorsque l'un des parents reçoit une nouvelle affectation, la décision concerne davantage que son salaire.</w:t>
      </w:r>
    </w:p>
    <w:p w14:paraId="311D975D" w14:textId="77777777" w:rsidR="004F024E" w:rsidRPr="004F024E" w:rsidRDefault="004F024E" w:rsidP="004F024E">
      <w:r w:rsidRPr="004F024E">
        <w:t>Elle détermine où les enfants grandiront, quelle communauté ils fréquenteront et quel monde ils finiront peut-être par considérer comme leur foyer.</w:t>
      </w:r>
    </w:p>
    <w:p w14:paraId="57449C3B" w14:textId="77777777" w:rsidR="004F024E" w:rsidRPr="004F024E" w:rsidRDefault="004F024E" w:rsidP="004F024E">
      <w:r w:rsidRPr="004F024E">
        <w:t>Ces quatre scènes sont des illustrations sociales construites à partir des institutions documentées ; elles ne désignent pas des personnages historiques canoniques.</w:t>
      </w:r>
    </w:p>
    <w:p w14:paraId="7E2A6E47" w14:textId="77777777" w:rsidR="004F024E" w:rsidRPr="004F024E" w:rsidRDefault="004F024E" w:rsidP="004F024E">
      <w:pPr>
        <w:rPr>
          <w:b/>
          <w:bCs/>
        </w:rPr>
      </w:pPr>
      <w:r w:rsidRPr="004F024E">
        <w:rPr>
          <w:b/>
          <w:bCs/>
        </w:rPr>
        <w:t>QUINZIÈME PARTIE — LES GRANDES QUESTIONS SOCIALES DE 7 798 AF</w:t>
      </w:r>
    </w:p>
    <w:p w14:paraId="3CD59ABF" w14:textId="77777777" w:rsidR="004F024E" w:rsidRPr="004F024E" w:rsidRDefault="004F024E" w:rsidP="004F024E">
      <w:pPr>
        <w:rPr>
          <w:b/>
          <w:bCs/>
        </w:rPr>
      </w:pPr>
      <w:r w:rsidRPr="004F024E">
        <w:rPr>
          <w:b/>
          <w:bCs/>
        </w:rPr>
        <w:t>LVIII. Les six tensions fondamentales</w:t>
      </w:r>
    </w:p>
    <w:p w14:paraId="699E5C17" w14:textId="77777777" w:rsidR="004F024E" w:rsidRPr="004F024E" w:rsidRDefault="004F024E" w:rsidP="004F024E">
      <w:r w:rsidRPr="004F024E">
        <w:t>1. Origine et appartenance</w:t>
      </w:r>
    </w:p>
    <w:p w14:paraId="7B3FBBDD" w14:textId="77777777" w:rsidR="004F024E" w:rsidRPr="004F024E" w:rsidRDefault="004F024E" w:rsidP="004F024E">
      <w:r w:rsidRPr="004F024E">
        <w:t>Une population peut conserver les traditions de ses ancêtres tout en développant une identité liée à son lieu de naissance.</w:t>
      </w:r>
    </w:p>
    <w:p w14:paraId="5717017F" w14:textId="77777777" w:rsidR="004F024E" w:rsidRPr="004F024E" w:rsidRDefault="004F024E" w:rsidP="004F024E">
      <w:r w:rsidRPr="004F024E">
        <w:t>2. Protection et autonomie</w:t>
      </w:r>
    </w:p>
    <w:p w14:paraId="28A15ADA" w14:textId="77777777" w:rsidR="004F024E" w:rsidRPr="004F024E" w:rsidRDefault="004F024E" w:rsidP="004F024E">
      <w:r w:rsidRPr="004F024E">
        <w:t>Une institution peut améliorer les conditions de vie tout en rendant les habitants dépendants de ses services.</w:t>
      </w:r>
    </w:p>
    <w:p w14:paraId="51271E62" w14:textId="77777777" w:rsidR="004F024E" w:rsidRPr="004F024E" w:rsidRDefault="004F024E" w:rsidP="004F024E">
      <w:r w:rsidRPr="004F024E">
        <w:t>3. Mobilité et enracinement</w:t>
      </w:r>
    </w:p>
    <w:p w14:paraId="64C5707D" w14:textId="77777777" w:rsidR="004F024E" w:rsidRPr="004F024E" w:rsidRDefault="004F024E" w:rsidP="004F024E">
      <w:r w:rsidRPr="004F024E">
        <w:t>Les Routes permettent le déplacement, mais le désir de rester dans un lieu peut être aussi important que la possibilité de partir.</w:t>
      </w:r>
    </w:p>
    <w:p w14:paraId="057951EA" w14:textId="77777777" w:rsidR="004F024E" w:rsidRPr="004F024E" w:rsidRDefault="004F024E" w:rsidP="004F024E">
      <w:r w:rsidRPr="004F024E">
        <w:lastRenderedPageBreak/>
        <w:t>4. Transmission et transformation</w:t>
      </w:r>
    </w:p>
    <w:p w14:paraId="1A484412" w14:textId="77777777" w:rsidR="004F024E" w:rsidRPr="004F024E" w:rsidRDefault="004F024E" w:rsidP="004F024E">
      <w:r w:rsidRPr="004F024E">
        <w:t>Les familles souhaitent conserver leurs traditions tandis que les nouvelles générations développent leurs propres pratiques.</w:t>
      </w:r>
    </w:p>
    <w:p w14:paraId="616813A5" w14:textId="77777777" w:rsidR="004F024E" w:rsidRPr="004F024E" w:rsidRDefault="004F024E" w:rsidP="004F024E">
      <w:r w:rsidRPr="004F024E">
        <w:t>5. Égalité juridique et inégalité pratique</w:t>
      </w:r>
    </w:p>
    <w:p w14:paraId="70C6881D" w14:textId="77777777" w:rsidR="004F024E" w:rsidRPr="004F024E" w:rsidRDefault="004F024E" w:rsidP="004F024E">
      <w:r w:rsidRPr="004F024E">
        <w:t>Deux personnes peuvent disposer des mêmes droits et rencontrer des possibilités très différentes selon leur revenu, leurs relations et leur lieu de résidence.</w:t>
      </w:r>
    </w:p>
    <w:p w14:paraId="0B60C550" w14:textId="77777777" w:rsidR="004F024E" w:rsidRPr="004F024E" w:rsidRDefault="004F024E" w:rsidP="004F024E">
      <w:r w:rsidRPr="004F024E">
        <w:t>6. Coopération et domination</w:t>
      </w:r>
    </w:p>
    <w:p w14:paraId="1A7E3C72" w14:textId="77777777" w:rsidR="004F024E" w:rsidRPr="004F024E" w:rsidRDefault="004F024E" w:rsidP="004F024E">
      <w:r w:rsidRPr="004F024E">
        <w:t>Les communautés ont besoin les unes des autres, mais elles peuvent refuser qu'une institution transforme cette dépendance en pouvoir politique absolu.</w:t>
      </w:r>
    </w:p>
    <w:p w14:paraId="77E1A599" w14:textId="77777777" w:rsidR="004F024E" w:rsidRPr="004F024E" w:rsidRDefault="004F024E" w:rsidP="004F024E">
      <w:r w:rsidRPr="004F024E">
        <w:t>Ces tensions traversent le Premier Ciel sans former des divisions simples entre espèces, classes ou mondes.</w:t>
      </w:r>
    </w:p>
    <w:p w14:paraId="269AC3AA" w14:textId="77777777" w:rsidR="004F024E" w:rsidRPr="004F024E" w:rsidRDefault="004F024E" w:rsidP="004F024E">
      <w:r w:rsidRPr="004F024E">
        <w:t xml:space="preserve">Un </w:t>
      </w:r>
      <w:proofErr w:type="spellStart"/>
      <w:r w:rsidRPr="004F024E">
        <w:t>Maïrath</w:t>
      </w:r>
      <w:proofErr w:type="spellEnd"/>
      <w:r w:rsidRPr="004F024E">
        <w:t xml:space="preserve"> peut défendre l'autonomie d'une colonie.</w:t>
      </w:r>
    </w:p>
    <w:p w14:paraId="1A510596" w14:textId="77777777" w:rsidR="004F024E" w:rsidRPr="004F024E" w:rsidRDefault="004F024E" w:rsidP="004F024E">
      <w:r w:rsidRPr="004F024E">
        <w:t xml:space="preserve">Un habitant de </w:t>
      </w:r>
      <w:proofErr w:type="spellStart"/>
      <w:r w:rsidRPr="004F024E">
        <w:t>Veyr-Saël</w:t>
      </w:r>
      <w:proofErr w:type="spellEnd"/>
      <w:r w:rsidRPr="004F024E">
        <w:t xml:space="preserve"> peut souhaiter un renforcement de la sécurité commune.</w:t>
      </w:r>
    </w:p>
    <w:p w14:paraId="31500124" w14:textId="77777777" w:rsidR="004F024E" w:rsidRPr="004F024E" w:rsidRDefault="004F024E" w:rsidP="004F024E">
      <w:r w:rsidRPr="004F024E">
        <w:t>Une Grande Maison peut protéger les droits de ses travailleurs.</w:t>
      </w:r>
    </w:p>
    <w:p w14:paraId="65489E03" w14:textId="77777777" w:rsidR="004F024E" w:rsidRPr="004F024E" w:rsidRDefault="004F024E" w:rsidP="004F024E">
      <w:r w:rsidRPr="004F024E">
        <w:t>Une institution communautaire peut au contraire devenir oppressive.</w:t>
      </w:r>
    </w:p>
    <w:p w14:paraId="2DE2D46C" w14:textId="77777777" w:rsidR="004F024E" w:rsidRPr="004F024E" w:rsidRDefault="004F024E" w:rsidP="004F024E">
      <w:r w:rsidRPr="004F024E">
        <w:t>Les comportements doivent être attribués aux personnes, aux organisations et aux circonstances, plutôt qu'à des catégories ancestrales entières.</w:t>
      </w:r>
    </w:p>
    <w:p w14:paraId="71FC0C52" w14:textId="77777777" w:rsidR="004F024E" w:rsidRPr="004F024E" w:rsidRDefault="004F024E" w:rsidP="004F024E">
      <w:pPr>
        <w:rPr>
          <w:b/>
          <w:bCs/>
        </w:rPr>
      </w:pPr>
      <w:r w:rsidRPr="004F024E">
        <w:rPr>
          <w:b/>
          <w:bCs/>
        </w:rPr>
        <w:t>SEIZIÈME PARTIE — REGISTRE DES CONNAISSANCES DÉMOGRAPHIQUES</w:t>
      </w:r>
    </w:p>
    <w:p w14:paraId="6D71A4DD" w14:textId="77777777" w:rsidR="004F024E" w:rsidRPr="004F024E" w:rsidRDefault="004F024E" w:rsidP="004F024E">
      <w:pPr>
        <w:rPr>
          <w:b/>
          <w:bCs/>
        </w:rPr>
      </w:pPr>
      <w:r w:rsidRPr="004F024E">
        <w:rPr>
          <w:b/>
          <w:bCs/>
        </w:rPr>
        <w:t>LIX. Ce qui est établi en 7 798 AF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39"/>
        <w:gridCol w:w="4824"/>
      </w:tblGrid>
      <w:tr w:rsidR="004F024E" w:rsidRPr="004F024E" w14:paraId="49F81664" w14:textId="77777777">
        <w:trPr>
          <w:tblCellSpacing w:w="15" w:type="dxa"/>
        </w:trPr>
        <w:tc>
          <w:tcPr>
            <w:tcW w:w="0" w:type="auto"/>
            <w:vAlign w:val="center"/>
            <w:hideMark/>
          </w:tcPr>
          <w:p w14:paraId="3BCEB4E3" w14:textId="77777777" w:rsidR="004F024E" w:rsidRPr="004F024E" w:rsidRDefault="004F024E" w:rsidP="004F024E">
            <w:pPr>
              <w:rPr>
                <w:b/>
                <w:bCs/>
              </w:rPr>
            </w:pPr>
            <w:r w:rsidRPr="004F024E">
              <w:rPr>
                <w:b/>
                <w:bCs/>
              </w:rPr>
              <w:t>Élément</w:t>
            </w:r>
          </w:p>
        </w:tc>
        <w:tc>
          <w:tcPr>
            <w:tcW w:w="0" w:type="auto"/>
            <w:vAlign w:val="center"/>
            <w:hideMark/>
          </w:tcPr>
          <w:p w14:paraId="03FE3306" w14:textId="77777777" w:rsidR="004F024E" w:rsidRPr="004F024E" w:rsidRDefault="004F024E" w:rsidP="004F024E">
            <w:pPr>
              <w:rPr>
                <w:b/>
                <w:bCs/>
              </w:rPr>
            </w:pPr>
            <w:r w:rsidRPr="004F024E">
              <w:rPr>
                <w:b/>
                <w:bCs/>
              </w:rPr>
              <w:t>État documentaire</w:t>
            </w:r>
          </w:p>
        </w:tc>
      </w:tr>
      <w:tr w:rsidR="004F024E" w:rsidRPr="004F024E" w14:paraId="282A331B" w14:textId="77777777">
        <w:trPr>
          <w:tblCellSpacing w:w="15" w:type="dxa"/>
        </w:trPr>
        <w:tc>
          <w:tcPr>
            <w:tcW w:w="0" w:type="auto"/>
            <w:vAlign w:val="center"/>
            <w:hideMark/>
          </w:tcPr>
          <w:p w14:paraId="4D7FD06C" w14:textId="77777777" w:rsidR="004F024E" w:rsidRPr="004F024E" w:rsidRDefault="004F024E" w:rsidP="004F024E">
            <w:r w:rsidRPr="004F024E">
              <w:t>Population d'</w:t>
            </w:r>
            <w:proofErr w:type="spellStart"/>
            <w:r w:rsidRPr="004F024E">
              <w:t>Avaræl</w:t>
            </w:r>
            <w:proofErr w:type="spellEnd"/>
          </w:p>
        </w:tc>
        <w:tc>
          <w:tcPr>
            <w:tcW w:w="0" w:type="auto"/>
            <w:vAlign w:val="center"/>
            <w:hideMark/>
          </w:tcPr>
          <w:p w14:paraId="3B6B8DC3" w14:textId="77777777" w:rsidR="004F024E" w:rsidRPr="004F024E" w:rsidRDefault="004F024E" w:rsidP="004F024E">
            <w:r w:rsidRPr="004F024E">
              <w:t>Chiffres enregistrés, effectifs et métropolitains établis</w:t>
            </w:r>
          </w:p>
        </w:tc>
      </w:tr>
      <w:tr w:rsidR="004F024E" w:rsidRPr="004F024E" w14:paraId="78C3E390" w14:textId="77777777">
        <w:trPr>
          <w:tblCellSpacing w:w="15" w:type="dxa"/>
        </w:trPr>
        <w:tc>
          <w:tcPr>
            <w:tcW w:w="0" w:type="auto"/>
            <w:vAlign w:val="center"/>
            <w:hideMark/>
          </w:tcPr>
          <w:p w14:paraId="75F74E4C" w14:textId="77777777" w:rsidR="004F024E" w:rsidRPr="004F024E" w:rsidRDefault="004F024E" w:rsidP="004F024E">
            <w:r w:rsidRPr="004F024E">
              <w:t>Douze Grandes Zones</w:t>
            </w:r>
          </w:p>
        </w:tc>
        <w:tc>
          <w:tcPr>
            <w:tcW w:w="0" w:type="auto"/>
            <w:vAlign w:val="center"/>
            <w:hideMark/>
          </w:tcPr>
          <w:p w14:paraId="2B83C25B" w14:textId="77777777" w:rsidR="004F024E" w:rsidRPr="004F024E" w:rsidRDefault="004F024E" w:rsidP="004F024E">
            <w:r w:rsidRPr="004F024E">
              <w:t>Populations et fonctions documentées</w:t>
            </w:r>
          </w:p>
        </w:tc>
      </w:tr>
      <w:tr w:rsidR="004F024E" w:rsidRPr="004F024E" w14:paraId="3F8DE9C7" w14:textId="77777777">
        <w:trPr>
          <w:tblCellSpacing w:w="15" w:type="dxa"/>
        </w:trPr>
        <w:tc>
          <w:tcPr>
            <w:tcW w:w="0" w:type="auto"/>
            <w:vAlign w:val="center"/>
            <w:hideMark/>
          </w:tcPr>
          <w:p w14:paraId="0DFE0899" w14:textId="77777777" w:rsidR="004F024E" w:rsidRPr="004F024E" w:rsidRDefault="004F024E" w:rsidP="004F024E">
            <w:r w:rsidRPr="004F024E">
              <w:t>Présence des neuf peuples fondateurs</w:t>
            </w:r>
          </w:p>
        </w:tc>
        <w:tc>
          <w:tcPr>
            <w:tcW w:w="0" w:type="auto"/>
            <w:vAlign w:val="center"/>
            <w:hideMark/>
          </w:tcPr>
          <w:p w14:paraId="659C7DAB" w14:textId="77777777" w:rsidR="004F024E" w:rsidRPr="004F024E" w:rsidRDefault="004F024E" w:rsidP="004F024E">
            <w:r w:rsidRPr="004F024E">
              <w:t>Établie dans les traditions historiques</w:t>
            </w:r>
          </w:p>
        </w:tc>
      </w:tr>
      <w:tr w:rsidR="004F024E" w:rsidRPr="004F024E" w14:paraId="32255CDC" w14:textId="77777777">
        <w:trPr>
          <w:tblCellSpacing w:w="15" w:type="dxa"/>
        </w:trPr>
        <w:tc>
          <w:tcPr>
            <w:tcW w:w="0" w:type="auto"/>
            <w:vAlign w:val="center"/>
            <w:hideMark/>
          </w:tcPr>
          <w:p w14:paraId="424E5D45" w14:textId="77777777" w:rsidR="004F024E" w:rsidRPr="004F024E" w:rsidRDefault="004F024E" w:rsidP="004F024E">
            <w:r w:rsidRPr="004F024E">
              <w:t xml:space="preserve">Histoire et particularité du peuple </w:t>
            </w:r>
            <w:proofErr w:type="spellStart"/>
            <w:r w:rsidRPr="004F024E">
              <w:t>maïrath</w:t>
            </w:r>
            <w:proofErr w:type="spellEnd"/>
          </w:p>
        </w:tc>
        <w:tc>
          <w:tcPr>
            <w:tcW w:w="0" w:type="auto"/>
            <w:vAlign w:val="center"/>
            <w:hideMark/>
          </w:tcPr>
          <w:p w14:paraId="535D0212" w14:textId="77777777" w:rsidR="004F024E" w:rsidRPr="004F024E" w:rsidRDefault="004F024E" w:rsidP="004F024E">
            <w:r w:rsidRPr="004F024E">
              <w:t>Établies</w:t>
            </w:r>
          </w:p>
        </w:tc>
      </w:tr>
      <w:tr w:rsidR="004F024E" w:rsidRPr="004F024E" w14:paraId="5B446053" w14:textId="77777777">
        <w:trPr>
          <w:tblCellSpacing w:w="15" w:type="dxa"/>
        </w:trPr>
        <w:tc>
          <w:tcPr>
            <w:tcW w:w="0" w:type="auto"/>
            <w:vAlign w:val="center"/>
            <w:hideMark/>
          </w:tcPr>
          <w:p w14:paraId="5E68221C" w14:textId="77777777" w:rsidR="004F024E" w:rsidRPr="004F024E" w:rsidRDefault="004F024E" w:rsidP="004F024E">
            <w:r w:rsidRPr="004F024E">
              <w:t>Formation des peuples du Haut Noir</w:t>
            </w:r>
          </w:p>
        </w:tc>
        <w:tc>
          <w:tcPr>
            <w:tcW w:w="0" w:type="auto"/>
            <w:vAlign w:val="center"/>
            <w:hideMark/>
          </w:tcPr>
          <w:p w14:paraId="5BF1833B" w14:textId="77777777" w:rsidR="004F024E" w:rsidRPr="004F024E" w:rsidRDefault="004F024E" w:rsidP="004F024E">
            <w:r w:rsidRPr="004F024E">
              <w:t>Chronologie générale établie</w:t>
            </w:r>
          </w:p>
        </w:tc>
      </w:tr>
      <w:tr w:rsidR="004F024E" w:rsidRPr="004F024E" w14:paraId="735BE60D" w14:textId="77777777">
        <w:trPr>
          <w:tblCellSpacing w:w="15" w:type="dxa"/>
        </w:trPr>
        <w:tc>
          <w:tcPr>
            <w:tcW w:w="0" w:type="auto"/>
            <w:vAlign w:val="center"/>
            <w:hideMark/>
          </w:tcPr>
          <w:p w14:paraId="69302D96" w14:textId="77777777" w:rsidR="004F024E" w:rsidRPr="004F024E" w:rsidRDefault="004F024E" w:rsidP="004F024E">
            <w:r w:rsidRPr="004F024E">
              <w:t xml:space="preserve">Grande Traversée de </w:t>
            </w:r>
            <w:proofErr w:type="spellStart"/>
            <w:r w:rsidRPr="004F024E">
              <w:t>Veyr-Saël</w:t>
            </w:r>
            <w:proofErr w:type="spellEnd"/>
          </w:p>
        </w:tc>
        <w:tc>
          <w:tcPr>
            <w:tcW w:w="0" w:type="auto"/>
            <w:vAlign w:val="center"/>
            <w:hideMark/>
          </w:tcPr>
          <w:p w14:paraId="7851C0BC" w14:textId="77777777" w:rsidR="004F024E" w:rsidRPr="004F024E" w:rsidRDefault="004F024E" w:rsidP="004F024E">
            <w:r w:rsidRPr="004F024E">
              <w:t>112 Nefs, 99 arrivées</w:t>
            </w:r>
          </w:p>
        </w:tc>
      </w:tr>
      <w:tr w:rsidR="004F024E" w:rsidRPr="004F024E" w14:paraId="27E3326D" w14:textId="77777777">
        <w:trPr>
          <w:tblCellSpacing w:w="15" w:type="dxa"/>
        </w:trPr>
        <w:tc>
          <w:tcPr>
            <w:tcW w:w="0" w:type="auto"/>
            <w:vAlign w:val="center"/>
            <w:hideMark/>
          </w:tcPr>
          <w:p w14:paraId="2795875F" w14:textId="77777777" w:rsidR="004F024E" w:rsidRPr="004F024E" w:rsidRDefault="004F024E" w:rsidP="004F024E">
            <w:r w:rsidRPr="004F024E">
              <w:t xml:space="preserve">Première génération </w:t>
            </w:r>
            <w:proofErr w:type="spellStart"/>
            <w:r w:rsidRPr="004F024E">
              <w:t>veyrienne</w:t>
            </w:r>
            <w:proofErr w:type="spellEnd"/>
          </w:p>
        </w:tc>
        <w:tc>
          <w:tcPr>
            <w:tcW w:w="0" w:type="auto"/>
            <w:vAlign w:val="center"/>
            <w:hideMark/>
          </w:tcPr>
          <w:p w14:paraId="2E770AB9" w14:textId="77777777" w:rsidR="004F024E" w:rsidRPr="004F024E" w:rsidRDefault="004F024E" w:rsidP="004F024E">
            <w:r w:rsidRPr="004F024E">
              <w:t>Événements fondateurs établis</w:t>
            </w:r>
          </w:p>
        </w:tc>
      </w:tr>
      <w:tr w:rsidR="004F024E" w:rsidRPr="004F024E" w14:paraId="7483ADBC" w14:textId="77777777">
        <w:trPr>
          <w:tblCellSpacing w:w="15" w:type="dxa"/>
        </w:trPr>
        <w:tc>
          <w:tcPr>
            <w:tcW w:w="0" w:type="auto"/>
            <w:vAlign w:val="center"/>
            <w:hideMark/>
          </w:tcPr>
          <w:p w14:paraId="5212438F" w14:textId="77777777" w:rsidR="004F024E" w:rsidRPr="004F024E" w:rsidRDefault="004F024E" w:rsidP="004F024E">
            <w:r w:rsidRPr="004F024E">
              <w:t xml:space="preserve">Arrivée à </w:t>
            </w:r>
            <w:proofErr w:type="spellStart"/>
            <w:r w:rsidRPr="004F024E">
              <w:t>Vhar’Leth</w:t>
            </w:r>
            <w:proofErr w:type="spellEnd"/>
          </w:p>
        </w:tc>
        <w:tc>
          <w:tcPr>
            <w:tcW w:w="0" w:type="auto"/>
            <w:vAlign w:val="center"/>
            <w:hideMark/>
          </w:tcPr>
          <w:p w14:paraId="21B69520" w14:textId="77777777" w:rsidR="004F024E" w:rsidRPr="004F024E" w:rsidRDefault="004F024E" w:rsidP="004F024E">
            <w:r w:rsidRPr="004F024E">
              <w:t>411 survivants attestés en 9 984 AF</w:t>
            </w:r>
          </w:p>
        </w:tc>
      </w:tr>
      <w:tr w:rsidR="004F024E" w:rsidRPr="004F024E" w14:paraId="7782B115" w14:textId="77777777">
        <w:trPr>
          <w:tblCellSpacing w:w="15" w:type="dxa"/>
        </w:trPr>
        <w:tc>
          <w:tcPr>
            <w:tcW w:w="0" w:type="auto"/>
            <w:vAlign w:val="center"/>
            <w:hideMark/>
          </w:tcPr>
          <w:p w14:paraId="7AACFF94" w14:textId="77777777" w:rsidR="004F024E" w:rsidRPr="004F024E" w:rsidRDefault="004F024E" w:rsidP="004F024E">
            <w:r w:rsidRPr="004F024E">
              <w:t>Formation des nationalités du Haut Noir</w:t>
            </w:r>
          </w:p>
        </w:tc>
        <w:tc>
          <w:tcPr>
            <w:tcW w:w="0" w:type="auto"/>
            <w:vAlign w:val="center"/>
            <w:hideMark/>
          </w:tcPr>
          <w:p w14:paraId="59D5BB63" w14:textId="77777777" w:rsidR="004F024E" w:rsidRPr="004F024E" w:rsidRDefault="004F024E" w:rsidP="004F024E">
            <w:r w:rsidRPr="004F024E">
              <w:t>Processus historique établi</w:t>
            </w:r>
          </w:p>
        </w:tc>
      </w:tr>
      <w:tr w:rsidR="004F024E" w:rsidRPr="004F024E" w14:paraId="685776EA" w14:textId="77777777">
        <w:trPr>
          <w:tblCellSpacing w:w="15" w:type="dxa"/>
        </w:trPr>
        <w:tc>
          <w:tcPr>
            <w:tcW w:w="0" w:type="auto"/>
            <w:vAlign w:val="center"/>
            <w:hideMark/>
          </w:tcPr>
          <w:p w14:paraId="6BD076F3" w14:textId="77777777" w:rsidR="004F024E" w:rsidRPr="004F024E" w:rsidRDefault="004F024E" w:rsidP="004F024E">
            <w:r w:rsidRPr="004F024E">
              <w:t>Diasporas de Mille-Rives</w:t>
            </w:r>
          </w:p>
        </w:tc>
        <w:tc>
          <w:tcPr>
            <w:tcW w:w="0" w:type="auto"/>
            <w:vAlign w:val="center"/>
            <w:hideMark/>
          </w:tcPr>
          <w:p w14:paraId="37704017" w14:textId="77777777" w:rsidR="004F024E" w:rsidRPr="004F024E" w:rsidRDefault="004F024E" w:rsidP="004F024E">
            <w:r w:rsidRPr="004F024E">
              <w:t>Organisation sociale détaillée</w:t>
            </w:r>
          </w:p>
        </w:tc>
      </w:tr>
      <w:tr w:rsidR="004F024E" w:rsidRPr="004F024E" w14:paraId="01F70F12" w14:textId="77777777">
        <w:trPr>
          <w:tblCellSpacing w:w="15" w:type="dxa"/>
        </w:trPr>
        <w:tc>
          <w:tcPr>
            <w:tcW w:w="0" w:type="auto"/>
            <w:vAlign w:val="center"/>
            <w:hideMark/>
          </w:tcPr>
          <w:p w14:paraId="7E79D090" w14:textId="77777777" w:rsidR="004F024E" w:rsidRPr="004F024E" w:rsidRDefault="004F024E" w:rsidP="004F024E">
            <w:r w:rsidRPr="004F024E">
              <w:t>Multilinguisme et traduction</w:t>
            </w:r>
          </w:p>
        </w:tc>
        <w:tc>
          <w:tcPr>
            <w:tcW w:w="0" w:type="auto"/>
            <w:vAlign w:val="center"/>
            <w:hideMark/>
          </w:tcPr>
          <w:p w14:paraId="2243112F" w14:textId="77777777" w:rsidR="004F024E" w:rsidRPr="004F024E" w:rsidRDefault="004F024E" w:rsidP="004F024E">
            <w:r w:rsidRPr="004F024E">
              <w:t>Usages contemporains documentés</w:t>
            </w:r>
          </w:p>
        </w:tc>
      </w:tr>
      <w:tr w:rsidR="004F024E" w:rsidRPr="004F024E" w14:paraId="24899478" w14:textId="77777777">
        <w:trPr>
          <w:tblCellSpacing w:w="15" w:type="dxa"/>
        </w:trPr>
        <w:tc>
          <w:tcPr>
            <w:tcW w:w="0" w:type="auto"/>
            <w:vAlign w:val="center"/>
            <w:hideMark/>
          </w:tcPr>
          <w:p w14:paraId="7E09D497" w14:textId="77777777" w:rsidR="004F024E" w:rsidRPr="004F024E" w:rsidRDefault="004F024E" w:rsidP="004F024E">
            <w:r w:rsidRPr="004F024E">
              <w:t>Écoles civiques, corporatives et communautaires</w:t>
            </w:r>
          </w:p>
        </w:tc>
        <w:tc>
          <w:tcPr>
            <w:tcW w:w="0" w:type="auto"/>
            <w:vAlign w:val="center"/>
            <w:hideMark/>
          </w:tcPr>
          <w:p w14:paraId="5A2DA7C2" w14:textId="77777777" w:rsidR="004F024E" w:rsidRPr="004F024E" w:rsidRDefault="004F024E" w:rsidP="004F024E">
            <w:r w:rsidRPr="004F024E">
              <w:t>Institutions décrites</w:t>
            </w:r>
          </w:p>
        </w:tc>
      </w:tr>
      <w:tr w:rsidR="004F024E" w:rsidRPr="004F024E" w14:paraId="1183907B" w14:textId="77777777">
        <w:trPr>
          <w:tblCellSpacing w:w="15" w:type="dxa"/>
        </w:trPr>
        <w:tc>
          <w:tcPr>
            <w:tcW w:w="0" w:type="auto"/>
            <w:vAlign w:val="center"/>
            <w:hideMark/>
          </w:tcPr>
          <w:p w14:paraId="4D119503" w14:textId="77777777" w:rsidR="004F024E" w:rsidRPr="004F024E" w:rsidRDefault="004F024E" w:rsidP="004F024E">
            <w:r w:rsidRPr="004F024E">
              <w:t>Cultures de Nefs et de stations</w:t>
            </w:r>
          </w:p>
        </w:tc>
        <w:tc>
          <w:tcPr>
            <w:tcW w:w="0" w:type="auto"/>
            <w:vAlign w:val="center"/>
            <w:hideMark/>
          </w:tcPr>
          <w:p w14:paraId="368E70A1" w14:textId="77777777" w:rsidR="004F024E" w:rsidRPr="004F024E" w:rsidRDefault="004F024E" w:rsidP="004F024E">
            <w:r w:rsidRPr="004F024E">
              <w:t>Formation historique établie</w:t>
            </w:r>
          </w:p>
        </w:tc>
      </w:tr>
      <w:tr w:rsidR="004F024E" w:rsidRPr="004F024E" w14:paraId="6C351949" w14:textId="77777777">
        <w:trPr>
          <w:tblCellSpacing w:w="15" w:type="dxa"/>
        </w:trPr>
        <w:tc>
          <w:tcPr>
            <w:tcW w:w="0" w:type="auto"/>
            <w:vAlign w:val="center"/>
            <w:hideMark/>
          </w:tcPr>
          <w:p w14:paraId="7F4A76CD" w14:textId="77777777" w:rsidR="004F024E" w:rsidRPr="004F024E" w:rsidRDefault="004F024E" w:rsidP="004F024E">
            <w:r w:rsidRPr="004F024E">
              <w:t>Population totale d'Avar-</w:t>
            </w:r>
            <w:proofErr w:type="spellStart"/>
            <w:r w:rsidRPr="004F024E">
              <w:t>Kharûn</w:t>
            </w:r>
            <w:proofErr w:type="spellEnd"/>
          </w:p>
        </w:tc>
        <w:tc>
          <w:tcPr>
            <w:tcW w:w="0" w:type="auto"/>
            <w:vAlign w:val="center"/>
            <w:hideMark/>
          </w:tcPr>
          <w:p w14:paraId="66BC988C" w14:textId="77777777" w:rsidR="004F024E" w:rsidRPr="004F024E" w:rsidRDefault="004F024E" w:rsidP="004F024E">
            <w:r w:rsidRPr="004F024E">
              <w:t>Non fixée dans les sources exploitées</w:t>
            </w:r>
          </w:p>
        </w:tc>
      </w:tr>
      <w:tr w:rsidR="004F024E" w:rsidRPr="004F024E" w14:paraId="6AC5B4E6" w14:textId="77777777">
        <w:trPr>
          <w:tblCellSpacing w:w="15" w:type="dxa"/>
        </w:trPr>
        <w:tc>
          <w:tcPr>
            <w:tcW w:w="0" w:type="auto"/>
            <w:vAlign w:val="center"/>
            <w:hideMark/>
          </w:tcPr>
          <w:p w14:paraId="4C17EAF9" w14:textId="77777777" w:rsidR="004F024E" w:rsidRPr="004F024E" w:rsidRDefault="004F024E" w:rsidP="004F024E">
            <w:r w:rsidRPr="004F024E">
              <w:t>Population totale du Premier Cercle</w:t>
            </w:r>
          </w:p>
        </w:tc>
        <w:tc>
          <w:tcPr>
            <w:tcW w:w="0" w:type="auto"/>
            <w:vAlign w:val="center"/>
            <w:hideMark/>
          </w:tcPr>
          <w:p w14:paraId="4C9E2A33" w14:textId="77777777" w:rsidR="004F024E" w:rsidRPr="004F024E" w:rsidRDefault="004F024E" w:rsidP="004F024E">
            <w:r w:rsidRPr="004F024E">
              <w:t>Non fixée</w:t>
            </w:r>
          </w:p>
        </w:tc>
      </w:tr>
      <w:tr w:rsidR="004F024E" w:rsidRPr="004F024E" w14:paraId="67345E48" w14:textId="77777777">
        <w:trPr>
          <w:tblCellSpacing w:w="15" w:type="dxa"/>
        </w:trPr>
        <w:tc>
          <w:tcPr>
            <w:tcW w:w="0" w:type="auto"/>
            <w:vAlign w:val="center"/>
            <w:hideMark/>
          </w:tcPr>
          <w:p w14:paraId="3DB9DB9C" w14:textId="77777777" w:rsidR="004F024E" w:rsidRPr="004F024E" w:rsidRDefault="004F024E" w:rsidP="004F024E">
            <w:r w:rsidRPr="004F024E">
              <w:t>Population de chaque peuple</w:t>
            </w:r>
          </w:p>
        </w:tc>
        <w:tc>
          <w:tcPr>
            <w:tcW w:w="0" w:type="auto"/>
            <w:vAlign w:val="center"/>
            <w:hideMark/>
          </w:tcPr>
          <w:p w14:paraId="1E2AB37C" w14:textId="77777777" w:rsidR="004F024E" w:rsidRPr="004F024E" w:rsidRDefault="004F024E" w:rsidP="004F024E">
            <w:r w:rsidRPr="004F024E">
              <w:t>Non fixée</w:t>
            </w:r>
          </w:p>
        </w:tc>
      </w:tr>
      <w:tr w:rsidR="004F024E" w:rsidRPr="004F024E" w14:paraId="157F312A" w14:textId="77777777">
        <w:trPr>
          <w:tblCellSpacing w:w="15" w:type="dxa"/>
        </w:trPr>
        <w:tc>
          <w:tcPr>
            <w:tcW w:w="0" w:type="auto"/>
            <w:vAlign w:val="center"/>
            <w:hideMark/>
          </w:tcPr>
          <w:p w14:paraId="5F11DFDF" w14:textId="77777777" w:rsidR="004F024E" w:rsidRPr="004F024E" w:rsidRDefault="004F024E" w:rsidP="004F024E">
            <w:r w:rsidRPr="004F024E">
              <w:t>Répartition détaillée des âges</w:t>
            </w:r>
          </w:p>
        </w:tc>
        <w:tc>
          <w:tcPr>
            <w:tcW w:w="0" w:type="auto"/>
            <w:vAlign w:val="center"/>
            <w:hideMark/>
          </w:tcPr>
          <w:p w14:paraId="4BC6678C" w14:textId="77777777" w:rsidR="004F024E" w:rsidRPr="004F024E" w:rsidRDefault="004F024E" w:rsidP="004F024E">
            <w:r w:rsidRPr="004F024E">
              <w:t>Non fixée</w:t>
            </w:r>
          </w:p>
        </w:tc>
      </w:tr>
      <w:tr w:rsidR="004F024E" w:rsidRPr="004F024E" w14:paraId="10218AC3" w14:textId="77777777">
        <w:trPr>
          <w:tblCellSpacing w:w="15" w:type="dxa"/>
        </w:trPr>
        <w:tc>
          <w:tcPr>
            <w:tcW w:w="0" w:type="auto"/>
            <w:vAlign w:val="center"/>
            <w:hideMark/>
          </w:tcPr>
          <w:p w14:paraId="4B8DE0CA" w14:textId="77777777" w:rsidR="004F024E" w:rsidRPr="004F024E" w:rsidRDefault="004F024E" w:rsidP="004F024E">
            <w:r w:rsidRPr="004F024E">
              <w:t>Espérance de vie comparative des peuples</w:t>
            </w:r>
          </w:p>
        </w:tc>
        <w:tc>
          <w:tcPr>
            <w:tcW w:w="0" w:type="auto"/>
            <w:vAlign w:val="center"/>
            <w:hideMark/>
          </w:tcPr>
          <w:p w14:paraId="1CF578A1" w14:textId="77777777" w:rsidR="004F024E" w:rsidRPr="004F024E" w:rsidRDefault="004F024E" w:rsidP="004F024E">
            <w:r w:rsidRPr="004F024E">
              <w:t>Non fixée</w:t>
            </w:r>
          </w:p>
        </w:tc>
      </w:tr>
      <w:tr w:rsidR="004F024E" w:rsidRPr="004F024E" w14:paraId="1F4712C4" w14:textId="77777777">
        <w:trPr>
          <w:tblCellSpacing w:w="15" w:type="dxa"/>
        </w:trPr>
        <w:tc>
          <w:tcPr>
            <w:tcW w:w="0" w:type="auto"/>
            <w:vAlign w:val="center"/>
            <w:hideMark/>
          </w:tcPr>
          <w:p w14:paraId="71D51F3F" w14:textId="77777777" w:rsidR="004F024E" w:rsidRPr="004F024E" w:rsidRDefault="004F024E" w:rsidP="004F024E">
            <w:r w:rsidRPr="004F024E">
              <w:t xml:space="preserve">Fécondité et compatibilités biologiques </w:t>
            </w:r>
            <w:proofErr w:type="spellStart"/>
            <w:r w:rsidRPr="004F024E">
              <w:t>interpeuples</w:t>
            </w:r>
            <w:proofErr w:type="spellEnd"/>
          </w:p>
        </w:tc>
        <w:tc>
          <w:tcPr>
            <w:tcW w:w="0" w:type="auto"/>
            <w:vAlign w:val="center"/>
            <w:hideMark/>
          </w:tcPr>
          <w:p w14:paraId="181CADDF" w14:textId="77777777" w:rsidR="004F024E" w:rsidRPr="004F024E" w:rsidRDefault="004F024E" w:rsidP="004F024E">
            <w:r w:rsidRPr="004F024E">
              <w:t>Non fixées exhaustivement</w:t>
            </w:r>
          </w:p>
        </w:tc>
      </w:tr>
      <w:tr w:rsidR="004F024E" w:rsidRPr="004F024E" w14:paraId="6C72C2D9" w14:textId="77777777">
        <w:trPr>
          <w:tblCellSpacing w:w="15" w:type="dxa"/>
        </w:trPr>
        <w:tc>
          <w:tcPr>
            <w:tcW w:w="0" w:type="auto"/>
            <w:vAlign w:val="center"/>
            <w:hideMark/>
          </w:tcPr>
          <w:p w14:paraId="04A79903" w14:textId="77777777" w:rsidR="004F024E" w:rsidRPr="004F024E" w:rsidRDefault="004F024E" w:rsidP="004F024E">
            <w:r w:rsidRPr="004F024E">
              <w:lastRenderedPageBreak/>
              <w:t>Recensement complet des colonies</w:t>
            </w:r>
          </w:p>
        </w:tc>
        <w:tc>
          <w:tcPr>
            <w:tcW w:w="0" w:type="auto"/>
            <w:vAlign w:val="center"/>
            <w:hideMark/>
          </w:tcPr>
          <w:p w14:paraId="2CA5B739" w14:textId="77777777" w:rsidR="004F024E" w:rsidRPr="004F024E" w:rsidRDefault="004F024E" w:rsidP="004F024E">
            <w:r w:rsidRPr="004F024E">
              <w:t>Non fixé</w:t>
            </w:r>
          </w:p>
        </w:tc>
      </w:tr>
      <w:tr w:rsidR="004F024E" w:rsidRPr="004F024E" w14:paraId="144BDB8C" w14:textId="77777777">
        <w:trPr>
          <w:tblCellSpacing w:w="15" w:type="dxa"/>
        </w:trPr>
        <w:tc>
          <w:tcPr>
            <w:tcW w:w="0" w:type="auto"/>
            <w:vAlign w:val="center"/>
            <w:hideMark/>
          </w:tcPr>
          <w:p w14:paraId="09A9E111" w14:textId="77777777" w:rsidR="004F024E" w:rsidRPr="004F024E" w:rsidRDefault="004F024E" w:rsidP="004F024E">
            <w:r w:rsidRPr="004F024E">
              <w:t>Recensement des communautés itinérantes</w:t>
            </w:r>
          </w:p>
        </w:tc>
        <w:tc>
          <w:tcPr>
            <w:tcW w:w="0" w:type="auto"/>
            <w:vAlign w:val="center"/>
            <w:hideMark/>
          </w:tcPr>
          <w:p w14:paraId="552C01BF" w14:textId="77777777" w:rsidR="004F024E" w:rsidRPr="004F024E" w:rsidRDefault="004F024E" w:rsidP="004F024E">
            <w:r w:rsidRPr="004F024E">
              <w:t>Non fixé</w:t>
            </w:r>
          </w:p>
        </w:tc>
      </w:tr>
      <w:tr w:rsidR="004F024E" w:rsidRPr="004F024E" w14:paraId="2EFDF921" w14:textId="77777777">
        <w:trPr>
          <w:tblCellSpacing w:w="15" w:type="dxa"/>
        </w:trPr>
        <w:tc>
          <w:tcPr>
            <w:tcW w:w="0" w:type="auto"/>
            <w:vAlign w:val="center"/>
            <w:hideMark/>
          </w:tcPr>
          <w:p w14:paraId="3D32578F" w14:textId="77777777" w:rsidR="004F024E" w:rsidRPr="004F024E" w:rsidRDefault="004F024E" w:rsidP="004F024E">
            <w:r w:rsidRPr="004F024E">
              <w:t>Taux de migration entre tous les systèmes</w:t>
            </w:r>
          </w:p>
        </w:tc>
        <w:tc>
          <w:tcPr>
            <w:tcW w:w="0" w:type="auto"/>
            <w:vAlign w:val="center"/>
            <w:hideMark/>
          </w:tcPr>
          <w:p w14:paraId="4F55F0A6" w14:textId="77777777" w:rsidR="004F024E" w:rsidRPr="004F024E" w:rsidRDefault="004F024E" w:rsidP="004F024E">
            <w:r w:rsidRPr="004F024E">
              <w:t>Non fixé</w:t>
            </w:r>
          </w:p>
        </w:tc>
      </w:tr>
      <w:tr w:rsidR="004F024E" w:rsidRPr="004F024E" w14:paraId="6C2D5EE0" w14:textId="77777777">
        <w:trPr>
          <w:tblCellSpacing w:w="15" w:type="dxa"/>
        </w:trPr>
        <w:tc>
          <w:tcPr>
            <w:tcW w:w="0" w:type="auto"/>
            <w:vAlign w:val="center"/>
            <w:hideMark/>
          </w:tcPr>
          <w:p w14:paraId="604B453F" w14:textId="77777777" w:rsidR="004F024E" w:rsidRPr="004F024E" w:rsidRDefault="004F024E" w:rsidP="004F024E">
            <w:r w:rsidRPr="004F024E">
              <w:t>Carte exhaustive des langues parlées en 7 798 AF</w:t>
            </w:r>
          </w:p>
        </w:tc>
        <w:tc>
          <w:tcPr>
            <w:tcW w:w="0" w:type="auto"/>
            <w:vAlign w:val="center"/>
            <w:hideMark/>
          </w:tcPr>
          <w:p w14:paraId="42AC6F0F" w14:textId="77777777" w:rsidR="004F024E" w:rsidRPr="004F024E" w:rsidRDefault="004F024E" w:rsidP="004F024E">
            <w:r w:rsidRPr="004F024E">
              <w:t>Non fixée</w:t>
            </w:r>
          </w:p>
        </w:tc>
      </w:tr>
    </w:tbl>
    <w:p w14:paraId="239D9BB5" w14:textId="77777777" w:rsidR="004F024E" w:rsidRPr="004F024E" w:rsidRDefault="004F024E" w:rsidP="004F024E">
      <w:r w:rsidRPr="004F024E">
        <w:t>Cette distinction est essentielle pour la valeur scientifique de l'Atlas.</w:t>
      </w:r>
    </w:p>
    <w:p w14:paraId="706B2A9E" w14:textId="77777777" w:rsidR="004F024E" w:rsidRPr="004F024E" w:rsidRDefault="004F024E" w:rsidP="004F024E">
      <w:r w:rsidRPr="004F024E">
        <w:t>Un corpus peut posséder une histoire sociale très riche sans disposer de statistiques exhaustives.</w:t>
      </w:r>
    </w:p>
    <w:p w14:paraId="5A4EF49F" w14:textId="77777777" w:rsidR="004F024E" w:rsidRPr="004F024E" w:rsidRDefault="004F024E" w:rsidP="004F024E">
      <w:r w:rsidRPr="004F024E">
        <w:t>Il serait trompeur de combler les lacunes en inventant des effectifs, des taux de natalité ou des proportions ethniques.</w:t>
      </w:r>
    </w:p>
    <w:p w14:paraId="220B501B" w14:textId="77777777" w:rsidR="004F024E" w:rsidRPr="004F024E" w:rsidRDefault="004F024E" w:rsidP="004F024E">
      <w:pPr>
        <w:rPr>
          <w:b/>
          <w:bCs/>
        </w:rPr>
      </w:pPr>
      <w:r w:rsidRPr="004F024E">
        <w:rPr>
          <w:b/>
          <w:bCs/>
        </w:rPr>
        <w:t>CONCLUSION — LES MONDES QUI DEVINRENT DES PATRIES</w:t>
      </w:r>
    </w:p>
    <w:p w14:paraId="270CD535" w14:textId="77777777" w:rsidR="004F024E" w:rsidRPr="004F024E" w:rsidRDefault="004F024E" w:rsidP="004F024E">
      <w:r w:rsidRPr="004F024E">
        <w:t>La Quatrième Ère commence avec une civilisation qui cherche à reconstruire ce que les Guerres du Silence ont menacé de détruire.</w:t>
      </w:r>
    </w:p>
    <w:p w14:paraId="325C0AFA" w14:textId="77777777" w:rsidR="004F024E" w:rsidRPr="004F024E" w:rsidRDefault="004F024E" w:rsidP="004F024E">
      <w:r w:rsidRPr="004F024E">
        <w:t>Ses premières générations développent des habitats permanents.</w:t>
      </w:r>
    </w:p>
    <w:p w14:paraId="101DDF8E" w14:textId="77777777" w:rsidR="004F024E" w:rsidRPr="004F024E" w:rsidRDefault="004F024E" w:rsidP="004F024E">
      <w:r w:rsidRPr="004F024E">
        <w:t>Les suivantes colonisent d'autres mondes.</w:t>
      </w:r>
    </w:p>
    <w:p w14:paraId="6516100B" w14:textId="77777777" w:rsidR="004F024E" w:rsidRPr="004F024E" w:rsidRDefault="004F024E" w:rsidP="004F024E">
      <w:r w:rsidRPr="004F024E">
        <w:t>Les Portes permettent de relier durablement des destinations éloignées.</w:t>
      </w:r>
    </w:p>
    <w:p w14:paraId="1A725E73" w14:textId="77777777" w:rsidR="004F024E" w:rsidRPr="004F024E" w:rsidRDefault="004F024E" w:rsidP="004F024E">
      <w:r w:rsidRPr="004F024E">
        <w:t>Les Maisons organisent les transports, la production et les services.</w:t>
      </w:r>
    </w:p>
    <w:p w14:paraId="309E1D32" w14:textId="77777777" w:rsidR="004F024E" w:rsidRPr="004F024E" w:rsidRDefault="004F024E" w:rsidP="004F024E">
      <w:r w:rsidRPr="004F024E">
        <w:t>Les institutions apprennent à reconnaître les droits des communautés nées loin du Cœur-Monde.</w:t>
      </w:r>
    </w:p>
    <w:p w14:paraId="3CD2E294" w14:textId="77777777" w:rsidR="004F024E" w:rsidRPr="004F024E" w:rsidRDefault="004F024E" w:rsidP="004F024E">
      <w:r w:rsidRPr="004F024E">
        <w:t>Et, progressivement, quelque chose d'imprévu se produit.</w:t>
      </w:r>
    </w:p>
    <w:p w14:paraId="014B1253" w14:textId="77777777" w:rsidR="004F024E" w:rsidRPr="004F024E" w:rsidRDefault="004F024E" w:rsidP="004F024E">
      <w:r w:rsidRPr="004F024E">
        <w:t>Les habitants cessent de considérer les colonies comme des prolongements temporaires de leurs sociétés d'origine.</w:t>
      </w:r>
    </w:p>
    <w:p w14:paraId="380AA35D" w14:textId="77777777" w:rsidR="004F024E" w:rsidRPr="004F024E" w:rsidRDefault="004F024E" w:rsidP="004F024E">
      <w:r w:rsidRPr="004F024E">
        <w:t>Ils y naissent.</w:t>
      </w:r>
    </w:p>
    <w:p w14:paraId="0B29FCE2" w14:textId="77777777" w:rsidR="004F024E" w:rsidRPr="004F024E" w:rsidRDefault="004F024E" w:rsidP="004F024E">
      <w:r w:rsidRPr="004F024E">
        <w:t>Ils y grandissent.</w:t>
      </w:r>
    </w:p>
    <w:p w14:paraId="64D71DBA" w14:textId="77777777" w:rsidR="004F024E" w:rsidRPr="004F024E" w:rsidRDefault="004F024E" w:rsidP="004F024E">
      <w:r w:rsidRPr="004F024E">
        <w:t>Ils y fondent des familles.</w:t>
      </w:r>
    </w:p>
    <w:p w14:paraId="2B9C482E" w14:textId="77777777" w:rsidR="004F024E" w:rsidRPr="004F024E" w:rsidRDefault="004F024E" w:rsidP="004F024E">
      <w:r w:rsidRPr="004F024E">
        <w:t>Ils y développent des langues.</w:t>
      </w:r>
    </w:p>
    <w:p w14:paraId="2589DDDC" w14:textId="77777777" w:rsidR="004F024E" w:rsidRPr="004F024E" w:rsidRDefault="004F024E" w:rsidP="004F024E">
      <w:r w:rsidRPr="004F024E">
        <w:t>Ils y transmettent leurs métiers.</w:t>
      </w:r>
    </w:p>
    <w:p w14:paraId="35110FE6" w14:textId="77777777" w:rsidR="004F024E" w:rsidRPr="004F024E" w:rsidRDefault="004F024E" w:rsidP="004F024E">
      <w:r w:rsidRPr="004F024E">
        <w:t>Ils y construisent des temples et des écoles.</w:t>
      </w:r>
    </w:p>
    <w:p w14:paraId="6A9BAF43" w14:textId="77777777" w:rsidR="004F024E" w:rsidRPr="004F024E" w:rsidRDefault="004F024E" w:rsidP="004F024E">
      <w:r w:rsidRPr="004F024E">
        <w:t>Ils y enterrent leurs morts.</w:t>
      </w:r>
    </w:p>
    <w:p w14:paraId="719F8CD5" w14:textId="77777777" w:rsidR="004F024E" w:rsidRPr="004F024E" w:rsidRDefault="004F024E" w:rsidP="004F024E">
      <w:r w:rsidRPr="004F024E">
        <w:t>Ils y accumulent des souvenirs qui n'appartiennent à aucun autre monde.</w:t>
      </w:r>
    </w:p>
    <w:p w14:paraId="10EAAC03" w14:textId="77777777" w:rsidR="004F024E" w:rsidRPr="004F024E" w:rsidRDefault="004F024E" w:rsidP="004F024E">
      <w:r w:rsidRPr="004F024E">
        <w:t>Alors, les gouvernements découvrent une limite nouvelle à leurs anciennes conceptions de la souveraineté.</w:t>
      </w:r>
    </w:p>
    <w:p w14:paraId="15D5A078" w14:textId="77777777" w:rsidR="004F024E" w:rsidRPr="004F024E" w:rsidRDefault="004F024E" w:rsidP="004F024E">
      <w:r w:rsidRPr="004F024E">
        <w:t>Ils peuvent posséder des titres.</w:t>
      </w:r>
    </w:p>
    <w:p w14:paraId="3F79E9F8" w14:textId="77777777" w:rsidR="004F024E" w:rsidRPr="004F024E" w:rsidRDefault="004F024E" w:rsidP="004F024E">
      <w:r w:rsidRPr="004F024E">
        <w:t>Ils peuvent entretenir des infrastructures.</w:t>
      </w:r>
    </w:p>
    <w:p w14:paraId="4311A8C8" w14:textId="77777777" w:rsidR="004F024E" w:rsidRPr="004F024E" w:rsidRDefault="004F024E" w:rsidP="004F024E">
      <w:r w:rsidRPr="004F024E">
        <w:t>Ils peuvent avoir financé la première expédition.</w:t>
      </w:r>
    </w:p>
    <w:p w14:paraId="1784EAC2" w14:textId="77777777" w:rsidR="004F024E" w:rsidRPr="004F024E" w:rsidRDefault="004F024E" w:rsidP="004F024E">
      <w:r w:rsidRPr="004F024E">
        <w:t>Ils peuvent conserver des obligations envers les descendants des colons.</w:t>
      </w:r>
    </w:p>
    <w:p w14:paraId="612ECFBE" w14:textId="77777777" w:rsidR="004F024E" w:rsidRPr="004F024E" w:rsidRDefault="004F024E" w:rsidP="004F024E">
      <w:r w:rsidRPr="004F024E">
        <w:t>Mais ils ne peuvent pas toujours déterminer ce que ces descendants considéreront comme leur foyer.</w:t>
      </w:r>
    </w:p>
    <w:p w14:paraId="5BE49FDC" w14:textId="77777777" w:rsidR="004F024E" w:rsidRPr="004F024E" w:rsidRDefault="004F024E" w:rsidP="004F024E">
      <w:r w:rsidRPr="004F024E">
        <w:t>En 7 798 AF, cette transformation est déjà ancienne.</w:t>
      </w:r>
    </w:p>
    <w:p w14:paraId="6CD5B414" w14:textId="77777777" w:rsidR="004F024E" w:rsidRPr="004F024E" w:rsidRDefault="004F024E" w:rsidP="004F024E">
      <w:proofErr w:type="spellStart"/>
      <w:r w:rsidRPr="004F024E">
        <w:t>Veyr-Saël</w:t>
      </w:r>
      <w:proofErr w:type="spellEnd"/>
      <w:r w:rsidRPr="004F024E">
        <w:t xml:space="preserve"> n'est plus une destination provisoire.</w:t>
      </w:r>
    </w:p>
    <w:p w14:paraId="5D6A5874" w14:textId="77777777" w:rsidR="004F024E" w:rsidRPr="004F024E" w:rsidRDefault="004F024E" w:rsidP="004F024E">
      <w:proofErr w:type="spellStart"/>
      <w:r w:rsidRPr="004F024E">
        <w:t>Dæl-Orûn</w:t>
      </w:r>
      <w:proofErr w:type="spellEnd"/>
      <w:r w:rsidRPr="004F024E">
        <w:t xml:space="preserve"> n'est plus simplement une région minière.</w:t>
      </w:r>
    </w:p>
    <w:p w14:paraId="53D03747" w14:textId="77777777" w:rsidR="004F024E" w:rsidRPr="004F024E" w:rsidRDefault="004F024E" w:rsidP="004F024E">
      <w:r w:rsidRPr="004F024E">
        <w:t xml:space="preserve">Les lunes d'Orin-Tor et de </w:t>
      </w:r>
      <w:proofErr w:type="spellStart"/>
      <w:r w:rsidRPr="004F024E">
        <w:t>Maen</w:t>
      </w:r>
      <w:proofErr w:type="spellEnd"/>
      <w:r w:rsidRPr="004F024E">
        <w:t>-Sel possèdent des sociétés propres.</w:t>
      </w:r>
    </w:p>
    <w:p w14:paraId="75E5702A" w14:textId="77777777" w:rsidR="004F024E" w:rsidRPr="004F024E" w:rsidRDefault="004F024E" w:rsidP="004F024E">
      <w:r w:rsidRPr="004F024E">
        <w:t>Le Premier Cercle ne correspond plus à une seule population dispersée depuis Avar-</w:t>
      </w:r>
      <w:proofErr w:type="spellStart"/>
      <w:r w:rsidRPr="004F024E">
        <w:t>Kharûn</w:t>
      </w:r>
      <w:proofErr w:type="spellEnd"/>
      <w:r w:rsidRPr="004F024E">
        <w:t>.</w:t>
      </w:r>
    </w:p>
    <w:p w14:paraId="7E0CDF22" w14:textId="77777777" w:rsidR="004F024E" w:rsidRPr="004F024E" w:rsidRDefault="004F024E" w:rsidP="004F024E">
      <w:r w:rsidRPr="004F024E">
        <w:t xml:space="preserve">Et </w:t>
      </w:r>
      <w:proofErr w:type="spellStart"/>
      <w:r w:rsidRPr="004F024E">
        <w:t>Avaræl</w:t>
      </w:r>
      <w:proofErr w:type="spellEnd"/>
      <w:r w:rsidRPr="004F024E">
        <w:t xml:space="preserve"> elle-même commence à découvrir que les colonies peuvent lui renvoyer des cultures qu'elle n'avait jamais connues.</w:t>
      </w:r>
    </w:p>
    <w:p w14:paraId="4ED92080" w14:textId="77777777" w:rsidR="004F024E" w:rsidRPr="004F024E" w:rsidRDefault="004F024E" w:rsidP="004F024E">
      <w:r w:rsidRPr="004F024E">
        <w:t>La plus profonde réussite du Premier Ciel ne réside donc pas uniquement dans ses Routes.</w:t>
      </w:r>
    </w:p>
    <w:p w14:paraId="7AC09FCB" w14:textId="77777777" w:rsidR="004F024E" w:rsidRPr="004F024E" w:rsidRDefault="004F024E" w:rsidP="004F024E">
      <w:r w:rsidRPr="004F024E">
        <w:t>Elle réside dans les générations qui ont appris à vivre de l'autre côté de ces Routes.</w:t>
      </w:r>
    </w:p>
    <w:p w14:paraId="4ABF3205" w14:textId="77777777" w:rsidR="004F024E" w:rsidRPr="004F024E" w:rsidRDefault="004F024E" w:rsidP="004F024E">
      <w:r w:rsidRPr="004F024E">
        <w:lastRenderedPageBreak/>
        <w:t xml:space="preserve">La Grande Divergence entre </w:t>
      </w:r>
      <w:proofErr w:type="spellStart"/>
      <w:r w:rsidRPr="004F024E">
        <w:t>Særion</w:t>
      </w:r>
      <w:proofErr w:type="spellEnd"/>
      <w:r w:rsidRPr="004F024E">
        <w:t xml:space="preserve"> et </w:t>
      </w:r>
      <w:proofErr w:type="spellStart"/>
      <w:r w:rsidRPr="004F024E">
        <w:t>Vaëlyra</w:t>
      </w:r>
      <w:proofErr w:type="spellEnd"/>
      <w:r w:rsidRPr="004F024E">
        <w:t xml:space="preserve"> trouve ici son expression sociale.</w:t>
      </w:r>
    </w:p>
    <w:p w14:paraId="23EECCA6" w14:textId="77777777" w:rsidR="004F024E" w:rsidRPr="004F024E" w:rsidRDefault="004F024E" w:rsidP="004F024E">
      <w:r w:rsidRPr="004F024E">
        <w:t>Une civilisation interdépendante a besoin de moyens communs pour survivre.</w:t>
      </w:r>
    </w:p>
    <w:p w14:paraId="1B2DC630" w14:textId="77777777" w:rsidR="004F024E" w:rsidRPr="004F024E" w:rsidRDefault="004F024E" w:rsidP="004F024E">
      <w:r w:rsidRPr="004F024E">
        <w:t>Mais les communautés auxquelles elle donne naissance doivent pouvoir devenir autre chose que ce que leurs fondateurs avaient prévu.</w:t>
      </w:r>
    </w:p>
    <w:p w14:paraId="4618D6A9" w14:textId="77777777" w:rsidR="004F024E" w:rsidRPr="004F024E" w:rsidRDefault="004F024E" w:rsidP="004F024E">
      <w:r w:rsidRPr="004F024E">
        <w:t>C'est pourquoi la question fondamentale de 7 798 AF n'est pas seulement :</w:t>
      </w:r>
    </w:p>
    <w:p w14:paraId="41EFE637" w14:textId="77777777" w:rsidR="004F024E" w:rsidRPr="004F024E" w:rsidRDefault="004F024E" w:rsidP="004F024E">
      <w:r w:rsidRPr="004F024E">
        <w:t>« À qui appartiennent les mondes ? »</w:t>
      </w:r>
    </w:p>
    <w:p w14:paraId="2B5F9723" w14:textId="77777777" w:rsidR="004F024E" w:rsidRPr="004F024E" w:rsidRDefault="004F024E" w:rsidP="004F024E">
      <w:r w:rsidRPr="004F024E">
        <w:t>Elle devient :</w:t>
      </w:r>
    </w:p>
    <w:p w14:paraId="0D35D450" w14:textId="77777777" w:rsidR="004F024E" w:rsidRPr="004F024E" w:rsidRDefault="004F024E" w:rsidP="004F024E">
      <w:r w:rsidRPr="004F024E">
        <w:t>« Qui possède le droit de décider de ce qu'est un foyer pour ceux qui y sont nés ? »</w:t>
      </w:r>
    </w:p>
    <w:p w14:paraId="651EB62F" w14:textId="77777777" w:rsidR="004F024E" w:rsidRPr="004F024E" w:rsidRDefault="004F024E" w:rsidP="004F024E">
      <w:r w:rsidRPr="004F024E">
        <w:t>Une Couronne peut protéger un monde.</w:t>
      </w:r>
    </w:p>
    <w:p w14:paraId="664020F5" w14:textId="77777777" w:rsidR="004F024E" w:rsidRPr="004F024E" w:rsidRDefault="004F024E" w:rsidP="004F024E">
      <w:r w:rsidRPr="004F024E">
        <w:t>Une Maison peut le construire.</w:t>
      </w:r>
    </w:p>
    <w:p w14:paraId="453D48D2" w14:textId="77777777" w:rsidR="004F024E" w:rsidRPr="004F024E" w:rsidRDefault="004F024E" w:rsidP="004F024E">
      <w:r w:rsidRPr="004F024E">
        <w:t>Une Nef peut permettre de l'atteindre.</w:t>
      </w:r>
    </w:p>
    <w:p w14:paraId="5B1F76C1" w14:textId="77777777" w:rsidR="004F024E" w:rsidRPr="004F024E" w:rsidRDefault="004F024E" w:rsidP="004F024E">
      <w:r w:rsidRPr="004F024E">
        <w:t>Une Porte peut le relier aux autres.</w:t>
      </w:r>
    </w:p>
    <w:p w14:paraId="611BBB7A" w14:textId="77777777" w:rsidR="004F024E" w:rsidRPr="004F024E" w:rsidRDefault="004F024E" w:rsidP="004F024E">
      <w:r w:rsidRPr="004F024E">
        <w:t>Mais seules les générations qui y vivent peuvent progressivement lui donner cette signification particulière :</w:t>
      </w:r>
    </w:p>
    <w:p w14:paraId="7FF430B3" w14:textId="77777777" w:rsidR="004F024E" w:rsidRPr="004F024E" w:rsidRDefault="004F024E" w:rsidP="004F024E">
      <w:r w:rsidRPr="004F024E">
        <w:t>Nous sommes d'ici.</w:t>
      </w:r>
    </w:p>
    <w:p w14:paraId="55FD4D1F" w14:textId="77777777" w:rsidR="004F024E" w:rsidRPr="004F024E" w:rsidRDefault="004F024E" w:rsidP="004F024E">
      <w:r w:rsidRPr="004F024E">
        <w:t>Et c'est ainsi que le Premier Ciel devient véritablement une civilisation de peuples, plutôt qu'une civilisation de destinations.</w:t>
      </w:r>
    </w:p>
    <w:p w14:paraId="71846F1B" w14:textId="77777777" w:rsidR="004F024E" w:rsidRPr="004F024E" w:rsidRDefault="004F024E" w:rsidP="004F024E">
      <w:r w:rsidRPr="004F024E">
        <w:t xml:space="preserve">Concordance documentaire. Ce Livre s'appuie principalement sur la Grande Chronologie de la Quatrième Ère, sur </w:t>
      </w:r>
      <w:proofErr w:type="spellStart"/>
      <w:r w:rsidRPr="004F024E">
        <w:t>Avaræl</w:t>
      </w:r>
      <w:proofErr w:type="spellEnd"/>
      <w:r w:rsidRPr="004F024E">
        <w:t>, la Cité du Cœur, sur les chroniques de la Grande Traversée, les dossiers du Haut Noir et les traditions des neuf peuples fondateurs. Les populations d'</w:t>
      </w:r>
      <w:proofErr w:type="spellStart"/>
      <w:r w:rsidRPr="004F024E">
        <w:t>Avaræl</w:t>
      </w:r>
      <w:proofErr w:type="spellEnd"/>
      <w:r w:rsidRPr="004F024E">
        <w:t xml:space="preserve"> sont conservées selon leurs catégories d'origine ; les chiffres historiques de colonisation ne sont pas convertis en démographie contemporaine. Les descriptions sociales des mondes distinguent les traditions établies des interprétations ethnographiques. Aucune population totale du Premier Cercle, proportion par peuple ou règle biologique </w:t>
      </w:r>
      <w:proofErr w:type="spellStart"/>
      <w:r w:rsidRPr="004F024E">
        <w:t>interpeuples</w:t>
      </w:r>
      <w:proofErr w:type="spellEnd"/>
      <w:r w:rsidRPr="004F024E">
        <w:t xml:space="preserve"> n'est inventée.</w:t>
      </w:r>
    </w:p>
    <w:p w14:paraId="00A75EA4" w14:textId="77777777" w:rsidR="004F024E" w:rsidRPr="004F024E" w:rsidRDefault="004F024E" w:rsidP="004F024E">
      <w:r w:rsidRPr="004F024E">
        <w:t>FIN DU LIVRE VII — LES PEUPLES, LES MIGRATIONS ET LES SOCIÉTÉS INTERMONDES</w:t>
      </w:r>
    </w:p>
    <w:p w14:paraId="62169EBE" w14:textId="0BE0B53F" w:rsidR="004F024E" w:rsidRDefault="004F024E">
      <w:r w:rsidRPr="004F024E">
        <w:t xml:space="preserve">L'Atlas dispose désormais de ses Livres I à VIII. Le Livre IX — Les sciences, les académies et les grandes institutions du savoir en 7 798 AF poursuivra la construction du Premier Ciel à travers l'astronomie, la physique des Neuf Flux, les instituts, les sciences du vivant, la technologie et les découvertes </w:t>
      </w:r>
      <w:proofErr w:type="spellStart"/>
      <w:r w:rsidRPr="004F024E">
        <w:t>thaër-vesh</w:t>
      </w:r>
      <w:proofErr w:type="spellEnd"/>
      <w:r w:rsidRPr="004F024E">
        <w:t>.</w:t>
      </w:r>
    </w:p>
    <w:p w14:paraId="2BC3A6BF" w14:textId="00A985A8" w:rsidR="004F024E" w:rsidRDefault="004F024E">
      <w:r>
        <w:br w:type="page"/>
      </w:r>
    </w:p>
    <w:p w14:paraId="50415C7F" w14:textId="77777777" w:rsidR="00B93C39" w:rsidRPr="00B93C39" w:rsidRDefault="00B93C39" w:rsidP="00B93C39">
      <w:pPr>
        <w:rPr>
          <w:b/>
          <w:bCs/>
        </w:rPr>
      </w:pPr>
      <w:r w:rsidRPr="00B93C39">
        <w:rPr>
          <w:b/>
          <w:bCs/>
        </w:rPr>
        <w:lastRenderedPageBreak/>
        <w:t>GRAND ATLAS GÉOPOLITIQUE DU PREMIER CIEL</w:t>
      </w:r>
    </w:p>
    <w:p w14:paraId="768657CA" w14:textId="77777777" w:rsidR="00B93C39" w:rsidRPr="00B93C39" w:rsidRDefault="00B93C39" w:rsidP="00B93C39">
      <w:pPr>
        <w:rPr>
          <w:b/>
          <w:bCs/>
        </w:rPr>
      </w:pPr>
      <w:r w:rsidRPr="00B93C39">
        <w:rPr>
          <w:b/>
          <w:bCs/>
        </w:rPr>
        <w:t>LIVRE VI — LE DROIT INTERMONDES, LA CITOYENNETÉ ET LES CONFLITS DE JURIDICTION</w:t>
      </w:r>
    </w:p>
    <w:p w14:paraId="1AE2D08E" w14:textId="77777777" w:rsidR="00B93C39" w:rsidRPr="00B93C39" w:rsidRDefault="00B93C39" w:rsidP="00B93C39">
      <w:r w:rsidRPr="00B93C39">
        <w:t>Le Chant d’</w:t>
      </w:r>
      <w:proofErr w:type="spellStart"/>
      <w:r w:rsidRPr="00B93C39">
        <w:t>Ænariel</w:t>
      </w:r>
      <w:proofErr w:type="spellEnd"/>
      <w:r w:rsidRPr="00B93C39">
        <w:t xml:space="preserve"> — Univers d’</w:t>
      </w:r>
      <w:proofErr w:type="spellStart"/>
      <w:r w:rsidRPr="00B93C39">
        <w:t>Aelyra</w:t>
      </w:r>
      <w:proofErr w:type="spellEnd"/>
      <w:r w:rsidRPr="00B93C39">
        <w:t xml:space="preserve"> — Quatrième Ère — 7 798 AF</w:t>
      </w:r>
    </w:p>
    <w:p w14:paraId="0A6787EB" w14:textId="77777777" w:rsidR="00B93C39" w:rsidRPr="00B93C39" w:rsidRDefault="00B93C39" w:rsidP="00B93C39">
      <w:r w:rsidRPr="00B93C39">
        <w:t xml:space="preserve">Chartes impériales, souverainetés, citoyenneté, tribunaux, Mandats, droit des Nefs, extraditions, protection des êtres, Greffes, Raisonneurs et héritages </w:t>
      </w:r>
      <w:proofErr w:type="spellStart"/>
      <w:r w:rsidRPr="00B93C39">
        <w:t>thaër-vesh</w:t>
      </w:r>
      <w:proofErr w:type="spellEnd"/>
      <w:r w:rsidRPr="00B93C39">
        <w:t>.</w:t>
      </w:r>
    </w:p>
    <w:p w14:paraId="40D5FBEB" w14:textId="77777777" w:rsidR="00B93C39" w:rsidRPr="00B93C39" w:rsidRDefault="00B93C39" w:rsidP="00B93C39">
      <w:r w:rsidRPr="00B93C39">
        <w:t>Concordance juridique des Archives Vivantes d’</w:t>
      </w:r>
      <w:proofErr w:type="spellStart"/>
      <w:r w:rsidRPr="00B93C39">
        <w:t>Aureliath</w:t>
      </w:r>
      <w:proofErr w:type="spellEnd"/>
    </w:p>
    <w:p w14:paraId="6C2E2D07" w14:textId="77777777" w:rsidR="00B93C39" w:rsidRPr="00B93C39" w:rsidRDefault="00B93C39" w:rsidP="00B93C39">
      <w:pPr>
        <w:rPr>
          <w:b/>
          <w:bCs/>
        </w:rPr>
      </w:pPr>
      <w:r w:rsidRPr="00B93C39">
        <w:rPr>
          <w:b/>
          <w:bCs/>
        </w:rPr>
        <w:t>Préface — La civilisation qui devait apprendre à se juger elle-même</w:t>
      </w:r>
    </w:p>
    <w:p w14:paraId="42824A66" w14:textId="77777777" w:rsidR="00B93C39" w:rsidRPr="00B93C39" w:rsidRDefault="00B93C39" w:rsidP="00B93C39">
      <w:r w:rsidRPr="00B93C39">
        <w:t>En 7 798 AF, le Premier Ciel possède des institutions judiciaires d'une complexité sans précédent.</w:t>
      </w:r>
    </w:p>
    <w:p w14:paraId="1B6CF16A" w14:textId="77777777" w:rsidR="00B93C39" w:rsidRPr="00B93C39" w:rsidRDefault="00B93C39" w:rsidP="00B93C39">
      <w:r w:rsidRPr="00B93C39">
        <w:t>Une personne peut naître sur un monde autonome, résider dans une cité dépendant d'une autre autorité, travailler pour une Grande Maison, voyager à bord d'une Nef étrangère, posséder des biens dans plusieurs systèmes et exercer une profession réglementée par des Chartes intermondes.</w:t>
      </w:r>
    </w:p>
    <w:p w14:paraId="3D76387D" w14:textId="77777777" w:rsidR="00B93C39" w:rsidRPr="00B93C39" w:rsidRDefault="00B93C39" w:rsidP="00B93C39">
      <w:r w:rsidRPr="00B93C39">
        <w:t>Elle peut relever simultanément de plusieurs ensembles de droits et d'obligations.</w:t>
      </w:r>
    </w:p>
    <w:p w14:paraId="7B61EA19" w14:textId="77777777" w:rsidR="00B93C39" w:rsidRPr="00B93C39" w:rsidRDefault="00B93C39" w:rsidP="00B93C39">
      <w:r w:rsidRPr="00B93C39">
        <w:t>Sa résidence, sa citoyenneté, ses contrats et ses protections ne constituent pas nécessairement une seule appartenance.</w:t>
      </w:r>
    </w:p>
    <w:p w14:paraId="765EC75A" w14:textId="77777777" w:rsidR="00B93C39" w:rsidRPr="00B93C39" w:rsidRDefault="00B93C39" w:rsidP="00B93C39">
      <w:r w:rsidRPr="00B93C39">
        <w:t>Les magistrats doivent en conséquence répondre à des questions que les juridictions anciennes n'avaient pas toujours rencontrées.</w:t>
      </w:r>
    </w:p>
    <w:p w14:paraId="2D12B4B8" w14:textId="77777777" w:rsidR="00B93C39" w:rsidRPr="00B93C39" w:rsidRDefault="00B93C39" w:rsidP="00B93C39">
      <w:r w:rsidRPr="00B93C39">
        <w:t>Une Maison qui construit une station possède-t-elle également les personnes qui y naissent ?</w:t>
      </w:r>
    </w:p>
    <w:p w14:paraId="41ABB569" w14:textId="77777777" w:rsidR="00B93C39" w:rsidRPr="00B93C39" w:rsidRDefault="00B93C39" w:rsidP="00B93C39">
      <w:r w:rsidRPr="00B93C39">
        <w:t>Un capitaine peut-il emprisonner un passager pour protéger son équipage ?</w:t>
      </w:r>
    </w:p>
    <w:p w14:paraId="735B4A51" w14:textId="77777777" w:rsidR="00B93C39" w:rsidRPr="00B93C39" w:rsidRDefault="00B93C39" w:rsidP="00B93C39">
      <w:r w:rsidRPr="00B93C39">
        <w:t>Un Agent de Traverse chargé de récupérer une cargaison peut-il arrêter quelqu'un qu'il découvre pendant sa mission ?</w:t>
      </w:r>
    </w:p>
    <w:p w14:paraId="103F0914" w14:textId="77777777" w:rsidR="00B93C39" w:rsidRPr="00B93C39" w:rsidRDefault="00B93C39" w:rsidP="00B93C39">
      <w:r w:rsidRPr="00B93C39">
        <w:t>Une colonie autonome peut-elle refuser une intervention impériale destinée à prévenir une catastrophe ?</w:t>
      </w:r>
    </w:p>
    <w:p w14:paraId="5D4BFD49" w14:textId="77777777" w:rsidR="00B93C39" w:rsidRPr="00B93C39" w:rsidRDefault="00B93C39" w:rsidP="00B93C39">
      <w:r w:rsidRPr="00B93C39">
        <w:t>Une personne dont le visage, les membres ou certains souvenirs ont été modifiés conserve-t-elle son identité juridique ?</w:t>
      </w:r>
    </w:p>
    <w:p w14:paraId="4740BC20" w14:textId="77777777" w:rsidR="00B93C39" w:rsidRPr="00B93C39" w:rsidRDefault="00B93C39" w:rsidP="00B93C39">
      <w:r w:rsidRPr="00B93C39">
        <w:t>Une intelligence artificielle consciente peut-elle être traitée comme un équipement ?</w:t>
      </w:r>
    </w:p>
    <w:p w14:paraId="197DF2F7" w14:textId="77777777" w:rsidR="00B93C39" w:rsidRPr="00B93C39" w:rsidRDefault="00B93C39" w:rsidP="00B93C39">
      <w:r w:rsidRPr="00B93C39">
        <w:t xml:space="preserve">Une machine </w:t>
      </w:r>
      <w:proofErr w:type="spellStart"/>
      <w:r w:rsidRPr="00B93C39">
        <w:t>thaër-vesh</w:t>
      </w:r>
      <w:proofErr w:type="spellEnd"/>
      <w:r w:rsidRPr="00B93C39">
        <w:t xml:space="preserve"> possède-t-elle le droit d'imposer une fonction à un descendant qui n'a jamais consenti à l'exercer ?</w:t>
      </w:r>
    </w:p>
    <w:p w14:paraId="0FDEB152" w14:textId="77777777" w:rsidR="00B93C39" w:rsidRPr="00B93C39" w:rsidRDefault="00B93C39" w:rsidP="00B93C39">
      <w:r w:rsidRPr="00B93C39">
        <w:t>Ces questions ne sont pas de simples curiosités philosophiques.</w:t>
      </w:r>
    </w:p>
    <w:p w14:paraId="6D45441E" w14:textId="77777777" w:rsidR="00B93C39" w:rsidRPr="00B93C39" w:rsidRDefault="00B93C39" w:rsidP="00B93C39">
      <w:r w:rsidRPr="00B93C39">
        <w:t>Elles influencent des vies, des décisions militaires, des successions, des contrats, des arrestations et parfois la survie de communautés entières.</w:t>
      </w:r>
    </w:p>
    <w:p w14:paraId="15532EFC" w14:textId="77777777" w:rsidR="00B93C39" w:rsidRPr="00B93C39" w:rsidRDefault="00B93C39" w:rsidP="00B93C39">
      <w:r w:rsidRPr="00B93C39">
        <w:t>Le droit du Premier Ciel s'est développé autour d'une distinction devenue essentielle :</w:t>
      </w:r>
    </w:p>
    <w:p w14:paraId="333E253B" w14:textId="77777777" w:rsidR="00B93C39" w:rsidRPr="00B93C39" w:rsidRDefault="00B93C39" w:rsidP="00B93C39">
      <w:r w:rsidRPr="00B93C39">
        <w:t>Posséder une chose, exercer une fonction et gouverner une personne sont trois pouvoirs différents.</w:t>
      </w:r>
    </w:p>
    <w:p w14:paraId="72271E4C" w14:textId="77777777" w:rsidR="00B93C39" w:rsidRPr="00B93C39" w:rsidRDefault="00B93C39" w:rsidP="00B93C39">
      <w:r w:rsidRPr="00B93C39">
        <w:t>Cette distinction constitue le fondement du présent Livre.</w:t>
      </w:r>
    </w:p>
    <w:p w14:paraId="61C24FF4" w14:textId="77777777" w:rsidR="00B93C39" w:rsidRPr="00B93C39" w:rsidRDefault="00B93C39" w:rsidP="00B93C39">
      <w:pPr>
        <w:rPr>
          <w:b/>
          <w:bCs/>
        </w:rPr>
      </w:pPr>
      <w:r w:rsidRPr="00B93C39">
        <w:rPr>
          <w:b/>
          <w:bCs/>
        </w:rPr>
        <w:t>PREMIÈRE PARTIE — LES FONDEMENTS DU DROIT INTERMONDES</w:t>
      </w:r>
    </w:p>
    <w:p w14:paraId="768237B4" w14:textId="77777777" w:rsidR="00B93C39" w:rsidRPr="00B93C39" w:rsidRDefault="00B93C39" w:rsidP="00B93C39">
      <w:pPr>
        <w:rPr>
          <w:b/>
          <w:bCs/>
        </w:rPr>
      </w:pPr>
      <w:r w:rsidRPr="00B93C39">
        <w:rPr>
          <w:b/>
          <w:bCs/>
        </w:rPr>
        <w:t>I. Un ordre juridique sans gouvernement universel</w:t>
      </w:r>
    </w:p>
    <w:p w14:paraId="7C9FDC17" w14:textId="77777777" w:rsidR="00B93C39" w:rsidRPr="00B93C39" w:rsidRDefault="00B93C39" w:rsidP="00B93C39">
      <w:r w:rsidRPr="00B93C39">
        <w:t>Le Premier Cercle ne possède pas une souveraineté unique s'étendant automatiquement à tous les mondes reliés par ses Routes.</w:t>
      </w:r>
    </w:p>
    <w:p w14:paraId="1BCB472F" w14:textId="77777777" w:rsidR="00B93C39" w:rsidRPr="00B93C39" w:rsidRDefault="00B93C39" w:rsidP="00B93C39">
      <w:r w:rsidRPr="00B93C39">
        <w:t>Le Trône Noir dispose de ses lois et de ses compétences impériales.</w:t>
      </w:r>
    </w:p>
    <w:p w14:paraId="60768E0B" w14:textId="77777777" w:rsidR="00B93C39" w:rsidRPr="00B93C39" w:rsidRDefault="00B93C39" w:rsidP="00B93C39">
      <w:r w:rsidRPr="00B93C39">
        <w:t>Les cités possèdent leurs institutions.</w:t>
      </w:r>
    </w:p>
    <w:p w14:paraId="3F343023" w14:textId="77777777" w:rsidR="00B93C39" w:rsidRPr="00B93C39" w:rsidRDefault="00B93C39" w:rsidP="00B93C39">
      <w:r w:rsidRPr="00B93C39">
        <w:t>Les colonies autonomes conservent des pouvoirs qui leur sont reconnus.</w:t>
      </w:r>
    </w:p>
    <w:p w14:paraId="50277705" w14:textId="77777777" w:rsidR="00B93C39" w:rsidRPr="00B93C39" w:rsidRDefault="00B93C39" w:rsidP="00B93C39">
      <w:r w:rsidRPr="00B93C39">
        <w:t>Les Grandes Maisons agissent dans le cadre de Chartes et de contrats.</w:t>
      </w:r>
    </w:p>
    <w:p w14:paraId="150DDF86" w14:textId="77777777" w:rsidR="00B93C39" w:rsidRPr="00B93C39" w:rsidRDefault="00B93C39" w:rsidP="00B93C39">
      <w:r w:rsidRPr="00B93C39">
        <w:t>Des Concordats attribuent certaines responsabilités à des institutions communes.</w:t>
      </w:r>
    </w:p>
    <w:p w14:paraId="5044CFF3" w14:textId="77777777" w:rsidR="00B93C39" w:rsidRPr="00B93C39" w:rsidRDefault="00B93C39" w:rsidP="00B93C39">
      <w:r w:rsidRPr="00B93C39">
        <w:t>Les Chevaliers du Flux disposent de compétences particulières issues de leur histoire et de leurs engagements.</w:t>
      </w:r>
    </w:p>
    <w:p w14:paraId="7AEA86EC" w14:textId="77777777" w:rsidR="00B93C39" w:rsidRPr="00B93C39" w:rsidRDefault="00B93C39" w:rsidP="00B93C39">
      <w:r w:rsidRPr="00B93C39">
        <w:t>L'ensemble constitue un ordre juridique pluraliste.</w:t>
      </w:r>
    </w:p>
    <w:p w14:paraId="12471049" w14:textId="77777777" w:rsidR="00B93C39" w:rsidRPr="00B93C39" w:rsidRDefault="00B93C39" w:rsidP="00B93C39">
      <w:r w:rsidRPr="00B93C39">
        <w:t>Cette pluralité ne signifie pas l'absence de droit.</w:t>
      </w:r>
    </w:p>
    <w:p w14:paraId="4B48806F" w14:textId="77777777" w:rsidR="00B93C39" w:rsidRPr="00B93C39" w:rsidRDefault="00B93C39" w:rsidP="00B93C39">
      <w:r w:rsidRPr="00B93C39">
        <w:lastRenderedPageBreak/>
        <w:t>Elle signifie qu'une affaire ne peut pas toujours être résolue en demandant à une seule autorité de décider.</w:t>
      </w:r>
    </w:p>
    <w:p w14:paraId="3773F9D7" w14:textId="77777777" w:rsidR="00B93C39" w:rsidRPr="00B93C39" w:rsidRDefault="00B93C39" w:rsidP="00B93C39">
      <w:pPr>
        <w:rPr>
          <w:b/>
          <w:bCs/>
        </w:rPr>
      </w:pPr>
      <w:r w:rsidRPr="00B93C39">
        <w:rPr>
          <w:b/>
          <w:bCs/>
        </w:rPr>
        <w:t>Les six sources principales de compétence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2"/>
        <w:gridCol w:w="3597"/>
        <w:gridCol w:w="4466"/>
      </w:tblGrid>
      <w:tr w:rsidR="00B93C39" w:rsidRPr="00B93C39" w14:paraId="4D45BE4A" w14:textId="77777777">
        <w:trPr>
          <w:tblCellSpacing w:w="15" w:type="dxa"/>
        </w:trPr>
        <w:tc>
          <w:tcPr>
            <w:tcW w:w="0" w:type="auto"/>
            <w:vAlign w:val="center"/>
            <w:hideMark/>
          </w:tcPr>
          <w:p w14:paraId="77448CF0" w14:textId="77777777" w:rsidR="00B93C39" w:rsidRPr="00B93C39" w:rsidRDefault="00B93C39" w:rsidP="00B93C39">
            <w:pPr>
              <w:rPr>
                <w:b/>
                <w:bCs/>
              </w:rPr>
            </w:pPr>
            <w:r w:rsidRPr="00B93C39">
              <w:rPr>
                <w:b/>
                <w:bCs/>
              </w:rPr>
              <w:t>Source de compétence</w:t>
            </w:r>
          </w:p>
        </w:tc>
        <w:tc>
          <w:tcPr>
            <w:tcW w:w="0" w:type="auto"/>
            <w:vAlign w:val="center"/>
            <w:hideMark/>
          </w:tcPr>
          <w:p w14:paraId="1BDFB93E" w14:textId="77777777" w:rsidR="00B93C39" w:rsidRPr="00B93C39" w:rsidRDefault="00B93C39" w:rsidP="00B93C39">
            <w:pPr>
              <w:rPr>
                <w:b/>
                <w:bCs/>
              </w:rPr>
            </w:pPr>
            <w:r w:rsidRPr="00B93C39">
              <w:rPr>
                <w:b/>
                <w:bCs/>
              </w:rPr>
              <w:t>Fondement</w:t>
            </w:r>
          </w:p>
        </w:tc>
        <w:tc>
          <w:tcPr>
            <w:tcW w:w="0" w:type="auto"/>
            <w:vAlign w:val="center"/>
            <w:hideMark/>
          </w:tcPr>
          <w:p w14:paraId="70D24248" w14:textId="77777777" w:rsidR="00B93C39" w:rsidRPr="00B93C39" w:rsidRDefault="00B93C39" w:rsidP="00B93C39">
            <w:pPr>
              <w:rPr>
                <w:b/>
                <w:bCs/>
              </w:rPr>
            </w:pPr>
            <w:r w:rsidRPr="00B93C39">
              <w:rPr>
                <w:b/>
                <w:bCs/>
              </w:rPr>
              <w:t>Limite essentielle</w:t>
            </w:r>
          </w:p>
        </w:tc>
      </w:tr>
      <w:tr w:rsidR="00B93C39" w:rsidRPr="00B93C39" w14:paraId="0F7F1D67" w14:textId="77777777">
        <w:trPr>
          <w:tblCellSpacing w:w="15" w:type="dxa"/>
        </w:trPr>
        <w:tc>
          <w:tcPr>
            <w:tcW w:w="0" w:type="auto"/>
            <w:vAlign w:val="center"/>
            <w:hideMark/>
          </w:tcPr>
          <w:p w14:paraId="07A1F9B9" w14:textId="77777777" w:rsidR="00B93C39" w:rsidRPr="00B93C39" w:rsidRDefault="00B93C39" w:rsidP="00B93C39">
            <w:r w:rsidRPr="00B93C39">
              <w:t>Droit territorial</w:t>
            </w:r>
          </w:p>
        </w:tc>
        <w:tc>
          <w:tcPr>
            <w:tcW w:w="0" w:type="auto"/>
            <w:vAlign w:val="center"/>
            <w:hideMark/>
          </w:tcPr>
          <w:p w14:paraId="6BF5E3B4" w14:textId="77777777" w:rsidR="00B93C39" w:rsidRPr="00B93C39" w:rsidRDefault="00B93C39" w:rsidP="00B93C39">
            <w:r w:rsidRPr="00B93C39">
              <w:t>Autorité reconnue sur un territoire et sa population</w:t>
            </w:r>
          </w:p>
        </w:tc>
        <w:tc>
          <w:tcPr>
            <w:tcW w:w="0" w:type="auto"/>
            <w:vAlign w:val="center"/>
            <w:hideMark/>
          </w:tcPr>
          <w:p w14:paraId="532D64C1" w14:textId="77777777" w:rsidR="00B93C39" w:rsidRPr="00B93C39" w:rsidRDefault="00B93C39" w:rsidP="00B93C39">
            <w:r w:rsidRPr="00B93C39">
              <w:t>Ne s'étend pas automatiquement aux autres territoires</w:t>
            </w:r>
          </w:p>
        </w:tc>
      </w:tr>
      <w:tr w:rsidR="00B93C39" w:rsidRPr="00B93C39" w14:paraId="33F05DE0" w14:textId="77777777">
        <w:trPr>
          <w:tblCellSpacing w:w="15" w:type="dxa"/>
        </w:trPr>
        <w:tc>
          <w:tcPr>
            <w:tcW w:w="0" w:type="auto"/>
            <w:vAlign w:val="center"/>
            <w:hideMark/>
          </w:tcPr>
          <w:p w14:paraId="1A97B15E" w14:textId="77777777" w:rsidR="00B93C39" w:rsidRPr="00B93C39" w:rsidRDefault="00B93C39" w:rsidP="00B93C39">
            <w:r w:rsidRPr="00B93C39">
              <w:t>Droit impérial</w:t>
            </w:r>
          </w:p>
        </w:tc>
        <w:tc>
          <w:tcPr>
            <w:tcW w:w="0" w:type="auto"/>
            <w:vAlign w:val="center"/>
            <w:hideMark/>
          </w:tcPr>
          <w:p w14:paraId="487C186C" w14:textId="77777777" w:rsidR="00B93C39" w:rsidRPr="00B93C39" w:rsidRDefault="00B93C39" w:rsidP="00B93C39">
            <w:r w:rsidRPr="00B93C39">
              <w:t>Couronne, Chartes, magistratures et prérogatives du Trône</w:t>
            </w:r>
          </w:p>
        </w:tc>
        <w:tc>
          <w:tcPr>
            <w:tcW w:w="0" w:type="auto"/>
            <w:vAlign w:val="center"/>
            <w:hideMark/>
          </w:tcPr>
          <w:p w14:paraId="5BC1C6B1" w14:textId="77777777" w:rsidR="00B93C39" w:rsidRPr="00B93C39" w:rsidRDefault="00B93C39" w:rsidP="00B93C39">
            <w:r w:rsidRPr="00B93C39">
              <w:t>Doit respecter les limites des Concordats et des compétences reconnues</w:t>
            </w:r>
          </w:p>
        </w:tc>
      </w:tr>
      <w:tr w:rsidR="00B93C39" w:rsidRPr="00B93C39" w14:paraId="5D6541BA" w14:textId="77777777">
        <w:trPr>
          <w:tblCellSpacing w:w="15" w:type="dxa"/>
        </w:trPr>
        <w:tc>
          <w:tcPr>
            <w:tcW w:w="0" w:type="auto"/>
            <w:vAlign w:val="center"/>
            <w:hideMark/>
          </w:tcPr>
          <w:p w14:paraId="274E3198" w14:textId="77777777" w:rsidR="00B93C39" w:rsidRPr="00B93C39" w:rsidRDefault="00B93C39" w:rsidP="00B93C39">
            <w:r w:rsidRPr="00B93C39">
              <w:t>Droit civique</w:t>
            </w:r>
          </w:p>
        </w:tc>
        <w:tc>
          <w:tcPr>
            <w:tcW w:w="0" w:type="auto"/>
            <w:vAlign w:val="center"/>
            <w:hideMark/>
          </w:tcPr>
          <w:p w14:paraId="7DD1582D" w14:textId="77777777" w:rsidR="00B93C39" w:rsidRPr="00B93C39" w:rsidRDefault="00B93C39" w:rsidP="00B93C39">
            <w:r w:rsidRPr="00B93C39">
              <w:t>Institutions des cités et communautés</w:t>
            </w:r>
          </w:p>
        </w:tc>
        <w:tc>
          <w:tcPr>
            <w:tcW w:w="0" w:type="auto"/>
            <w:vAlign w:val="center"/>
            <w:hideMark/>
          </w:tcPr>
          <w:p w14:paraId="6330ACE2" w14:textId="77777777" w:rsidR="00B93C39" w:rsidRPr="00B93C39" w:rsidRDefault="00B93C39" w:rsidP="00B93C39">
            <w:r w:rsidRPr="00B93C39">
              <w:t>Ne remplace pas les compétences réservées à d'autres autorités</w:t>
            </w:r>
          </w:p>
        </w:tc>
      </w:tr>
      <w:tr w:rsidR="00B93C39" w:rsidRPr="00B93C39" w14:paraId="6A147958" w14:textId="77777777">
        <w:trPr>
          <w:tblCellSpacing w:w="15" w:type="dxa"/>
        </w:trPr>
        <w:tc>
          <w:tcPr>
            <w:tcW w:w="0" w:type="auto"/>
            <w:vAlign w:val="center"/>
            <w:hideMark/>
          </w:tcPr>
          <w:p w14:paraId="10975E6E" w14:textId="77777777" w:rsidR="00B93C39" w:rsidRPr="00B93C39" w:rsidRDefault="00B93C39" w:rsidP="00B93C39">
            <w:r w:rsidRPr="00B93C39">
              <w:t>Droit conventionnel</w:t>
            </w:r>
          </w:p>
        </w:tc>
        <w:tc>
          <w:tcPr>
            <w:tcW w:w="0" w:type="auto"/>
            <w:vAlign w:val="center"/>
            <w:hideMark/>
          </w:tcPr>
          <w:p w14:paraId="1A0E5DFB" w14:textId="77777777" w:rsidR="00B93C39" w:rsidRPr="00B93C39" w:rsidRDefault="00B93C39" w:rsidP="00B93C39">
            <w:r w:rsidRPr="00B93C39">
              <w:t>Traités, accords, garanties et obligations entre puissances</w:t>
            </w:r>
          </w:p>
        </w:tc>
        <w:tc>
          <w:tcPr>
            <w:tcW w:w="0" w:type="auto"/>
            <w:vAlign w:val="center"/>
            <w:hideMark/>
          </w:tcPr>
          <w:p w14:paraId="34382C9E" w14:textId="77777777" w:rsidR="00B93C39" w:rsidRPr="00B93C39" w:rsidRDefault="00B93C39" w:rsidP="00B93C39">
            <w:r w:rsidRPr="00B93C39">
              <w:t>Ne confère que les pouvoirs prévus par les accords</w:t>
            </w:r>
          </w:p>
        </w:tc>
      </w:tr>
      <w:tr w:rsidR="00B93C39" w:rsidRPr="00B93C39" w14:paraId="4F11F1CA" w14:textId="77777777">
        <w:trPr>
          <w:tblCellSpacing w:w="15" w:type="dxa"/>
        </w:trPr>
        <w:tc>
          <w:tcPr>
            <w:tcW w:w="0" w:type="auto"/>
            <w:vAlign w:val="center"/>
            <w:hideMark/>
          </w:tcPr>
          <w:p w14:paraId="2E801DE8" w14:textId="77777777" w:rsidR="00B93C39" w:rsidRPr="00B93C39" w:rsidRDefault="00B93C39" w:rsidP="00B93C39">
            <w:r w:rsidRPr="00B93C39">
              <w:t>Droit corporatif</w:t>
            </w:r>
          </w:p>
        </w:tc>
        <w:tc>
          <w:tcPr>
            <w:tcW w:w="0" w:type="auto"/>
            <w:vAlign w:val="center"/>
            <w:hideMark/>
          </w:tcPr>
          <w:p w14:paraId="04080734" w14:textId="77777777" w:rsidR="00B93C39" w:rsidRPr="00B93C39" w:rsidRDefault="00B93C39" w:rsidP="00B93C39">
            <w:r w:rsidRPr="00B93C39">
              <w:t>Chartes, contrats, règlements et propriétés des Maisons</w:t>
            </w:r>
          </w:p>
        </w:tc>
        <w:tc>
          <w:tcPr>
            <w:tcW w:w="0" w:type="auto"/>
            <w:vAlign w:val="center"/>
            <w:hideMark/>
          </w:tcPr>
          <w:p w14:paraId="43091907" w14:textId="77777777" w:rsidR="00B93C39" w:rsidRPr="00B93C39" w:rsidRDefault="00B93C39" w:rsidP="00B93C39">
            <w:r w:rsidRPr="00B93C39">
              <w:t>Ne constitue pas une souveraineté pénale illimitée</w:t>
            </w:r>
          </w:p>
        </w:tc>
      </w:tr>
      <w:tr w:rsidR="00B93C39" w:rsidRPr="00B93C39" w14:paraId="66FE2858" w14:textId="77777777">
        <w:trPr>
          <w:tblCellSpacing w:w="15" w:type="dxa"/>
        </w:trPr>
        <w:tc>
          <w:tcPr>
            <w:tcW w:w="0" w:type="auto"/>
            <w:vAlign w:val="center"/>
            <w:hideMark/>
          </w:tcPr>
          <w:p w14:paraId="7E75C0D3" w14:textId="77777777" w:rsidR="00B93C39" w:rsidRPr="00B93C39" w:rsidRDefault="00B93C39" w:rsidP="00B93C39">
            <w:r w:rsidRPr="00B93C39">
              <w:t>Mandats spécialisés</w:t>
            </w:r>
          </w:p>
        </w:tc>
        <w:tc>
          <w:tcPr>
            <w:tcW w:w="0" w:type="auto"/>
            <w:vAlign w:val="center"/>
            <w:hideMark/>
          </w:tcPr>
          <w:p w14:paraId="067354D1" w14:textId="77777777" w:rsidR="00B93C39" w:rsidRPr="00B93C39" w:rsidRDefault="00B93C39" w:rsidP="00B93C39">
            <w:r w:rsidRPr="00B93C39">
              <w:t>Mission définie et autorisation reconnue</w:t>
            </w:r>
          </w:p>
        </w:tc>
        <w:tc>
          <w:tcPr>
            <w:tcW w:w="0" w:type="auto"/>
            <w:vAlign w:val="center"/>
            <w:hideMark/>
          </w:tcPr>
          <w:p w14:paraId="11899AA3" w14:textId="77777777" w:rsidR="00B93C39" w:rsidRPr="00B93C39" w:rsidRDefault="00B93C39" w:rsidP="00B93C39">
            <w:r w:rsidRPr="00B93C39">
              <w:t>Ne donnent pas de pouvoirs généraux hors de leur objet</w:t>
            </w:r>
          </w:p>
        </w:tc>
      </w:tr>
    </w:tbl>
    <w:p w14:paraId="3F5E9C99" w14:textId="77777777" w:rsidR="00B93C39" w:rsidRPr="00B93C39" w:rsidRDefault="00B93C39" w:rsidP="00B93C39">
      <w:r w:rsidRPr="00B93C39">
        <w:t>Une même affaire peut mobiliser plusieurs sources.</w:t>
      </w:r>
    </w:p>
    <w:p w14:paraId="2BAA7140" w14:textId="77777777" w:rsidR="00B93C39" w:rsidRPr="00B93C39" w:rsidRDefault="00B93C39" w:rsidP="00B93C39">
      <w:r w:rsidRPr="00B93C39">
        <w:t>Un accident à bord d'une Nef peut concerner son propriétaire, son capitaine, le territoire d'immatriculation, le port d'arrivée, les victimes et les assureurs.</w:t>
      </w:r>
    </w:p>
    <w:p w14:paraId="44C76BA8" w14:textId="77777777" w:rsidR="00B93C39" w:rsidRPr="00B93C39" w:rsidRDefault="00B93C39" w:rsidP="00B93C39">
      <w:r w:rsidRPr="00B93C39">
        <w:t>Le problème n'est pas nécessairement que ces institutions se contredisent.</w:t>
      </w:r>
    </w:p>
    <w:p w14:paraId="3179E9D8" w14:textId="77777777" w:rsidR="00B93C39" w:rsidRPr="00B93C39" w:rsidRDefault="00B93C39" w:rsidP="00B93C39">
      <w:r w:rsidRPr="00B93C39">
        <w:t>Il peut résider dans la nécessité de déterminer l'ordre et les limites de leurs interventions.</w:t>
      </w:r>
    </w:p>
    <w:p w14:paraId="2D0CC6D5" w14:textId="77777777" w:rsidR="00B93C39" w:rsidRPr="00B93C39" w:rsidRDefault="00B93C39" w:rsidP="00B93C39">
      <w:pPr>
        <w:rPr>
          <w:b/>
          <w:bCs/>
        </w:rPr>
      </w:pPr>
      <w:r w:rsidRPr="00B93C39">
        <w:rPr>
          <w:b/>
          <w:bCs/>
        </w:rPr>
        <w:t>II. Les cinq actes que le droit distingue</w:t>
      </w:r>
    </w:p>
    <w:p w14:paraId="5E34982B" w14:textId="77777777" w:rsidR="00B93C39" w:rsidRPr="00B93C39" w:rsidRDefault="00B93C39" w:rsidP="00B93C39">
      <w:r w:rsidRPr="00B93C39">
        <w:t>La justice d'</w:t>
      </w:r>
      <w:proofErr w:type="spellStart"/>
      <w:r w:rsidRPr="00B93C39">
        <w:t>Avaræl</w:t>
      </w:r>
      <w:proofErr w:type="spellEnd"/>
      <w:r w:rsidRPr="00B93C39">
        <w:t xml:space="preserve"> fait une distinction capitale entre cinq pouvoirs.</w:t>
      </w:r>
    </w:p>
    <w:p w14:paraId="22BE8BB4" w14:textId="77777777" w:rsidR="00B93C39" w:rsidRPr="00B93C39" w:rsidRDefault="00B93C39" w:rsidP="00B93C39">
      <w:r w:rsidRPr="00B93C39">
        <w:t>Constater</w:t>
      </w:r>
    </w:p>
    <w:p w14:paraId="03024951" w14:textId="77777777" w:rsidR="00B93C39" w:rsidRPr="00B93C39" w:rsidRDefault="00B93C39" w:rsidP="00B93C39">
      <w:r w:rsidRPr="00B93C39">
        <w:t>Reconnaître et documenter un fait, un dommage ou une infraction présumée.</w:t>
      </w:r>
    </w:p>
    <w:p w14:paraId="09C36280" w14:textId="77777777" w:rsidR="00B93C39" w:rsidRPr="00B93C39" w:rsidRDefault="00B93C39" w:rsidP="00B93C39">
      <w:r w:rsidRPr="00B93C39">
        <w:t>Saisir</w:t>
      </w:r>
    </w:p>
    <w:p w14:paraId="27A67337" w14:textId="77777777" w:rsidR="00B93C39" w:rsidRPr="00B93C39" w:rsidRDefault="00B93C39" w:rsidP="00B93C39">
      <w:r w:rsidRPr="00B93C39">
        <w:t>Placer un objet, une information ou un bien sous contrôle légal.</w:t>
      </w:r>
    </w:p>
    <w:p w14:paraId="379EBD9E" w14:textId="77777777" w:rsidR="00B93C39" w:rsidRPr="00B93C39" w:rsidRDefault="00B93C39" w:rsidP="00B93C39">
      <w:r w:rsidRPr="00B93C39">
        <w:t>Poursuivre</w:t>
      </w:r>
    </w:p>
    <w:p w14:paraId="5FDD2D47" w14:textId="77777777" w:rsidR="00B93C39" w:rsidRPr="00B93C39" w:rsidRDefault="00B93C39" w:rsidP="00B93C39">
      <w:r w:rsidRPr="00B93C39">
        <w:t>Engager la procédure compétente contre une personne ou une institution.</w:t>
      </w:r>
    </w:p>
    <w:p w14:paraId="431EDAE7" w14:textId="77777777" w:rsidR="00B93C39" w:rsidRPr="00B93C39" w:rsidRDefault="00B93C39" w:rsidP="00B93C39">
      <w:r w:rsidRPr="00B93C39">
        <w:t>Juger</w:t>
      </w:r>
    </w:p>
    <w:p w14:paraId="11C0AF28" w14:textId="77777777" w:rsidR="00B93C39" w:rsidRPr="00B93C39" w:rsidRDefault="00B93C39" w:rsidP="00B93C39">
      <w:r w:rsidRPr="00B93C39">
        <w:t>Trancher le litige ou établir la responsabilité selon le droit applicable.</w:t>
      </w:r>
    </w:p>
    <w:p w14:paraId="280C3FD7" w14:textId="77777777" w:rsidR="00B93C39" w:rsidRPr="00B93C39" w:rsidRDefault="00B93C39" w:rsidP="00B93C39">
      <w:r w:rsidRPr="00B93C39">
        <w:t>Exécuter</w:t>
      </w:r>
    </w:p>
    <w:p w14:paraId="78F9D852" w14:textId="77777777" w:rsidR="00B93C39" w:rsidRPr="00B93C39" w:rsidRDefault="00B93C39" w:rsidP="00B93C39">
      <w:r w:rsidRPr="00B93C39">
        <w:t>Faire appliquer la décision, dans les limites territoriales et conventionnelles reconnues.</w:t>
      </w:r>
    </w:p>
    <w:p w14:paraId="23ECAAFE" w14:textId="77777777" w:rsidR="00B93C39" w:rsidRPr="00B93C39" w:rsidRDefault="00B93C39" w:rsidP="00B93C39">
      <w:r w:rsidRPr="00B93C39">
        <w:t>Ces cinq pouvoirs peuvent appartenir à des autorités différentes.</w:t>
      </w:r>
    </w:p>
    <w:p w14:paraId="496886A6" w14:textId="77777777" w:rsidR="00B93C39" w:rsidRPr="00B93C39" w:rsidRDefault="00B93C39" w:rsidP="00B93C39">
      <w:r w:rsidRPr="00B93C39">
        <w:t>Une force de sécurité peut retenir temporairement un suspect sans pouvoir le juger.</w:t>
      </w:r>
    </w:p>
    <w:p w14:paraId="4A0266DF" w14:textId="77777777" w:rsidR="00B93C39" w:rsidRPr="00B93C39" w:rsidRDefault="00B93C39" w:rsidP="00B93C39">
      <w:r w:rsidRPr="00B93C39">
        <w:t>Une institution peut conserver une cargaison sous scellement sans disposer du droit de l'ouvrir.</w:t>
      </w:r>
    </w:p>
    <w:p w14:paraId="59314750" w14:textId="77777777" w:rsidR="00B93C39" w:rsidRPr="00B93C39" w:rsidRDefault="00B93C39" w:rsidP="00B93C39">
      <w:r w:rsidRPr="00B93C39">
        <w:t>Un tribunal peut reconnaître une dette sans posséder directement les moyens d'en obtenir le règlement dans un monde étranger.</w:t>
      </w:r>
    </w:p>
    <w:p w14:paraId="52899AC8" w14:textId="77777777" w:rsidR="00B93C39" w:rsidRPr="00B93C39" w:rsidRDefault="00B93C39" w:rsidP="00B93C39">
      <w:r w:rsidRPr="00B93C39">
        <w:t>Cette distinction est explicitement développée dans le droit judiciaire d'</w:t>
      </w:r>
      <w:proofErr w:type="spellStart"/>
      <w:r w:rsidRPr="00B93C39">
        <w:t>Avaræl</w:t>
      </w:r>
      <w:proofErr w:type="spellEnd"/>
      <w:r w:rsidRPr="00B93C39">
        <w:t xml:space="preserve">. </w:t>
      </w:r>
    </w:p>
    <w:p w14:paraId="0403D8E1" w14:textId="77777777" w:rsidR="00B93C39" w:rsidRPr="00B93C39" w:rsidRDefault="00B93C39" w:rsidP="00B93C39">
      <w:proofErr w:type="gramStart"/>
      <w:r w:rsidRPr="00B93C39">
        <w:t>AVARÆL(</w:t>
      </w:r>
      <w:proofErr w:type="gramEnd"/>
      <w:r w:rsidRPr="00B93C39">
        <w:t>6).docx</w:t>
      </w:r>
    </w:p>
    <w:p w14:paraId="22A3EAA2" w14:textId="77777777" w:rsidR="00B93C39" w:rsidRPr="00B93C39" w:rsidRDefault="00B93C39" w:rsidP="00B93C39">
      <w:pPr>
        <w:rPr>
          <w:b/>
          <w:bCs/>
        </w:rPr>
      </w:pPr>
      <w:r w:rsidRPr="00B93C39">
        <w:rPr>
          <w:b/>
          <w:bCs/>
        </w:rPr>
        <w:t>III. La hiérarchie n'est pas toujours la solution</w:t>
      </w:r>
    </w:p>
    <w:p w14:paraId="056D19DA" w14:textId="77777777" w:rsidR="00B93C39" w:rsidRPr="00B93C39" w:rsidRDefault="00B93C39" w:rsidP="00B93C39">
      <w:r w:rsidRPr="00B93C39">
        <w:t>Lorsqu'une affaire oppose plusieurs autorités, le Premier Ciel ne peut pas simplement attribuer toute la décision à celle qui possède les moyens militaires les plus importants.</w:t>
      </w:r>
    </w:p>
    <w:p w14:paraId="4585813C" w14:textId="77777777" w:rsidR="00B93C39" w:rsidRPr="00B93C39" w:rsidRDefault="00B93C39" w:rsidP="00B93C39">
      <w:r w:rsidRPr="00B93C39">
        <w:lastRenderedPageBreak/>
        <w:t>La capacité d'intervenir n'est pas une preuve de compétence.</w:t>
      </w:r>
    </w:p>
    <w:p w14:paraId="2DBBA7C0" w14:textId="77777777" w:rsidR="00B93C39" w:rsidRPr="00B93C39" w:rsidRDefault="00B93C39" w:rsidP="00B93C39">
      <w:r w:rsidRPr="00B93C39">
        <w:t>Inversement, une autorité légitime peut avoir besoin de moyens techniques qu'elle ne possède pas.</w:t>
      </w:r>
    </w:p>
    <w:p w14:paraId="131F3922" w14:textId="77777777" w:rsidR="00B93C39" w:rsidRPr="00B93C39" w:rsidRDefault="00B93C39" w:rsidP="00B93C39">
      <w:r w:rsidRPr="00B93C39">
        <w:t>Les magistrats doivent donc examiner les textes, les personnes, les actes, les lieux et les responsabilités concernés.</w:t>
      </w:r>
    </w:p>
    <w:p w14:paraId="2FDF92A9" w14:textId="77777777" w:rsidR="00B93C39" w:rsidRPr="00B93C39" w:rsidRDefault="00B93C39" w:rsidP="00B93C39">
      <w:r w:rsidRPr="00B93C39">
        <w:t>Une Grande Maison peut être propriétaire de l'installation où survient un incident.</w:t>
      </w:r>
    </w:p>
    <w:p w14:paraId="2F0A37E9" w14:textId="77777777" w:rsidR="00B93C39" w:rsidRPr="00B93C39" w:rsidRDefault="00B93C39" w:rsidP="00B93C39">
      <w:r w:rsidRPr="00B93C39">
        <w:t>Une autorité civique peut être chargée d'y faire appliquer le droit pénal.</w:t>
      </w:r>
    </w:p>
    <w:p w14:paraId="360FA94E" w14:textId="77777777" w:rsidR="00B93C39" w:rsidRPr="00B93C39" w:rsidRDefault="00B93C39" w:rsidP="00B93C39">
      <w:r w:rsidRPr="00B93C39">
        <w:t>Une institution sanitaire peut être compétente pour imposer une quarantaine.</w:t>
      </w:r>
    </w:p>
    <w:p w14:paraId="11DEF001" w14:textId="77777777" w:rsidR="00B93C39" w:rsidRPr="00B93C39" w:rsidRDefault="00B93C39" w:rsidP="00B93C39">
      <w:r w:rsidRPr="00B93C39">
        <w:t>Une cour intermondes peut être amenée à examiner un conflit entre plusieurs de ces autorités.</w:t>
      </w:r>
    </w:p>
    <w:p w14:paraId="30AA0199" w14:textId="77777777" w:rsidR="00B93C39" w:rsidRPr="00B93C39" w:rsidRDefault="00B93C39" w:rsidP="00B93C39">
      <w:r w:rsidRPr="00B93C39">
        <w:t>La compétence est une question juridique avant d'être une question de puissance.</w:t>
      </w:r>
    </w:p>
    <w:p w14:paraId="050C1D02" w14:textId="77777777" w:rsidR="00B93C39" w:rsidRPr="00B93C39" w:rsidRDefault="00B93C39" w:rsidP="00B93C39">
      <w:pPr>
        <w:rPr>
          <w:b/>
          <w:bCs/>
        </w:rPr>
      </w:pPr>
      <w:r w:rsidRPr="00B93C39">
        <w:rPr>
          <w:b/>
          <w:bCs/>
        </w:rPr>
        <w:t>DEUXIÈME PARTIE — LES GRANDS TEXTES DE L'HISTOIRE JURIDIQUE</w:t>
      </w:r>
    </w:p>
    <w:p w14:paraId="3CC181B6" w14:textId="77777777" w:rsidR="00B93C39" w:rsidRPr="00B93C39" w:rsidRDefault="00B93C39" w:rsidP="00B93C39">
      <w:pPr>
        <w:rPr>
          <w:b/>
          <w:bCs/>
        </w:rPr>
      </w:pPr>
      <w:r w:rsidRPr="00B93C39">
        <w:rPr>
          <w:b/>
          <w:bCs/>
        </w:rPr>
        <w:t>IV. Les héritages des Ères précédentes</w:t>
      </w:r>
    </w:p>
    <w:p w14:paraId="6699EE7E" w14:textId="77777777" w:rsidR="00B93C39" w:rsidRPr="00B93C39" w:rsidRDefault="00B93C39" w:rsidP="00B93C39">
      <w:r w:rsidRPr="00B93C39">
        <w:t>Le droit du Premier Ciel ne naît pas avec les premières Portes interstellaires.</w:t>
      </w:r>
    </w:p>
    <w:p w14:paraId="3A5F4DA3" w14:textId="77777777" w:rsidR="00B93C39" w:rsidRPr="00B93C39" w:rsidRDefault="00B93C39" w:rsidP="00B93C39">
      <w:r w:rsidRPr="00B93C39">
        <w:t>Il hérite de plusieurs millénaires d'expériences.</w:t>
      </w:r>
    </w:p>
    <w:p w14:paraId="75323556" w14:textId="77777777" w:rsidR="00B93C39" w:rsidRPr="00B93C39" w:rsidRDefault="00B93C39" w:rsidP="00B93C39">
      <w:r w:rsidRPr="00B93C39">
        <w:t>La Deuxième Ère a appris à distinguer la fonction des personnes.</w:t>
      </w:r>
    </w:p>
    <w:p w14:paraId="22351D41" w14:textId="77777777" w:rsidR="00B93C39" w:rsidRPr="00B93C39" w:rsidRDefault="00B93C39" w:rsidP="00B93C39">
      <w:r w:rsidRPr="00B93C39">
        <w:t>La Troisième Ère a développé la reconnaissance des identités malgré les pertes de mémoire, les ordres bornés, la redondance des preuves et le Droit de Coupure.</w:t>
      </w:r>
    </w:p>
    <w:p w14:paraId="6AB00793" w14:textId="77777777" w:rsidR="00B93C39" w:rsidRPr="00B93C39" w:rsidRDefault="00B93C39" w:rsidP="00B93C39">
      <w:r w:rsidRPr="00B93C39">
        <w:t>La Quatrième Ère a transposé ces acquis aux colonies, aux Nefs et aux Routes.</w:t>
      </w:r>
    </w:p>
    <w:p w14:paraId="7E1F7EBF" w14:textId="77777777" w:rsidR="00B93C39" w:rsidRPr="00B93C39" w:rsidRDefault="00B93C39" w:rsidP="00B93C39">
      <w:r w:rsidRPr="00B93C39">
        <w:t xml:space="preserve">Le Droit de Retour dans le Nom, associé à </w:t>
      </w:r>
      <w:proofErr w:type="spellStart"/>
      <w:r w:rsidRPr="00B93C39">
        <w:t>Maïrion</w:t>
      </w:r>
      <w:proofErr w:type="spellEnd"/>
      <w:r w:rsidRPr="00B93C39">
        <w:t xml:space="preserve"> Ier, constitue notamment un précédent fondamental : une personne ne cesse pas d'exister juridiquement au seul motif que les institutions ont perdu la capacité de reconnaître son histoire.</w:t>
      </w:r>
    </w:p>
    <w:p w14:paraId="194E5841" w14:textId="77777777" w:rsidR="00B93C39" w:rsidRPr="00B93C39" w:rsidRDefault="00B93C39" w:rsidP="00B93C39">
      <w:r w:rsidRPr="00B93C39">
        <w:t>Les témoignages, archives, objets et relations convergentes peuvent contribuer à restaurer une identité.</w:t>
      </w:r>
    </w:p>
    <w:p w14:paraId="6D9C7A9F" w14:textId="77777777" w:rsidR="00B93C39" w:rsidRPr="00B93C39" w:rsidRDefault="00B93C39" w:rsidP="00B93C39">
      <w:r w:rsidRPr="00B93C39">
        <w:t xml:space="preserve">Mais cette restauration n'annule pas automatiquement tous les droits que d'autres personnes ont acquis pendant son absence. </w:t>
      </w:r>
    </w:p>
    <w:p w14:paraId="27190AC4" w14:textId="77777777" w:rsidR="00B93C39" w:rsidRPr="00B93C39" w:rsidRDefault="00B93C39" w:rsidP="00B93C39">
      <w:r w:rsidRPr="00B93C39">
        <w:t>Avar-</w:t>
      </w:r>
      <w:proofErr w:type="spellStart"/>
      <w:r w:rsidRPr="00B93C39">
        <w:t>Kharûn</w:t>
      </w:r>
      <w:proofErr w:type="spellEnd"/>
      <w:r w:rsidRPr="00B93C39">
        <w:t xml:space="preserve"> - Chronologie - 3 </w:t>
      </w:r>
      <w:proofErr w:type="spellStart"/>
      <w:r w:rsidRPr="00B93C39">
        <w:t>ème</w:t>
      </w:r>
      <w:proofErr w:type="spellEnd"/>
      <w:r w:rsidRPr="00B93C39">
        <w:t xml:space="preserve"> </w:t>
      </w:r>
      <w:proofErr w:type="gramStart"/>
      <w:r w:rsidRPr="00B93C39">
        <w:t>ère(</w:t>
      </w:r>
      <w:proofErr w:type="gramEnd"/>
      <w:r w:rsidRPr="00B93C39">
        <w:t>3).docx</w:t>
      </w:r>
    </w:p>
    <w:p w14:paraId="06BED55A" w14:textId="77777777" w:rsidR="00B93C39" w:rsidRPr="00B93C39" w:rsidRDefault="00B93C39" w:rsidP="00B93C39">
      <w:pPr>
        <w:rPr>
          <w:b/>
          <w:bCs/>
        </w:rPr>
      </w:pPr>
      <w:r w:rsidRPr="00B93C39">
        <w:rPr>
          <w:b/>
          <w:bCs/>
        </w:rPr>
        <w:t>V. Les textes fondateurs de la Quatrième Ère</w:t>
      </w:r>
    </w:p>
    <w:p w14:paraId="620B907F" w14:textId="77777777" w:rsidR="00B93C39" w:rsidRPr="00B93C39" w:rsidRDefault="00B93C39" w:rsidP="00B93C39">
      <w:r w:rsidRPr="00B93C39">
        <w:t>10 481 AF</w:t>
      </w:r>
    </w:p>
    <w:p w14:paraId="70B337D1" w14:textId="77777777" w:rsidR="00B93C39" w:rsidRPr="00B93C39" w:rsidRDefault="00B93C39" w:rsidP="00B93C39">
      <w:r w:rsidRPr="00B93C39">
        <w:t>Statut des Matrices nécessaires</w:t>
      </w:r>
    </w:p>
    <w:p w14:paraId="26714B68" w14:textId="77777777" w:rsidR="00B93C39" w:rsidRPr="00B93C39" w:rsidRDefault="00B93C39" w:rsidP="00B93C39">
      <w:r w:rsidRPr="00B93C39">
        <w:t>La Couronne reconnaît légalement certains dispositifs reposant sur des matrices vivantes. La question du consentement demeure controversée.</w:t>
      </w:r>
    </w:p>
    <w:p w14:paraId="63669FA2" w14:textId="77777777" w:rsidR="00B93C39" w:rsidRPr="00B93C39" w:rsidRDefault="00B93C39" w:rsidP="00B93C39">
      <w:r w:rsidRPr="00B93C39">
        <w:t>10 419 AF</w:t>
      </w:r>
    </w:p>
    <w:p w14:paraId="7306F54C" w14:textId="77777777" w:rsidR="00B93C39" w:rsidRPr="00B93C39" w:rsidRDefault="00B93C39" w:rsidP="00B93C39">
      <w:r w:rsidRPr="00B93C39">
        <w:t>Semaine des Portes closes</w:t>
      </w:r>
    </w:p>
    <w:p w14:paraId="6CFD5094" w14:textId="77777777" w:rsidR="00B93C39" w:rsidRPr="00B93C39" w:rsidRDefault="00B93C39" w:rsidP="00B93C39">
      <w:r w:rsidRPr="00B93C39">
        <w:t>La fermeture d'infrastructures jugées dangereuses contribue à faire du Droit de Coupure un enjeu social et professionnel.</w:t>
      </w:r>
    </w:p>
    <w:p w14:paraId="4D09343A" w14:textId="77777777" w:rsidR="00B93C39" w:rsidRPr="00B93C39" w:rsidRDefault="00B93C39" w:rsidP="00B93C39">
      <w:r w:rsidRPr="00B93C39">
        <w:t>10 352 AF</w:t>
      </w:r>
    </w:p>
    <w:p w14:paraId="752575A6" w14:textId="77777777" w:rsidR="00B93C39" w:rsidRPr="00B93C39" w:rsidRDefault="00B93C39" w:rsidP="00B93C39">
      <w:r w:rsidRPr="00B93C39">
        <w:t xml:space="preserve">Refus des contrats héréditaires à </w:t>
      </w:r>
      <w:proofErr w:type="spellStart"/>
      <w:r w:rsidRPr="00B93C39">
        <w:t>Nhal-Veyra</w:t>
      </w:r>
      <w:proofErr w:type="spellEnd"/>
    </w:p>
    <w:p w14:paraId="391F66AE" w14:textId="77777777" w:rsidR="00B93C39" w:rsidRPr="00B93C39" w:rsidRDefault="00B93C39" w:rsidP="00B93C39">
      <w:r w:rsidRPr="00B93C39">
        <w:t>Un enfant ne peut être considéré comme débiteur d'une traversée qu'il n'a jamais choisie.</w:t>
      </w:r>
    </w:p>
    <w:p w14:paraId="04B2E0FB" w14:textId="77777777" w:rsidR="00B93C39" w:rsidRPr="00B93C39" w:rsidRDefault="00B93C39" w:rsidP="00B93C39">
      <w:r w:rsidRPr="00B93C39">
        <w:t>10 333 AF</w:t>
      </w:r>
    </w:p>
    <w:p w14:paraId="5D6DA066" w14:textId="77777777" w:rsidR="00B93C39" w:rsidRPr="00B93C39" w:rsidRDefault="00B93C39" w:rsidP="00B93C39">
      <w:r w:rsidRPr="00B93C39">
        <w:t>Arrêt des Propriétés souveraines</w:t>
      </w:r>
    </w:p>
    <w:p w14:paraId="51AF5121" w14:textId="77777777" w:rsidR="00B93C39" w:rsidRPr="00B93C39" w:rsidRDefault="00B93C39" w:rsidP="00B93C39">
      <w:r w:rsidRPr="00B93C39">
        <w:t>La propriété d'une installation par une Maison n'équivaut pas à une souveraineté absolue sur ses habitants.</w:t>
      </w:r>
    </w:p>
    <w:p w14:paraId="4DC8444A" w14:textId="77777777" w:rsidR="00B93C39" w:rsidRPr="00B93C39" w:rsidRDefault="00B93C39" w:rsidP="00B93C39">
      <w:r w:rsidRPr="00B93C39">
        <w:t>10 331 AF</w:t>
      </w:r>
    </w:p>
    <w:p w14:paraId="16F0BAE7" w14:textId="77777777" w:rsidR="00B93C39" w:rsidRPr="00B93C39" w:rsidRDefault="00B93C39" w:rsidP="00B93C39">
      <w:r w:rsidRPr="00B93C39">
        <w:t>Accord des Seuils Libres</w:t>
      </w:r>
    </w:p>
    <w:p w14:paraId="2C3EF89A" w14:textId="77777777" w:rsidR="00B93C39" w:rsidRPr="00B93C39" w:rsidRDefault="00B93C39" w:rsidP="00B93C39">
      <w:r w:rsidRPr="00B93C39">
        <w:t>Défense du consentement local, des mémoires indépendantes, du Droit de Coupure et de la représentation communautaire.</w:t>
      </w:r>
    </w:p>
    <w:p w14:paraId="06D3E6C5" w14:textId="77777777" w:rsidR="00B93C39" w:rsidRPr="00B93C39" w:rsidRDefault="00B93C39" w:rsidP="00B93C39">
      <w:r w:rsidRPr="00B93C39">
        <w:t>10 187 AF</w:t>
      </w:r>
    </w:p>
    <w:p w14:paraId="0A48B73C" w14:textId="77777777" w:rsidR="00B93C39" w:rsidRPr="00B93C39" w:rsidRDefault="00B93C39" w:rsidP="00B93C39">
      <w:r w:rsidRPr="00B93C39">
        <w:lastRenderedPageBreak/>
        <w:t>Concordat des Trois Clefs</w:t>
      </w:r>
    </w:p>
    <w:p w14:paraId="22AA3DF5" w14:textId="77777777" w:rsidR="00B93C39" w:rsidRPr="00B93C39" w:rsidRDefault="00B93C39" w:rsidP="00B93C39">
      <w:r w:rsidRPr="00B93C39">
        <w:t>Une intervention majeure sur la Roue exige l'accord distinct de la Couronne, des Témoins et des Seuils.</w:t>
      </w:r>
    </w:p>
    <w:p w14:paraId="7817AC94" w14:textId="77777777" w:rsidR="00B93C39" w:rsidRPr="00B93C39" w:rsidRDefault="00B93C39" w:rsidP="00B93C39">
      <w:r w:rsidRPr="00B93C39">
        <w:t>Vers 10 160 AF</w:t>
      </w:r>
    </w:p>
    <w:p w14:paraId="3F449C08" w14:textId="77777777" w:rsidR="00B93C39" w:rsidRPr="00B93C39" w:rsidRDefault="00B93C39" w:rsidP="00B93C39">
      <w:r w:rsidRPr="00B93C39">
        <w:t>Concordat du Premier Nid</w:t>
      </w:r>
    </w:p>
    <w:p w14:paraId="4622B8E5" w14:textId="77777777" w:rsidR="00B93C39" w:rsidRPr="00B93C39" w:rsidRDefault="00B93C39" w:rsidP="00B93C39">
      <w:r w:rsidRPr="00B93C39">
        <w:t xml:space="preserve">Reconnaissance de </w:t>
      </w:r>
      <w:proofErr w:type="spellStart"/>
      <w:r w:rsidRPr="00B93C39">
        <w:t>Thaër-Dravan</w:t>
      </w:r>
      <w:proofErr w:type="spellEnd"/>
      <w:r w:rsidRPr="00B93C39">
        <w:t xml:space="preserve"> comme territoire non provincial et de l'autonomie des Chevaliers du Flux.</w:t>
      </w:r>
    </w:p>
    <w:p w14:paraId="3D1C08CD" w14:textId="77777777" w:rsidR="00B93C39" w:rsidRPr="00B93C39" w:rsidRDefault="00B93C39" w:rsidP="00B93C39">
      <w:r w:rsidRPr="00B93C39">
        <w:t>10 146 AF</w:t>
      </w:r>
    </w:p>
    <w:p w14:paraId="778A719E" w14:textId="77777777" w:rsidR="00B93C39" w:rsidRPr="00B93C39" w:rsidRDefault="00B93C39" w:rsidP="00B93C39">
      <w:r w:rsidRPr="00B93C39">
        <w:t>Charte des Êtres transportés</w:t>
      </w:r>
    </w:p>
    <w:p w14:paraId="1535AFBD" w14:textId="77777777" w:rsidR="00B93C39" w:rsidRPr="00B93C39" w:rsidRDefault="00B93C39" w:rsidP="00B93C39">
      <w:r w:rsidRPr="00B93C39">
        <w:t>Protection de l'identité, conservation indépendante des archives et droit personnel de refuser le passage.</w:t>
      </w:r>
    </w:p>
    <w:p w14:paraId="47A3AA85" w14:textId="77777777" w:rsidR="00B93C39" w:rsidRPr="00B93C39" w:rsidRDefault="00B93C39" w:rsidP="00B93C39">
      <w:r w:rsidRPr="00B93C39">
        <w:t>9 961 AF</w:t>
      </w:r>
    </w:p>
    <w:p w14:paraId="6CD18761" w14:textId="77777777" w:rsidR="00B93C39" w:rsidRPr="00B93C39" w:rsidRDefault="00B93C39" w:rsidP="00B93C39">
      <w:r w:rsidRPr="00B93C39">
        <w:t>Statut des Mondes au-delà</w:t>
      </w:r>
    </w:p>
    <w:p w14:paraId="3D4396FD" w14:textId="77777777" w:rsidR="00B93C39" w:rsidRPr="00B93C39" w:rsidRDefault="00B93C39" w:rsidP="00B93C39">
      <w:r w:rsidRPr="00B93C39">
        <w:t>L'établissement d'une Porte ne constitue pas automatiquement l'annexion d'un monde.</w:t>
      </w:r>
    </w:p>
    <w:p w14:paraId="65044066" w14:textId="77777777" w:rsidR="00B93C39" w:rsidRPr="00B93C39" w:rsidRDefault="00B93C39" w:rsidP="00B93C39">
      <w:r w:rsidRPr="00B93C39">
        <w:t>Vers 9 714 AF</w:t>
      </w:r>
    </w:p>
    <w:p w14:paraId="6F2776BF" w14:textId="77777777" w:rsidR="00B93C39" w:rsidRPr="00B93C39" w:rsidRDefault="00B93C39" w:rsidP="00B93C39">
      <w:r w:rsidRPr="00B93C39">
        <w:t>Charte du Travail des Nefs</w:t>
      </w:r>
    </w:p>
    <w:p w14:paraId="58037A97" w14:textId="77777777" w:rsidR="00B93C39" w:rsidRPr="00B93C39" w:rsidRDefault="00B93C39" w:rsidP="00B93C39">
      <w:r w:rsidRPr="00B93C39">
        <w:t>Renforcement des protections des équipages et des obligations des exploitants.</w:t>
      </w:r>
    </w:p>
    <w:p w14:paraId="1882E0C7" w14:textId="77777777" w:rsidR="00B93C39" w:rsidRPr="00B93C39" w:rsidRDefault="00B93C39" w:rsidP="00B93C39">
      <w:r w:rsidRPr="00B93C39">
        <w:t>Vers 9 520 AF</w:t>
      </w:r>
    </w:p>
    <w:p w14:paraId="6FF5F7AD" w14:textId="77777777" w:rsidR="00B93C39" w:rsidRPr="00B93C39" w:rsidRDefault="00B93C39" w:rsidP="00B93C39">
      <w:r w:rsidRPr="00B93C39">
        <w:t>Loi du Ciel Fermé</w:t>
      </w:r>
    </w:p>
    <w:p w14:paraId="4A2B8954" w14:textId="77777777" w:rsidR="00B93C39" w:rsidRPr="00B93C39" w:rsidRDefault="00B93C39" w:rsidP="00B93C39">
      <w:r w:rsidRPr="00B93C39">
        <w:t>Encadrement des ingérences et des transferts dangereux vers des civilisations rencontrées.</w:t>
      </w:r>
    </w:p>
    <w:p w14:paraId="0340417F" w14:textId="77777777" w:rsidR="00B93C39" w:rsidRPr="00B93C39" w:rsidRDefault="00B93C39" w:rsidP="00B93C39">
      <w:r w:rsidRPr="00B93C39">
        <w:t>Vers 9 043 AF</w:t>
      </w:r>
    </w:p>
    <w:p w14:paraId="531D60C7" w14:textId="77777777" w:rsidR="00B93C39" w:rsidRPr="00B93C39" w:rsidRDefault="00B93C39" w:rsidP="00B93C39">
      <w:r w:rsidRPr="00B93C39">
        <w:t>Pacte des Seuils Ouverts</w:t>
      </w:r>
    </w:p>
    <w:p w14:paraId="2916A29D" w14:textId="77777777" w:rsidR="00B93C39" w:rsidRPr="00B93C39" w:rsidRDefault="00B93C39" w:rsidP="00B93C39">
      <w:r w:rsidRPr="00B93C39">
        <w:t>La participation à une Route commune est distinguée de la souveraineté sur les mondes qu'elle relie.</w:t>
      </w:r>
    </w:p>
    <w:p w14:paraId="6469363A" w14:textId="77777777" w:rsidR="00B93C39" w:rsidRPr="00B93C39" w:rsidRDefault="00B93C39" w:rsidP="00B93C39">
      <w:r w:rsidRPr="00B93C39">
        <w:t>Vers 8 742 AF</w:t>
      </w:r>
    </w:p>
    <w:p w14:paraId="33523D11" w14:textId="77777777" w:rsidR="00B93C39" w:rsidRPr="00B93C39" w:rsidRDefault="00B93C39" w:rsidP="00B93C39">
      <w:r w:rsidRPr="00B93C39">
        <w:t>Charte des Mondes nés loin</w:t>
      </w:r>
    </w:p>
    <w:p w14:paraId="74FD8186" w14:textId="77777777" w:rsidR="00B93C39" w:rsidRPr="00B93C39" w:rsidRDefault="00B93C39" w:rsidP="00B93C39">
      <w:r w:rsidRPr="00B93C39">
        <w:t>Renforcement de la reconnaissance des autonomies des communautés éloignées.</w:t>
      </w:r>
    </w:p>
    <w:p w14:paraId="3C5EF567" w14:textId="77777777" w:rsidR="00B93C39" w:rsidRPr="00B93C39" w:rsidRDefault="00B93C39" w:rsidP="00B93C39">
      <w:r w:rsidRPr="00B93C39">
        <w:t xml:space="preserve">Ces textes et précédents forment l'armature historique </w:t>
      </w:r>
      <w:proofErr w:type="gramStart"/>
      <w:r w:rsidRPr="00B93C39">
        <w:t>du droit intermondes</w:t>
      </w:r>
      <w:proofErr w:type="gramEnd"/>
      <w:r w:rsidRPr="00B93C39">
        <w:t xml:space="preserve">. Leurs dates, leurs objets et les distinctions entre éléments établis ou reconstruits sont conservés dans la grande chronologie de la Quatrième Ère. </w:t>
      </w:r>
    </w:p>
    <w:p w14:paraId="21F956D9" w14:textId="77777777" w:rsidR="00B93C39" w:rsidRPr="00B93C39" w:rsidRDefault="00B93C39" w:rsidP="00B93C39">
      <w:r w:rsidRPr="00B93C39">
        <w:t>Avar-</w:t>
      </w:r>
      <w:proofErr w:type="spellStart"/>
      <w:r w:rsidRPr="00B93C39">
        <w:t>Kharûn</w:t>
      </w:r>
      <w:proofErr w:type="spellEnd"/>
      <w:r w:rsidRPr="00B93C39">
        <w:t xml:space="preserve"> - Chronologie - 4 </w:t>
      </w:r>
      <w:proofErr w:type="spellStart"/>
      <w:r w:rsidRPr="00B93C39">
        <w:t>ème</w:t>
      </w:r>
      <w:proofErr w:type="spellEnd"/>
      <w:r w:rsidRPr="00B93C39">
        <w:t xml:space="preserve"> </w:t>
      </w:r>
      <w:proofErr w:type="gramStart"/>
      <w:r w:rsidRPr="00B93C39">
        <w:t>ère(</w:t>
      </w:r>
      <w:proofErr w:type="gramEnd"/>
      <w:r w:rsidRPr="00B93C39">
        <w:t>4).docx</w:t>
      </w:r>
    </w:p>
    <w:p w14:paraId="758581EB" w14:textId="77777777" w:rsidR="00B93C39" w:rsidRPr="00B93C39" w:rsidRDefault="00B93C39" w:rsidP="00B93C39">
      <w:r w:rsidRPr="00B93C39">
        <w:t>Ils ne constituent pas un code civil universel unique. Leurs applications dépendent des juridictions, des Chartes, des Concordats et des accords reconnus par les participants.</w:t>
      </w:r>
    </w:p>
    <w:p w14:paraId="1DD61254" w14:textId="77777777" w:rsidR="00B93C39" w:rsidRPr="00B93C39" w:rsidRDefault="00B93C39" w:rsidP="00B93C39">
      <w:pPr>
        <w:rPr>
          <w:b/>
          <w:bCs/>
        </w:rPr>
      </w:pPr>
      <w:r w:rsidRPr="00B93C39">
        <w:rPr>
          <w:b/>
          <w:bCs/>
        </w:rPr>
        <w:t>TROISIÈME PARTIE — SOUVERAINETÉ, CITOYENNETÉ ET APPARTENANCE</w:t>
      </w:r>
    </w:p>
    <w:p w14:paraId="3889E108" w14:textId="77777777" w:rsidR="00B93C39" w:rsidRPr="00B93C39" w:rsidRDefault="00B93C39" w:rsidP="00B93C39">
      <w:pPr>
        <w:rPr>
          <w:b/>
          <w:bCs/>
        </w:rPr>
      </w:pPr>
      <w:r w:rsidRPr="00B93C39">
        <w:rPr>
          <w:b/>
          <w:bCs/>
        </w:rPr>
        <w:t>VI. La citoyenneté n'est pas la propriété</w:t>
      </w:r>
    </w:p>
    <w:p w14:paraId="1C8AB272" w14:textId="77777777" w:rsidR="00B93C39" w:rsidRPr="00B93C39" w:rsidRDefault="00B93C39" w:rsidP="00B93C39">
      <w:r w:rsidRPr="00B93C39">
        <w:t>L'une des transformations les plus importantes de la Quatrième Ère est la naissance de communautés permanentes hors d'Avar-</w:t>
      </w:r>
      <w:proofErr w:type="spellStart"/>
      <w:r w:rsidRPr="00B93C39">
        <w:t>Kharûn</w:t>
      </w:r>
      <w:proofErr w:type="spellEnd"/>
      <w:r w:rsidRPr="00B93C39">
        <w:t>.</w:t>
      </w:r>
    </w:p>
    <w:p w14:paraId="0FEC7E48" w14:textId="77777777" w:rsidR="00B93C39" w:rsidRPr="00B93C39" w:rsidRDefault="00B93C39" w:rsidP="00B93C39">
      <w:r w:rsidRPr="00B93C39">
        <w:t>Pendant les premières générations, les établissements coloniaux peuvent encore être considérés comme des entreprises d'expédition.</w:t>
      </w:r>
    </w:p>
    <w:p w14:paraId="7EB552D7" w14:textId="77777777" w:rsidR="00B93C39" w:rsidRPr="00B93C39" w:rsidRDefault="00B93C39" w:rsidP="00B93C39">
      <w:r w:rsidRPr="00B93C39">
        <w:t>Une Maison finance les installations. Un gouvernement assure leur protection. Les travailleurs sont recrutés sur leur monde d'origine.</w:t>
      </w:r>
    </w:p>
    <w:p w14:paraId="0D37F546" w14:textId="77777777" w:rsidR="00B93C39" w:rsidRPr="00B93C39" w:rsidRDefault="00B93C39" w:rsidP="00B93C39">
      <w:r w:rsidRPr="00B93C39">
        <w:t>Mais les enfants naissent.</w:t>
      </w:r>
    </w:p>
    <w:p w14:paraId="36C938F3" w14:textId="77777777" w:rsidR="00B93C39" w:rsidRPr="00B93C39" w:rsidRDefault="00B93C39" w:rsidP="00B93C39">
      <w:r w:rsidRPr="00B93C39">
        <w:t>Des familles s'établissent.</w:t>
      </w:r>
    </w:p>
    <w:p w14:paraId="609A96CB" w14:textId="77777777" w:rsidR="00B93C39" w:rsidRPr="00B93C39" w:rsidRDefault="00B93C39" w:rsidP="00B93C39">
      <w:r w:rsidRPr="00B93C39">
        <w:t>Les morts sont enterrés dans les mondes nouveaux.</w:t>
      </w:r>
    </w:p>
    <w:p w14:paraId="2597E5C1" w14:textId="77777777" w:rsidR="00B93C39" w:rsidRPr="00B93C39" w:rsidRDefault="00B93C39" w:rsidP="00B93C39">
      <w:r w:rsidRPr="00B93C39">
        <w:t>Les habitants développent leurs institutions, leurs langues professionnelles, leurs pratiques culturelles et leurs réseaux de solidarité.</w:t>
      </w:r>
    </w:p>
    <w:p w14:paraId="4F55E831" w14:textId="77777777" w:rsidR="00B93C39" w:rsidRPr="00B93C39" w:rsidRDefault="00B93C39" w:rsidP="00B93C39">
      <w:r w:rsidRPr="00B93C39">
        <w:t>Progressivement, l'établissement cesse d'être seulement une destination.</w:t>
      </w:r>
    </w:p>
    <w:p w14:paraId="2DB979CB" w14:textId="77777777" w:rsidR="00B93C39" w:rsidRPr="00B93C39" w:rsidRDefault="00B93C39" w:rsidP="00B93C39">
      <w:r w:rsidRPr="00B93C39">
        <w:lastRenderedPageBreak/>
        <w:t>Il devient une patrie.</w:t>
      </w:r>
    </w:p>
    <w:p w14:paraId="3F8219FE" w14:textId="77777777" w:rsidR="00B93C39" w:rsidRPr="00B93C39" w:rsidRDefault="00B93C39" w:rsidP="00B93C39">
      <w:pPr>
        <w:rPr>
          <w:b/>
          <w:bCs/>
        </w:rPr>
      </w:pPr>
      <w:proofErr w:type="spellStart"/>
      <w:r w:rsidRPr="00B93C39">
        <w:rPr>
          <w:b/>
          <w:bCs/>
        </w:rPr>
        <w:t>Nhal-Veyra</w:t>
      </w:r>
      <w:proofErr w:type="spellEnd"/>
      <w:r w:rsidRPr="00B93C39">
        <w:rPr>
          <w:b/>
          <w:bCs/>
        </w:rPr>
        <w:t xml:space="preserve"> et le précédent des enfants nés loin</w:t>
      </w:r>
    </w:p>
    <w:p w14:paraId="7D2BF66B" w14:textId="77777777" w:rsidR="00B93C39" w:rsidRPr="00B93C39" w:rsidRDefault="00B93C39" w:rsidP="00B93C39">
      <w:r w:rsidRPr="00B93C39">
        <w:t xml:space="preserve">En 10 352 AF, </w:t>
      </w:r>
      <w:proofErr w:type="spellStart"/>
      <w:r w:rsidRPr="00B93C39">
        <w:t>Nhal-Veyra</w:t>
      </w:r>
      <w:proofErr w:type="spellEnd"/>
      <w:r w:rsidRPr="00B93C39">
        <w:t xml:space="preserve"> refuse les contrats héréditaires de traversée.</w:t>
      </w:r>
    </w:p>
    <w:p w14:paraId="1A995C36" w14:textId="77777777" w:rsidR="00B93C39" w:rsidRPr="00B93C39" w:rsidRDefault="00B93C39" w:rsidP="00B93C39">
      <w:r w:rsidRPr="00B93C39">
        <w:t>Le principe est décisif : un enfant ne peut naître débiteur d'un voyage qu'il n'a jamais choisi.</w:t>
      </w:r>
    </w:p>
    <w:p w14:paraId="0873487B" w14:textId="77777777" w:rsidR="00B93C39" w:rsidRPr="00B93C39" w:rsidRDefault="00B93C39" w:rsidP="00B93C39">
      <w:r w:rsidRPr="00B93C39">
        <w:t>Cela ne signifie pas que toutes les obligations économiques contractées par les parents disparaissent.</w:t>
      </w:r>
    </w:p>
    <w:p w14:paraId="49B04763" w14:textId="77777777" w:rsidR="00B93C39" w:rsidRPr="00B93C39" w:rsidRDefault="00B93C39" w:rsidP="00B93C39">
      <w:r w:rsidRPr="00B93C39">
        <w:t>Cela signifie que la naissance ne suffit pas à transférer une obligation personnelle de service ou de remboursement à la génération suivante.</w:t>
      </w:r>
    </w:p>
    <w:p w14:paraId="0AAF7D5B" w14:textId="77777777" w:rsidR="00B93C39" w:rsidRPr="00B93C39" w:rsidRDefault="00B93C39" w:rsidP="00B93C39">
      <w:r w:rsidRPr="00B93C39">
        <w:t xml:space="preserve">Cette décision contribue à la formation d'un droit colonial distinct. </w:t>
      </w:r>
    </w:p>
    <w:p w14:paraId="0968BE1D" w14:textId="77777777" w:rsidR="00B93C39" w:rsidRPr="00B93C39" w:rsidRDefault="00B93C39" w:rsidP="00B93C39">
      <w:r w:rsidRPr="00B93C39">
        <w:t>Avar-</w:t>
      </w:r>
      <w:proofErr w:type="spellStart"/>
      <w:r w:rsidRPr="00B93C39">
        <w:t>Kharûn</w:t>
      </w:r>
      <w:proofErr w:type="spellEnd"/>
      <w:r w:rsidRPr="00B93C39">
        <w:t xml:space="preserve"> - Chronologie - 4 </w:t>
      </w:r>
      <w:proofErr w:type="spellStart"/>
      <w:r w:rsidRPr="00B93C39">
        <w:t>ème</w:t>
      </w:r>
      <w:proofErr w:type="spellEnd"/>
      <w:r w:rsidRPr="00B93C39">
        <w:t xml:space="preserve"> </w:t>
      </w:r>
      <w:proofErr w:type="gramStart"/>
      <w:r w:rsidRPr="00B93C39">
        <w:t>ère(</w:t>
      </w:r>
      <w:proofErr w:type="gramEnd"/>
      <w:r w:rsidRPr="00B93C39">
        <w:t>4).docx</w:t>
      </w:r>
    </w:p>
    <w:p w14:paraId="12521EE7" w14:textId="77777777" w:rsidR="00B93C39" w:rsidRPr="00B93C39" w:rsidRDefault="00B93C39" w:rsidP="00B93C39">
      <w:pPr>
        <w:rPr>
          <w:b/>
          <w:bCs/>
        </w:rPr>
      </w:pPr>
      <w:r w:rsidRPr="00B93C39">
        <w:rPr>
          <w:b/>
          <w:bCs/>
        </w:rPr>
        <w:t>Les quatre dimensions de l'appartenance</w:t>
      </w:r>
    </w:p>
    <w:p w14:paraId="73783884" w14:textId="77777777" w:rsidR="00B93C39" w:rsidRPr="00B93C39" w:rsidRDefault="00B93C39" w:rsidP="00B93C39">
      <w:r w:rsidRPr="00B93C39">
        <w:t>Une personne peut posséder simultanément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3"/>
        <w:gridCol w:w="6970"/>
      </w:tblGrid>
      <w:tr w:rsidR="00B93C39" w:rsidRPr="00B93C39" w14:paraId="1887CB7D" w14:textId="77777777">
        <w:trPr>
          <w:tblCellSpacing w:w="15" w:type="dxa"/>
        </w:trPr>
        <w:tc>
          <w:tcPr>
            <w:tcW w:w="0" w:type="auto"/>
            <w:vAlign w:val="center"/>
            <w:hideMark/>
          </w:tcPr>
          <w:p w14:paraId="661D0D6C" w14:textId="77777777" w:rsidR="00B93C39" w:rsidRPr="00B93C39" w:rsidRDefault="00B93C39" w:rsidP="00B93C39">
            <w:pPr>
              <w:rPr>
                <w:b/>
                <w:bCs/>
              </w:rPr>
            </w:pPr>
            <w:r w:rsidRPr="00B93C39">
              <w:rPr>
                <w:b/>
                <w:bCs/>
              </w:rPr>
              <w:t>Dimension</w:t>
            </w:r>
          </w:p>
        </w:tc>
        <w:tc>
          <w:tcPr>
            <w:tcW w:w="0" w:type="auto"/>
            <w:vAlign w:val="center"/>
            <w:hideMark/>
          </w:tcPr>
          <w:p w14:paraId="0398D09D" w14:textId="77777777" w:rsidR="00B93C39" w:rsidRPr="00B93C39" w:rsidRDefault="00B93C39" w:rsidP="00B93C39">
            <w:pPr>
              <w:rPr>
                <w:b/>
                <w:bCs/>
              </w:rPr>
            </w:pPr>
            <w:r w:rsidRPr="00B93C39">
              <w:rPr>
                <w:b/>
                <w:bCs/>
              </w:rPr>
              <w:t>Question principale</w:t>
            </w:r>
          </w:p>
        </w:tc>
      </w:tr>
      <w:tr w:rsidR="00B93C39" w:rsidRPr="00B93C39" w14:paraId="1FE39ACC" w14:textId="77777777">
        <w:trPr>
          <w:tblCellSpacing w:w="15" w:type="dxa"/>
        </w:trPr>
        <w:tc>
          <w:tcPr>
            <w:tcW w:w="0" w:type="auto"/>
            <w:vAlign w:val="center"/>
            <w:hideMark/>
          </w:tcPr>
          <w:p w14:paraId="2C963395" w14:textId="77777777" w:rsidR="00B93C39" w:rsidRPr="00B93C39" w:rsidRDefault="00B93C39" w:rsidP="00B93C39">
            <w:r w:rsidRPr="00B93C39">
              <w:t xml:space="preserve">Citoyenneté ou </w:t>
            </w:r>
            <w:proofErr w:type="spellStart"/>
            <w:r w:rsidRPr="00B93C39">
              <w:t>ressortissance</w:t>
            </w:r>
            <w:proofErr w:type="spellEnd"/>
          </w:p>
        </w:tc>
        <w:tc>
          <w:tcPr>
            <w:tcW w:w="0" w:type="auto"/>
            <w:vAlign w:val="center"/>
            <w:hideMark/>
          </w:tcPr>
          <w:p w14:paraId="1945A550" w14:textId="77777777" w:rsidR="00B93C39" w:rsidRPr="00B93C39" w:rsidRDefault="00B93C39" w:rsidP="00B93C39">
            <w:r w:rsidRPr="00B93C39">
              <w:t>Quelle communauté politique reconnaît cette personne parmi ses membres ?</w:t>
            </w:r>
          </w:p>
        </w:tc>
      </w:tr>
      <w:tr w:rsidR="00B93C39" w:rsidRPr="00B93C39" w14:paraId="3FBD011F" w14:textId="77777777">
        <w:trPr>
          <w:tblCellSpacing w:w="15" w:type="dxa"/>
        </w:trPr>
        <w:tc>
          <w:tcPr>
            <w:tcW w:w="0" w:type="auto"/>
            <w:vAlign w:val="center"/>
            <w:hideMark/>
          </w:tcPr>
          <w:p w14:paraId="79B64871" w14:textId="77777777" w:rsidR="00B93C39" w:rsidRPr="00B93C39" w:rsidRDefault="00B93C39" w:rsidP="00B93C39">
            <w:r w:rsidRPr="00B93C39">
              <w:t>Résidence</w:t>
            </w:r>
          </w:p>
        </w:tc>
        <w:tc>
          <w:tcPr>
            <w:tcW w:w="0" w:type="auto"/>
            <w:vAlign w:val="center"/>
            <w:hideMark/>
          </w:tcPr>
          <w:p w14:paraId="61060A10" w14:textId="77777777" w:rsidR="00B93C39" w:rsidRPr="00B93C39" w:rsidRDefault="00B93C39" w:rsidP="00B93C39">
            <w:r w:rsidRPr="00B93C39">
              <w:t>Où vit-elle et à quelles institutions locales est-elle soumise ?</w:t>
            </w:r>
          </w:p>
        </w:tc>
      </w:tr>
      <w:tr w:rsidR="00B93C39" w:rsidRPr="00B93C39" w14:paraId="5F00B106" w14:textId="77777777">
        <w:trPr>
          <w:tblCellSpacing w:w="15" w:type="dxa"/>
        </w:trPr>
        <w:tc>
          <w:tcPr>
            <w:tcW w:w="0" w:type="auto"/>
            <w:vAlign w:val="center"/>
            <w:hideMark/>
          </w:tcPr>
          <w:p w14:paraId="50E0DF06" w14:textId="77777777" w:rsidR="00B93C39" w:rsidRPr="00B93C39" w:rsidRDefault="00B93C39" w:rsidP="00B93C39">
            <w:r w:rsidRPr="00B93C39">
              <w:t>Appartenance professionnelle</w:t>
            </w:r>
          </w:p>
        </w:tc>
        <w:tc>
          <w:tcPr>
            <w:tcW w:w="0" w:type="auto"/>
            <w:vAlign w:val="center"/>
            <w:hideMark/>
          </w:tcPr>
          <w:p w14:paraId="5DD8BE12" w14:textId="77777777" w:rsidR="00B93C39" w:rsidRPr="00B93C39" w:rsidRDefault="00B93C39" w:rsidP="00B93C39">
            <w:r w:rsidRPr="00B93C39">
              <w:t>Quelles Chartes et obligations découlent de ses activités ?</w:t>
            </w:r>
          </w:p>
        </w:tc>
      </w:tr>
      <w:tr w:rsidR="00B93C39" w:rsidRPr="00B93C39" w14:paraId="1A6B026E" w14:textId="77777777">
        <w:trPr>
          <w:tblCellSpacing w:w="15" w:type="dxa"/>
        </w:trPr>
        <w:tc>
          <w:tcPr>
            <w:tcW w:w="0" w:type="auto"/>
            <w:vAlign w:val="center"/>
            <w:hideMark/>
          </w:tcPr>
          <w:p w14:paraId="38941004" w14:textId="77777777" w:rsidR="00B93C39" w:rsidRPr="00B93C39" w:rsidRDefault="00B93C39" w:rsidP="00B93C39">
            <w:r w:rsidRPr="00B93C39">
              <w:t>Protection conventionnelle</w:t>
            </w:r>
          </w:p>
        </w:tc>
        <w:tc>
          <w:tcPr>
            <w:tcW w:w="0" w:type="auto"/>
            <w:vAlign w:val="center"/>
            <w:hideMark/>
          </w:tcPr>
          <w:p w14:paraId="23374551" w14:textId="77777777" w:rsidR="00B93C39" w:rsidRPr="00B93C39" w:rsidRDefault="00B93C39" w:rsidP="00B93C39">
            <w:r w:rsidRPr="00B93C39">
              <w:t>Quels traités ou accords lui garantissent des droits lorsqu'elle voyage ?</w:t>
            </w:r>
          </w:p>
        </w:tc>
      </w:tr>
    </w:tbl>
    <w:p w14:paraId="1648ECD0" w14:textId="77777777" w:rsidR="00B93C39" w:rsidRPr="00B93C39" w:rsidRDefault="00B93C39" w:rsidP="00B93C39">
      <w:r w:rsidRPr="00B93C39">
        <w:t>Ces dimensions peuvent coïncider, mais ce n'est pas obligatoire.</w:t>
      </w:r>
    </w:p>
    <w:p w14:paraId="06B1998B" w14:textId="77777777" w:rsidR="00B93C39" w:rsidRPr="00B93C39" w:rsidRDefault="00B93C39" w:rsidP="00B93C39">
      <w:r w:rsidRPr="00B93C39">
        <w:t xml:space="preserve">Un citoyen d'une colonie autonome peut résider à </w:t>
      </w:r>
      <w:proofErr w:type="spellStart"/>
      <w:r w:rsidRPr="00B93C39">
        <w:t>Avaræl</w:t>
      </w:r>
      <w:proofErr w:type="spellEnd"/>
      <w:r w:rsidRPr="00B93C39">
        <w:t xml:space="preserve"> et travailler pour une Maison </w:t>
      </w:r>
      <w:proofErr w:type="spellStart"/>
      <w:r w:rsidRPr="00B93C39">
        <w:t>maïrathienne</w:t>
      </w:r>
      <w:proofErr w:type="spellEnd"/>
      <w:r w:rsidRPr="00B93C39">
        <w:t>.</w:t>
      </w:r>
    </w:p>
    <w:p w14:paraId="665C22E4" w14:textId="77777777" w:rsidR="00B93C39" w:rsidRPr="00B93C39" w:rsidRDefault="00B93C39" w:rsidP="00B93C39">
      <w:r w:rsidRPr="00B93C39">
        <w:t>Il peut relever du droit civique pour son logement, de règles professionnelles pour son emploi, de protections intermondes pour ses voyages et d'engagements propres à sa communauté d'origine.</w:t>
      </w:r>
    </w:p>
    <w:p w14:paraId="77B363E9" w14:textId="77777777" w:rsidR="00B93C39" w:rsidRPr="00B93C39" w:rsidRDefault="00B93C39" w:rsidP="00B93C39">
      <w:r w:rsidRPr="00B93C39">
        <w:t>Aucun de ces liens ne transforme automatiquement les autres en obligations d'allégeance.</w:t>
      </w:r>
    </w:p>
    <w:p w14:paraId="380CCEBE" w14:textId="77777777" w:rsidR="00B93C39" w:rsidRPr="00B93C39" w:rsidRDefault="00B93C39" w:rsidP="00B93C39">
      <w:pPr>
        <w:rPr>
          <w:b/>
          <w:bCs/>
        </w:rPr>
      </w:pPr>
      <w:r w:rsidRPr="00B93C39">
        <w:rPr>
          <w:b/>
          <w:bCs/>
        </w:rPr>
        <w:t>VII. Les communautés des stations</w:t>
      </w:r>
    </w:p>
    <w:p w14:paraId="5E64147B" w14:textId="77777777" w:rsidR="00B93C39" w:rsidRPr="00B93C39" w:rsidRDefault="00B93C39" w:rsidP="00B93C39">
      <w:r w:rsidRPr="00B93C39">
        <w:t>Le Droit des Coursives apporte une réponse fondamentale au problème des habitats artificiels.</w:t>
      </w:r>
    </w:p>
    <w:p w14:paraId="40729B22" w14:textId="77777777" w:rsidR="00B93C39" w:rsidRPr="00B93C39" w:rsidRDefault="00B93C39" w:rsidP="00B93C39">
      <w:r w:rsidRPr="00B93C39">
        <w:t>Une corporation peut posséder la structure d'une station.</w:t>
      </w:r>
    </w:p>
    <w:p w14:paraId="07B64923" w14:textId="77777777" w:rsidR="00B93C39" w:rsidRPr="00B93C39" w:rsidRDefault="00B93C39" w:rsidP="00B93C39">
      <w:r w:rsidRPr="00B93C39">
        <w:t>Elle peut être responsable de ses équipements.</w:t>
      </w:r>
    </w:p>
    <w:p w14:paraId="772078C3" w14:textId="77777777" w:rsidR="00B93C39" w:rsidRPr="00B93C39" w:rsidRDefault="00B93C39" w:rsidP="00B93C39">
      <w:r w:rsidRPr="00B93C39">
        <w:t>Elle peut disposer d'engagements contractuels envers les habitants.</w:t>
      </w:r>
    </w:p>
    <w:p w14:paraId="33C5C1C2" w14:textId="77777777" w:rsidR="00B93C39" w:rsidRPr="00B93C39" w:rsidRDefault="00B93C39" w:rsidP="00B93C39">
      <w:r w:rsidRPr="00B93C39">
        <w:t>Mais elle ne possède pas pour autant un pouvoir politique illimité sur les personnes qui y vivent.</w:t>
      </w:r>
    </w:p>
    <w:p w14:paraId="44A6FF20" w14:textId="77777777" w:rsidR="00B93C39" w:rsidRPr="00B93C39" w:rsidRDefault="00B93C39" w:rsidP="00B93C39">
      <w:r w:rsidRPr="00B93C39">
        <w:t>Le principe s'applique particulièrement aux communautés établies depuis plusieurs générations.</w:t>
      </w:r>
    </w:p>
    <w:p w14:paraId="55964BAF" w14:textId="77777777" w:rsidR="00B93C39" w:rsidRPr="00B93C39" w:rsidRDefault="00B93C39" w:rsidP="00B93C39">
      <w:r w:rsidRPr="00B93C39">
        <w:t>Une station autrefois exploitée comme un équipement industriel peut développer des quartiers, des écoles, des administrations, une mémoire commune et des institutions propres.</w:t>
      </w:r>
    </w:p>
    <w:p w14:paraId="01E26958" w14:textId="77777777" w:rsidR="00B93C39" w:rsidRPr="00B93C39" w:rsidRDefault="00B93C39" w:rsidP="00B93C39">
      <w:r w:rsidRPr="00B93C39">
        <w:t>La propriété de l'infrastructure et les droits des habitants doivent alors être distingués.</w:t>
      </w:r>
    </w:p>
    <w:p w14:paraId="65F0169B" w14:textId="77777777" w:rsidR="00B93C39" w:rsidRPr="00B93C39" w:rsidRDefault="00B93C39" w:rsidP="00B93C39">
      <w:r w:rsidRPr="00B93C39">
        <w:t xml:space="preserve">Ce principe est expressément évoqué dans les affaires liées à </w:t>
      </w:r>
      <w:proofErr w:type="spellStart"/>
      <w:r w:rsidRPr="00B93C39">
        <w:t>Oræl</w:t>
      </w:r>
      <w:proofErr w:type="spellEnd"/>
      <w:r w:rsidRPr="00B93C39">
        <w:t xml:space="preserve">-Khar et dans le droit des communautés de Nefs. </w:t>
      </w:r>
    </w:p>
    <w:p w14:paraId="46A016A5" w14:textId="77777777" w:rsidR="00B93C39" w:rsidRPr="00B93C39" w:rsidRDefault="00B93C39" w:rsidP="00B93C39">
      <w:r w:rsidRPr="00B93C39">
        <w:t xml:space="preserve">7798 </w:t>
      </w:r>
      <w:proofErr w:type="gramStart"/>
      <w:r w:rsidRPr="00B93C39">
        <w:t>AF(</w:t>
      </w:r>
      <w:proofErr w:type="gramEnd"/>
      <w:r w:rsidRPr="00B93C39">
        <w:t>5).docx</w:t>
      </w:r>
    </w:p>
    <w:p w14:paraId="06919CB9" w14:textId="77777777" w:rsidR="00B93C39" w:rsidRPr="00B93C39" w:rsidRDefault="00B93C39" w:rsidP="00B93C39">
      <w:pPr>
        <w:rPr>
          <w:b/>
          <w:bCs/>
        </w:rPr>
      </w:pPr>
      <w:r w:rsidRPr="00B93C39">
        <w:rPr>
          <w:b/>
          <w:bCs/>
        </w:rPr>
        <w:t>Une ancienne Nef peut-elle devenir une cité ?</w:t>
      </w:r>
    </w:p>
    <w:p w14:paraId="1B362473" w14:textId="77777777" w:rsidR="00B93C39" w:rsidRPr="00B93C39" w:rsidRDefault="00B93C39" w:rsidP="00B93C39">
      <w:r w:rsidRPr="00B93C39">
        <w:t>Oui, au sens où une communauté durable peut se former dans une structure mobile ou autrefois mobile.</w:t>
      </w:r>
    </w:p>
    <w:p w14:paraId="07210EF2" w14:textId="77777777" w:rsidR="00B93C39" w:rsidRPr="00B93C39" w:rsidRDefault="00B93C39" w:rsidP="00B93C39">
      <w:r w:rsidRPr="00B93C39">
        <w:t>Mais cela ne signifie pas que sa situation juridique soit automatiquement régularisée.</w:t>
      </w:r>
    </w:p>
    <w:p w14:paraId="1A47121D" w14:textId="77777777" w:rsidR="00B93C39" w:rsidRPr="00B93C39" w:rsidRDefault="00B93C39" w:rsidP="00B93C39">
      <w:r w:rsidRPr="00B93C39">
        <w:t>Une Nef peut posséder un propriétaire enregistré.</w:t>
      </w:r>
    </w:p>
    <w:p w14:paraId="338E9EDB" w14:textId="77777777" w:rsidR="00B93C39" w:rsidRPr="00B93C39" w:rsidRDefault="00B93C39" w:rsidP="00B93C39">
      <w:r w:rsidRPr="00B93C39">
        <w:t>Ses habitants peuvent y vivre depuis plusieurs générations.</w:t>
      </w:r>
    </w:p>
    <w:p w14:paraId="0170F381" w14:textId="77777777" w:rsidR="00B93C39" w:rsidRPr="00B93C39" w:rsidRDefault="00B93C39" w:rsidP="00B93C39">
      <w:r w:rsidRPr="00B93C39">
        <w:t>Un ancien acte de vol peut exister.</w:t>
      </w:r>
    </w:p>
    <w:p w14:paraId="653A5B53" w14:textId="77777777" w:rsidR="00B93C39" w:rsidRPr="00B93C39" w:rsidRDefault="00B93C39" w:rsidP="00B93C39">
      <w:r w:rsidRPr="00B93C39">
        <w:t>Des enfants peuvent y être nés sans avoir participé à ce vol.</w:t>
      </w:r>
    </w:p>
    <w:p w14:paraId="0ACE7997" w14:textId="77777777" w:rsidR="00B93C39" w:rsidRPr="00B93C39" w:rsidRDefault="00B93C39" w:rsidP="00B93C39">
      <w:r w:rsidRPr="00B93C39">
        <w:lastRenderedPageBreak/>
        <w:t>Leurs droits ne peuvent donc pas être réduits à la seule illégalité originelle de l'acquisition du bâtiment.</w:t>
      </w:r>
    </w:p>
    <w:p w14:paraId="2E1B4D27" w14:textId="77777777" w:rsidR="00B93C39" w:rsidRPr="00B93C39" w:rsidRDefault="00B93C39" w:rsidP="00B93C39">
      <w:r w:rsidRPr="00B93C39">
        <w:t>Inversement, leur présence ne fait pas disparaître automatiquement tous les droits du propriétaire initial.</w:t>
      </w:r>
    </w:p>
    <w:p w14:paraId="686BACF4" w14:textId="77777777" w:rsidR="00B93C39" w:rsidRPr="00B93C39" w:rsidRDefault="00B93C39" w:rsidP="00B93C39">
      <w:r w:rsidRPr="00B93C39">
        <w:t>La situation exige des procédures capables de distinguer restitution, indemnisation, droits d'habitation et continuité de la communauté.</w:t>
      </w:r>
    </w:p>
    <w:p w14:paraId="05D6FA0A" w14:textId="77777777" w:rsidR="00B93C39" w:rsidRPr="00B93C39" w:rsidRDefault="00B93C39" w:rsidP="00B93C39">
      <w:pPr>
        <w:rPr>
          <w:b/>
          <w:bCs/>
        </w:rPr>
      </w:pPr>
      <w:r w:rsidRPr="00B93C39">
        <w:rPr>
          <w:b/>
          <w:bCs/>
        </w:rPr>
        <w:t>VIII. Les Chartes coloniales</w:t>
      </w:r>
    </w:p>
    <w:p w14:paraId="23430C9A" w14:textId="77777777" w:rsidR="00B93C39" w:rsidRPr="00B93C39" w:rsidRDefault="00B93C39" w:rsidP="00B93C39">
      <w:r w:rsidRPr="00B93C39">
        <w:t>Les communautés du Premier Ciel ne partagent pas nécessairement la même forme de gouvernement.</w:t>
      </w:r>
    </w:p>
    <w:p w14:paraId="5E4747E9" w14:textId="77777777" w:rsidR="00B93C39" w:rsidRPr="00B93C39" w:rsidRDefault="00B93C39" w:rsidP="00B93C39">
      <w:r w:rsidRPr="00B93C39">
        <w:t>Certaines reconnaissent le Trône.</w:t>
      </w:r>
    </w:p>
    <w:p w14:paraId="6F9E98EC" w14:textId="77777777" w:rsidR="00B93C39" w:rsidRPr="00B93C39" w:rsidRDefault="00B93C39" w:rsidP="00B93C39">
      <w:r w:rsidRPr="00B93C39">
        <w:t>D'autres possèdent de larges compétences autonomes.</w:t>
      </w:r>
    </w:p>
    <w:p w14:paraId="325D896D" w14:textId="77777777" w:rsidR="00B93C39" w:rsidRPr="00B93C39" w:rsidRDefault="00B93C39" w:rsidP="00B93C39">
      <w:r w:rsidRPr="00B93C39">
        <w:t>D'autres encore entretiennent des alliances distinctes.</w:t>
      </w:r>
    </w:p>
    <w:p w14:paraId="496DDF75" w14:textId="77777777" w:rsidR="00B93C39" w:rsidRPr="00B93C39" w:rsidRDefault="00B93C39" w:rsidP="00B93C39">
      <w:r w:rsidRPr="00B93C39">
        <w:t>Une Charte coloniale peut établir des droits d'administration, des compétences de sécurité, des obligations de secours ou des restrictions imposées aux concessions.</w:t>
      </w:r>
    </w:p>
    <w:p w14:paraId="17226293" w14:textId="77777777" w:rsidR="00B93C39" w:rsidRPr="00B93C39" w:rsidRDefault="00B93C39" w:rsidP="00B93C39">
      <w:r w:rsidRPr="00B93C39">
        <w:t>Mais la simple existence d'une Charte ne suffit pas à établir le même niveau d'autonomie pour toutes les colonies.</w:t>
      </w:r>
    </w:p>
    <w:p w14:paraId="1D2C576E" w14:textId="77777777" w:rsidR="00B93C39" w:rsidRPr="00B93C39" w:rsidRDefault="00B93C39" w:rsidP="00B93C39">
      <w:r w:rsidRPr="00B93C39">
        <w:t>Le Statut des Mondes au-delà et la Charte des Mondes nés loin marquent une évolution vers une reconnaissance accrue des communautés éloignées.</w:t>
      </w:r>
    </w:p>
    <w:p w14:paraId="4922C903" w14:textId="77777777" w:rsidR="00B93C39" w:rsidRPr="00B93C39" w:rsidRDefault="00B93C39" w:rsidP="00B93C39">
      <w:r w:rsidRPr="00B93C39">
        <w:t>Ils ne créent pas pour autant une nationalité universelle du Premier Cercle.</w:t>
      </w:r>
    </w:p>
    <w:p w14:paraId="56865ED1" w14:textId="77777777" w:rsidR="00B93C39" w:rsidRPr="00B93C39" w:rsidRDefault="00B93C39" w:rsidP="00B93C39">
      <w:pPr>
        <w:rPr>
          <w:b/>
          <w:bCs/>
        </w:rPr>
      </w:pPr>
      <w:r w:rsidRPr="00B93C39">
        <w:rPr>
          <w:b/>
          <w:bCs/>
        </w:rPr>
        <w:t>Le droit de refuser</w:t>
      </w:r>
    </w:p>
    <w:p w14:paraId="7BF052E3" w14:textId="77777777" w:rsidR="00B93C39" w:rsidRPr="00B93C39" w:rsidRDefault="00B93C39" w:rsidP="00B93C39">
      <w:r w:rsidRPr="00B93C39">
        <w:t>Le consentement local constitue une question fondamentale.</w:t>
      </w:r>
    </w:p>
    <w:p w14:paraId="4DA8BBEF" w14:textId="77777777" w:rsidR="00B93C39" w:rsidRPr="00B93C39" w:rsidRDefault="00B93C39" w:rsidP="00B93C39">
      <w:r w:rsidRPr="00B93C39">
        <w:t>Une colonie peut devoir coopérer avec une autorité supérieure pour maintenir un passage.</w:t>
      </w:r>
    </w:p>
    <w:p w14:paraId="5D3EA833" w14:textId="77777777" w:rsidR="00B93C39" w:rsidRPr="00B93C39" w:rsidRDefault="00B93C39" w:rsidP="00B93C39">
      <w:r w:rsidRPr="00B93C39">
        <w:t>Elle peut néanmoins conserver des droits sur les installations situées sur son territoire.</w:t>
      </w:r>
    </w:p>
    <w:p w14:paraId="47C78757" w14:textId="77777777" w:rsidR="00B93C39" w:rsidRPr="00B93C39" w:rsidRDefault="00B93C39" w:rsidP="00B93C39">
      <w:r w:rsidRPr="00B93C39">
        <w:t>Une obligation commune n'est pas nécessairement un transfert de souveraineté.</w:t>
      </w:r>
    </w:p>
    <w:p w14:paraId="4C9FF423" w14:textId="77777777" w:rsidR="00B93C39" w:rsidRPr="00B93C39" w:rsidRDefault="00B93C39" w:rsidP="00B93C39">
      <w:r w:rsidRPr="00B93C39">
        <w:t>C'est précisément ce que défendent les traditions des Seuils Libres.</w:t>
      </w:r>
    </w:p>
    <w:p w14:paraId="2F65D342" w14:textId="77777777" w:rsidR="00B93C39" w:rsidRPr="00B93C39" w:rsidRDefault="00B93C39" w:rsidP="00B93C39">
      <w:pPr>
        <w:rPr>
          <w:b/>
          <w:bCs/>
        </w:rPr>
      </w:pPr>
      <w:r w:rsidRPr="00B93C39">
        <w:rPr>
          <w:b/>
          <w:bCs/>
        </w:rPr>
        <w:t>QUATRIÈME PARTIE — LES TRIBUNAUX ET LES INSTITUTIONS JUDICIAIRES</w:t>
      </w:r>
    </w:p>
    <w:p w14:paraId="70665E12" w14:textId="77777777" w:rsidR="00B93C39" w:rsidRPr="00B93C39" w:rsidRDefault="00B93C39" w:rsidP="00B93C39">
      <w:pPr>
        <w:rPr>
          <w:b/>
          <w:bCs/>
        </w:rPr>
      </w:pPr>
      <w:r w:rsidRPr="00B93C39">
        <w:rPr>
          <w:b/>
          <w:bCs/>
        </w:rPr>
        <w:t xml:space="preserve">IX. </w:t>
      </w:r>
      <w:proofErr w:type="spellStart"/>
      <w:r w:rsidRPr="00B93C39">
        <w:rPr>
          <w:b/>
          <w:bCs/>
        </w:rPr>
        <w:t>Avaræl</w:t>
      </w:r>
      <w:proofErr w:type="spellEnd"/>
      <w:r w:rsidRPr="00B93C39">
        <w:rPr>
          <w:b/>
          <w:bCs/>
        </w:rPr>
        <w:t xml:space="preserve"> : la justice des juridictions superposées</w:t>
      </w:r>
    </w:p>
    <w:p w14:paraId="2233C33D" w14:textId="77777777" w:rsidR="00B93C39" w:rsidRPr="00B93C39" w:rsidRDefault="00B93C39" w:rsidP="00B93C39">
      <w:r w:rsidRPr="00B93C39">
        <w:t>La justice d'</w:t>
      </w:r>
      <w:proofErr w:type="spellStart"/>
      <w:r w:rsidRPr="00B93C39">
        <w:t>Avaræl</w:t>
      </w:r>
      <w:proofErr w:type="spellEnd"/>
      <w:r w:rsidRPr="00B93C39">
        <w:t xml:space="preserve"> constitue l'un des meilleurs exemples du fonctionnement du Premier Ciel.</w:t>
      </w:r>
    </w:p>
    <w:p w14:paraId="36D5C7D0" w14:textId="77777777" w:rsidR="00B93C39" w:rsidRPr="00B93C39" w:rsidRDefault="00B93C39" w:rsidP="00B93C39">
      <w:r w:rsidRPr="00B93C39">
        <w:t>Dans une métropole de près de cinquante millions de résidents, il est impossible de concentrer toutes les affaires devant un tribunal unique.</w:t>
      </w:r>
    </w:p>
    <w:p w14:paraId="425F496F" w14:textId="77777777" w:rsidR="00B93C39" w:rsidRPr="00B93C39" w:rsidRDefault="00B93C39" w:rsidP="00B93C39">
      <w:r w:rsidRPr="00B93C39">
        <w:t>Les juridictions sont distribuées dans la ville.</w:t>
      </w:r>
    </w:p>
    <w:p w14:paraId="5C90FD1E" w14:textId="77777777" w:rsidR="00B93C39" w:rsidRPr="00B93C39" w:rsidRDefault="00B93C39" w:rsidP="00B93C39">
      <w:r w:rsidRPr="00B93C39">
        <w:t>Elles disposent de magistrats, de chambres spécialisées, d'experts et de procédures adaptées aux domaines concernés.</w:t>
      </w:r>
    </w:p>
    <w:p w14:paraId="414B40EA" w14:textId="77777777" w:rsidR="00B93C39" w:rsidRPr="00B93C39" w:rsidRDefault="00B93C39" w:rsidP="00B93C39">
      <w:pPr>
        <w:rPr>
          <w:b/>
          <w:bCs/>
        </w:rPr>
      </w:pPr>
      <w:r w:rsidRPr="00B93C39">
        <w:rPr>
          <w:b/>
          <w:bCs/>
        </w:rPr>
        <w:t>Les grands ressorts spécialisés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7244"/>
      </w:tblGrid>
      <w:tr w:rsidR="00B93C39" w:rsidRPr="00B93C39" w14:paraId="4E80BA36" w14:textId="77777777">
        <w:trPr>
          <w:tblCellSpacing w:w="15" w:type="dxa"/>
        </w:trPr>
        <w:tc>
          <w:tcPr>
            <w:tcW w:w="0" w:type="auto"/>
            <w:vAlign w:val="center"/>
            <w:hideMark/>
          </w:tcPr>
          <w:p w14:paraId="7F0622C0" w14:textId="77777777" w:rsidR="00B93C39" w:rsidRPr="00B93C39" w:rsidRDefault="00B93C39" w:rsidP="00B93C39">
            <w:pPr>
              <w:rPr>
                <w:b/>
                <w:bCs/>
              </w:rPr>
            </w:pPr>
            <w:r w:rsidRPr="00B93C39">
              <w:rPr>
                <w:b/>
                <w:bCs/>
              </w:rPr>
              <w:t>Région</w:t>
            </w:r>
          </w:p>
        </w:tc>
        <w:tc>
          <w:tcPr>
            <w:tcW w:w="0" w:type="auto"/>
            <w:vAlign w:val="center"/>
            <w:hideMark/>
          </w:tcPr>
          <w:p w14:paraId="29702679" w14:textId="77777777" w:rsidR="00B93C39" w:rsidRPr="00B93C39" w:rsidRDefault="00B93C39" w:rsidP="00B93C39">
            <w:pPr>
              <w:rPr>
                <w:b/>
                <w:bCs/>
              </w:rPr>
            </w:pPr>
            <w:r w:rsidRPr="00B93C39">
              <w:rPr>
                <w:b/>
                <w:bCs/>
              </w:rPr>
              <w:t>Principales matières judiciaires</w:t>
            </w:r>
          </w:p>
        </w:tc>
      </w:tr>
      <w:tr w:rsidR="00B93C39" w:rsidRPr="00B93C39" w14:paraId="317B6269" w14:textId="77777777">
        <w:trPr>
          <w:tblCellSpacing w:w="15" w:type="dxa"/>
        </w:trPr>
        <w:tc>
          <w:tcPr>
            <w:tcW w:w="0" w:type="auto"/>
            <w:vAlign w:val="center"/>
            <w:hideMark/>
          </w:tcPr>
          <w:p w14:paraId="3B7483AE" w14:textId="77777777" w:rsidR="00B93C39" w:rsidRPr="00B93C39" w:rsidRDefault="00B93C39" w:rsidP="00B93C39">
            <w:r w:rsidRPr="00B93C39">
              <w:t>Anneaux de Sira</w:t>
            </w:r>
          </w:p>
        </w:tc>
        <w:tc>
          <w:tcPr>
            <w:tcW w:w="0" w:type="auto"/>
            <w:vAlign w:val="center"/>
            <w:hideMark/>
          </w:tcPr>
          <w:p w14:paraId="7FEC90C9" w14:textId="77777777" w:rsidR="00B93C39" w:rsidRPr="00B93C39" w:rsidRDefault="00B93C39" w:rsidP="00B93C39">
            <w:r w:rsidRPr="00B93C39">
              <w:t>Litiges ordinaires, familles, logements et affaires civiles</w:t>
            </w:r>
          </w:p>
        </w:tc>
      </w:tr>
      <w:tr w:rsidR="00B93C39" w:rsidRPr="00B93C39" w14:paraId="607C5D0A" w14:textId="77777777">
        <w:trPr>
          <w:tblCellSpacing w:w="15" w:type="dxa"/>
        </w:trPr>
        <w:tc>
          <w:tcPr>
            <w:tcW w:w="0" w:type="auto"/>
            <w:vAlign w:val="center"/>
            <w:hideMark/>
          </w:tcPr>
          <w:p w14:paraId="657B257E" w14:textId="77777777" w:rsidR="00B93C39" w:rsidRPr="00B93C39" w:rsidRDefault="00B93C39" w:rsidP="00B93C39">
            <w:r w:rsidRPr="00B93C39">
              <w:t>Khar-Bas</w:t>
            </w:r>
          </w:p>
        </w:tc>
        <w:tc>
          <w:tcPr>
            <w:tcW w:w="0" w:type="auto"/>
            <w:vAlign w:val="center"/>
            <w:hideMark/>
          </w:tcPr>
          <w:p w14:paraId="405A3A53" w14:textId="77777777" w:rsidR="00B93C39" w:rsidRPr="00B93C39" w:rsidRDefault="00B93C39" w:rsidP="00B93C39">
            <w:r w:rsidRPr="00B93C39">
              <w:t>Responsabilité industrielle, accidents professionnels et certification</w:t>
            </w:r>
          </w:p>
        </w:tc>
      </w:tr>
      <w:tr w:rsidR="00B93C39" w:rsidRPr="00B93C39" w14:paraId="48FFDA66" w14:textId="77777777">
        <w:trPr>
          <w:tblCellSpacing w:w="15" w:type="dxa"/>
        </w:trPr>
        <w:tc>
          <w:tcPr>
            <w:tcW w:w="0" w:type="auto"/>
            <w:vAlign w:val="center"/>
            <w:hideMark/>
          </w:tcPr>
          <w:p w14:paraId="1E0A2F23" w14:textId="77777777" w:rsidR="00B93C39" w:rsidRPr="00B93C39" w:rsidRDefault="00B93C39" w:rsidP="00B93C39">
            <w:r w:rsidRPr="00B93C39">
              <w:t>Jardins de Thalen</w:t>
            </w:r>
          </w:p>
        </w:tc>
        <w:tc>
          <w:tcPr>
            <w:tcW w:w="0" w:type="auto"/>
            <w:vAlign w:val="center"/>
            <w:hideMark/>
          </w:tcPr>
          <w:p w14:paraId="07BF17C7" w14:textId="77777777" w:rsidR="00B93C39" w:rsidRPr="00B93C39" w:rsidRDefault="00B93C39" w:rsidP="00B93C39">
            <w:r w:rsidRPr="00B93C39">
              <w:t>Santé, biologie, Greffes et responsabilité médicale</w:t>
            </w:r>
          </w:p>
        </w:tc>
      </w:tr>
      <w:tr w:rsidR="00B93C39" w:rsidRPr="00B93C39" w14:paraId="10CEE637" w14:textId="77777777">
        <w:trPr>
          <w:tblCellSpacing w:w="15" w:type="dxa"/>
        </w:trPr>
        <w:tc>
          <w:tcPr>
            <w:tcW w:w="0" w:type="auto"/>
            <w:vAlign w:val="center"/>
            <w:hideMark/>
          </w:tcPr>
          <w:p w14:paraId="1A6A623C" w14:textId="77777777" w:rsidR="00B93C39" w:rsidRPr="00B93C39" w:rsidRDefault="00B93C39" w:rsidP="00B93C39">
            <w:r w:rsidRPr="00B93C39">
              <w:t>Haut-Horizon</w:t>
            </w:r>
          </w:p>
        </w:tc>
        <w:tc>
          <w:tcPr>
            <w:tcW w:w="0" w:type="auto"/>
            <w:vAlign w:val="center"/>
            <w:hideMark/>
          </w:tcPr>
          <w:p w14:paraId="7E474FD7" w14:textId="77777777" w:rsidR="00B93C39" w:rsidRPr="00B93C39" w:rsidRDefault="00B93C39" w:rsidP="00B93C39">
            <w:r w:rsidRPr="00B93C39">
              <w:t>Voyageurs, équipages, fret et affaires de transit</w:t>
            </w:r>
          </w:p>
        </w:tc>
      </w:tr>
      <w:tr w:rsidR="00B93C39" w:rsidRPr="00B93C39" w14:paraId="062BA866" w14:textId="77777777">
        <w:trPr>
          <w:tblCellSpacing w:w="15" w:type="dxa"/>
        </w:trPr>
        <w:tc>
          <w:tcPr>
            <w:tcW w:w="0" w:type="auto"/>
            <w:vAlign w:val="center"/>
            <w:hideMark/>
          </w:tcPr>
          <w:p w14:paraId="6C62903D" w14:textId="77777777" w:rsidR="00B93C39" w:rsidRPr="00B93C39" w:rsidRDefault="00B93C39" w:rsidP="00B93C39">
            <w:r w:rsidRPr="00B93C39">
              <w:t>Neuf Flèches</w:t>
            </w:r>
          </w:p>
        </w:tc>
        <w:tc>
          <w:tcPr>
            <w:tcW w:w="0" w:type="auto"/>
            <w:vAlign w:val="center"/>
            <w:hideMark/>
          </w:tcPr>
          <w:p w14:paraId="1C446036" w14:textId="77777777" w:rsidR="00B93C39" w:rsidRPr="00B93C39" w:rsidRDefault="00B93C39" w:rsidP="00B93C39">
            <w:r w:rsidRPr="00B93C39">
              <w:t>Médiation corporative, contrats, conflits professionnels et financiers</w:t>
            </w:r>
          </w:p>
        </w:tc>
      </w:tr>
      <w:tr w:rsidR="00B93C39" w:rsidRPr="00B93C39" w14:paraId="40BF0BC5" w14:textId="77777777">
        <w:trPr>
          <w:tblCellSpacing w:w="15" w:type="dxa"/>
        </w:trPr>
        <w:tc>
          <w:tcPr>
            <w:tcW w:w="0" w:type="auto"/>
            <w:vAlign w:val="center"/>
            <w:hideMark/>
          </w:tcPr>
          <w:p w14:paraId="53E80E0C" w14:textId="77777777" w:rsidR="00B93C39" w:rsidRPr="00B93C39" w:rsidRDefault="00B93C39" w:rsidP="00B93C39">
            <w:proofErr w:type="spellStart"/>
            <w:r w:rsidRPr="00B93C39">
              <w:t>Sous-Ville</w:t>
            </w:r>
            <w:proofErr w:type="spellEnd"/>
          </w:p>
        </w:tc>
        <w:tc>
          <w:tcPr>
            <w:tcW w:w="0" w:type="auto"/>
            <w:vAlign w:val="center"/>
            <w:hideMark/>
          </w:tcPr>
          <w:p w14:paraId="086FB6A8" w14:textId="77777777" w:rsidR="00B93C39" w:rsidRPr="00B93C39" w:rsidRDefault="00B93C39" w:rsidP="00B93C39">
            <w:r w:rsidRPr="00B93C39">
              <w:t>Droit commun compliqué par les statuts fonciers et les difficultés d'identification</w:t>
            </w:r>
          </w:p>
        </w:tc>
      </w:tr>
      <w:tr w:rsidR="00B93C39" w:rsidRPr="00B93C39" w14:paraId="75A7382D" w14:textId="77777777">
        <w:trPr>
          <w:tblCellSpacing w:w="15" w:type="dxa"/>
        </w:trPr>
        <w:tc>
          <w:tcPr>
            <w:tcW w:w="0" w:type="auto"/>
            <w:vAlign w:val="center"/>
            <w:hideMark/>
          </w:tcPr>
          <w:p w14:paraId="7C335C01" w14:textId="77777777" w:rsidR="00B93C39" w:rsidRPr="00B93C39" w:rsidRDefault="00B93C39" w:rsidP="00B93C39">
            <w:r w:rsidRPr="00B93C39">
              <w:t>Cœur de Concorde</w:t>
            </w:r>
          </w:p>
        </w:tc>
        <w:tc>
          <w:tcPr>
            <w:tcW w:w="0" w:type="auto"/>
            <w:vAlign w:val="center"/>
            <w:hideMark/>
          </w:tcPr>
          <w:p w14:paraId="595D9197" w14:textId="77777777" w:rsidR="00B93C39" w:rsidRPr="00B93C39" w:rsidRDefault="00B93C39" w:rsidP="00B93C39">
            <w:r w:rsidRPr="00B93C39">
              <w:t>Questions interinstitutionnelles et rapports entre puissances</w:t>
            </w:r>
          </w:p>
        </w:tc>
      </w:tr>
    </w:tbl>
    <w:p w14:paraId="2B230CE3" w14:textId="77777777" w:rsidR="00B93C39" w:rsidRPr="00B93C39" w:rsidRDefault="00B93C39" w:rsidP="00B93C39">
      <w:r w:rsidRPr="00B93C39">
        <w:t>Cette spécialisation ne signifie pas que chaque quartier possède un système juridique souverain distinct.</w:t>
      </w:r>
    </w:p>
    <w:p w14:paraId="7AB221B9" w14:textId="77777777" w:rsidR="00B93C39" w:rsidRPr="00B93C39" w:rsidRDefault="00B93C39" w:rsidP="00B93C39">
      <w:r w:rsidRPr="00B93C39">
        <w:t>Les magistratures peuvent appartenir à un même ensemble civique ou traiter des affaires impliquant plusieurs autorités.</w:t>
      </w:r>
    </w:p>
    <w:p w14:paraId="1EC4BE6E" w14:textId="77777777" w:rsidR="00B93C39" w:rsidRPr="00B93C39" w:rsidRDefault="00B93C39" w:rsidP="00B93C39">
      <w:r w:rsidRPr="00B93C39">
        <w:lastRenderedPageBreak/>
        <w:t>Le dossier judiciaire d'</w:t>
      </w:r>
      <w:proofErr w:type="spellStart"/>
      <w:r w:rsidRPr="00B93C39">
        <w:t>Avaræl</w:t>
      </w:r>
      <w:proofErr w:type="spellEnd"/>
      <w:r w:rsidRPr="00B93C39">
        <w:t xml:space="preserve"> distingue expressément la justice de la vie ordinaire et les affaires qui dépassent les compétences d'une seule puissance. </w:t>
      </w:r>
    </w:p>
    <w:p w14:paraId="7CCA3E20" w14:textId="77777777" w:rsidR="00B93C39" w:rsidRPr="00B93C39" w:rsidRDefault="00B93C39" w:rsidP="00B93C39">
      <w:proofErr w:type="gramStart"/>
      <w:r w:rsidRPr="00B93C39">
        <w:t>AVARÆL(</w:t>
      </w:r>
      <w:proofErr w:type="gramEnd"/>
      <w:r w:rsidRPr="00B93C39">
        <w:t>6).docx</w:t>
      </w:r>
    </w:p>
    <w:p w14:paraId="75BE4C5B" w14:textId="77777777" w:rsidR="00B93C39" w:rsidRPr="00B93C39" w:rsidRDefault="00B93C39" w:rsidP="00B93C39">
      <w:pPr>
        <w:rPr>
          <w:b/>
          <w:bCs/>
        </w:rPr>
      </w:pPr>
      <w:r w:rsidRPr="00B93C39">
        <w:rPr>
          <w:b/>
          <w:bCs/>
        </w:rPr>
        <w:t>X. Le Cœur de Concorde</w:t>
      </w:r>
    </w:p>
    <w:p w14:paraId="20842D48" w14:textId="77777777" w:rsidR="00B93C39" w:rsidRPr="00B93C39" w:rsidRDefault="00B93C39" w:rsidP="00B93C39">
      <w:r w:rsidRPr="00B93C39">
        <w:t>Le Cœur de Concorde accueille plusieurs institutions importantes.</w:t>
      </w:r>
    </w:p>
    <w:p w14:paraId="09C9DE21" w14:textId="77777777" w:rsidR="00B93C39" w:rsidRPr="00B93C39" w:rsidRDefault="00B93C39" w:rsidP="00B93C39">
      <w:pPr>
        <w:rPr>
          <w:b/>
          <w:bCs/>
        </w:rPr>
      </w:pPr>
      <w:r w:rsidRPr="00B93C39">
        <w:rPr>
          <w:b/>
          <w:bCs/>
        </w:rPr>
        <w:t>L'Assemblée des Rives et des Couronnes</w:t>
      </w:r>
    </w:p>
    <w:p w14:paraId="205B4998" w14:textId="77777777" w:rsidR="00B93C39" w:rsidRPr="00B93C39" w:rsidRDefault="00B93C39" w:rsidP="00B93C39">
      <w:r w:rsidRPr="00B93C39">
        <w:t>Elle permet à des puissances distinctes de se réunir sans se soumettre nécessairement à un gouvernement commun.</w:t>
      </w:r>
    </w:p>
    <w:p w14:paraId="69230922" w14:textId="77777777" w:rsidR="00B93C39" w:rsidRPr="00B93C39" w:rsidRDefault="00B93C39" w:rsidP="00B93C39">
      <w:r w:rsidRPr="00B93C39">
        <w:t>Sa fonction diplomatique est fondamentale.</w:t>
      </w:r>
    </w:p>
    <w:p w14:paraId="0022510C" w14:textId="77777777" w:rsidR="00B93C39" w:rsidRPr="00B93C39" w:rsidRDefault="00B93C39" w:rsidP="00B93C39">
      <w:r w:rsidRPr="00B93C39">
        <w:t>Elle peut faciliter la discussion de problèmes concernant plusieurs juridictions.</w:t>
      </w:r>
    </w:p>
    <w:p w14:paraId="3F8BD7DB" w14:textId="77777777" w:rsidR="00B93C39" w:rsidRPr="00B93C39" w:rsidRDefault="00B93C39" w:rsidP="00B93C39">
      <w:r w:rsidRPr="00B93C39">
        <w:t>Cela ne signifie pas qu'elle possède un droit général de gouverner tous les États qui y participent.</w:t>
      </w:r>
    </w:p>
    <w:p w14:paraId="72E4C3A0" w14:textId="77777777" w:rsidR="00B93C39" w:rsidRPr="00B93C39" w:rsidRDefault="00B93C39" w:rsidP="00B93C39">
      <w:pPr>
        <w:rPr>
          <w:b/>
          <w:bCs/>
        </w:rPr>
      </w:pPr>
      <w:r w:rsidRPr="00B93C39">
        <w:rPr>
          <w:b/>
          <w:bCs/>
        </w:rPr>
        <w:t>Le Secrétariat du Cœur</w:t>
      </w:r>
    </w:p>
    <w:p w14:paraId="4D31BBE6" w14:textId="77777777" w:rsidR="00B93C39" w:rsidRPr="00B93C39" w:rsidRDefault="00B93C39" w:rsidP="00B93C39">
      <w:r w:rsidRPr="00B93C39">
        <w:t>Il assure la continuité administrative nécessaire aux relations entre institutions.</w:t>
      </w:r>
    </w:p>
    <w:p w14:paraId="08023A41" w14:textId="77777777" w:rsidR="00B93C39" w:rsidRPr="00B93C39" w:rsidRDefault="00B93C39" w:rsidP="00B93C39">
      <w:r w:rsidRPr="00B93C39">
        <w:t>Dans une civilisation aux accords multiples, cette fonction possède une importance exceptionnelle.</w:t>
      </w:r>
    </w:p>
    <w:p w14:paraId="58817EF7" w14:textId="77777777" w:rsidR="00B93C39" w:rsidRPr="00B93C39" w:rsidRDefault="00B93C39" w:rsidP="00B93C39">
      <w:r w:rsidRPr="00B93C39">
        <w:t>Une décision doit pouvoir être conservée, transmise et retrouvée.</w:t>
      </w:r>
    </w:p>
    <w:p w14:paraId="7AF0C223" w14:textId="77777777" w:rsidR="00B93C39" w:rsidRPr="00B93C39" w:rsidRDefault="00B93C39" w:rsidP="00B93C39">
      <w:r w:rsidRPr="00B93C39">
        <w:t>Un traité ne peut pas dépendre uniquement de la mémoire des personnes qui l'ont signé.</w:t>
      </w:r>
    </w:p>
    <w:p w14:paraId="0154B4F3" w14:textId="77777777" w:rsidR="00B93C39" w:rsidRPr="00B93C39" w:rsidRDefault="00B93C39" w:rsidP="00B93C39">
      <w:pPr>
        <w:rPr>
          <w:b/>
          <w:bCs/>
        </w:rPr>
      </w:pPr>
      <w:r w:rsidRPr="00B93C39">
        <w:rPr>
          <w:b/>
          <w:bCs/>
        </w:rPr>
        <w:t>La Cour des Relations Extérieures</w:t>
      </w:r>
    </w:p>
    <w:p w14:paraId="29AE880C" w14:textId="77777777" w:rsidR="00B93C39" w:rsidRPr="00B93C39" w:rsidRDefault="00B93C39" w:rsidP="00B93C39">
      <w:r w:rsidRPr="00B93C39">
        <w:t>La Cour intervient lorsque la question dépasse le simple cadre civique.</w:t>
      </w:r>
    </w:p>
    <w:p w14:paraId="27A60FED" w14:textId="77777777" w:rsidR="00B93C39" w:rsidRPr="00B93C39" w:rsidRDefault="00B93C39" w:rsidP="00B93C39">
      <w:r w:rsidRPr="00B93C39">
        <w:t>Elle peut être concernée par des différends relatifs aux Nefs étrangères, aux colonies, aux Portes, aux quarantaines ou aux relations entre plusieurs puissances.</w:t>
      </w:r>
    </w:p>
    <w:p w14:paraId="28BDB4BA" w14:textId="77777777" w:rsidR="00B93C39" w:rsidRPr="00B93C39" w:rsidRDefault="00B93C39" w:rsidP="00B93C39">
      <w:r w:rsidRPr="00B93C39">
        <w:t>Un litige impliquant une délégation étrangère peut ainsi devenir une affaire diplomatique même si les faits matériels sont relativement simples.</w:t>
      </w:r>
    </w:p>
    <w:p w14:paraId="10CB198E" w14:textId="77777777" w:rsidR="00B93C39" w:rsidRPr="00B93C39" w:rsidRDefault="00B93C39" w:rsidP="00B93C39">
      <w:r w:rsidRPr="00B93C39">
        <w:t xml:space="preserve">La Cour ne doit pas être confondue avec un tribunal universel possédant une compétence automatique sur tout le Premier Cercle. </w:t>
      </w:r>
    </w:p>
    <w:p w14:paraId="5AA00D7A" w14:textId="77777777" w:rsidR="00B93C39" w:rsidRPr="00B93C39" w:rsidRDefault="00B93C39" w:rsidP="00B93C39">
      <w:proofErr w:type="gramStart"/>
      <w:r w:rsidRPr="00B93C39">
        <w:t>AVARÆL(</w:t>
      </w:r>
      <w:proofErr w:type="gramEnd"/>
      <w:r w:rsidRPr="00B93C39">
        <w:t>6).docx</w:t>
      </w:r>
    </w:p>
    <w:p w14:paraId="4931DBF2" w14:textId="77777777" w:rsidR="00B93C39" w:rsidRPr="00B93C39" w:rsidRDefault="00B93C39" w:rsidP="00B93C39">
      <w:pPr>
        <w:rPr>
          <w:b/>
          <w:bCs/>
        </w:rPr>
      </w:pPr>
      <w:r w:rsidRPr="00B93C39">
        <w:rPr>
          <w:b/>
          <w:bCs/>
        </w:rPr>
        <w:t>XI. Val-</w:t>
      </w:r>
      <w:proofErr w:type="spellStart"/>
      <w:r w:rsidRPr="00B93C39">
        <w:rPr>
          <w:b/>
          <w:bCs/>
        </w:rPr>
        <w:t>Arilon</w:t>
      </w:r>
      <w:proofErr w:type="spellEnd"/>
      <w:r w:rsidRPr="00B93C39">
        <w:rPr>
          <w:b/>
          <w:bCs/>
        </w:rPr>
        <w:t xml:space="preserve"> : la cité de l'opposabilité</w:t>
      </w:r>
    </w:p>
    <w:p w14:paraId="18CFB42C" w14:textId="77777777" w:rsidR="00B93C39" w:rsidRPr="00B93C39" w:rsidRDefault="00B93C39" w:rsidP="00B93C39">
      <w:r w:rsidRPr="00B93C39">
        <w:t>Val-</w:t>
      </w:r>
      <w:proofErr w:type="spellStart"/>
      <w:r w:rsidRPr="00B93C39">
        <w:t>Arilon</w:t>
      </w:r>
      <w:proofErr w:type="spellEnd"/>
      <w:r w:rsidRPr="00B93C39">
        <w:t xml:space="preserve"> occupe une place centrale dans les affaires juridiques dépassant les intérêts ordinaires d'une cité.</w:t>
      </w:r>
    </w:p>
    <w:p w14:paraId="733FCCFB" w14:textId="77777777" w:rsidR="00B93C39" w:rsidRPr="00B93C39" w:rsidRDefault="00B93C39" w:rsidP="00B93C39">
      <w:r w:rsidRPr="00B93C39">
        <w:t>Son importance est particulièrement visible dans les domaines suivants :</w:t>
      </w:r>
    </w:p>
    <w:p w14:paraId="71A7A095" w14:textId="77777777" w:rsidR="00B93C39" w:rsidRPr="00B93C39" w:rsidRDefault="00B93C39" w:rsidP="00B93C39">
      <w:pPr>
        <w:numPr>
          <w:ilvl w:val="0"/>
          <w:numId w:val="11"/>
        </w:numPr>
      </w:pPr>
      <w:proofErr w:type="gramStart"/>
      <w:r w:rsidRPr="00B93C39">
        <w:t>propriété</w:t>
      </w:r>
      <w:proofErr w:type="gramEnd"/>
      <w:r w:rsidRPr="00B93C39">
        <w:t xml:space="preserve"> des Nefs et droits de récupération ;</w:t>
      </w:r>
    </w:p>
    <w:p w14:paraId="46C86772" w14:textId="77777777" w:rsidR="00B93C39" w:rsidRPr="00B93C39" w:rsidRDefault="00B93C39" w:rsidP="00B93C39">
      <w:pPr>
        <w:numPr>
          <w:ilvl w:val="0"/>
          <w:numId w:val="11"/>
        </w:numPr>
      </w:pPr>
      <w:proofErr w:type="gramStart"/>
      <w:r w:rsidRPr="00B93C39">
        <w:t>validité</w:t>
      </w:r>
      <w:proofErr w:type="gramEnd"/>
      <w:r w:rsidRPr="00B93C39">
        <w:t xml:space="preserve"> des Mandats ;</w:t>
      </w:r>
    </w:p>
    <w:p w14:paraId="113548DF" w14:textId="77777777" w:rsidR="00B93C39" w:rsidRPr="00B93C39" w:rsidRDefault="00B93C39" w:rsidP="00B93C39">
      <w:pPr>
        <w:numPr>
          <w:ilvl w:val="0"/>
          <w:numId w:val="11"/>
        </w:numPr>
      </w:pPr>
      <w:proofErr w:type="gramStart"/>
      <w:r w:rsidRPr="00B93C39">
        <w:t>arbitrages</w:t>
      </w:r>
      <w:proofErr w:type="gramEnd"/>
      <w:r w:rsidRPr="00B93C39">
        <w:t xml:space="preserve"> entre institutions ;</w:t>
      </w:r>
    </w:p>
    <w:p w14:paraId="44395F4A" w14:textId="77777777" w:rsidR="00B93C39" w:rsidRPr="00B93C39" w:rsidRDefault="00B93C39" w:rsidP="00B93C39">
      <w:pPr>
        <w:numPr>
          <w:ilvl w:val="0"/>
          <w:numId w:val="11"/>
        </w:numPr>
      </w:pPr>
      <w:proofErr w:type="gramStart"/>
      <w:r w:rsidRPr="00B93C39">
        <w:t>engagements</w:t>
      </w:r>
      <w:proofErr w:type="gramEnd"/>
      <w:r w:rsidRPr="00B93C39">
        <w:t xml:space="preserve"> commerciaux et assurances ;</w:t>
      </w:r>
    </w:p>
    <w:p w14:paraId="68097046" w14:textId="77777777" w:rsidR="00B93C39" w:rsidRPr="00B93C39" w:rsidRDefault="00B93C39" w:rsidP="00B93C39">
      <w:pPr>
        <w:numPr>
          <w:ilvl w:val="0"/>
          <w:numId w:val="11"/>
        </w:numPr>
      </w:pPr>
      <w:proofErr w:type="gramStart"/>
      <w:r w:rsidRPr="00B93C39">
        <w:t>extraditions</w:t>
      </w:r>
      <w:proofErr w:type="gramEnd"/>
      <w:r w:rsidRPr="00B93C39">
        <w:t xml:space="preserve"> ;</w:t>
      </w:r>
    </w:p>
    <w:p w14:paraId="4D2517D4" w14:textId="77777777" w:rsidR="00B93C39" w:rsidRPr="00B93C39" w:rsidRDefault="00B93C39" w:rsidP="00B93C39">
      <w:pPr>
        <w:numPr>
          <w:ilvl w:val="0"/>
          <w:numId w:val="11"/>
        </w:numPr>
      </w:pPr>
      <w:proofErr w:type="gramStart"/>
      <w:r w:rsidRPr="00B93C39">
        <w:t>titres</w:t>
      </w:r>
      <w:proofErr w:type="gramEnd"/>
      <w:r w:rsidRPr="00B93C39">
        <w:t xml:space="preserve"> et responsabilités reconnus entre plusieurs juridictions.</w:t>
      </w:r>
    </w:p>
    <w:p w14:paraId="230FF729" w14:textId="77777777" w:rsidR="00B93C39" w:rsidRPr="00B93C39" w:rsidRDefault="00B93C39" w:rsidP="00B93C39">
      <w:r w:rsidRPr="00B93C39">
        <w:t>Ce rôle ne signifie pas que Val-</w:t>
      </w:r>
      <w:proofErr w:type="spellStart"/>
      <w:r w:rsidRPr="00B93C39">
        <w:t>Arilon</w:t>
      </w:r>
      <w:proofErr w:type="spellEnd"/>
      <w:r w:rsidRPr="00B93C39">
        <w:t xml:space="preserve"> soit la capitale judiciaire souveraine de tous les mondes.</w:t>
      </w:r>
    </w:p>
    <w:p w14:paraId="36899CE3" w14:textId="77777777" w:rsidR="00B93C39" w:rsidRPr="00B93C39" w:rsidRDefault="00B93C39" w:rsidP="00B93C39">
      <w:r w:rsidRPr="00B93C39">
        <w:t>Elle constitue un centre majeur de preuve, de reconnaissance et d'arbitrage.</w:t>
      </w:r>
    </w:p>
    <w:p w14:paraId="585484C2" w14:textId="77777777" w:rsidR="00B93C39" w:rsidRPr="00B93C39" w:rsidRDefault="00B93C39" w:rsidP="00B93C39">
      <w:r w:rsidRPr="00B93C39">
        <w:t>La différence fondamentale est la suivante :</w:t>
      </w:r>
    </w:p>
    <w:p w14:paraId="3D75ED94" w14:textId="77777777" w:rsidR="00B93C39" w:rsidRPr="00B93C39" w:rsidRDefault="00B93C39" w:rsidP="00B93C39">
      <w:r w:rsidRPr="00B93C39">
        <w:t>Une institution peut affirmer posséder un droit.</w:t>
      </w:r>
    </w:p>
    <w:p w14:paraId="70281E34" w14:textId="77777777" w:rsidR="00B93C39" w:rsidRPr="00B93C39" w:rsidRDefault="00B93C39" w:rsidP="00B93C39">
      <w:r w:rsidRPr="00B93C39">
        <w:t>Val-</w:t>
      </w:r>
      <w:proofErr w:type="spellStart"/>
      <w:r w:rsidRPr="00B93C39">
        <w:t>Arilon</w:t>
      </w:r>
      <w:proofErr w:type="spellEnd"/>
      <w:r w:rsidRPr="00B93C39">
        <w:t xml:space="preserve"> contribue à déterminer si ce droit peut être reconnu et opposé à une autre partie.</w:t>
      </w:r>
    </w:p>
    <w:p w14:paraId="4E1BB01E" w14:textId="77777777" w:rsidR="00B93C39" w:rsidRPr="00B93C39" w:rsidRDefault="00B93C39" w:rsidP="00B93C39">
      <w:pPr>
        <w:rPr>
          <w:b/>
          <w:bCs/>
        </w:rPr>
      </w:pPr>
      <w:r w:rsidRPr="00B93C39">
        <w:rPr>
          <w:b/>
          <w:bCs/>
        </w:rPr>
        <w:t>Le jugement et son exécution</w:t>
      </w:r>
    </w:p>
    <w:p w14:paraId="17405939" w14:textId="77777777" w:rsidR="00B93C39" w:rsidRPr="00B93C39" w:rsidRDefault="00B93C39" w:rsidP="00B93C39">
      <w:r w:rsidRPr="00B93C39">
        <w:t>Un tribunal peut rendre une décision valable sans pouvoir l'exécuter immédiatement dans un autre monde.</w:t>
      </w:r>
    </w:p>
    <w:p w14:paraId="1AABAFE2" w14:textId="77777777" w:rsidR="00B93C39" w:rsidRPr="00B93C39" w:rsidRDefault="00B93C39" w:rsidP="00B93C39">
      <w:r w:rsidRPr="00B93C39">
        <w:t>L'exécution dépend alors des accords applicables et de la coopération des autorités compétentes.</w:t>
      </w:r>
    </w:p>
    <w:p w14:paraId="47873237" w14:textId="77777777" w:rsidR="00B93C39" w:rsidRPr="00B93C39" w:rsidRDefault="00B93C39" w:rsidP="00B93C39">
      <w:r w:rsidRPr="00B93C39">
        <w:lastRenderedPageBreak/>
        <w:t>Cela explique pourquoi les traités de reconnaissance et les garanties sont aussi importants que les jugements eux-mêmes.</w:t>
      </w:r>
    </w:p>
    <w:p w14:paraId="289E3BE7" w14:textId="77777777" w:rsidR="00B93C39" w:rsidRPr="00B93C39" w:rsidRDefault="00B93C39" w:rsidP="00B93C39">
      <w:pPr>
        <w:rPr>
          <w:b/>
          <w:bCs/>
        </w:rPr>
      </w:pPr>
      <w:r w:rsidRPr="00B93C39">
        <w:rPr>
          <w:b/>
          <w:bCs/>
        </w:rPr>
        <w:t>XII. Les hautes juridictions impériales</w:t>
      </w:r>
    </w:p>
    <w:p w14:paraId="596CD12D" w14:textId="77777777" w:rsidR="00B93C39" w:rsidRPr="00B93C39" w:rsidRDefault="00B93C39" w:rsidP="00B93C39">
      <w:r w:rsidRPr="00B93C39">
        <w:t>Le Trône Noir conserve des compétences supérieures.</w:t>
      </w:r>
    </w:p>
    <w:p w14:paraId="3EA19765" w14:textId="77777777" w:rsidR="00B93C39" w:rsidRPr="00B93C39" w:rsidRDefault="00B93C39" w:rsidP="00B93C39">
      <w:r w:rsidRPr="00B93C39">
        <w:t>Il possède notamment la possibilité d'intervenir lorsqu'une question concerne la souveraineté impériale, l'interprétation fondamentale d'une Charte ou des prérogatives réservées.</w:t>
      </w:r>
    </w:p>
    <w:p w14:paraId="5839D4AF" w14:textId="77777777" w:rsidR="00B93C39" w:rsidRPr="00B93C39" w:rsidRDefault="00B93C39" w:rsidP="00B93C39">
      <w:r w:rsidRPr="00B93C39">
        <w:t>Il peut également être amené à déterminer si une Grande Maison a dépassé les limites de son autorisation.</w:t>
      </w:r>
    </w:p>
    <w:p w14:paraId="3DA112FE" w14:textId="77777777" w:rsidR="00B93C39" w:rsidRPr="00B93C39" w:rsidRDefault="00B93C39" w:rsidP="00B93C39">
      <w:r w:rsidRPr="00B93C39">
        <w:t>Cette compétence ne transforme pas automatiquement toute affaire importante en procès impérial.</w:t>
      </w:r>
    </w:p>
    <w:p w14:paraId="676276CF" w14:textId="77777777" w:rsidR="00B93C39" w:rsidRPr="00B93C39" w:rsidRDefault="00B93C39" w:rsidP="00B93C39">
      <w:r w:rsidRPr="00B93C39">
        <w:t>Un meurtre commis par un dirigeant d'une Maison ne devient pas nécessairement une affaire du Trône simplement parce que l'accusé est puissant.</w:t>
      </w:r>
    </w:p>
    <w:p w14:paraId="4774C98D" w14:textId="77777777" w:rsidR="00B93C39" w:rsidRPr="00B93C39" w:rsidRDefault="00B93C39" w:rsidP="00B93C39">
      <w:r w:rsidRPr="00B93C39">
        <w:t>Inversement, une affaire apparemment modeste peut soulever une question constitutionnelle majeure lorsqu'elle concerne les limites d'une compétence impériale.</w:t>
      </w:r>
    </w:p>
    <w:p w14:paraId="666504B5" w14:textId="77777777" w:rsidR="00B93C39" w:rsidRPr="00B93C39" w:rsidRDefault="00B93C39" w:rsidP="00B93C39">
      <w:r w:rsidRPr="00B93C39">
        <w:t>L'importance politique d'un litige n'est pas nécessairement proportionnelle à sa valeur financière ou à la célébrité de ses protagonistes.</w:t>
      </w:r>
    </w:p>
    <w:p w14:paraId="4C726F77" w14:textId="77777777" w:rsidR="00B93C39" w:rsidRPr="00B93C39" w:rsidRDefault="00B93C39" w:rsidP="00B93C39">
      <w:pPr>
        <w:rPr>
          <w:b/>
          <w:bCs/>
        </w:rPr>
      </w:pPr>
      <w:r w:rsidRPr="00B93C39">
        <w:rPr>
          <w:b/>
          <w:bCs/>
        </w:rPr>
        <w:t>CINQUIÈME PARTIE — LE DROIT DES NEFS ET DES COURSIVES</w:t>
      </w:r>
    </w:p>
    <w:p w14:paraId="5D2B0EA8" w14:textId="77777777" w:rsidR="00B93C39" w:rsidRPr="00B93C39" w:rsidRDefault="00B93C39" w:rsidP="00B93C39">
      <w:pPr>
        <w:rPr>
          <w:b/>
          <w:bCs/>
        </w:rPr>
      </w:pPr>
      <w:r w:rsidRPr="00B93C39">
        <w:rPr>
          <w:b/>
          <w:bCs/>
        </w:rPr>
        <w:t>XIII. Le Droit des Coursives</w:t>
      </w:r>
    </w:p>
    <w:p w14:paraId="57DE287C" w14:textId="77777777" w:rsidR="00B93C39" w:rsidRPr="00B93C39" w:rsidRDefault="00B93C39" w:rsidP="00B93C39">
      <w:r w:rsidRPr="00B93C39">
        <w:t>Le Droit des Coursives constitue l'un des fondements de la civilisation spatiale.</w:t>
      </w:r>
    </w:p>
    <w:p w14:paraId="00C3F4A4" w14:textId="77777777" w:rsidR="00B93C39" w:rsidRPr="00B93C39" w:rsidRDefault="00B93C39" w:rsidP="00B93C39">
      <w:r w:rsidRPr="00B93C39">
        <w:t>Son principe essentiel est que la propriété d'un bâtiment ne confère pas automatiquement un pouvoir politique absolu sur toutes les personnes qui s'y trouvent.</w:t>
      </w:r>
    </w:p>
    <w:p w14:paraId="788CF803" w14:textId="77777777" w:rsidR="00B93C39" w:rsidRPr="00B93C39" w:rsidRDefault="00B93C39" w:rsidP="00B93C39">
      <w:r w:rsidRPr="00B93C39">
        <w:t>Une Nef possède un propriétaire.</w:t>
      </w:r>
    </w:p>
    <w:p w14:paraId="53139362" w14:textId="77777777" w:rsidR="00B93C39" w:rsidRPr="00B93C39" w:rsidRDefault="00B93C39" w:rsidP="00B93C39">
      <w:r w:rsidRPr="00B93C39">
        <w:t>Elle possède également un commandement opérationnel.</w:t>
      </w:r>
    </w:p>
    <w:p w14:paraId="310A0B91" w14:textId="77777777" w:rsidR="00B93C39" w:rsidRPr="00B93C39" w:rsidRDefault="00B93C39" w:rsidP="00B93C39">
      <w:r w:rsidRPr="00B93C39">
        <w:t>Elle peut être immatriculée dans une juridiction.</w:t>
      </w:r>
    </w:p>
    <w:p w14:paraId="696A81E8" w14:textId="77777777" w:rsidR="00B93C39" w:rsidRPr="00B93C39" w:rsidRDefault="00B93C39" w:rsidP="00B93C39">
      <w:r w:rsidRPr="00B93C39">
        <w:t>Elle transporte des personnes disposant de leurs propres droits.</w:t>
      </w:r>
    </w:p>
    <w:p w14:paraId="36067F04" w14:textId="77777777" w:rsidR="00B93C39" w:rsidRPr="00B93C39" w:rsidRDefault="00B93C39" w:rsidP="00B93C39">
      <w:r w:rsidRPr="00B93C39">
        <w:t>Elle peut entrer dans des ports appartenant à d'autres autorités.</w:t>
      </w:r>
    </w:p>
    <w:p w14:paraId="32439F36" w14:textId="77777777" w:rsidR="00B93C39" w:rsidRPr="00B93C39" w:rsidRDefault="00B93C39" w:rsidP="00B93C39">
      <w:r w:rsidRPr="00B93C39">
        <w:t>Ces compétences ne sont pas identiques.</w:t>
      </w:r>
    </w:p>
    <w:p w14:paraId="673F9D87" w14:textId="77777777" w:rsidR="00B93C39" w:rsidRPr="00B93C39" w:rsidRDefault="00B93C39" w:rsidP="00B93C39">
      <w:pPr>
        <w:rPr>
          <w:b/>
          <w:bCs/>
        </w:rPr>
      </w:pPr>
      <w:r w:rsidRPr="00B93C39">
        <w:rPr>
          <w:b/>
          <w:bCs/>
        </w:rPr>
        <w:t>Les cinq autorités possibles autour d'une Nef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6"/>
        <w:gridCol w:w="5821"/>
      </w:tblGrid>
      <w:tr w:rsidR="00B93C39" w:rsidRPr="00B93C39" w14:paraId="669E4BD6" w14:textId="77777777">
        <w:trPr>
          <w:tblCellSpacing w:w="15" w:type="dxa"/>
        </w:trPr>
        <w:tc>
          <w:tcPr>
            <w:tcW w:w="0" w:type="auto"/>
            <w:vAlign w:val="center"/>
            <w:hideMark/>
          </w:tcPr>
          <w:p w14:paraId="0E8B25C1" w14:textId="77777777" w:rsidR="00B93C39" w:rsidRPr="00B93C39" w:rsidRDefault="00B93C39" w:rsidP="00B93C39">
            <w:pPr>
              <w:rPr>
                <w:b/>
                <w:bCs/>
              </w:rPr>
            </w:pPr>
            <w:r w:rsidRPr="00B93C39">
              <w:rPr>
                <w:b/>
                <w:bCs/>
              </w:rPr>
              <w:t>Acteur</w:t>
            </w:r>
          </w:p>
        </w:tc>
        <w:tc>
          <w:tcPr>
            <w:tcW w:w="0" w:type="auto"/>
            <w:vAlign w:val="center"/>
            <w:hideMark/>
          </w:tcPr>
          <w:p w14:paraId="0B340B33" w14:textId="77777777" w:rsidR="00B93C39" w:rsidRPr="00B93C39" w:rsidRDefault="00B93C39" w:rsidP="00B93C39">
            <w:pPr>
              <w:rPr>
                <w:b/>
                <w:bCs/>
              </w:rPr>
            </w:pPr>
            <w:r w:rsidRPr="00B93C39">
              <w:rPr>
                <w:b/>
                <w:bCs/>
              </w:rPr>
              <w:t>Compétence caractéristique</w:t>
            </w:r>
          </w:p>
        </w:tc>
      </w:tr>
      <w:tr w:rsidR="00B93C39" w:rsidRPr="00B93C39" w14:paraId="61A60868" w14:textId="77777777">
        <w:trPr>
          <w:tblCellSpacing w:w="15" w:type="dxa"/>
        </w:trPr>
        <w:tc>
          <w:tcPr>
            <w:tcW w:w="0" w:type="auto"/>
            <w:vAlign w:val="center"/>
            <w:hideMark/>
          </w:tcPr>
          <w:p w14:paraId="61D0464E" w14:textId="77777777" w:rsidR="00B93C39" w:rsidRPr="00B93C39" w:rsidRDefault="00B93C39" w:rsidP="00B93C39">
            <w:r w:rsidRPr="00B93C39">
              <w:t>Propriétaire</w:t>
            </w:r>
          </w:p>
        </w:tc>
        <w:tc>
          <w:tcPr>
            <w:tcW w:w="0" w:type="auto"/>
            <w:vAlign w:val="center"/>
            <w:hideMark/>
          </w:tcPr>
          <w:p w14:paraId="0E25F7F4" w14:textId="77777777" w:rsidR="00B93C39" w:rsidRPr="00B93C39" w:rsidRDefault="00B93C39" w:rsidP="00B93C39">
            <w:r w:rsidRPr="00B93C39">
              <w:t>Biens, obligations financières et exploitation selon les contrats</w:t>
            </w:r>
          </w:p>
        </w:tc>
      </w:tr>
      <w:tr w:rsidR="00B93C39" w:rsidRPr="00B93C39" w14:paraId="346B8055" w14:textId="77777777">
        <w:trPr>
          <w:tblCellSpacing w:w="15" w:type="dxa"/>
        </w:trPr>
        <w:tc>
          <w:tcPr>
            <w:tcW w:w="0" w:type="auto"/>
            <w:vAlign w:val="center"/>
            <w:hideMark/>
          </w:tcPr>
          <w:p w14:paraId="399D6389" w14:textId="77777777" w:rsidR="00B93C39" w:rsidRPr="00B93C39" w:rsidRDefault="00B93C39" w:rsidP="00B93C39">
            <w:r w:rsidRPr="00B93C39">
              <w:t>Capitaine</w:t>
            </w:r>
          </w:p>
        </w:tc>
        <w:tc>
          <w:tcPr>
            <w:tcW w:w="0" w:type="auto"/>
            <w:vAlign w:val="center"/>
            <w:hideMark/>
          </w:tcPr>
          <w:p w14:paraId="66004BDE" w14:textId="77777777" w:rsidR="00B93C39" w:rsidRPr="00B93C39" w:rsidRDefault="00B93C39" w:rsidP="00B93C39">
            <w:r w:rsidRPr="00B93C39">
              <w:t>Sécurité et commandement opérationnel du bâtiment</w:t>
            </w:r>
          </w:p>
        </w:tc>
      </w:tr>
      <w:tr w:rsidR="00B93C39" w:rsidRPr="00B93C39" w14:paraId="24F46554" w14:textId="77777777">
        <w:trPr>
          <w:tblCellSpacing w:w="15" w:type="dxa"/>
        </w:trPr>
        <w:tc>
          <w:tcPr>
            <w:tcW w:w="0" w:type="auto"/>
            <w:vAlign w:val="center"/>
            <w:hideMark/>
          </w:tcPr>
          <w:p w14:paraId="1B26F9F3" w14:textId="77777777" w:rsidR="00B93C39" w:rsidRPr="00B93C39" w:rsidRDefault="00B93C39" w:rsidP="00B93C39">
            <w:r w:rsidRPr="00B93C39">
              <w:t>Juridiction d'immatriculation</w:t>
            </w:r>
          </w:p>
        </w:tc>
        <w:tc>
          <w:tcPr>
            <w:tcW w:w="0" w:type="auto"/>
            <w:vAlign w:val="center"/>
            <w:hideMark/>
          </w:tcPr>
          <w:p w14:paraId="414F942D" w14:textId="77777777" w:rsidR="00B93C39" w:rsidRPr="00B93C39" w:rsidRDefault="00B93C39" w:rsidP="00B93C39">
            <w:r w:rsidRPr="00B93C39">
              <w:t>Obligations légales attachées au bâtiment</w:t>
            </w:r>
          </w:p>
        </w:tc>
      </w:tr>
      <w:tr w:rsidR="00B93C39" w:rsidRPr="00B93C39" w14:paraId="44E6C146" w14:textId="77777777">
        <w:trPr>
          <w:tblCellSpacing w:w="15" w:type="dxa"/>
        </w:trPr>
        <w:tc>
          <w:tcPr>
            <w:tcW w:w="0" w:type="auto"/>
            <w:vAlign w:val="center"/>
            <w:hideMark/>
          </w:tcPr>
          <w:p w14:paraId="4EE01F55" w14:textId="77777777" w:rsidR="00B93C39" w:rsidRPr="00B93C39" w:rsidRDefault="00B93C39" w:rsidP="00B93C39">
            <w:r w:rsidRPr="00B93C39">
              <w:t>Autorité portuaire</w:t>
            </w:r>
          </w:p>
        </w:tc>
        <w:tc>
          <w:tcPr>
            <w:tcW w:w="0" w:type="auto"/>
            <w:vAlign w:val="center"/>
            <w:hideMark/>
          </w:tcPr>
          <w:p w14:paraId="071ED53A" w14:textId="77777777" w:rsidR="00B93C39" w:rsidRPr="00B93C39" w:rsidRDefault="00B93C39" w:rsidP="00B93C39">
            <w:r w:rsidRPr="00B93C39">
              <w:t>Conditions d'accès et mesures applicables dans le port</w:t>
            </w:r>
          </w:p>
        </w:tc>
      </w:tr>
      <w:tr w:rsidR="00B93C39" w:rsidRPr="00B93C39" w14:paraId="1F6A9BC7" w14:textId="77777777">
        <w:trPr>
          <w:tblCellSpacing w:w="15" w:type="dxa"/>
        </w:trPr>
        <w:tc>
          <w:tcPr>
            <w:tcW w:w="0" w:type="auto"/>
            <w:vAlign w:val="center"/>
            <w:hideMark/>
          </w:tcPr>
          <w:p w14:paraId="639184E7" w14:textId="77777777" w:rsidR="00B93C39" w:rsidRPr="00B93C39" w:rsidRDefault="00B93C39" w:rsidP="00B93C39">
            <w:r w:rsidRPr="00B93C39">
              <w:t>Autorité judiciaire</w:t>
            </w:r>
          </w:p>
        </w:tc>
        <w:tc>
          <w:tcPr>
            <w:tcW w:w="0" w:type="auto"/>
            <w:vAlign w:val="center"/>
            <w:hideMark/>
          </w:tcPr>
          <w:p w14:paraId="60A47007" w14:textId="77777777" w:rsidR="00B93C39" w:rsidRPr="00B93C39" w:rsidRDefault="00B93C39" w:rsidP="00B93C39">
            <w:r w:rsidRPr="00B93C39">
              <w:t>Enquêtes, saisies et jugements dans le cadre de sa compétence</w:t>
            </w:r>
          </w:p>
        </w:tc>
      </w:tr>
    </w:tbl>
    <w:p w14:paraId="57E6F5F6" w14:textId="77777777" w:rsidR="00B93C39" w:rsidRPr="00B93C39" w:rsidRDefault="00B93C39" w:rsidP="00B93C39">
      <w:r w:rsidRPr="00B93C39">
        <w:t>Une autorité supplémentaire peut intervenir en cas de quarantaine, de danger particulier ou de statut diplomatique.</w:t>
      </w:r>
    </w:p>
    <w:p w14:paraId="5276C1F2" w14:textId="77777777" w:rsidR="00B93C39" w:rsidRPr="00B93C39" w:rsidRDefault="00B93C39" w:rsidP="00B93C39">
      <w:pPr>
        <w:rPr>
          <w:b/>
          <w:bCs/>
        </w:rPr>
      </w:pPr>
      <w:r w:rsidRPr="00B93C39">
        <w:rPr>
          <w:b/>
          <w:bCs/>
        </w:rPr>
        <w:t>L'autorité du capitaine</w:t>
      </w:r>
    </w:p>
    <w:p w14:paraId="30FB4A1D" w14:textId="77777777" w:rsidR="00B93C39" w:rsidRPr="00B93C39" w:rsidRDefault="00B93C39" w:rsidP="00B93C39">
      <w:r w:rsidRPr="00B93C39">
        <w:t>Le capitaine doit pouvoir prendre des décisions pour préserver le bâtiment et ses occupants.</w:t>
      </w:r>
    </w:p>
    <w:p w14:paraId="33571546" w14:textId="77777777" w:rsidR="00B93C39" w:rsidRPr="00B93C39" w:rsidRDefault="00B93C39" w:rsidP="00B93C39">
      <w:r w:rsidRPr="00B93C39">
        <w:t>Mais son commandement opérationnel ne signifie pas qu'il puisse créer des infractions à volonté, condamner un passager ou disposer arbitrairement des droits de son équipage.</w:t>
      </w:r>
    </w:p>
    <w:p w14:paraId="2ED7F6FF" w14:textId="77777777" w:rsidR="00B93C39" w:rsidRPr="00B93C39" w:rsidRDefault="00B93C39" w:rsidP="00B93C39">
      <w:r w:rsidRPr="00B93C39">
        <w:t>Le commandement d'une Nef est une responsabilité, non une souveraineté personnelle absolue.</w:t>
      </w:r>
    </w:p>
    <w:p w14:paraId="2E2B62F0" w14:textId="77777777" w:rsidR="00B93C39" w:rsidRPr="00B93C39" w:rsidRDefault="00B93C39" w:rsidP="00B93C39">
      <w:pPr>
        <w:rPr>
          <w:b/>
          <w:bCs/>
        </w:rPr>
      </w:pPr>
      <w:r w:rsidRPr="00B93C39">
        <w:rPr>
          <w:b/>
          <w:bCs/>
        </w:rPr>
        <w:t>XIV. La Charte du Travail des Nefs</w:t>
      </w:r>
    </w:p>
    <w:p w14:paraId="517F63E8" w14:textId="77777777" w:rsidR="00B93C39" w:rsidRPr="00B93C39" w:rsidRDefault="00B93C39" w:rsidP="00B93C39">
      <w:r w:rsidRPr="00B93C39">
        <w:t>La Charte du Travail des Nefs, située vers 9 714 AF, renforce la protection des équipages.</w:t>
      </w:r>
    </w:p>
    <w:p w14:paraId="1F28A981" w14:textId="77777777" w:rsidR="00B93C39" w:rsidRPr="00B93C39" w:rsidRDefault="00B93C39" w:rsidP="00B93C39">
      <w:r w:rsidRPr="00B93C39">
        <w:t>Elle répond à une difficulté particulière : les travailleurs peuvent demeurer longtemps hors de portée de leurs institutions d'origine.</w:t>
      </w:r>
    </w:p>
    <w:p w14:paraId="75FB74C1" w14:textId="77777777" w:rsidR="00B93C39" w:rsidRPr="00B93C39" w:rsidRDefault="00B93C39" w:rsidP="00B93C39">
      <w:r w:rsidRPr="00B93C39">
        <w:lastRenderedPageBreak/>
        <w:t>La vie à bord impose des risques liés à la discipline, à l'environnement, aux soins, aux repos et à la possibilité de quitter un contrat.</w:t>
      </w:r>
    </w:p>
    <w:p w14:paraId="4ABB0779" w14:textId="77777777" w:rsidR="00B93C39" w:rsidRPr="00B93C39" w:rsidRDefault="00B93C39" w:rsidP="00B93C39">
      <w:r w:rsidRPr="00B93C39">
        <w:t>Une Nef doit pouvoir fonctionner même loin des administrations ordinaires.</w:t>
      </w:r>
    </w:p>
    <w:p w14:paraId="041A9470" w14:textId="77777777" w:rsidR="00B93C39" w:rsidRPr="00B93C39" w:rsidRDefault="00B93C39" w:rsidP="00B93C39">
      <w:r w:rsidRPr="00B93C39">
        <w:t>Mais cet éloignement ne signifie pas que les travailleurs perdent leurs droits.</w:t>
      </w:r>
    </w:p>
    <w:p w14:paraId="0ABD3A3F" w14:textId="77777777" w:rsidR="00B93C39" w:rsidRPr="00B93C39" w:rsidRDefault="00B93C39" w:rsidP="00B93C39">
      <w:pPr>
        <w:rPr>
          <w:b/>
          <w:bCs/>
        </w:rPr>
      </w:pPr>
      <w:r w:rsidRPr="00B93C39">
        <w:rPr>
          <w:b/>
          <w:bCs/>
        </w:rPr>
        <w:t>Les obligations des exploitants</w:t>
      </w:r>
    </w:p>
    <w:p w14:paraId="18704726" w14:textId="77777777" w:rsidR="00B93C39" w:rsidRPr="00B93C39" w:rsidRDefault="00B93C39" w:rsidP="00B93C39">
      <w:r w:rsidRPr="00B93C39">
        <w:t>Les contrats doivent tenir compte de la sécurité et des responsabilités des commandants et exploitants.</w:t>
      </w:r>
    </w:p>
    <w:p w14:paraId="2666427D" w14:textId="77777777" w:rsidR="00B93C39" w:rsidRPr="00B93C39" w:rsidRDefault="00B93C39" w:rsidP="00B93C39">
      <w:r w:rsidRPr="00B93C39">
        <w:t>Les modalités précises de rémunération, de rupture de contrat et de règlement des litiges peuvent varier selon les Chartes applicables.</w:t>
      </w:r>
    </w:p>
    <w:p w14:paraId="3C118C67" w14:textId="77777777" w:rsidR="00B93C39" w:rsidRPr="00B93C39" w:rsidRDefault="00B93C39" w:rsidP="00B93C39">
      <w:r w:rsidRPr="00B93C39">
        <w:t>L'Atlas ne leur attribue donc pas un code universel détaillé dont les articles ne sont pas documentés.</w:t>
      </w:r>
    </w:p>
    <w:p w14:paraId="084420D7" w14:textId="77777777" w:rsidR="00B93C39" w:rsidRPr="00B93C39" w:rsidRDefault="00B93C39" w:rsidP="00B93C39">
      <w:r w:rsidRPr="00B93C39">
        <w:t>Le principe demeure : l'éloignement ne transforme pas un équipage en propriété de son employeur.</w:t>
      </w:r>
    </w:p>
    <w:p w14:paraId="38AC8E48" w14:textId="77777777" w:rsidR="00B93C39" w:rsidRPr="00B93C39" w:rsidRDefault="00B93C39" w:rsidP="00B93C39">
      <w:pPr>
        <w:rPr>
          <w:b/>
          <w:bCs/>
        </w:rPr>
      </w:pPr>
      <w:r w:rsidRPr="00B93C39">
        <w:rPr>
          <w:b/>
          <w:bCs/>
        </w:rPr>
        <w:t>XV. Un crime commis à bord d'une Nef</w:t>
      </w:r>
    </w:p>
    <w:p w14:paraId="4EDB2025" w14:textId="77777777" w:rsidR="00B93C39" w:rsidRPr="00B93C39" w:rsidRDefault="00B93C39" w:rsidP="00B93C39">
      <w:r w:rsidRPr="00B93C39">
        <w:t>Imaginons une Nef immatriculée auprès d'une puissance autonome.</w:t>
      </w:r>
    </w:p>
    <w:p w14:paraId="476D09ED" w14:textId="77777777" w:rsidR="00B93C39" w:rsidRPr="00B93C39" w:rsidRDefault="00B93C39" w:rsidP="00B93C39">
      <w:r w:rsidRPr="00B93C39">
        <w:t>Elle appartient à une Grande Maison.</w:t>
      </w:r>
    </w:p>
    <w:p w14:paraId="3D22A4CF" w14:textId="77777777" w:rsidR="00B93C39" w:rsidRPr="00B93C39" w:rsidRDefault="00B93C39" w:rsidP="00B93C39">
      <w:r w:rsidRPr="00B93C39">
        <w:t xml:space="preserve">Son capitaine est </w:t>
      </w:r>
      <w:proofErr w:type="spellStart"/>
      <w:r w:rsidRPr="00B93C39">
        <w:t>maïrath</w:t>
      </w:r>
      <w:proofErr w:type="spellEnd"/>
      <w:r w:rsidRPr="00B93C39">
        <w:t>.</w:t>
      </w:r>
    </w:p>
    <w:p w14:paraId="75197FA0" w14:textId="77777777" w:rsidR="00B93C39" w:rsidRPr="00B93C39" w:rsidRDefault="00B93C39" w:rsidP="00B93C39">
      <w:r w:rsidRPr="00B93C39">
        <w:t>Elle transporte des ressortissants de plusieurs mondes.</w:t>
      </w:r>
    </w:p>
    <w:p w14:paraId="6E420293" w14:textId="77777777" w:rsidR="00B93C39" w:rsidRPr="00B93C39" w:rsidRDefault="00B93C39" w:rsidP="00B93C39">
      <w:r w:rsidRPr="00B93C39">
        <w:t>Un passager est assassiné pendant le voyage.</w:t>
      </w:r>
    </w:p>
    <w:p w14:paraId="7569BF81" w14:textId="77777777" w:rsidR="00B93C39" w:rsidRPr="00B93C39" w:rsidRDefault="00B93C39" w:rsidP="00B93C39">
      <w:pPr>
        <w:rPr>
          <w:b/>
          <w:bCs/>
        </w:rPr>
      </w:pPr>
      <w:r w:rsidRPr="00B93C39">
        <w:rPr>
          <w:b/>
          <w:bCs/>
        </w:rPr>
        <w:t>La première autorité</w:t>
      </w:r>
    </w:p>
    <w:p w14:paraId="74E4ACAC" w14:textId="77777777" w:rsidR="00B93C39" w:rsidRPr="00B93C39" w:rsidRDefault="00B93C39" w:rsidP="00B93C39">
      <w:r w:rsidRPr="00B93C39">
        <w:t>Le capitaine peut devoir prendre les mesures nécessaires pour protéger les autres occupants.</w:t>
      </w:r>
    </w:p>
    <w:p w14:paraId="03C14996" w14:textId="77777777" w:rsidR="00B93C39" w:rsidRPr="00B93C39" w:rsidRDefault="00B93C39" w:rsidP="00B93C39">
      <w:r w:rsidRPr="00B93C39">
        <w:t>Il peut sécuriser les lieux et empêcher la destruction de preuves dans les limites de ses pouvoirs.</w:t>
      </w:r>
    </w:p>
    <w:p w14:paraId="29309FCA" w14:textId="77777777" w:rsidR="00B93C39" w:rsidRPr="00B93C39" w:rsidRDefault="00B93C39" w:rsidP="00B93C39">
      <w:r w:rsidRPr="00B93C39">
        <w:t>Cependant, la décision de savoir qui poursuivra et jugera l'auteur dépend des compétences applicables.</w:t>
      </w:r>
    </w:p>
    <w:p w14:paraId="496EC6DF" w14:textId="77777777" w:rsidR="00B93C39" w:rsidRPr="00B93C39" w:rsidRDefault="00B93C39" w:rsidP="00B93C39">
      <w:r w:rsidRPr="00B93C39">
        <w:t>Le lieu du crime, l'immatriculation, les statuts personnels et les accords entre puissances peuvent tous devenir pertinents.</w:t>
      </w:r>
    </w:p>
    <w:p w14:paraId="39D04595" w14:textId="77777777" w:rsidR="00B93C39" w:rsidRPr="00B93C39" w:rsidRDefault="00B93C39" w:rsidP="00B93C39">
      <w:pPr>
        <w:rPr>
          <w:b/>
          <w:bCs/>
        </w:rPr>
      </w:pPr>
      <w:r w:rsidRPr="00B93C39">
        <w:rPr>
          <w:b/>
          <w:bCs/>
        </w:rPr>
        <w:t>Le port d'arrivée</w:t>
      </w:r>
    </w:p>
    <w:p w14:paraId="060A468A" w14:textId="77777777" w:rsidR="00B93C39" w:rsidRPr="00B93C39" w:rsidRDefault="00B93C39" w:rsidP="00B93C39">
      <w:r w:rsidRPr="00B93C39">
        <w:t>Si la Nef arrive à Haut-Horizon, les autorités portuaires peuvent posséder certains pouvoirs de sécurité.</w:t>
      </w:r>
    </w:p>
    <w:p w14:paraId="5340D4B4" w14:textId="77777777" w:rsidR="00B93C39" w:rsidRPr="00B93C39" w:rsidRDefault="00B93C39" w:rsidP="00B93C39">
      <w:r w:rsidRPr="00B93C39">
        <w:t>Mais cela ne signifie pas qu'elles deviennent automatiquement compétentes pour juger l'ensemble des faits.</w:t>
      </w:r>
    </w:p>
    <w:p w14:paraId="792CDC8C" w14:textId="77777777" w:rsidR="00B93C39" w:rsidRPr="00B93C39" w:rsidRDefault="00B93C39" w:rsidP="00B93C39">
      <w:r w:rsidRPr="00B93C39">
        <w:t>Des conflits entre l'autorité d'immatriculation, les autorités civiles et les institutions des passagers peuvent apparaître.</w:t>
      </w:r>
    </w:p>
    <w:p w14:paraId="4915DAEC" w14:textId="77777777" w:rsidR="00B93C39" w:rsidRPr="00B93C39" w:rsidRDefault="00B93C39" w:rsidP="00B93C39">
      <w:r w:rsidRPr="00B93C39">
        <w:t>La Cour des Relations Extérieures peut alors être saisie si les questions dépassent les compétences locales.</w:t>
      </w:r>
    </w:p>
    <w:p w14:paraId="667C7782" w14:textId="77777777" w:rsidR="00B93C39" w:rsidRPr="00B93C39" w:rsidRDefault="00B93C39" w:rsidP="00B93C39">
      <w:pPr>
        <w:rPr>
          <w:b/>
          <w:bCs/>
        </w:rPr>
      </w:pPr>
      <w:r w:rsidRPr="00B93C39">
        <w:rPr>
          <w:b/>
          <w:bCs/>
        </w:rPr>
        <w:t>La méthode de résolution</w:t>
      </w:r>
    </w:p>
    <w:p w14:paraId="5001A605" w14:textId="77777777" w:rsidR="00B93C39" w:rsidRPr="00B93C39" w:rsidRDefault="00B93C39" w:rsidP="00B93C39">
      <w:r w:rsidRPr="00B93C39">
        <w:t>Le dossier doit distinguer la conservation des preuves, la protection des personnes, la compétence d'enquête, les droits des suspects et la juridiction appelée à juger.</w:t>
      </w:r>
    </w:p>
    <w:p w14:paraId="6A4AE7F4" w14:textId="77777777" w:rsidR="00B93C39" w:rsidRPr="00B93C39" w:rsidRDefault="00B93C39" w:rsidP="00B93C39">
      <w:r w:rsidRPr="00B93C39">
        <w:t>Aucune de ces décisions ne peut être déduite uniquement du fait que la Nef se trouve physiquement dans un port.</w:t>
      </w:r>
    </w:p>
    <w:p w14:paraId="56B1692F" w14:textId="77777777" w:rsidR="00B93C39" w:rsidRPr="00B93C39" w:rsidRDefault="00B93C39" w:rsidP="00B93C39">
      <w:pPr>
        <w:rPr>
          <w:b/>
          <w:bCs/>
        </w:rPr>
      </w:pPr>
      <w:r w:rsidRPr="00B93C39">
        <w:rPr>
          <w:b/>
          <w:bCs/>
        </w:rPr>
        <w:t>SIXIÈME PARTIE — ARRESTATIONS, EXTRADITIONS ET SAISIES</w:t>
      </w:r>
    </w:p>
    <w:p w14:paraId="6F1D1F57" w14:textId="77777777" w:rsidR="00B93C39" w:rsidRPr="00B93C39" w:rsidRDefault="00B93C39" w:rsidP="00B93C39">
      <w:pPr>
        <w:rPr>
          <w:b/>
          <w:bCs/>
        </w:rPr>
      </w:pPr>
      <w:r w:rsidRPr="00B93C39">
        <w:rPr>
          <w:b/>
          <w:bCs/>
        </w:rPr>
        <w:t>XVI. Le droit d'arrêter</w:t>
      </w:r>
    </w:p>
    <w:p w14:paraId="4B4842B1" w14:textId="77777777" w:rsidR="00B93C39" w:rsidRPr="00B93C39" w:rsidRDefault="00B93C39" w:rsidP="00B93C39">
      <w:r w:rsidRPr="00B93C39">
        <w:t>Une arrestation constitue un acte différent d'une simple identification.</w:t>
      </w:r>
    </w:p>
    <w:p w14:paraId="2E336455" w14:textId="77777777" w:rsidR="00B93C39" w:rsidRPr="00B93C39" w:rsidRDefault="00B93C39" w:rsidP="00B93C39">
      <w:r w:rsidRPr="00B93C39">
        <w:t>Une équipe de sécurité peut avoir de bonnes raisons de considérer une personne comme suspecte.</w:t>
      </w:r>
    </w:p>
    <w:p w14:paraId="049CD72A" w14:textId="77777777" w:rsidR="00B93C39" w:rsidRPr="00B93C39" w:rsidRDefault="00B93C39" w:rsidP="00B93C39">
      <w:r w:rsidRPr="00B93C39">
        <w:t>Cela ne signifie pas qu'elle possède automatiquement les pouvoirs nécessaires pour l'arrêter dans n'importe quelle juridiction.</w:t>
      </w:r>
    </w:p>
    <w:p w14:paraId="0FF72846" w14:textId="77777777" w:rsidR="00B93C39" w:rsidRPr="00B93C39" w:rsidRDefault="00B93C39" w:rsidP="00B93C39">
      <w:r w:rsidRPr="00B93C39">
        <w:t>Les droits d'intervention dépendent des autorités, des Mandats et des circonstances.</w:t>
      </w:r>
    </w:p>
    <w:p w14:paraId="17D0B9E2" w14:textId="77777777" w:rsidR="00B93C39" w:rsidRPr="00B93C39" w:rsidRDefault="00B93C39" w:rsidP="00B93C39">
      <w:pPr>
        <w:rPr>
          <w:b/>
          <w:bCs/>
        </w:rPr>
      </w:pPr>
      <w:r w:rsidRPr="00B93C39">
        <w:rPr>
          <w:b/>
          <w:bCs/>
        </w:rPr>
        <w:t>La Garde Civique</w:t>
      </w:r>
    </w:p>
    <w:p w14:paraId="3D77CC46" w14:textId="77777777" w:rsidR="00B93C39" w:rsidRPr="00B93C39" w:rsidRDefault="00B93C39" w:rsidP="00B93C39">
      <w:r w:rsidRPr="00B93C39">
        <w:t xml:space="preserve">À </w:t>
      </w:r>
      <w:proofErr w:type="spellStart"/>
      <w:r w:rsidRPr="00B93C39">
        <w:t>Avaræl</w:t>
      </w:r>
      <w:proofErr w:type="spellEnd"/>
      <w:r w:rsidRPr="00B93C39">
        <w:t>, la Garde Civique constitue l'autorité policière ordinaire la plus visible.</w:t>
      </w:r>
    </w:p>
    <w:p w14:paraId="37E4639C" w14:textId="77777777" w:rsidR="00B93C39" w:rsidRPr="00B93C39" w:rsidRDefault="00B93C39" w:rsidP="00B93C39">
      <w:r w:rsidRPr="00B93C39">
        <w:t>Elle intervient notamment dans les espaces publics et les affaires relevant de la justice civique.</w:t>
      </w:r>
    </w:p>
    <w:p w14:paraId="4FCE2AC4" w14:textId="77777777" w:rsidR="00B93C39" w:rsidRPr="00B93C39" w:rsidRDefault="00B93C39" w:rsidP="00B93C39">
      <w:r w:rsidRPr="00B93C39">
        <w:lastRenderedPageBreak/>
        <w:t>Elle ne possède pas partout les mêmes compétences.</w:t>
      </w:r>
    </w:p>
    <w:p w14:paraId="334B8BE7" w14:textId="77777777" w:rsidR="00B93C39" w:rsidRPr="00B93C39" w:rsidRDefault="00B93C39" w:rsidP="00B93C39">
      <w:pPr>
        <w:rPr>
          <w:b/>
          <w:bCs/>
        </w:rPr>
      </w:pPr>
      <w:r w:rsidRPr="00B93C39">
        <w:rPr>
          <w:b/>
          <w:bCs/>
        </w:rPr>
        <w:t>Les sécurités corporatives</w:t>
      </w:r>
    </w:p>
    <w:p w14:paraId="7442E991" w14:textId="77777777" w:rsidR="00B93C39" w:rsidRPr="00B93C39" w:rsidRDefault="00B93C39" w:rsidP="00B93C39">
      <w:r w:rsidRPr="00B93C39">
        <w:t>Une Maison peut protéger ses installations et ses personnels.</w:t>
      </w:r>
    </w:p>
    <w:p w14:paraId="460758E9" w14:textId="77777777" w:rsidR="00B93C39" w:rsidRPr="00B93C39" w:rsidRDefault="00B93C39" w:rsidP="00B93C39">
      <w:r w:rsidRPr="00B93C39">
        <w:t>Elle peut contrôler certains accès.</w:t>
      </w:r>
    </w:p>
    <w:p w14:paraId="22EAB897" w14:textId="77777777" w:rsidR="00B93C39" w:rsidRPr="00B93C39" w:rsidRDefault="00B93C39" w:rsidP="00B93C39">
      <w:r w:rsidRPr="00B93C39">
        <w:t>Elle peut parfois retenir temporairement une personne selon les règles applicables.</w:t>
      </w:r>
    </w:p>
    <w:p w14:paraId="21B83972" w14:textId="77777777" w:rsidR="00B93C39" w:rsidRPr="00B93C39" w:rsidRDefault="00B93C39" w:rsidP="00B93C39">
      <w:r w:rsidRPr="00B93C39">
        <w:t>Mais elle ne peut pas transformer son service de sécurité en tribunal pénal général.</w:t>
      </w:r>
    </w:p>
    <w:p w14:paraId="338093EB" w14:textId="77777777" w:rsidR="00B93C39" w:rsidRPr="00B93C39" w:rsidRDefault="00B93C39" w:rsidP="00B93C39">
      <w:pPr>
        <w:rPr>
          <w:b/>
          <w:bCs/>
        </w:rPr>
      </w:pPr>
      <w:r w:rsidRPr="00B93C39">
        <w:rPr>
          <w:b/>
          <w:bCs/>
        </w:rPr>
        <w:t>Les forces impériales</w:t>
      </w:r>
    </w:p>
    <w:p w14:paraId="66B77F7A" w14:textId="77777777" w:rsidR="00B93C39" w:rsidRPr="00B93C39" w:rsidRDefault="00B93C39" w:rsidP="00B93C39">
      <w:r w:rsidRPr="00B93C39">
        <w:t>Les forces du Trône peuvent intervenir dans les domaines relevant des prérogatives impériales.</w:t>
      </w:r>
    </w:p>
    <w:p w14:paraId="28A254BF" w14:textId="77777777" w:rsidR="00B93C39" w:rsidRPr="00B93C39" w:rsidRDefault="00B93C39" w:rsidP="00B93C39">
      <w:r w:rsidRPr="00B93C39">
        <w:t>Elles ne remplacent pas automatiquement les autorités civiques chaque fois qu'un incident important survient.</w:t>
      </w:r>
    </w:p>
    <w:p w14:paraId="7699ECAA" w14:textId="77777777" w:rsidR="00B93C39" w:rsidRPr="00B93C39" w:rsidRDefault="00B93C39" w:rsidP="00B93C39">
      <w:pPr>
        <w:rPr>
          <w:b/>
          <w:bCs/>
        </w:rPr>
      </w:pPr>
      <w:r w:rsidRPr="00B93C39">
        <w:rPr>
          <w:b/>
          <w:bCs/>
        </w:rPr>
        <w:t>Les forces diplomatiques</w:t>
      </w:r>
    </w:p>
    <w:p w14:paraId="0A192854" w14:textId="77777777" w:rsidR="00B93C39" w:rsidRPr="00B93C39" w:rsidRDefault="00B93C39" w:rsidP="00B93C39">
      <w:r w:rsidRPr="00B93C39">
        <w:t>Une délégation étrangère peut posséder des personnels de protection.</w:t>
      </w:r>
    </w:p>
    <w:p w14:paraId="022CC7A8" w14:textId="77777777" w:rsidR="00B93C39" w:rsidRPr="00B93C39" w:rsidRDefault="00B93C39" w:rsidP="00B93C39">
      <w:r w:rsidRPr="00B93C39">
        <w:t>Leur compétence dépend des accords diplomatiques et des espaces concernés.</w:t>
      </w:r>
    </w:p>
    <w:p w14:paraId="0AF420CC" w14:textId="77777777" w:rsidR="00B93C39" w:rsidRPr="00B93C39" w:rsidRDefault="00B93C39" w:rsidP="00B93C39">
      <w:r w:rsidRPr="00B93C39">
        <w:t>La protection d'une mission ne constitue pas nécessairement un droit général de faire appliquer ses lois dans toute la cité.</w:t>
      </w:r>
    </w:p>
    <w:p w14:paraId="529ADE65" w14:textId="77777777" w:rsidR="00B93C39" w:rsidRPr="00B93C39" w:rsidRDefault="00B93C39" w:rsidP="00B93C39">
      <w:pPr>
        <w:rPr>
          <w:b/>
          <w:bCs/>
        </w:rPr>
      </w:pPr>
      <w:r w:rsidRPr="00B93C39">
        <w:rPr>
          <w:b/>
          <w:bCs/>
        </w:rPr>
        <w:t>XVII. L'extradition entre mondes</w:t>
      </w:r>
    </w:p>
    <w:p w14:paraId="1A52A093" w14:textId="77777777" w:rsidR="00B93C39" w:rsidRPr="00B93C39" w:rsidRDefault="00B93C39" w:rsidP="00B93C39">
      <w:r w:rsidRPr="00B93C39">
        <w:t>L'extradition est particulièrement complexe dans le Premier Ciel.</w:t>
      </w:r>
    </w:p>
    <w:p w14:paraId="6EE6F46D" w14:textId="77777777" w:rsidR="00B93C39" w:rsidRPr="00B93C39" w:rsidRDefault="00B93C39" w:rsidP="00B93C39">
      <w:r w:rsidRPr="00B93C39">
        <w:t>Une personne peut être recherchée par une puissance et se trouver dans une autre juridiction.</w:t>
      </w:r>
    </w:p>
    <w:p w14:paraId="2D3BEF50" w14:textId="77777777" w:rsidR="00B93C39" w:rsidRPr="00B93C39" w:rsidRDefault="00B93C39" w:rsidP="00B93C39">
      <w:r w:rsidRPr="00B93C39">
        <w:t>La puissance requérante peut considérer les faits comme un crime.</w:t>
      </w:r>
    </w:p>
    <w:p w14:paraId="6F589153" w14:textId="77777777" w:rsidR="00B93C39" w:rsidRPr="00B93C39" w:rsidRDefault="00B93C39" w:rsidP="00B93C39">
      <w:r w:rsidRPr="00B93C39">
        <w:t>La juridiction d'accueil peut leur donner une qualification différente.</w:t>
      </w:r>
    </w:p>
    <w:p w14:paraId="33CBFF03" w14:textId="77777777" w:rsidR="00B93C39" w:rsidRPr="00B93C39" w:rsidRDefault="00B93C39" w:rsidP="00B93C39">
      <w:r w:rsidRPr="00B93C39">
        <w:t>Le suspect peut posséder une protection particulière ou contester la validité du Mandat.</w:t>
      </w:r>
    </w:p>
    <w:p w14:paraId="3402D242" w14:textId="77777777" w:rsidR="00B93C39" w:rsidRPr="00B93C39" w:rsidRDefault="00B93C39" w:rsidP="00B93C39">
      <w:r w:rsidRPr="00B93C39">
        <w:t>Un accord peut prévoir certaines formes de coopération sans imposer automatiquement la remise de toute personne demandée.</w:t>
      </w:r>
    </w:p>
    <w:p w14:paraId="6B490258" w14:textId="77777777" w:rsidR="00B93C39" w:rsidRPr="00B93C39" w:rsidRDefault="00B93C39" w:rsidP="00B93C39">
      <w:pPr>
        <w:rPr>
          <w:b/>
          <w:bCs/>
        </w:rPr>
      </w:pPr>
      <w:r w:rsidRPr="00B93C39">
        <w:rPr>
          <w:b/>
          <w:bCs/>
        </w:rPr>
        <w:t>Les questions juridiques fondamentales</w:t>
      </w:r>
    </w:p>
    <w:p w14:paraId="6AEBD809" w14:textId="77777777" w:rsidR="00B93C39" w:rsidRPr="00B93C39" w:rsidRDefault="00B93C39" w:rsidP="00B93C39">
      <w:r w:rsidRPr="00B93C39">
        <w:t>Pour décider d'une remise, les institutions doivent déterminer qui réclame la personne, sur quel fondement, pour quels faits et selon quelle procédure.</w:t>
      </w:r>
    </w:p>
    <w:p w14:paraId="74CBCB06" w14:textId="77777777" w:rsidR="00B93C39" w:rsidRPr="00B93C39" w:rsidRDefault="00B93C39" w:rsidP="00B93C39">
      <w:r w:rsidRPr="00B93C39">
        <w:t>Elles peuvent également devoir examiner les protections reconnues à l'intéressé et la compétence de l'autorité qui doit le juger.</w:t>
      </w:r>
    </w:p>
    <w:p w14:paraId="4938ABD3" w14:textId="77777777" w:rsidR="00B93C39" w:rsidRPr="00B93C39" w:rsidRDefault="00B93C39" w:rsidP="00B93C39">
      <w:r w:rsidRPr="00B93C39">
        <w:t>Les sources ne fixent pas une convention universelle d'extradition applicable à l'ensemble du Premier Cercle.</w:t>
      </w:r>
    </w:p>
    <w:p w14:paraId="1E24A73B" w14:textId="77777777" w:rsidR="00B93C39" w:rsidRPr="00B93C39" w:rsidRDefault="00B93C39" w:rsidP="00B93C39">
      <w:r w:rsidRPr="00B93C39">
        <w:t>Le présent Atlas ne crée donc pas de règle selon laquelle toute demande impériale devrait obligatoirement être exécutée par les gouvernements autonomes.</w:t>
      </w:r>
    </w:p>
    <w:p w14:paraId="7F303349" w14:textId="77777777" w:rsidR="00B93C39" w:rsidRPr="00B93C39" w:rsidRDefault="00B93C39" w:rsidP="00B93C39">
      <w:pPr>
        <w:rPr>
          <w:b/>
          <w:bCs/>
        </w:rPr>
      </w:pPr>
      <w:r w:rsidRPr="00B93C39">
        <w:rPr>
          <w:b/>
          <w:bCs/>
        </w:rPr>
        <w:t xml:space="preserve">Cas d'étude : le fugitif de </w:t>
      </w:r>
      <w:proofErr w:type="spellStart"/>
      <w:r w:rsidRPr="00B93C39">
        <w:rPr>
          <w:b/>
          <w:bCs/>
        </w:rPr>
        <w:t>Kaël</w:t>
      </w:r>
      <w:proofErr w:type="spellEnd"/>
      <w:r w:rsidRPr="00B93C39">
        <w:rPr>
          <w:b/>
          <w:bCs/>
        </w:rPr>
        <w:t>-Orin</w:t>
      </w:r>
    </w:p>
    <w:p w14:paraId="772C61D7" w14:textId="77777777" w:rsidR="00B93C39" w:rsidRPr="00B93C39" w:rsidRDefault="00B93C39" w:rsidP="00B93C39">
      <w:r w:rsidRPr="00B93C39">
        <w:t xml:space="preserve">Un technicien soupçonné de sabotage sur </w:t>
      </w:r>
      <w:proofErr w:type="spellStart"/>
      <w:r w:rsidRPr="00B93C39">
        <w:t>Kaël</w:t>
      </w:r>
      <w:proofErr w:type="spellEnd"/>
      <w:r w:rsidRPr="00B93C39">
        <w:t xml:space="preserve">-Orin se réfugie à </w:t>
      </w:r>
      <w:proofErr w:type="spellStart"/>
      <w:r w:rsidRPr="00B93C39">
        <w:t>Avaræl</w:t>
      </w:r>
      <w:proofErr w:type="spellEnd"/>
      <w:r w:rsidRPr="00B93C39">
        <w:t>.</w:t>
      </w:r>
    </w:p>
    <w:p w14:paraId="7CB26BB7" w14:textId="77777777" w:rsidR="00B93C39" w:rsidRPr="00B93C39" w:rsidRDefault="00B93C39" w:rsidP="00B93C39">
      <w:r w:rsidRPr="00B93C39">
        <w:t>Une autorité de la Ceinture demande sa remise.</w:t>
      </w:r>
    </w:p>
    <w:p w14:paraId="63DB39FF" w14:textId="77777777" w:rsidR="00B93C39" w:rsidRPr="00B93C39" w:rsidRDefault="00B93C39" w:rsidP="00B93C39">
      <w:r w:rsidRPr="00B93C39">
        <w:t>La Maison propriétaire de l'installation souhaite également l'interroger.</w:t>
      </w:r>
    </w:p>
    <w:p w14:paraId="6C4CE8D7" w14:textId="77777777" w:rsidR="00B93C39" w:rsidRPr="00B93C39" w:rsidRDefault="00B93C39" w:rsidP="00B93C39">
      <w:r w:rsidRPr="00B93C39">
        <w:t>La Garde Civique peut recevoir les informations nécessaires à son identification.</w:t>
      </w:r>
    </w:p>
    <w:p w14:paraId="5D8D6DF3" w14:textId="77777777" w:rsidR="00B93C39" w:rsidRPr="00B93C39" w:rsidRDefault="00B93C39" w:rsidP="00B93C39">
      <w:r w:rsidRPr="00B93C39">
        <w:t>Mais les demandes respectives doivent être examinées selon leurs compétences.</w:t>
      </w:r>
    </w:p>
    <w:p w14:paraId="15BFE835" w14:textId="77777777" w:rsidR="00B93C39" w:rsidRPr="00B93C39" w:rsidRDefault="00B93C39" w:rsidP="00B93C39">
      <w:r w:rsidRPr="00B93C39">
        <w:t>La Maison ne peut pas simplement envoyer des mercenaires pour procéder à l'arrestation.</w:t>
      </w:r>
    </w:p>
    <w:p w14:paraId="7E3C066D" w14:textId="77777777" w:rsidR="00B93C39" w:rsidRPr="00B93C39" w:rsidRDefault="00B93C39" w:rsidP="00B93C39">
      <w:r w:rsidRPr="00B93C39">
        <w:t>La juridiction d'accueil ne peut pas non plus ignorer les droits et les accords qui protègent éventuellement le technicien.</w:t>
      </w:r>
    </w:p>
    <w:p w14:paraId="5FCF873F" w14:textId="77777777" w:rsidR="00B93C39" w:rsidRPr="00B93C39" w:rsidRDefault="00B93C39" w:rsidP="00B93C39">
      <w:r w:rsidRPr="00B93C39">
        <w:t xml:space="preserve">Ce scénario illustre les mécanismes </w:t>
      </w:r>
      <w:proofErr w:type="gramStart"/>
      <w:r w:rsidRPr="00B93C39">
        <w:t>du droit intermondes</w:t>
      </w:r>
      <w:proofErr w:type="gramEnd"/>
      <w:r w:rsidRPr="00B93C39">
        <w:t xml:space="preserve"> ; il ne constitue pas un incident historique attesté.</w:t>
      </w:r>
    </w:p>
    <w:p w14:paraId="37845B45" w14:textId="77777777" w:rsidR="00B93C39" w:rsidRPr="00B93C39" w:rsidRDefault="00B93C39" w:rsidP="00B93C39">
      <w:pPr>
        <w:rPr>
          <w:b/>
          <w:bCs/>
        </w:rPr>
      </w:pPr>
      <w:r w:rsidRPr="00B93C39">
        <w:rPr>
          <w:b/>
          <w:bCs/>
        </w:rPr>
        <w:t>XVIII. Les saisies de cargaison</w:t>
      </w:r>
    </w:p>
    <w:p w14:paraId="6BAE48AB" w14:textId="77777777" w:rsidR="00B93C39" w:rsidRPr="00B93C39" w:rsidRDefault="00B93C39" w:rsidP="00B93C39">
      <w:r w:rsidRPr="00B93C39">
        <w:t>Une cargaison peut appartenir légalement à son propriétaire et néanmoins être soumise à un contrôle.</w:t>
      </w:r>
    </w:p>
    <w:p w14:paraId="1826C9D3" w14:textId="77777777" w:rsidR="00B93C39" w:rsidRPr="00B93C39" w:rsidRDefault="00B93C39" w:rsidP="00B93C39">
      <w:r w:rsidRPr="00B93C39">
        <w:t>Elle peut contenir un organisme nécessitant une quarantaine.</w:t>
      </w:r>
    </w:p>
    <w:p w14:paraId="23196751" w14:textId="77777777" w:rsidR="00B93C39" w:rsidRPr="00B93C39" w:rsidRDefault="00B93C39" w:rsidP="00B93C39">
      <w:r w:rsidRPr="00B93C39">
        <w:lastRenderedPageBreak/>
        <w:t>Elle peut être protégée par un contrat.</w:t>
      </w:r>
    </w:p>
    <w:p w14:paraId="209D42BA" w14:textId="77777777" w:rsidR="00B93C39" w:rsidRPr="00B93C39" w:rsidRDefault="00B93C39" w:rsidP="00B93C39">
      <w:r w:rsidRPr="00B93C39">
        <w:t>Elle peut provenir d'une concession contestée.</w:t>
      </w:r>
    </w:p>
    <w:p w14:paraId="4C15AB2B" w14:textId="77777777" w:rsidR="00B93C39" w:rsidRPr="00B93C39" w:rsidRDefault="00B93C39" w:rsidP="00B93C39">
      <w:r w:rsidRPr="00B93C39">
        <w:t>Elle peut aussi constituer une preuve dans une enquête.</w:t>
      </w:r>
    </w:p>
    <w:p w14:paraId="7654630A" w14:textId="77777777" w:rsidR="00B93C39" w:rsidRPr="00B93C39" w:rsidRDefault="00B93C39" w:rsidP="00B93C39">
      <w:r w:rsidRPr="00B93C39">
        <w:t>Le droit de saisir ne doit donc pas être confondu avec le droit de devenir propriétaire.</w:t>
      </w:r>
    </w:p>
    <w:p w14:paraId="1E686F58" w14:textId="77777777" w:rsidR="00B93C39" w:rsidRPr="00B93C39" w:rsidRDefault="00B93C39" w:rsidP="00B93C39">
      <w:pPr>
        <w:rPr>
          <w:b/>
          <w:bCs/>
        </w:rPr>
      </w:pPr>
      <w:r w:rsidRPr="00B93C39">
        <w:rPr>
          <w:b/>
          <w:bCs/>
        </w:rPr>
        <w:t>Les droits de récupération</w:t>
      </w:r>
    </w:p>
    <w:p w14:paraId="27844E6C" w14:textId="77777777" w:rsidR="00B93C39" w:rsidRPr="00B93C39" w:rsidRDefault="00B93C39" w:rsidP="00B93C39">
      <w:r w:rsidRPr="00B93C39">
        <w:t>Les opérations de récupération sont particulièrement complexes dans le Haut Noir.</w:t>
      </w:r>
    </w:p>
    <w:p w14:paraId="19C15BB4" w14:textId="77777777" w:rsidR="00B93C39" w:rsidRPr="00B93C39" w:rsidRDefault="00B93C39" w:rsidP="00B93C39">
      <w:r w:rsidRPr="00B93C39">
        <w:t>Une Nef abandonnée peut encore posséder un propriétaire.</w:t>
      </w:r>
    </w:p>
    <w:p w14:paraId="29E7D365" w14:textId="77777777" w:rsidR="00B93C39" w:rsidRPr="00B93C39" w:rsidRDefault="00B93C39" w:rsidP="00B93C39">
      <w:r w:rsidRPr="00B93C39">
        <w:t>Une cargaison perdue peut relever d'un contrat d'assurance.</w:t>
      </w:r>
    </w:p>
    <w:p w14:paraId="3DA59CB6" w14:textId="77777777" w:rsidR="00B93C39" w:rsidRPr="00B93C39" w:rsidRDefault="00B93C39" w:rsidP="00B93C39">
      <w:r w:rsidRPr="00B93C39">
        <w:t>Une station hors service peut avoir été occupée puis réparée par une communauté.</w:t>
      </w:r>
    </w:p>
    <w:p w14:paraId="1579D5DA" w14:textId="77777777" w:rsidR="00B93C39" w:rsidRPr="00B93C39" w:rsidRDefault="00B93C39" w:rsidP="00B93C39">
      <w:r w:rsidRPr="00B93C39">
        <w:t xml:space="preserve">Un dépôt </w:t>
      </w:r>
      <w:proofErr w:type="spellStart"/>
      <w:r w:rsidRPr="00B93C39">
        <w:t>thaër-vesh</w:t>
      </w:r>
      <w:proofErr w:type="spellEnd"/>
      <w:r w:rsidRPr="00B93C39">
        <w:t xml:space="preserve"> peut être découvert sans qu'aucune puissance contemporaine puisse établir un droit de propriété sur son origine.</w:t>
      </w:r>
    </w:p>
    <w:p w14:paraId="7E0DB69A" w14:textId="77777777" w:rsidR="00B93C39" w:rsidRPr="00B93C39" w:rsidRDefault="00B93C39" w:rsidP="00B93C39">
      <w:r w:rsidRPr="00B93C39">
        <w:t>La récupération matérielle et la propriété juridique demeurent deux questions distinctes.</w:t>
      </w:r>
    </w:p>
    <w:p w14:paraId="6F232ACD" w14:textId="77777777" w:rsidR="00B93C39" w:rsidRPr="00B93C39" w:rsidRDefault="00B93C39" w:rsidP="00B93C39">
      <w:pPr>
        <w:rPr>
          <w:b/>
          <w:bCs/>
        </w:rPr>
      </w:pPr>
      <w:r w:rsidRPr="00B93C39">
        <w:rPr>
          <w:b/>
          <w:bCs/>
        </w:rPr>
        <w:t>SEPTIÈME PARTIE — LES MANDATS ET LES AGENTS DE TRAVERSE</w:t>
      </w:r>
    </w:p>
    <w:p w14:paraId="332DFA3A" w14:textId="77777777" w:rsidR="00B93C39" w:rsidRPr="00B93C39" w:rsidRDefault="00B93C39" w:rsidP="00B93C39">
      <w:pPr>
        <w:rPr>
          <w:b/>
          <w:bCs/>
        </w:rPr>
      </w:pPr>
      <w:r w:rsidRPr="00B93C39">
        <w:rPr>
          <w:b/>
          <w:bCs/>
        </w:rPr>
        <w:t>XIX. Le Mandat comme pouvoir limité</w:t>
      </w:r>
    </w:p>
    <w:p w14:paraId="05E55160" w14:textId="77777777" w:rsidR="00B93C39" w:rsidRPr="00B93C39" w:rsidRDefault="00B93C39" w:rsidP="00B93C39">
      <w:r w:rsidRPr="00B93C39">
        <w:t>Les Agents de Traverse interviennent dans de nombreuses situations où les institutions ordinaires ne disposent pas des moyens, de la souplesse ou de la neutralité nécessaires.</w:t>
      </w:r>
    </w:p>
    <w:p w14:paraId="496F7C3B" w14:textId="77777777" w:rsidR="00B93C39" w:rsidRPr="00B93C39" w:rsidRDefault="00B93C39" w:rsidP="00B93C39">
      <w:r w:rsidRPr="00B93C39">
        <w:t>Leur autorité repose sur les Mandats.</w:t>
      </w:r>
    </w:p>
    <w:p w14:paraId="54FDD1A7" w14:textId="77777777" w:rsidR="00B93C39" w:rsidRPr="00B93C39" w:rsidRDefault="00B93C39" w:rsidP="00B93C39">
      <w:r w:rsidRPr="00B93C39">
        <w:t>Un Mandat n'est pas une permission générale d'agir.</w:t>
      </w:r>
    </w:p>
    <w:p w14:paraId="2860D4ED" w14:textId="77777777" w:rsidR="00B93C39" w:rsidRPr="00B93C39" w:rsidRDefault="00B93C39" w:rsidP="00B93C39">
      <w:r w:rsidRPr="00B93C39">
        <w:t>Il décrit un objectif, un commanditaire, une capacité d'action, des limites et une durée ou une condition de cessation.</w:t>
      </w:r>
    </w:p>
    <w:p w14:paraId="25D55919" w14:textId="77777777" w:rsidR="00B93C39" w:rsidRPr="00B93C39" w:rsidRDefault="00B93C39" w:rsidP="00B93C39">
      <w:r w:rsidRPr="00B93C39">
        <w:t>Un Agent peut être autorisé à rechercher une personne, récupérer un bien, escorter un témoin, effectuer une enquête ou transporter une cargaison.</w:t>
      </w:r>
    </w:p>
    <w:p w14:paraId="04C7D520" w14:textId="77777777" w:rsidR="00B93C39" w:rsidRPr="00B93C39" w:rsidRDefault="00B93C39" w:rsidP="00B93C39">
      <w:r w:rsidRPr="00B93C39">
        <w:t xml:space="preserve">Il n'acquiert pas automatiquement les pouvoirs d'un policier ou d'un juge. </w:t>
      </w:r>
    </w:p>
    <w:p w14:paraId="0147D338" w14:textId="77777777" w:rsidR="00B93C39" w:rsidRPr="00B93C39" w:rsidRDefault="00B93C39" w:rsidP="00B93C39">
      <w:proofErr w:type="gramStart"/>
      <w:r w:rsidRPr="00B93C39">
        <w:t>AVARÆL(</w:t>
      </w:r>
      <w:proofErr w:type="gramEnd"/>
      <w:r w:rsidRPr="00B93C39">
        <w:t>6).docx</w:t>
      </w:r>
    </w:p>
    <w:p w14:paraId="3B7EAD5D" w14:textId="77777777" w:rsidR="00B93C39" w:rsidRPr="00B93C39" w:rsidRDefault="00B93C39" w:rsidP="00B93C39">
      <w:pPr>
        <w:rPr>
          <w:b/>
          <w:bCs/>
        </w:rPr>
      </w:pPr>
      <w:r w:rsidRPr="00B93C39">
        <w:rPr>
          <w:b/>
          <w:bCs/>
        </w:rPr>
        <w:t>XX. Les Courtiers de Mandats</w:t>
      </w:r>
    </w:p>
    <w:p w14:paraId="05CD8E19" w14:textId="77777777" w:rsidR="00B93C39" w:rsidRPr="00B93C39" w:rsidRDefault="00B93C39" w:rsidP="00B93C39">
      <w:r w:rsidRPr="00B93C39">
        <w:t>Les Courtiers participent à la conclusion et à l'organisation de missions.</w:t>
      </w:r>
    </w:p>
    <w:p w14:paraId="39D114B2" w14:textId="77777777" w:rsidR="00B93C39" w:rsidRPr="00B93C39" w:rsidRDefault="00B93C39" w:rsidP="00B93C39">
      <w:r w:rsidRPr="00B93C39">
        <w:t>Ils peuvent rapprocher un commanditaire et une équipe compétente.</w:t>
      </w:r>
    </w:p>
    <w:p w14:paraId="2513D2AC" w14:textId="77777777" w:rsidR="00B93C39" w:rsidRPr="00B93C39" w:rsidRDefault="00B93C39" w:rsidP="00B93C39">
      <w:r w:rsidRPr="00B93C39">
        <w:t>Ils peuvent intervenir dans les garanties, les informations transmises et les conditions contractuelles.</w:t>
      </w:r>
    </w:p>
    <w:p w14:paraId="0485DA71" w14:textId="77777777" w:rsidR="00B93C39" w:rsidRPr="00B93C39" w:rsidRDefault="00B93C39" w:rsidP="00B93C39">
      <w:r w:rsidRPr="00B93C39">
        <w:t>Mais un Courtier ne peut pas créer des pouvoirs que la loi ne reconnaît pas.</w:t>
      </w:r>
    </w:p>
    <w:p w14:paraId="1E19DF3E" w14:textId="77777777" w:rsidR="00B93C39" w:rsidRPr="00B93C39" w:rsidRDefault="00B93C39" w:rsidP="00B93C39">
      <w:r w:rsidRPr="00B93C39">
        <w:t>Un Mandat signé par une personne influente peut demeurer insuffisant dans une juridiction particulière.</w:t>
      </w:r>
    </w:p>
    <w:p w14:paraId="61961E38" w14:textId="77777777" w:rsidR="00B93C39" w:rsidRPr="00B93C39" w:rsidRDefault="00B93C39" w:rsidP="00B93C39">
      <w:pPr>
        <w:rPr>
          <w:b/>
          <w:bCs/>
        </w:rPr>
      </w:pPr>
      <w:r w:rsidRPr="00B93C39">
        <w:rPr>
          <w:b/>
          <w:bCs/>
        </w:rPr>
        <w:t>Les obligations professionnelles des Agents</w:t>
      </w:r>
    </w:p>
    <w:p w14:paraId="57123C3C" w14:textId="77777777" w:rsidR="00B93C39" w:rsidRPr="00B93C39" w:rsidRDefault="00B93C39" w:rsidP="00B93C39">
      <w:r w:rsidRPr="00B93C39">
        <w:t>Les Agents doivent examiner les limites de leur mission.</w:t>
      </w:r>
    </w:p>
    <w:p w14:paraId="719DA73B" w14:textId="77777777" w:rsidR="00B93C39" w:rsidRPr="00B93C39" w:rsidRDefault="00B93C39" w:rsidP="00B93C39">
      <w:r w:rsidRPr="00B93C39">
        <w:t>Ils doivent distinguer l'objectif contractualisé de leurs décisions personnelles.</w:t>
      </w:r>
    </w:p>
    <w:p w14:paraId="48256FAE" w14:textId="77777777" w:rsidR="00B93C39" w:rsidRPr="00B93C39" w:rsidRDefault="00B93C39" w:rsidP="00B93C39">
      <w:r w:rsidRPr="00B93C39">
        <w:t>Ils doivent également pouvoir réagir lorsqu'une information nouvelle modifie profondément les circonstances.</w:t>
      </w:r>
    </w:p>
    <w:p w14:paraId="5F3A39C1" w14:textId="77777777" w:rsidR="00B93C39" w:rsidRPr="00B93C39" w:rsidRDefault="00B93C39" w:rsidP="00B93C39">
      <w:r w:rsidRPr="00B93C39">
        <w:t>L'expression « j'agissais sous Mandat » ne constitue pas une défense universelle.</w:t>
      </w:r>
    </w:p>
    <w:p w14:paraId="57C68F42" w14:textId="77777777" w:rsidR="00B93C39" w:rsidRPr="00B93C39" w:rsidRDefault="00B93C39" w:rsidP="00B93C39">
      <w:pPr>
        <w:rPr>
          <w:b/>
          <w:bCs/>
        </w:rPr>
      </w:pPr>
      <w:r w:rsidRPr="00B93C39">
        <w:rPr>
          <w:b/>
          <w:bCs/>
        </w:rPr>
        <w:t>XXI. Le Mandat devenu impossible</w:t>
      </w:r>
    </w:p>
    <w:p w14:paraId="7772B143" w14:textId="77777777" w:rsidR="00B93C39" w:rsidRPr="00B93C39" w:rsidRDefault="00B93C39" w:rsidP="00B93C39">
      <w:r w:rsidRPr="00B93C39">
        <w:t>Une mission peut devenir illégale ou dangereuse après son commencement.</w:t>
      </w:r>
    </w:p>
    <w:p w14:paraId="060752D3" w14:textId="77777777" w:rsidR="00B93C39" w:rsidRPr="00B93C39" w:rsidRDefault="00B93C39" w:rsidP="00B93C39">
      <w:r w:rsidRPr="00B93C39">
        <w:t>Un client peut avoir dissimulé des informations.</w:t>
      </w:r>
    </w:p>
    <w:p w14:paraId="62012950" w14:textId="77777777" w:rsidR="00B93C39" w:rsidRPr="00B93C39" w:rsidRDefault="00B93C39" w:rsidP="00B93C39">
      <w:r w:rsidRPr="00B93C39">
        <w:t>Une cargaison peut se révéler contaminée.</w:t>
      </w:r>
    </w:p>
    <w:p w14:paraId="619AD8E6" w14:textId="77777777" w:rsidR="00B93C39" w:rsidRPr="00B93C39" w:rsidRDefault="00B93C39" w:rsidP="00B93C39">
      <w:r w:rsidRPr="00B93C39">
        <w:t>Une personne recherchée peut bénéficier d'une protection que les Agents ignoraient.</w:t>
      </w:r>
    </w:p>
    <w:p w14:paraId="0C7FCC8B" w14:textId="77777777" w:rsidR="00B93C39" w:rsidRPr="00B93C39" w:rsidRDefault="00B93C39" w:rsidP="00B93C39">
      <w:r w:rsidRPr="00B93C39">
        <w:t>Un dépôt peut contenir un dispositif ancien dont l'ouverture présente un danger majeur.</w:t>
      </w:r>
    </w:p>
    <w:p w14:paraId="1DD6B3EF" w14:textId="77777777" w:rsidR="00B93C39" w:rsidRPr="00B93C39" w:rsidRDefault="00B93C39" w:rsidP="00B93C39">
      <w:r w:rsidRPr="00B93C39">
        <w:t>Dans de tels cas, la suspension du Mandat peut être nécessaire.</w:t>
      </w:r>
    </w:p>
    <w:p w14:paraId="50C19D95" w14:textId="77777777" w:rsidR="00B93C39" w:rsidRPr="00B93C39" w:rsidRDefault="00B93C39" w:rsidP="00B93C39">
      <w:r w:rsidRPr="00B93C39">
        <w:lastRenderedPageBreak/>
        <w:t>Le principe rejoint le Droit de Retrait d'Accord des Chevaliers du Flux : un engagement peut cesser de justifier une action lorsque les conditions qui lui donnaient son sens ont disparu.</w:t>
      </w:r>
    </w:p>
    <w:p w14:paraId="2EC73B17" w14:textId="77777777" w:rsidR="00B93C39" w:rsidRPr="00B93C39" w:rsidRDefault="00B93C39" w:rsidP="00B93C39">
      <w:pPr>
        <w:rPr>
          <w:b/>
          <w:bCs/>
        </w:rPr>
      </w:pPr>
      <w:r w:rsidRPr="00B93C39">
        <w:rPr>
          <w:b/>
          <w:bCs/>
        </w:rPr>
        <w:t>Exemple : la cargaison et l'assassin</w:t>
      </w:r>
    </w:p>
    <w:p w14:paraId="2C32B2A7" w14:textId="77777777" w:rsidR="00B93C39" w:rsidRPr="00B93C39" w:rsidRDefault="00B93C39" w:rsidP="00B93C39">
      <w:r w:rsidRPr="00B93C39">
        <w:t>Des Agents sont engagés pour retrouver une cargaison volée.</w:t>
      </w:r>
    </w:p>
    <w:p w14:paraId="2FFC8D95" w14:textId="77777777" w:rsidR="00B93C39" w:rsidRPr="00B93C39" w:rsidRDefault="00B93C39" w:rsidP="00B93C39">
      <w:r w:rsidRPr="00B93C39">
        <w:t>Ils découvrent le dépôt clandestin.</w:t>
      </w:r>
    </w:p>
    <w:p w14:paraId="06D0499A" w14:textId="77777777" w:rsidR="00B93C39" w:rsidRPr="00B93C39" w:rsidRDefault="00B93C39" w:rsidP="00B93C39">
      <w:r w:rsidRPr="00B93C39">
        <w:t>Ils identifient également une personne recherchée pour meurtre.</w:t>
      </w:r>
    </w:p>
    <w:p w14:paraId="7FA43C75" w14:textId="77777777" w:rsidR="00B93C39" w:rsidRPr="00B93C39" w:rsidRDefault="00B93C39" w:rsidP="00B93C39">
      <w:r w:rsidRPr="00B93C39">
        <w:t>Leur Mandat peut leur permettre de récupérer certains biens selon les juridictions.</w:t>
      </w:r>
    </w:p>
    <w:p w14:paraId="5AB05874" w14:textId="77777777" w:rsidR="00B93C39" w:rsidRPr="00B93C39" w:rsidRDefault="00B93C39" w:rsidP="00B93C39">
      <w:r w:rsidRPr="00B93C39">
        <w:t>Il ne leur donne pas nécessairement le pouvoir d'arrêter le suspect pour une affaire extérieure à leur mission.</w:t>
      </w:r>
    </w:p>
    <w:p w14:paraId="3A3E2F09" w14:textId="77777777" w:rsidR="00B93C39" w:rsidRPr="00B93C39" w:rsidRDefault="00B93C39" w:rsidP="00B93C39">
      <w:r w:rsidRPr="00B93C39">
        <w:t>Ils doivent donc décider comment transmettre l'information ou obtenir une autorisation compétente.</w:t>
      </w:r>
    </w:p>
    <w:p w14:paraId="7E9F3E63" w14:textId="77777777" w:rsidR="00B93C39" w:rsidRPr="00B93C39" w:rsidRDefault="00B93C39" w:rsidP="00B93C39">
      <w:r w:rsidRPr="00B93C39">
        <w:t>Cette distinction constitue l'une des caractéristiques essentielles du professionnalisme des Agents de Traverse.</w:t>
      </w:r>
    </w:p>
    <w:p w14:paraId="3E295F2A" w14:textId="77777777" w:rsidR="00B93C39" w:rsidRPr="00B93C39" w:rsidRDefault="00B93C39" w:rsidP="00B93C39">
      <w:pPr>
        <w:rPr>
          <w:b/>
          <w:bCs/>
        </w:rPr>
      </w:pPr>
      <w:r w:rsidRPr="00B93C39">
        <w:rPr>
          <w:b/>
          <w:bCs/>
        </w:rPr>
        <w:t>HUITIÈME PARTIE — LE DROIT DE LA PREUVE</w:t>
      </w:r>
    </w:p>
    <w:p w14:paraId="5434AA32" w14:textId="77777777" w:rsidR="00B93C39" w:rsidRPr="00B93C39" w:rsidRDefault="00B93C39" w:rsidP="00B93C39">
      <w:pPr>
        <w:rPr>
          <w:b/>
          <w:bCs/>
        </w:rPr>
      </w:pPr>
      <w:r w:rsidRPr="00B93C39">
        <w:rPr>
          <w:b/>
          <w:bCs/>
        </w:rPr>
        <w:t>XXII. Une civilisation qui enregistre presque tout</w:t>
      </w:r>
    </w:p>
    <w:p w14:paraId="03721523" w14:textId="77777777" w:rsidR="00B93C39" w:rsidRPr="00B93C39" w:rsidRDefault="00B93C39" w:rsidP="00B93C39">
      <w:r w:rsidRPr="00B93C39">
        <w:t>La Quatrième Ère dispose de systèmes capables de conserver d'immenses quantités d'informations.</w:t>
      </w:r>
    </w:p>
    <w:p w14:paraId="4AA19271" w14:textId="77777777" w:rsidR="00B93C39" w:rsidRPr="00B93C39" w:rsidRDefault="00B93C39" w:rsidP="00B93C39">
      <w:r w:rsidRPr="00B93C39">
        <w:t>Les réseaux enregistrent des accès, des paiements, des communications, des déplacements et des opérations techniques.</w:t>
      </w:r>
    </w:p>
    <w:p w14:paraId="337BD1C4" w14:textId="77777777" w:rsidR="00B93C39" w:rsidRPr="00B93C39" w:rsidRDefault="00B93C39" w:rsidP="00B93C39">
      <w:r w:rsidRPr="00B93C39">
        <w:t>Les Nefs possèdent des journaux.</w:t>
      </w:r>
    </w:p>
    <w:p w14:paraId="302B2871" w14:textId="77777777" w:rsidR="00B93C39" w:rsidRPr="00B93C39" w:rsidRDefault="00B93C39" w:rsidP="00B93C39">
      <w:r w:rsidRPr="00B93C39">
        <w:t>Les institutions financières conservent des transactions.</w:t>
      </w:r>
    </w:p>
    <w:p w14:paraId="02BB4189" w14:textId="77777777" w:rsidR="00B93C39" w:rsidRPr="00B93C39" w:rsidRDefault="00B93C39" w:rsidP="00B93C39">
      <w:r w:rsidRPr="00B93C39">
        <w:t>Les établissements médicaux possèdent des dossiers.</w:t>
      </w:r>
    </w:p>
    <w:p w14:paraId="64CDC703" w14:textId="77777777" w:rsidR="00B93C39" w:rsidRPr="00B93C39" w:rsidRDefault="00B93C39" w:rsidP="00B93C39">
      <w:r w:rsidRPr="00B93C39">
        <w:t>Les Maisons maintiennent des archives contractuelles.</w:t>
      </w:r>
    </w:p>
    <w:p w14:paraId="4558984E" w14:textId="77777777" w:rsidR="00B93C39" w:rsidRPr="00B93C39" w:rsidRDefault="00B93C39" w:rsidP="00B93C39">
      <w:r w:rsidRPr="00B93C39">
        <w:t>Ces informations permettent des enquêtes extrêmement élaborées.</w:t>
      </w:r>
    </w:p>
    <w:p w14:paraId="72D7CD7D" w14:textId="77777777" w:rsidR="00B93C39" w:rsidRPr="00B93C39" w:rsidRDefault="00B93C39" w:rsidP="00B93C39">
      <w:r w:rsidRPr="00B93C39">
        <w:t>Mais elles ne constituent pas automatiquement des preuves suffisantes.</w:t>
      </w:r>
    </w:p>
    <w:p w14:paraId="5BF3167D" w14:textId="77777777" w:rsidR="00B93C39" w:rsidRPr="00B93C39" w:rsidRDefault="00B93C39" w:rsidP="00B93C39">
      <w:pPr>
        <w:rPr>
          <w:b/>
          <w:bCs/>
        </w:rPr>
      </w:pPr>
      <w:r w:rsidRPr="00B93C39">
        <w:rPr>
          <w:b/>
          <w:bCs/>
        </w:rPr>
        <w:t>L'authenticité ne garantit pas l'interprétation</w:t>
      </w:r>
    </w:p>
    <w:p w14:paraId="17B2B0C6" w14:textId="77777777" w:rsidR="00B93C39" w:rsidRPr="00B93C39" w:rsidRDefault="00B93C39" w:rsidP="00B93C39">
      <w:r w:rsidRPr="00B93C39">
        <w:t>Un identifiant utilisé dans une station prouve qu'un système a reconnu cet identifiant.</w:t>
      </w:r>
    </w:p>
    <w:p w14:paraId="3D345CF8" w14:textId="77777777" w:rsidR="00B93C39" w:rsidRPr="00B93C39" w:rsidRDefault="00B93C39" w:rsidP="00B93C39">
      <w:r w:rsidRPr="00B93C39">
        <w:t>Il ne prouve pas nécessairement l'identité physique de la personne qui l'utilisait.</w:t>
      </w:r>
    </w:p>
    <w:p w14:paraId="1CDF630C" w14:textId="77777777" w:rsidR="00B93C39" w:rsidRPr="00B93C39" w:rsidRDefault="00B93C39" w:rsidP="00B93C39">
      <w:r w:rsidRPr="00B93C39">
        <w:t>Une image peut être authentique et néanmoins sortie de son contexte.</w:t>
      </w:r>
    </w:p>
    <w:p w14:paraId="40E78BBE" w14:textId="77777777" w:rsidR="00B93C39" w:rsidRPr="00B93C39" w:rsidRDefault="00B93C39" w:rsidP="00B93C39">
      <w:r w:rsidRPr="00B93C39">
        <w:t>Un ordre signé peut provenir d'une autorité réelle sans être légitime dans les circonstances où il a été exécuté.</w:t>
      </w:r>
    </w:p>
    <w:p w14:paraId="0DE8BD56" w14:textId="77777777" w:rsidR="00B93C39" w:rsidRPr="00B93C39" w:rsidRDefault="00B93C39" w:rsidP="00B93C39">
      <w:r w:rsidRPr="00B93C39">
        <w:t>La Guerre des Visages Absents a profondément influencé cette prudence juridique.</w:t>
      </w:r>
    </w:p>
    <w:p w14:paraId="34B44065" w14:textId="77777777" w:rsidR="00B93C39" w:rsidRPr="00B93C39" w:rsidRDefault="00B93C39" w:rsidP="00B93C39">
      <w:pPr>
        <w:rPr>
          <w:b/>
          <w:bCs/>
        </w:rPr>
      </w:pPr>
      <w:r w:rsidRPr="00B93C39">
        <w:rPr>
          <w:b/>
          <w:bCs/>
        </w:rPr>
        <w:t>XXIII. La chaîne de preuve</w:t>
      </w:r>
    </w:p>
    <w:p w14:paraId="0217265B" w14:textId="77777777" w:rsidR="00B93C39" w:rsidRPr="00B93C39" w:rsidRDefault="00B93C39" w:rsidP="00B93C39">
      <w:r w:rsidRPr="00B93C39">
        <w:t>Une preuve importante doit pouvoir conserver son histoire.</w:t>
      </w:r>
    </w:p>
    <w:p w14:paraId="4D27255C" w14:textId="77777777" w:rsidR="00B93C39" w:rsidRPr="00B93C39" w:rsidRDefault="00B93C39" w:rsidP="00B93C39">
      <w:r w:rsidRPr="00B93C39">
        <w:t>Il faut pouvoir déterminer comment elle a été découverte, saisie, conservée, analysée et transmise.</w:t>
      </w:r>
    </w:p>
    <w:p w14:paraId="71D10C05" w14:textId="77777777" w:rsidR="00B93C39" w:rsidRPr="00B93C39" w:rsidRDefault="00B93C39" w:rsidP="00B93C39">
      <w:r w:rsidRPr="00B93C39">
        <w:t>Un objet peut être authentique mais avoir été déplacé.</w:t>
      </w:r>
    </w:p>
    <w:p w14:paraId="7BC7053D" w14:textId="77777777" w:rsidR="00B93C39" w:rsidRPr="00B93C39" w:rsidRDefault="00B93C39" w:rsidP="00B93C39">
      <w:r w:rsidRPr="00B93C39">
        <w:t>Une donnée peut être intacte mais mal interprétée.</w:t>
      </w:r>
    </w:p>
    <w:p w14:paraId="1D20E4E1" w14:textId="77777777" w:rsidR="00B93C39" w:rsidRPr="00B93C39" w:rsidRDefault="00B93C39" w:rsidP="00B93C39">
      <w:r w:rsidRPr="00B93C39">
        <w:t>Un échantillon de Flux peut être dangereux à manipuler.</w:t>
      </w:r>
    </w:p>
    <w:p w14:paraId="11F95EFD" w14:textId="77777777" w:rsidR="00B93C39" w:rsidRPr="00B93C39" w:rsidRDefault="00B93C39" w:rsidP="00B93C39">
      <w:r w:rsidRPr="00B93C39">
        <w:t>Une Greffe retirée d'un corps peut se dégrader.</w:t>
      </w:r>
    </w:p>
    <w:p w14:paraId="26BDBBD2" w14:textId="77777777" w:rsidR="00B93C39" w:rsidRPr="00B93C39" w:rsidRDefault="00B93C39" w:rsidP="00B93C39">
      <w:r w:rsidRPr="00B93C39">
        <w:t>L'objectif n'est pas seulement de démontrer que la preuve existe.</w:t>
      </w:r>
    </w:p>
    <w:p w14:paraId="57DB2BB3" w14:textId="77777777" w:rsidR="00B93C39" w:rsidRPr="00B93C39" w:rsidRDefault="00B93C39" w:rsidP="00B93C39">
      <w:r w:rsidRPr="00B93C39">
        <w:t>Il est de démontrer que les informations présentées au tribunal correspondent réellement à l'objet ou aux faits examinés.</w:t>
      </w:r>
    </w:p>
    <w:p w14:paraId="0E2845A7" w14:textId="77777777" w:rsidR="00B93C39" w:rsidRPr="00B93C39" w:rsidRDefault="00B93C39" w:rsidP="00B93C39">
      <w:pPr>
        <w:rPr>
          <w:b/>
          <w:bCs/>
        </w:rPr>
      </w:pPr>
      <w:r w:rsidRPr="00B93C39">
        <w:rPr>
          <w:b/>
          <w:bCs/>
        </w:rPr>
        <w:t>La preuve obtenue illégalement</w:t>
      </w:r>
    </w:p>
    <w:p w14:paraId="3A04C00E" w14:textId="77777777" w:rsidR="00B93C39" w:rsidRPr="00B93C39" w:rsidRDefault="00B93C39" w:rsidP="00B93C39">
      <w:r w:rsidRPr="00B93C39">
        <w:t>Une preuve authentique peut avoir été obtenue en violation d'un droit.</w:t>
      </w:r>
    </w:p>
    <w:p w14:paraId="6348AF40" w14:textId="77777777" w:rsidR="00B93C39" w:rsidRPr="00B93C39" w:rsidRDefault="00B93C39" w:rsidP="00B93C39">
      <w:r w:rsidRPr="00B93C39">
        <w:t>La justice doit alors examiner les conséquences de cette irrégularité.</w:t>
      </w:r>
    </w:p>
    <w:p w14:paraId="7678261A" w14:textId="77777777" w:rsidR="00B93C39" w:rsidRPr="00B93C39" w:rsidRDefault="00B93C39" w:rsidP="00B93C39">
      <w:r w:rsidRPr="00B93C39">
        <w:t>Elle peut être amenée à déterminer si la preuve demeure utilisable, si une urgence justifiait l'acte, ou si d'autres éléments permettent d'établir légalement les faits.</w:t>
      </w:r>
    </w:p>
    <w:p w14:paraId="7A5ABD4F" w14:textId="77777777" w:rsidR="00B93C39" w:rsidRPr="00B93C39" w:rsidRDefault="00B93C39" w:rsidP="00B93C39">
      <w:r w:rsidRPr="00B93C39">
        <w:lastRenderedPageBreak/>
        <w:t xml:space="preserve">Les sources décrivent cette appréciation comme une question de procédure, non comme une règle universelle conduisant automatiquement à la même solution dans chaque affaire. </w:t>
      </w:r>
    </w:p>
    <w:p w14:paraId="061D884C" w14:textId="77777777" w:rsidR="00B93C39" w:rsidRPr="00B93C39" w:rsidRDefault="00B93C39" w:rsidP="00B93C39">
      <w:proofErr w:type="gramStart"/>
      <w:r w:rsidRPr="00B93C39">
        <w:t>AVARÆL(</w:t>
      </w:r>
      <w:proofErr w:type="gramEnd"/>
      <w:r w:rsidRPr="00B93C39">
        <w:t>6).docx</w:t>
      </w:r>
    </w:p>
    <w:p w14:paraId="3602842E" w14:textId="77777777" w:rsidR="00B93C39" w:rsidRPr="00B93C39" w:rsidRDefault="00B93C39" w:rsidP="00B93C39">
      <w:pPr>
        <w:rPr>
          <w:b/>
          <w:bCs/>
        </w:rPr>
      </w:pPr>
      <w:r w:rsidRPr="00B93C39">
        <w:rPr>
          <w:b/>
          <w:bCs/>
        </w:rPr>
        <w:t>XXIV. La magie, les visions et les témoignages extraordinaires</w:t>
      </w:r>
    </w:p>
    <w:p w14:paraId="1995B7DF" w14:textId="77777777" w:rsidR="00B93C39" w:rsidRPr="00B93C39" w:rsidRDefault="00B93C39" w:rsidP="00B93C39">
      <w:r w:rsidRPr="00B93C39">
        <w:t>Le droit du Premier Ciel ne peut pas ignorer les manifestations des Flux.</w:t>
      </w:r>
    </w:p>
    <w:p w14:paraId="1FBBB3B7" w14:textId="77777777" w:rsidR="00B93C39" w:rsidRPr="00B93C39" w:rsidRDefault="00B93C39" w:rsidP="00B93C39">
      <w:r w:rsidRPr="00B93C39">
        <w:t>Certaines visions, perceptions ou interventions peuvent fournir des informations que les moyens ordinaires n'auraient pas obtenues.</w:t>
      </w:r>
    </w:p>
    <w:p w14:paraId="7EEA34D0" w14:textId="77777777" w:rsidR="00B93C39" w:rsidRPr="00B93C39" w:rsidRDefault="00B93C39" w:rsidP="00B93C39">
      <w:r w:rsidRPr="00B93C39">
        <w:t>Mais une information surnaturelle n'est pas nécessairement exacte dans son interprétation.</w:t>
      </w:r>
    </w:p>
    <w:p w14:paraId="79F91EBF" w14:textId="77777777" w:rsidR="00B93C39" w:rsidRPr="00B93C39" w:rsidRDefault="00B93C39" w:rsidP="00B93C39">
      <w:r w:rsidRPr="00B93C39">
        <w:t>Une personne peut croire sincèrement à un souvenir erroné.</w:t>
      </w:r>
    </w:p>
    <w:p w14:paraId="651D8A15" w14:textId="77777777" w:rsidR="00B93C39" w:rsidRPr="00B93C39" w:rsidRDefault="00B93C39" w:rsidP="00B93C39">
      <w:r w:rsidRPr="00B93C39">
        <w:t>Une vision peut répondre à une question différente de celle que les enquêteurs cherchaient réellement à résoudre.</w:t>
      </w:r>
    </w:p>
    <w:p w14:paraId="39473BD8" w14:textId="77777777" w:rsidR="00B93C39" w:rsidRPr="00B93C39" w:rsidRDefault="00B93C39" w:rsidP="00B93C39">
      <w:r w:rsidRPr="00B93C39">
        <w:t>Une déclaration obtenue sous contrainte magique soulève des difficultés de consentement.</w:t>
      </w:r>
    </w:p>
    <w:p w14:paraId="7CCF9CBD" w14:textId="77777777" w:rsidR="00B93C39" w:rsidRPr="00B93C39" w:rsidRDefault="00B93C39" w:rsidP="00B93C39">
      <w:pPr>
        <w:rPr>
          <w:b/>
          <w:bCs/>
        </w:rPr>
      </w:pPr>
      <w:r w:rsidRPr="00B93C39">
        <w:rPr>
          <w:b/>
          <w:bCs/>
        </w:rPr>
        <w:t>Le témoignage d'un défunt</w:t>
      </w:r>
    </w:p>
    <w:p w14:paraId="43BD059B" w14:textId="77777777" w:rsidR="00B93C39" w:rsidRPr="00B93C39" w:rsidRDefault="00B93C39" w:rsidP="00B93C39">
      <w:r w:rsidRPr="00B93C39">
        <w:t>Si une personne décédée peut, dans certaines conditions extraordinaires, fournir une information, cette déclaration constitue un témoignage particulier.</w:t>
      </w:r>
    </w:p>
    <w:p w14:paraId="458CEA65" w14:textId="77777777" w:rsidR="00B93C39" w:rsidRPr="00B93C39" w:rsidRDefault="00B93C39" w:rsidP="00B93C39">
      <w:r w:rsidRPr="00B93C39">
        <w:t>Elle ne devient pas automatiquement un verdict.</w:t>
      </w:r>
    </w:p>
    <w:p w14:paraId="4A08EB6C" w14:textId="77777777" w:rsidR="00B93C39" w:rsidRPr="00B93C39" w:rsidRDefault="00B93C39" w:rsidP="00B93C39">
      <w:r w:rsidRPr="00B93C39">
        <w:t>Le défunt peut avoir mal identifié son agresseur.</w:t>
      </w:r>
    </w:p>
    <w:p w14:paraId="533C7A0E" w14:textId="77777777" w:rsidR="00B93C39" w:rsidRPr="00B93C39" w:rsidRDefault="00B93C39" w:rsidP="00B93C39">
      <w:r w:rsidRPr="00B93C39">
        <w:t>Il peut ignorer certaines circonstances.</w:t>
      </w:r>
    </w:p>
    <w:p w14:paraId="52235389" w14:textId="77777777" w:rsidR="00B93C39" w:rsidRPr="00B93C39" w:rsidRDefault="00B93C39" w:rsidP="00B93C39">
      <w:r w:rsidRPr="00B93C39">
        <w:t>La procédure permettant d'obtenir ses paroles peut également devoir être examinée.</w:t>
      </w:r>
    </w:p>
    <w:p w14:paraId="3048908D" w14:textId="77777777" w:rsidR="00B93C39" w:rsidRPr="00B93C39" w:rsidRDefault="00B93C39" w:rsidP="00B93C39">
      <w:r w:rsidRPr="00B93C39">
        <w:t>Le caractère extraordinaire d'une preuve ne supprime donc pas les obligations de vérification.</w:t>
      </w:r>
    </w:p>
    <w:p w14:paraId="6ADE4CA2" w14:textId="77777777" w:rsidR="00B93C39" w:rsidRPr="00B93C39" w:rsidRDefault="00B93C39" w:rsidP="00B93C39">
      <w:pPr>
        <w:rPr>
          <w:b/>
          <w:bCs/>
        </w:rPr>
      </w:pPr>
      <w:r w:rsidRPr="00B93C39">
        <w:rPr>
          <w:b/>
          <w:bCs/>
        </w:rPr>
        <w:t>Le retour à la vie</w:t>
      </w:r>
    </w:p>
    <w:p w14:paraId="6D2ED3C4" w14:textId="77777777" w:rsidR="00B93C39" w:rsidRPr="00B93C39" w:rsidRDefault="00B93C39" w:rsidP="00B93C39">
      <w:r w:rsidRPr="00B93C39">
        <w:t>Le retour d'une victime ne fait pas disparaître rétroactivement l'acte dont elle a souffert.</w:t>
      </w:r>
    </w:p>
    <w:p w14:paraId="387EFC37" w14:textId="77777777" w:rsidR="00B93C39" w:rsidRPr="00B93C39" w:rsidRDefault="00B93C39" w:rsidP="00B93C39">
      <w:r w:rsidRPr="00B93C39">
        <w:t>En revanche, il peut modifier les éléments disponibles pour l'enquête.</w:t>
      </w:r>
    </w:p>
    <w:p w14:paraId="7A9EA71D" w14:textId="77777777" w:rsidR="00B93C39" w:rsidRPr="00B93C39" w:rsidRDefault="00B93C39" w:rsidP="00B93C39">
      <w:r w:rsidRPr="00B93C39">
        <w:t>Il peut également créer des difficultés de succession, de propriété ou de statut civil.</w:t>
      </w:r>
    </w:p>
    <w:p w14:paraId="337DFB46" w14:textId="77777777" w:rsidR="00B93C39" w:rsidRPr="00B93C39" w:rsidRDefault="00B93C39" w:rsidP="00B93C39">
      <w:r w:rsidRPr="00B93C39">
        <w:t>L'identité, la responsabilité et les droits patrimoniaux doivent alors être examinés séparément.</w:t>
      </w:r>
    </w:p>
    <w:p w14:paraId="031D6A1A" w14:textId="77777777" w:rsidR="00B93C39" w:rsidRPr="00B93C39" w:rsidRDefault="00B93C39" w:rsidP="00B93C39">
      <w:pPr>
        <w:rPr>
          <w:b/>
          <w:bCs/>
        </w:rPr>
      </w:pPr>
      <w:r w:rsidRPr="00B93C39">
        <w:rPr>
          <w:b/>
          <w:bCs/>
        </w:rPr>
        <w:t>NEUVIÈME PARTIE — IDENTITÉ, MÉMOIRE ET PROTECTION DES DONNÉES</w:t>
      </w:r>
    </w:p>
    <w:p w14:paraId="1A7C075E" w14:textId="77777777" w:rsidR="00B93C39" w:rsidRPr="00B93C39" w:rsidRDefault="00B93C39" w:rsidP="00B93C39">
      <w:pPr>
        <w:rPr>
          <w:b/>
          <w:bCs/>
        </w:rPr>
      </w:pPr>
      <w:r w:rsidRPr="00B93C39">
        <w:rPr>
          <w:b/>
          <w:bCs/>
        </w:rPr>
        <w:t>XXV. Le Droit de Retour dans le Nom</w:t>
      </w:r>
    </w:p>
    <w:p w14:paraId="2333632A" w14:textId="77777777" w:rsidR="00B93C39" w:rsidRPr="00B93C39" w:rsidRDefault="00B93C39" w:rsidP="00B93C39">
      <w:r w:rsidRPr="00B93C39">
        <w:t>Le Droit de Retour dans le Nom constitue l'un des héritages les plus importants de la Troisième Ère.</w:t>
      </w:r>
    </w:p>
    <w:p w14:paraId="05700DB7" w14:textId="77777777" w:rsidR="00B93C39" w:rsidRPr="00B93C39" w:rsidRDefault="00B93C39" w:rsidP="00B93C39">
      <w:r w:rsidRPr="00B93C39">
        <w:t>Il répond au problème des personnes et communautés que les institutions ont cessé de reconnaître.</w:t>
      </w:r>
    </w:p>
    <w:p w14:paraId="36CAD596" w14:textId="77777777" w:rsidR="00B93C39" w:rsidRPr="00B93C39" w:rsidRDefault="00B93C39" w:rsidP="00B93C39">
      <w:r w:rsidRPr="00B93C39">
        <w:t>L'effacement des archives ou des relations mémorielles ne suffit pas à démontrer la disparition réelle d'une personne.</w:t>
      </w:r>
    </w:p>
    <w:p w14:paraId="1E70A67F" w14:textId="77777777" w:rsidR="00B93C39" w:rsidRPr="00B93C39" w:rsidRDefault="00B93C39" w:rsidP="00B93C39">
      <w:r w:rsidRPr="00B93C39">
        <w:t>Les institutions doivent pouvoir rétablir une identité à partir d'éléments convergents.</w:t>
      </w:r>
    </w:p>
    <w:p w14:paraId="62B02928" w14:textId="77777777" w:rsidR="00B93C39" w:rsidRPr="00B93C39" w:rsidRDefault="00B93C39" w:rsidP="00B93C39">
      <w:r w:rsidRPr="00B93C39">
        <w:t>Le précédent historique demeure particulièrement important dans une civilisation possédant des technologies de modification corporelle et mémorielle.</w:t>
      </w:r>
    </w:p>
    <w:p w14:paraId="1B27C743" w14:textId="77777777" w:rsidR="00B93C39" w:rsidRPr="00B93C39" w:rsidRDefault="00B93C39" w:rsidP="00B93C39">
      <w:pPr>
        <w:rPr>
          <w:b/>
          <w:bCs/>
        </w:rPr>
      </w:pPr>
      <w:r w:rsidRPr="00B93C39">
        <w:rPr>
          <w:b/>
          <w:bCs/>
        </w:rPr>
        <w:t>La continuité de l'identité</w:t>
      </w:r>
    </w:p>
    <w:p w14:paraId="6014261C" w14:textId="77777777" w:rsidR="00B93C39" w:rsidRPr="00B93C39" w:rsidRDefault="00B93C39" w:rsidP="00B93C39">
      <w:r w:rsidRPr="00B93C39">
        <w:t>Une personne peut changer profondément d'apparence sans devenir juridiquement un autre individu.</w:t>
      </w:r>
    </w:p>
    <w:p w14:paraId="0006F909" w14:textId="77777777" w:rsidR="00B93C39" w:rsidRPr="00B93C39" w:rsidRDefault="00B93C39" w:rsidP="00B93C39">
      <w:r w:rsidRPr="00B93C39">
        <w:t>Une Greffe ne fait pas automatiquement disparaître une dette.</w:t>
      </w:r>
    </w:p>
    <w:p w14:paraId="268C8139" w14:textId="77777777" w:rsidR="00B93C39" w:rsidRPr="00B93C39" w:rsidRDefault="00B93C39" w:rsidP="00B93C39">
      <w:r w:rsidRPr="00B93C39">
        <w:t>Le remplacement d'un membre ne met pas fin à un contrat.</w:t>
      </w:r>
    </w:p>
    <w:p w14:paraId="77462EF6" w14:textId="77777777" w:rsidR="00B93C39" w:rsidRPr="00B93C39" w:rsidRDefault="00B93C39" w:rsidP="00B93C39">
      <w:r w:rsidRPr="00B93C39">
        <w:t>Une modification du visage ne supprime pas une condamnation.</w:t>
      </w:r>
    </w:p>
    <w:p w14:paraId="5A84973D" w14:textId="77777777" w:rsidR="00B93C39" w:rsidRPr="00B93C39" w:rsidRDefault="00B93C39" w:rsidP="00B93C39">
      <w:r w:rsidRPr="00B93C39">
        <w:t>L'identité juridique doit donc être établie par une continuité d'informations et de relations, non par un signe biologique unique.</w:t>
      </w:r>
    </w:p>
    <w:p w14:paraId="2BAAF360" w14:textId="77777777" w:rsidR="00B93C39" w:rsidRPr="00B93C39" w:rsidRDefault="00B93C39" w:rsidP="00B93C39">
      <w:pPr>
        <w:rPr>
          <w:b/>
          <w:bCs/>
        </w:rPr>
      </w:pPr>
      <w:r w:rsidRPr="00B93C39">
        <w:rPr>
          <w:b/>
          <w:bCs/>
        </w:rPr>
        <w:t>XXVI. Les Greffes et le droit du corps</w:t>
      </w:r>
    </w:p>
    <w:p w14:paraId="58477926" w14:textId="77777777" w:rsidR="00B93C39" w:rsidRPr="00B93C39" w:rsidRDefault="00B93C39" w:rsidP="00B93C39">
      <w:r w:rsidRPr="00B93C39">
        <w:t>La médecine de 7 798 AF permet de réparer, remplacer, adapter et modifier le corps.</w:t>
      </w:r>
    </w:p>
    <w:p w14:paraId="48FF8763" w14:textId="77777777" w:rsidR="00B93C39" w:rsidRPr="00B93C39" w:rsidRDefault="00B93C39" w:rsidP="00B93C39">
      <w:r w:rsidRPr="00B93C39">
        <w:lastRenderedPageBreak/>
        <w:t>Les Greffes peuvent répondre à des besoins thérapeutiques ou augmentatifs.</w:t>
      </w:r>
    </w:p>
    <w:p w14:paraId="0DF9BFFA" w14:textId="77777777" w:rsidR="00B93C39" w:rsidRPr="00B93C39" w:rsidRDefault="00B93C39" w:rsidP="00B93C39">
      <w:r w:rsidRPr="00B93C39">
        <w:t>Le droit doit distinguer les choix de la personne, les compétences médicales, les obligations professionnelles et les risques sanitaires.</w:t>
      </w:r>
    </w:p>
    <w:p w14:paraId="41469996" w14:textId="77777777" w:rsidR="00B93C39" w:rsidRPr="00B93C39" w:rsidRDefault="00B93C39" w:rsidP="00B93C39">
      <w:pPr>
        <w:rPr>
          <w:b/>
          <w:bCs/>
        </w:rPr>
      </w:pPr>
      <w:r w:rsidRPr="00B93C39">
        <w:rPr>
          <w:b/>
          <w:bCs/>
        </w:rPr>
        <w:t>Le consentement médical</w:t>
      </w:r>
    </w:p>
    <w:p w14:paraId="4C7ED912" w14:textId="77777777" w:rsidR="00B93C39" w:rsidRPr="00B93C39" w:rsidRDefault="00B93C39" w:rsidP="00B93C39">
      <w:r w:rsidRPr="00B93C39">
        <w:t>Une entreprise peut avoir intérêt à ce qu'un salarié dispose de certaines capacités physiques.</w:t>
      </w:r>
    </w:p>
    <w:p w14:paraId="395A6F9D" w14:textId="77777777" w:rsidR="00B93C39" w:rsidRPr="00B93C39" w:rsidRDefault="00B93C39" w:rsidP="00B93C39">
      <w:r w:rsidRPr="00B93C39">
        <w:t>Elle ne possède pas pour autant le droit de disposer librement de son corps.</w:t>
      </w:r>
    </w:p>
    <w:p w14:paraId="5D78BF56" w14:textId="77777777" w:rsidR="00B93C39" w:rsidRPr="00B93C39" w:rsidRDefault="00B93C39" w:rsidP="00B93C39">
      <w:r w:rsidRPr="00B93C39">
        <w:t>Un employeur ne peut pas déduire de ses obligations de sécurité un droit général d'imposer n'importe quelle modification corporelle.</w:t>
      </w:r>
    </w:p>
    <w:p w14:paraId="7C513642" w14:textId="77777777" w:rsidR="00B93C39" w:rsidRPr="00B93C39" w:rsidRDefault="00B93C39" w:rsidP="00B93C39">
      <w:pPr>
        <w:rPr>
          <w:b/>
          <w:bCs/>
        </w:rPr>
      </w:pPr>
      <w:r w:rsidRPr="00B93C39">
        <w:rPr>
          <w:b/>
          <w:bCs/>
        </w:rPr>
        <w:t>Les données médicales</w:t>
      </w:r>
    </w:p>
    <w:p w14:paraId="529B7105" w14:textId="77777777" w:rsidR="00B93C39" w:rsidRPr="00B93C39" w:rsidRDefault="00B93C39" w:rsidP="00B93C39">
      <w:r w:rsidRPr="00B93C39">
        <w:t>Les dossiers médicaux possèdent une valeur considérable.</w:t>
      </w:r>
    </w:p>
    <w:p w14:paraId="304BAE26" w14:textId="77777777" w:rsidR="00B93C39" w:rsidRPr="00B93C39" w:rsidRDefault="00B93C39" w:rsidP="00B93C39">
      <w:r w:rsidRPr="00B93C39">
        <w:t>Ils peuvent révéler des informations biologiques, professionnelles et personnelles extrêmement sensibles.</w:t>
      </w:r>
    </w:p>
    <w:p w14:paraId="6264BFC5" w14:textId="77777777" w:rsidR="00B93C39" w:rsidRPr="00B93C39" w:rsidRDefault="00B93C39" w:rsidP="00B93C39">
      <w:r w:rsidRPr="00B93C39">
        <w:t>Les établissements de santé, les assureurs, les employeurs et les autorités judiciaires peuvent avoir des intérêts différents concernant leur consultation.</w:t>
      </w:r>
    </w:p>
    <w:p w14:paraId="4E1DCBD9" w14:textId="77777777" w:rsidR="00B93C39" w:rsidRPr="00B93C39" w:rsidRDefault="00B93C39" w:rsidP="00B93C39">
      <w:r w:rsidRPr="00B93C39">
        <w:t>L'accès à ces informations doit donc être justifié par la compétence concernée.</w:t>
      </w:r>
    </w:p>
    <w:p w14:paraId="68221128" w14:textId="77777777" w:rsidR="00B93C39" w:rsidRPr="00B93C39" w:rsidRDefault="00B93C39" w:rsidP="00B93C39">
      <w:r w:rsidRPr="00B93C39">
        <w:t xml:space="preserve">Le dossier médical ne devient pas un bien librement utilisable par une Maison simplement parce que celle-ci finance les soins. </w:t>
      </w:r>
    </w:p>
    <w:p w14:paraId="7DF916C0" w14:textId="77777777" w:rsidR="00B93C39" w:rsidRPr="00B93C39" w:rsidRDefault="00B93C39" w:rsidP="00B93C39">
      <w:proofErr w:type="gramStart"/>
      <w:r w:rsidRPr="00B93C39">
        <w:t>AVARÆL(</w:t>
      </w:r>
      <w:proofErr w:type="gramEnd"/>
      <w:r w:rsidRPr="00B93C39">
        <w:t>6).docx</w:t>
      </w:r>
    </w:p>
    <w:p w14:paraId="57EAC12E" w14:textId="77777777" w:rsidR="00B93C39" w:rsidRPr="00B93C39" w:rsidRDefault="00B93C39" w:rsidP="00B93C39">
      <w:pPr>
        <w:rPr>
          <w:b/>
          <w:bCs/>
        </w:rPr>
      </w:pPr>
      <w:r w:rsidRPr="00B93C39">
        <w:rPr>
          <w:b/>
          <w:bCs/>
        </w:rPr>
        <w:t>XXVII. Les Mémoires d'Emprunt</w:t>
      </w:r>
    </w:p>
    <w:p w14:paraId="6401DE3F" w14:textId="77777777" w:rsidR="00B93C39" w:rsidRPr="00B93C39" w:rsidRDefault="00B93C39" w:rsidP="00B93C39">
      <w:r w:rsidRPr="00B93C39">
        <w:t>Les Mémoires d'Emprunt introduisent des difficultés supplémentaires.</w:t>
      </w:r>
    </w:p>
    <w:p w14:paraId="36B7FD3D" w14:textId="77777777" w:rsidR="00B93C39" w:rsidRPr="00B93C39" w:rsidRDefault="00B93C39" w:rsidP="00B93C39">
      <w:r w:rsidRPr="00B93C39">
        <w:t>Une mémoire peut être utilisée pour apprendre, conserver une expérience ou assister certaines fonctions.</w:t>
      </w:r>
    </w:p>
    <w:p w14:paraId="4B7AEBA5" w14:textId="77777777" w:rsidR="00B93C39" w:rsidRPr="00B93C39" w:rsidRDefault="00B93C39" w:rsidP="00B93C39">
      <w:r w:rsidRPr="00B93C39">
        <w:t>Mais le souvenir d'une personne n'est pas nécessairement une preuve objective.</w:t>
      </w:r>
    </w:p>
    <w:p w14:paraId="45AEF4A7" w14:textId="77777777" w:rsidR="00B93C39" w:rsidRPr="00B93C39" w:rsidRDefault="00B93C39" w:rsidP="00B93C39">
      <w:r w:rsidRPr="00B93C39">
        <w:t>Une intervention sur la mémoire peut modifier la perception qu'un individu possède de son histoire.</w:t>
      </w:r>
    </w:p>
    <w:p w14:paraId="63EC9118" w14:textId="77777777" w:rsidR="00B93C39" w:rsidRPr="00B93C39" w:rsidRDefault="00B93C39" w:rsidP="00B93C39">
      <w:r w:rsidRPr="00B93C39">
        <w:t>Le droit doit donc distinguer le souvenir authentiquement ressenti, l'événement réellement survenu et les conditions dans lesquelles la mémoire a été obtenue ou modifiée.</w:t>
      </w:r>
    </w:p>
    <w:p w14:paraId="05872B2D" w14:textId="77777777" w:rsidR="00B93C39" w:rsidRPr="00B93C39" w:rsidRDefault="00B93C39" w:rsidP="00B93C39">
      <w:pPr>
        <w:rPr>
          <w:b/>
          <w:bCs/>
        </w:rPr>
      </w:pPr>
      <w:r w:rsidRPr="00B93C39">
        <w:rPr>
          <w:b/>
          <w:bCs/>
        </w:rPr>
        <w:t>Les questions fondamentales</w:t>
      </w:r>
    </w:p>
    <w:p w14:paraId="2D900E94" w14:textId="77777777" w:rsidR="00B93C39" w:rsidRPr="00B93C39" w:rsidRDefault="00B93C39" w:rsidP="00B93C39">
      <w:r w:rsidRPr="00B93C39">
        <w:t>Une personne peut-elle consentir à oublier ?</w:t>
      </w:r>
    </w:p>
    <w:p w14:paraId="0A8C0435" w14:textId="77777777" w:rsidR="00B93C39" w:rsidRPr="00B93C39" w:rsidRDefault="00B93C39" w:rsidP="00B93C39">
      <w:r w:rsidRPr="00B93C39">
        <w:t>Une mémoire transférée appartient-elle exclusivement à son créateur ?</w:t>
      </w:r>
    </w:p>
    <w:p w14:paraId="388A20D3" w14:textId="77777777" w:rsidR="00B93C39" w:rsidRPr="00B93C39" w:rsidRDefault="00B93C39" w:rsidP="00B93C39">
      <w:r w:rsidRPr="00B93C39">
        <w:t>Une modification thérapeutique peut-elle affecter la responsabilité juridique ?</w:t>
      </w:r>
    </w:p>
    <w:p w14:paraId="261A01A4" w14:textId="77777777" w:rsidR="00B93C39" w:rsidRPr="00B93C39" w:rsidRDefault="00B93C39" w:rsidP="00B93C39">
      <w:r w:rsidRPr="00B93C39">
        <w:t>Un témoignage obtenu après une intervention mémorielle reste-t-il recevable ?</w:t>
      </w:r>
    </w:p>
    <w:p w14:paraId="4EBDB2E4" w14:textId="77777777" w:rsidR="00B93C39" w:rsidRPr="00B93C39" w:rsidRDefault="00B93C39" w:rsidP="00B93C39">
      <w:r w:rsidRPr="00B93C39">
        <w:t>Les sources ne fixent pas une réponse universelle à toutes ces questions.</w:t>
      </w:r>
    </w:p>
    <w:p w14:paraId="5E84A526" w14:textId="77777777" w:rsidR="00B93C39" w:rsidRPr="00B93C39" w:rsidRDefault="00B93C39" w:rsidP="00B93C39">
      <w:r w:rsidRPr="00B93C39">
        <w:t>Elles établissent en revanche que les modifications mentales appartiennent aux domaines particulièrement réglementés de la médecine et de la preuve.</w:t>
      </w:r>
    </w:p>
    <w:p w14:paraId="21C09838" w14:textId="77777777" w:rsidR="00B93C39" w:rsidRPr="00B93C39" w:rsidRDefault="00B93C39" w:rsidP="00B93C39">
      <w:pPr>
        <w:rPr>
          <w:b/>
          <w:bCs/>
        </w:rPr>
      </w:pPr>
      <w:r w:rsidRPr="00B93C39">
        <w:rPr>
          <w:b/>
          <w:bCs/>
        </w:rPr>
        <w:t>DIXIÈME PARTIE — LES RAISONNEURS, LES TENUS ET LES ÊTRES MAINTENUS</w:t>
      </w:r>
    </w:p>
    <w:p w14:paraId="749C6805" w14:textId="77777777" w:rsidR="00B93C39" w:rsidRPr="00B93C39" w:rsidRDefault="00B93C39" w:rsidP="00B93C39">
      <w:pPr>
        <w:rPr>
          <w:b/>
          <w:bCs/>
        </w:rPr>
      </w:pPr>
      <w:r w:rsidRPr="00B93C39">
        <w:rPr>
          <w:b/>
          <w:bCs/>
        </w:rPr>
        <w:t>XXVIII. La distinction entre outil et personne</w:t>
      </w:r>
    </w:p>
    <w:p w14:paraId="2F4F7331" w14:textId="77777777" w:rsidR="00B93C39" w:rsidRPr="00B93C39" w:rsidRDefault="00B93C39" w:rsidP="00B93C39">
      <w:r w:rsidRPr="00B93C39">
        <w:t>Les sociétés du Premier Ciel utilisent des automates, des Raisonneurs et des matrices artificielles avancées.</w:t>
      </w:r>
    </w:p>
    <w:p w14:paraId="1602DD85" w14:textId="77777777" w:rsidR="00B93C39" w:rsidRPr="00B93C39" w:rsidRDefault="00B93C39" w:rsidP="00B93C39">
      <w:r w:rsidRPr="00B93C39">
        <w:t xml:space="preserve">Ces systèmes ne possèdent pas nécessairement </w:t>
      </w:r>
      <w:proofErr w:type="gramStart"/>
      <w:r w:rsidRPr="00B93C39">
        <w:t>tous les mêmes capacités</w:t>
      </w:r>
      <w:proofErr w:type="gramEnd"/>
      <w:r w:rsidRPr="00B93C39">
        <w:t>.</w:t>
      </w:r>
    </w:p>
    <w:p w14:paraId="06F8EC12" w14:textId="77777777" w:rsidR="00B93C39" w:rsidRPr="00B93C39" w:rsidRDefault="00B93C39" w:rsidP="00B93C39">
      <w:r w:rsidRPr="00B93C39">
        <w:t>Certains accomplissent des tâches automatisées.</w:t>
      </w:r>
    </w:p>
    <w:p w14:paraId="16851D39" w14:textId="77777777" w:rsidR="00B93C39" w:rsidRPr="00B93C39" w:rsidRDefault="00B93C39" w:rsidP="00B93C39">
      <w:r w:rsidRPr="00B93C39">
        <w:t>D'autres peuvent apprendre, interpréter et participer à des décisions complexes.</w:t>
      </w:r>
    </w:p>
    <w:p w14:paraId="0BBECD68" w14:textId="77777777" w:rsidR="00B93C39" w:rsidRPr="00B93C39" w:rsidRDefault="00B93C39" w:rsidP="00B93C39">
      <w:r w:rsidRPr="00B93C39">
        <w:t>La sophistication d'un dispositif ne suffit pas à déterminer automatiquement son statut juridique.</w:t>
      </w:r>
    </w:p>
    <w:p w14:paraId="31DABD03" w14:textId="77777777" w:rsidR="00B93C39" w:rsidRPr="00B93C39" w:rsidRDefault="00B93C39" w:rsidP="00B93C39">
      <w:r w:rsidRPr="00B93C39">
        <w:t>Inversement, son origine artificielle ne suffit pas à exclure toute considération relative à son autonomie ou à sa dignité.</w:t>
      </w:r>
    </w:p>
    <w:p w14:paraId="2F91F8B4" w14:textId="77777777" w:rsidR="00B93C39" w:rsidRPr="00B93C39" w:rsidRDefault="00B93C39" w:rsidP="00B93C39">
      <w:r w:rsidRPr="00B93C39">
        <w:t>La question principale devient celle de la relation entre conscience, responsabilité et capacité de consentement.</w:t>
      </w:r>
    </w:p>
    <w:p w14:paraId="0DFED85A" w14:textId="77777777" w:rsidR="00B93C39" w:rsidRPr="00B93C39" w:rsidRDefault="00B93C39" w:rsidP="00B93C39">
      <w:pPr>
        <w:rPr>
          <w:b/>
          <w:bCs/>
        </w:rPr>
      </w:pPr>
      <w:r w:rsidRPr="00B93C39">
        <w:rPr>
          <w:b/>
          <w:bCs/>
        </w:rPr>
        <w:t>Le précédent des Matrices nécessaires</w:t>
      </w:r>
    </w:p>
    <w:p w14:paraId="04BEA8B3" w14:textId="77777777" w:rsidR="00B93C39" w:rsidRPr="00B93C39" w:rsidRDefault="00B93C39" w:rsidP="00B93C39">
      <w:r w:rsidRPr="00B93C39">
        <w:lastRenderedPageBreak/>
        <w:t>En 10 481 AF, le Statut des Matrices nécessaires reconnaît certains dispositifs vivants considérés comme indispensables.</w:t>
      </w:r>
    </w:p>
    <w:p w14:paraId="215A90C1" w14:textId="77777777" w:rsidR="00B93C39" w:rsidRPr="00B93C39" w:rsidRDefault="00B93C39" w:rsidP="00B93C39">
      <w:r w:rsidRPr="00B93C39">
        <w:t>Mais ce texte ne résout pas entièrement le problème du consentement.</w:t>
      </w:r>
    </w:p>
    <w:p w14:paraId="2A6FF8A8" w14:textId="77777777" w:rsidR="00B93C39" w:rsidRPr="00B93C39" w:rsidRDefault="00B93C39" w:rsidP="00B93C39">
      <w:r w:rsidRPr="00B93C39">
        <w:t>Une institution peut juger qu'une matrice est nécessaire à la sécurité collective.</w:t>
      </w:r>
    </w:p>
    <w:p w14:paraId="24A315E2" w14:textId="77777777" w:rsidR="00B93C39" w:rsidRPr="00B93C39" w:rsidRDefault="00B93C39" w:rsidP="00B93C39">
      <w:r w:rsidRPr="00B93C39">
        <w:t>Cela ne prouve pas que l'être participant à cette fonction ait librement accepté sa condition.</w:t>
      </w:r>
    </w:p>
    <w:p w14:paraId="1F8B3234" w14:textId="77777777" w:rsidR="00B93C39" w:rsidRPr="00B93C39" w:rsidRDefault="00B93C39" w:rsidP="00B93C39">
      <w:r w:rsidRPr="00B93C39">
        <w:t>Le caractère indispensable d'un service ne crée pas automatiquement un droit de contraindre sans limite celui qui le fournit.</w:t>
      </w:r>
    </w:p>
    <w:p w14:paraId="3A11CA16" w14:textId="77777777" w:rsidR="00B93C39" w:rsidRPr="00B93C39" w:rsidRDefault="00B93C39" w:rsidP="00B93C39">
      <w:pPr>
        <w:rPr>
          <w:b/>
          <w:bCs/>
        </w:rPr>
      </w:pPr>
      <w:r w:rsidRPr="00B93C39">
        <w:rPr>
          <w:b/>
          <w:bCs/>
        </w:rPr>
        <w:t>Les Tenus et les êtres artificiels complexes</w:t>
      </w:r>
    </w:p>
    <w:p w14:paraId="5782759F" w14:textId="77777777" w:rsidR="00B93C39" w:rsidRPr="00B93C39" w:rsidRDefault="00B93C39" w:rsidP="00B93C39">
      <w:r w:rsidRPr="00B93C39">
        <w:t>Les traditions relatives aux Tenus et aux êtres artificiels posent le problème de la reconnaissance des personnes fabriquées ou maintenues.</w:t>
      </w:r>
    </w:p>
    <w:p w14:paraId="42E7477A" w14:textId="77777777" w:rsidR="00B93C39" w:rsidRPr="00B93C39" w:rsidRDefault="00B93C39" w:rsidP="00B93C39">
      <w:r w:rsidRPr="00B93C39">
        <w:t xml:space="preserve">Il serait cependant excessif de déduire du seul statut des Matrices nécessaires l'existence d'un régime universel identique pour tous les Raisonneurs, Automates, Tenus et Cohortes </w:t>
      </w:r>
      <w:proofErr w:type="spellStart"/>
      <w:r w:rsidRPr="00B93C39">
        <w:t>thaër-vesh</w:t>
      </w:r>
      <w:proofErr w:type="spellEnd"/>
      <w:r w:rsidRPr="00B93C39">
        <w:t>.</w:t>
      </w:r>
    </w:p>
    <w:p w14:paraId="3DADF0AE" w14:textId="77777777" w:rsidR="00B93C39" w:rsidRPr="00B93C39" w:rsidRDefault="00B93C39" w:rsidP="00B93C39">
      <w:r w:rsidRPr="00B93C39">
        <w:t>Leur situation doit être examinée selon leur nature, leurs capacités, les Chartes applicables et les précédents reconnus.</w:t>
      </w:r>
    </w:p>
    <w:p w14:paraId="54F7297D" w14:textId="77777777" w:rsidR="00B93C39" w:rsidRPr="00B93C39" w:rsidRDefault="00B93C39" w:rsidP="00B93C39">
      <w:r w:rsidRPr="00B93C39">
        <w:t>Le présent Livre ne leur attribue pas artificiellement une citoyenneté uniforme.</w:t>
      </w:r>
    </w:p>
    <w:p w14:paraId="28FF77EE" w14:textId="77777777" w:rsidR="00B93C39" w:rsidRPr="00B93C39" w:rsidRDefault="00B93C39" w:rsidP="00B93C39">
      <w:pPr>
        <w:rPr>
          <w:b/>
          <w:bCs/>
        </w:rPr>
      </w:pPr>
      <w:r w:rsidRPr="00B93C39">
        <w:rPr>
          <w:b/>
          <w:bCs/>
        </w:rPr>
        <w:t>XXIX. Le problème de la responsabilité artificielle</w:t>
      </w:r>
    </w:p>
    <w:p w14:paraId="6BA89EEE" w14:textId="77777777" w:rsidR="00B93C39" w:rsidRPr="00B93C39" w:rsidRDefault="00B93C39" w:rsidP="00B93C39">
      <w:r w:rsidRPr="00B93C39">
        <w:t>Supposons qu'un Raisonneur participe à une décision provoquant un dommage.</w:t>
      </w:r>
    </w:p>
    <w:p w14:paraId="3EE5F684" w14:textId="77777777" w:rsidR="00B93C39" w:rsidRPr="00B93C39" w:rsidRDefault="00B93C39" w:rsidP="00B93C39">
      <w:r w:rsidRPr="00B93C39">
        <w:t>Plusieurs questions apparaissent.</w:t>
      </w:r>
    </w:p>
    <w:p w14:paraId="172EE8B8" w14:textId="77777777" w:rsidR="00B93C39" w:rsidRPr="00B93C39" w:rsidRDefault="00B93C39" w:rsidP="00B93C39">
      <w:r w:rsidRPr="00B93C39">
        <w:t>Le système a-t-il agi conformément aux instructions ?</w:t>
      </w:r>
    </w:p>
    <w:p w14:paraId="7DA2883F" w14:textId="77777777" w:rsidR="00B93C39" w:rsidRPr="00B93C39" w:rsidRDefault="00B93C39" w:rsidP="00B93C39">
      <w:r w:rsidRPr="00B93C39">
        <w:t>Les instructions étaient-elles légitimes ?</w:t>
      </w:r>
    </w:p>
    <w:p w14:paraId="5F51DBEF" w14:textId="77777777" w:rsidR="00B93C39" w:rsidRPr="00B93C39" w:rsidRDefault="00B93C39" w:rsidP="00B93C39">
      <w:r w:rsidRPr="00B93C39">
        <w:t>Le fabricant a-t-il dissimulé un défaut ?</w:t>
      </w:r>
    </w:p>
    <w:p w14:paraId="626F5430" w14:textId="77777777" w:rsidR="00B93C39" w:rsidRPr="00B93C39" w:rsidRDefault="00B93C39" w:rsidP="00B93C39">
      <w:r w:rsidRPr="00B93C39">
        <w:t>L'exploitant connaissait-il le risque ?</w:t>
      </w:r>
    </w:p>
    <w:p w14:paraId="63FD92A5" w14:textId="77777777" w:rsidR="00B93C39" w:rsidRPr="00B93C39" w:rsidRDefault="00B93C39" w:rsidP="00B93C39">
      <w:r w:rsidRPr="00B93C39">
        <w:t>Le Raisonneur disposait-il d'une capacité autonome de décision pertinente ?</w:t>
      </w:r>
    </w:p>
    <w:p w14:paraId="11EFC2A6" w14:textId="77777777" w:rsidR="00B93C39" w:rsidRPr="00B93C39" w:rsidRDefault="00B93C39" w:rsidP="00B93C39">
      <w:r w:rsidRPr="00B93C39">
        <w:t>Le dommage résulte-t-il d'une défaillance technique, d'un mauvais usage ou d'un choix intentionnel ?</w:t>
      </w:r>
    </w:p>
    <w:p w14:paraId="360B13B3" w14:textId="77777777" w:rsidR="00B93C39" w:rsidRPr="00B93C39" w:rsidRDefault="00B93C39" w:rsidP="00B93C39">
      <w:r w:rsidRPr="00B93C39">
        <w:t>Ces distinctions deviennent particulièrement importantes lorsque des systèmes artificiels participent à la gestion d'infrastructures vitales.</w:t>
      </w:r>
    </w:p>
    <w:p w14:paraId="61FF991C" w14:textId="77777777" w:rsidR="00B93C39" w:rsidRPr="00B93C39" w:rsidRDefault="00B93C39" w:rsidP="00B93C39">
      <w:r w:rsidRPr="00B93C39">
        <w:t>Il ne suffit pas d'affirmer que « la machine a décidé ».</w:t>
      </w:r>
    </w:p>
    <w:p w14:paraId="25A1B445" w14:textId="77777777" w:rsidR="00B93C39" w:rsidRPr="00B93C39" w:rsidRDefault="00B93C39" w:rsidP="00B93C39">
      <w:r w:rsidRPr="00B93C39">
        <w:t>Il faut identifier la manière dont cette décision a été rendue possible et les responsabilités qu'elle engage.</w:t>
      </w:r>
    </w:p>
    <w:p w14:paraId="478D8086" w14:textId="77777777" w:rsidR="00B93C39" w:rsidRPr="00B93C39" w:rsidRDefault="00B93C39" w:rsidP="00B93C39">
      <w:pPr>
        <w:rPr>
          <w:b/>
          <w:bCs/>
        </w:rPr>
      </w:pPr>
      <w:r w:rsidRPr="00B93C39">
        <w:rPr>
          <w:b/>
          <w:bCs/>
        </w:rPr>
        <w:t>XXX. Les Cohortes de l'Ultime Veille</w:t>
      </w:r>
    </w:p>
    <w:p w14:paraId="1A887D22" w14:textId="77777777" w:rsidR="00B93C39" w:rsidRPr="00B93C39" w:rsidRDefault="00B93C39" w:rsidP="00B93C39">
      <w:r w:rsidRPr="00B93C39">
        <w:t>Le réveil des Cohortes à Namar-</w:t>
      </w:r>
      <w:proofErr w:type="spellStart"/>
      <w:r w:rsidRPr="00B93C39">
        <w:t>Vesh</w:t>
      </w:r>
      <w:proofErr w:type="spellEnd"/>
      <w:r w:rsidRPr="00B93C39">
        <w:t xml:space="preserve"> remet cette question au centre des débats.</w:t>
      </w:r>
    </w:p>
    <w:p w14:paraId="01353CC6" w14:textId="77777777" w:rsidR="00B93C39" w:rsidRPr="00B93C39" w:rsidRDefault="00B93C39" w:rsidP="00B93C39">
      <w:r w:rsidRPr="00B93C39">
        <w:t>Ces êtres possèdent des capacités d'apprentissage, d'adaptation et d'interprétation.</w:t>
      </w:r>
    </w:p>
    <w:p w14:paraId="72692CFA" w14:textId="77777777" w:rsidR="00B93C39" w:rsidRPr="00B93C39" w:rsidRDefault="00B93C39" w:rsidP="00B93C39">
      <w:r w:rsidRPr="00B93C39">
        <w:t xml:space="preserve">Ils participent au fonctionnement d'installations </w:t>
      </w:r>
      <w:proofErr w:type="spellStart"/>
      <w:r w:rsidRPr="00B93C39">
        <w:t>thaër-vesh</w:t>
      </w:r>
      <w:proofErr w:type="spellEnd"/>
      <w:r w:rsidRPr="00B93C39">
        <w:t>.</w:t>
      </w:r>
    </w:p>
    <w:p w14:paraId="47EF63BD" w14:textId="77777777" w:rsidR="00B93C39" w:rsidRPr="00B93C39" w:rsidRDefault="00B93C39" w:rsidP="00B93C39">
      <w:r w:rsidRPr="00B93C39">
        <w:t>Leurs fonctions semblent avoir été établies avant leur éveil contemporain.</w:t>
      </w:r>
    </w:p>
    <w:p w14:paraId="45D224D9" w14:textId="77777777" w:rsidR="00B93C39" w:rsidRPr="00B93C39" w:rsidRDefault="00B93C39" w:rsidP="00B93C39">
      <w:r w:rsidRPr="00B93C39">
        <w:t>La question juridique n'est donc pas seulement de savoir comment les neutraliser lorsqu'elles deviennent dangereuses.</w:t>
      </w:r>
    </w:p>
    <w:p w14:paraId="29DC74D8" w14:textId="77777777" w:rsidR="00B93C39" w:rsidRPr="00B93C39" w:rsidRDefault="00B93C39" w:rsidP="00B93C39">
      <w:r w:rsidRPr="00B93C39">
        <w:t>Elle consiste également à déterminer si elles possèdent une personnalité, des droits ou une capacité de refuser leur mission.</w:t>
      </w:r>
    </w:p>
    <w:p w14:paraId="097B5E69" w14:textId="77777777" w:rsidR="00B93C39" w:rsidRPr="00B93C39" w:rsidRDefault="00B93C39" w:rsidP="00B93C39">
      <w:r w:rsidRPr="00B93C39">
        <w:t>L'Atlas ne tranche pas artificiellement ce débat.</w:t>
      </w:r>
    </w:p>
    <w:p w14:paraId="5CE190C0" w14:textId="77777777" w:rsidR="00B93C39" w:rsidRPr="00B93C39" w:rsidRDefault="00B93C39" w:rsidP="00B93C39">
      <w:r w:rsidRPr="00B93C39">
        <w:t>Il retient le problème comme l'un des grands contentieux ouverts de 7 798 AF.</w:t>
      </w:r>
    </w:p>
    <w:p w14:paraId="547AEED7" w14:textId="77777777" w:rsidR="00B93C39" w:rsidRPr="00B93C39" w:rsidRDefault="00B93C39" w:rsidP="00B93C39">
      <w:pPr>
        <w:rPr>
          <w:b/>
          <w:bCs/>
        </w:rPr>
      </w:pPr>
      <w:r w:rsidRPr="00B93C39">
        <w:rPr>
          <w:b/>
          <w:bCs/>
        </w:rPr>
        <w:t>ONZIÈME PARTIE — LE DROIT ENVIRONNEMENTAL ET LES MONDES VIVANTS</w:t>
      </w:r>
    </w:p>
    <w:p w14:paraId="0B2986D3" w14:textId="77777777" w:rsidR="00B93C39" w:rsidRPr="00B93C39" w:rsidRDefault="00B93C39" w:rsidP="00B93C39">
      <w:pPr>
        <w:rPr>
          <w:b/>
          <w:bCs/>
        </w:rPr>
      </w:pPr>
      <w:r w:rsidRPr="00B93C39">
        <w:rPr>
          <w:b/>
          <w:bCs/>
        </w:rPr>
        <w:t xml:space="preserve">XXXI. </w:t>
      </w:r>
      <w:proofErr w:type="spellStart"/>
      <w:r w:rsidRPr="00B93C39">
        <w:rPr>
          <w:b/>
          <w:bCs/>
        </w:rPr>
        <w:t>Enur</w:t>
      </w:r>
      <w:proofErr w:type="spellEnd"/>
      <w:r w:rsidRPr="00B93C39">
        <w:rPr>
          <w:b/>
          <w:bCs/>
        </w:rPr>
        <w:t>-Or et le Droit de l'Eau Antérieure</w:t>
      </w:r>
    </w:p>
    <w:p w14:paraId="53260286" w14:textId="77777777" w:rsidR="00B93C39" w:rsidRPr="00B93C39" w:rsidRDefault="00B93C39" w:rsidP="00B93C39">
      <w:proofErr w:type="spellStart"/>
      <w:r w:rsidRPr="00B93C39">
        <w:t>Enur</w:t>
      </w:r>
      <w:proofErr w:type="spellEnd"/>
      <w:r w:rsidRPr="00B93C39">
        <w:t>-Or constitue l'un des grands précédents du droit écologique intermondes.</w:t>
      </w:r>
    </w:p>
    <w:p w14:paraId="743BBF85" w14:textId="77777777" w:rsidR="00B93C39" w:rsidRPr="00B93C39" w:rsidRDefault="00B93C39" w:rsidP="00B93C39">
      <w:r w:rsidRPr="00B93C39">
        <w:t>Son océan sous-glaciaire existait avant l'arrivée des exploitants.</w:t>
      </w:r>
    </w:p>
    <w:p w14:paraId="332F4049" w14:textId="77777777" w:rsidR="00B93C39" w:rsidRPr="00B93C39" w:rsidRDefault="00B93C39" w:rsidP="00B93C39">
      <w:r w:rsidRPr="00B93C39">
        <w:t>Les premières compagnies recherchaient des ressources hydriques.</w:t>
      </w:r>
    </w:p>
    <w:p w14:paraId="36C20ACF" w14:textId="77777777" w:rsidR="00B93C39" w:rsidRPr="00B93C39" w:rsidRDefault="00B93C39" w:rsidP="00B93C39">
      <w:r w:rsidRPr="00B93C39">
        <w:lastRenderedPageBreak/>
        <w:t>La découverte d'un milieu antérieur transforme progressivement la nature juridique des activités.</w:t>
      </w:r>
    </w:p>
    <w:p w14:paraId="4D257C51" w14:textId="77777777" w:rsidR="00B93C39" w:rsidRPr="00B93C39" w:rsidRDefault="00B93C39" w:rsidP="00B93C39">
      <w:r w:rsidRPr="00B93C39">
        <w:t>Le Droit de l'Eau Antérieure limite l'idée qu'une concession de surface autorise automatiquement une exploitation illimitée des profondeurs.</w:t>
      </w:r>
    </w:p>
    <w:p w14:paraId="321F1674" w14:textId="77777777" w:rsidR="00B93C39" w:rsidRPr="00B93C39" w:rsidRDefault="00B93C39" w:rsidP="00B93C39">
      <w:r w:rsidRPr="00B93C39">
        <w:t>Il distingue l'étude d'un milieu et sa transformation en ressource.</w:t>
      </w:r>
    </w:p>
    <w:p w14:paraId="6DAD309C" w14:textId="77777777" w:rsidR="00B93C39" w:rsidRPr="00B93C39" w:rsidRDefault="00B93C39" w:rsidP="00B93C39">
      <w:r w:rsidRPr="00B93C39">
        <w:t>Le précédent est attesté dans les chroniques d'</w:t>
      </w:r>
      <w:proofErr w:type="spellStart"/>
      <w:r w:rsidRPr="00B93C39">
        <w:t>Enur</w:t>
      </w:r>
      <w:proofErr w:type="spellEnd"/>
      <w:r w:rsidRPr="00B93C39">
        <w:t xml:space="preserve">-Or. </w:t>
      </w:r>
    </w:p>
    <w:p w14:paraId="282ED406" w14:textId="77777777" w:rsidR="00B93C39" w:rsidRPr="00B93C39" w:rsidRDefault="00B93C39" w:rsidP="00B93C39">
      <w:r w:rsidRPr="00B93C39">
        <w:t>Avar-</w:t>
      </w:r>
      <w:proofErr w:type="spellStart"/>
      <w:r w:rsidRPr="00B93C39">
        <w:t>Kharûn</w:t>
      </w:r>
      <w:proofErr w:type="spellEnd"/>
      <w:r w:rsidRPr="00B93C39">
        <w:t xml:space="preserve"> - Chronologie - 4 </w:t>
      </w:r>
      <w:proofErr w:type="spellStart"/>
      <w:r w:rsidRPr="00B93C39">
        <w:t>ème</w:t>
      </w:r>
      <w:proofErr w:type="spellEnd"/>
      <w:r w:rsidRPr="00B93C39">
        <w:t xml:space="preserve"> </w:t>
      </w:r>
      <w:proofErr w:type="gramStart"/>
      <w:r w:rsidRPr="00B93C39">
        <w:t>ère(</w:t>
      </w:r>
      <w:proofErr w:type="gramEnd"/>
      <w:r w:rsidRPr="00B93C39">
        <w:t>4).docx</w:t>
      </w:r>
    </w:p>
    <w:p w14:paraId="2788ADB1" w14:textId="77777777" w:rsidR="00B93C39" w:rsidRPr="00B93C39" w:rsidRDefault="00B93C39" w:rsidP="00B93C39">
      <w:pPr>
        <w:rPr>
          <w:b/>
          <w:bCs/>
        </w:rPr>
      </w:pPr>
      <w:r w:rsidRPr="00B93C39">
        <w:rPr>
          <w:b/>
          <w:bCs/>
        </w:rPr>
        <w:t>Les conséquences</w:t>
      </w:r>
    </w:p>
    <w:p w14:paraId="417C2C07" w14:textId="77777777" w:rsidR="00B93C39" w:rsidRPr="00B93C39" w:rsidRDefault="00B93C39" w:rsidP="00B93C39">
      <w:r w:rsidRPr="00B93C39">
        <w:t>Une société peut disposer d'un titre minier valide sans pouvoir pratiquer n'importe quel prélèvement.</w:t>
      </w:r>
    </w:p>
    <w:p w14:paraId="53B1E262" w14:textId="77777777" w:rsidR="00B93C39" w:rsidRPr="00B93C39" w:rsidRDefault="00B93C39" w:rsidP="00B93C39">
      <w:r w:rsidRPr="00B93C39">
        <w:t>Un organisme scientifique peut découvrir une forme de vie sans posséder pour autant le droit de la commercialiser.</w:t>
      </w:r>
    </w:p>
    <w:p w14:paraId="6A469B45" w14:textId="77777777" w:rsidR="00B93C39" w:rsidRPr="00B93C39" w:rsidRDefault="00B93C39" w:rsidP="00B93C39">
      <w:r w:rsidRPr="00B93C39">
        <w:t>Une autorité de protection peut imposer certaines restrictions sans devenir automatiquement propriétaire de l'ensemble du milieu.</w:t>
      </w:r>
    </w:p>
    <w:p w14:paraId="31BFA5D2" w14:textId="77777777" w:rsidR="00B93C39" w:rsidRPr="00B93C39" w:rsidRDefault="00B93C39" w:rsidP="00B93C39">
      <w:r w:rsidRPr="00B93C39">
        <w:t>Le droit environnemental montre ainsi que la valeur économique ne détermine pas toujours l'étendue des droits.</w:t>
      </w:r>
    </w:p>
    <w:p w14:paraId="20493784" w14:textId="77777777" w:rsidR="00B93C39" w:rsidRPr="00B93C39" w:rsidRDefault="00B93C39" w:rsidP="00B93C39">
      <w:pPr>
        <w:rPr>
          <w:b/>
          <w:bCs/>
        </w:rPr>
      </w:pPr>
      <w:r w:rsidRPr="00B93C39">
        <w:rPr>
          <w:b/>
          <w:bCs/>
        </w:rPr>
        <w:t xml:space="preserve">XXXII. </w:t>
      </w:r>
      <w:proofErr w:type="spellStart"/>
      <w:r w:rsidRPr="00B93C39">
        <w:rPr>
          <w:b/>
          <w:bCs/>
        </w:rPr>
        <w:t>Veyr-Saël</w:t>
      </w:r>
      <w:proofErr w:type="spellEnd"/>
      <w:r w:rsidRPr="00B93C39">
        <w:rPr>
          <w:b/>
          <w:bCs/>
        </w:rPr>
        <w:t xml:space="preserve"> et les écosystèmes de maintien</w:t>
      </w:r>
    </w:p>
    <w:p w14:paraId="33E38EB5" w14:textId="77777777" w:rsidR="00B93C39" w:rsidRPr="00B93C39" w:rsidRDefault="00B93C39" w:rsidP="00B93C39">
      <w:r w:rsidRPr="00B93C39">
        <w:t xml:space="preserve">Sur </w:t>
      </w:r>
      <w:proofErr w:type="spellStart"/>
      <w:r w:rsidRPr="00B93C39">
        <w:t>Veyr-Saël</w:t>
      </w:r>
      <w:proofErr w:type="spellEnd"/>
      <w:r w:rsidRPr="00B93C39">
        <w:t>, la dépendance aux systèmes écologiques artificiels a favorisé des institutions d'autonomie.</w:t>
      </w:r>
    </w:p>
    <w:p w14:paraId="3BE681BB" w14:textId="77777777" w:rsidR="00B93C39" w:rsidRPr="00B93C39" w:rsidRDefault="00B93C39" w:rsidP="00B93C39">
      <w:r w:rsidRPr="00B93C39">
        <w:t>La protection des bassins et des infrastructures biologiques constitue une responsabilité politique majeure.</w:t>
      </w:r>
    </w:p>
    <w:p w14:paraId="150BC3D2" w14:textId="77777777" w:rsidR="00B93C39" w:rsidRPr="00B93C39" w:rsidRDefault="00B93C39" w:rsidP="00B93C39">
      <w:r w:rsidRPr="00B93C39">
        <w:t>Une décision prise ailleurs peut provoquer des conséquences irréversibles.</w:t>
      </w:r>
    </w:p>
    <w:p w14:paraId="7F63FD71" w14:textId="77777777" w:rsidR="00B93C39" w:rsidRPr="00B93C39" w:rsidRDefault="00B93C39" w:rsidP="00B93C39">
      <w:r w:rsidRPr="00B93C39">
        <w:t>Cette situation justifie l'existence de compétences locales spécialisées.</w:t>
      </w:r>
    </w:p>
    <w:p w14:paraId="39FED40F" w14:textId="77777777" w:rsidR="00B93C39" w:rsidRPr="00B93C39" w:rsidRDefault="00B93C39" w:rsidP="00B93C39">
      <w:r w:rsidRPr="00B93C39">
        <w:t>Mais elle ne signifie pas que toute décision touchant la planète relève d'une seule autorité scientifique.</w:t>
      </w:r>
    </w:p>
    <w:p w14:paraId="001A0E9B" w14:textId="77777777" w:rsidR="00B93C39" w:rsidRPr="00B93C39" w:rsidRDefault="00B93C39" w:rsidP="00B93C39">
      <w:r w:rsidRPr="00B93C39">
        <w:t>Les impératifs écologiques doivent être conciliés avec les droits des habitants et les engagements intermondes.</w:t>
      </w:r>
    </w:p>
    <w:p w14:paraId="02AF0AE8" w14:textId="77777777" w:rsidR="00B93C39" w:rsidRPr="00B93C39" w:rsidRDefault="00B93C39" w:rsidP="00B93C39">
      <w:pPr>
        <w:rPr>
          <w:b/>
          <w:bCs/>
        </w:rPr>
      </w:pPr>
      <w:r w:rsidRPr="00B93C39">
        <w:rPr>
          <w:b/>
          <w:bCs/>
        </w:rPr>
        <w:t>XXXIII. La Loi du Ciel Fermé</w:t>
      </w:r>
    </w:p>
    <w:p w14:paraId="10421B69" w14:textId="77777777" w:rsidR="00B93C39" w:rsidRPr="00B93C39" w:rsidRDefault="00B93C39" w:rsidP="00B93C39">
      <w:r w:rsidRPr="00B93C39">
        <w:t>La Loi du Ciel Fermé constitue un autre précédent important.</w:t>
      </w:r>
    </w:p>
    <w:p w14:paraId="532244AD" w14:textId="77777777" w:rsidR="00B93C39" w:rsidRPr="00B93C39" w:rsidRDefault="00B93C39" w:rsidP="00B93C39">
      <w:r w:rsidRPr="00B93C39">
        <w:t>Elle répond notamment aux conséquences de contacts prématurés avec des civilisations moins avancées.</w:t>
      </w:r>
    </w:p>
    <w:p w14:paraId="64B18DFB" w14:textId="77777777" w:rsidR="00B93C39" w:rsidRPr="00B93C39" w:rsidRDefault="00B93C39" w:rsidP="00B93C39">
      <w:r w:rsidRPr="00B93C39">
        <w:t>Le problème dépasse la simple interdiction d'une marchandise.</w:t>
      </w:r>
    </w:p>
    <w:p w14:paraId="0AA0B259" w14:textId="77777777" w:rsidR="00B93C39" w:rsidRPr="00B93C39" w:rsidRDefault="00B93C39" w:rsidP="00B93C39">
      <w:r w:rsidRPr="00B93C39">
        <w:t>Une technologie peut transformer profondément une société.</w:t>
      </w:r>
    </w:p>
    <w:p w14:paraId="51E6C3D7" w14:textId="77777777" w:rsidR="00B93C39" w:rsidRPr="00B93C39" w:rsidRDefault="00B93C39" w:rsidP="00B93C39">
      <w:r w:rsidRPr="00B93C39">
        <w:t>Un service financier peut rendre possible une intervention dont les conséquences dépassent les intentions initiales de son fournisseur.</w:t>
      </w:r>
    </w:p>
    <w:p w14:paraId="1CF40233" w14:textId="77777777" w:rsidR="00B93C39" w:rsidRPr="00B93C39" w:rsidRDefault="00B93C39" w:rsidP="00B93C39">
      <w:r w:rsidRPr="00B93C39">
        <w:t>Les institutions doivent donc déterminer la responsabilité des intermédiaires lorsqu'ils facilitent une opération manifestement dangereuse.</w:t>
      </w:r>
    </w:p>
    <w:p w14:paraId="58051200" w14:textId="77777777" w:rsidR="00B93C39" w:rsidRPr="00B93C39" w:rsidRDefault="00B93C39" w:rsidP="00B93C39">
      <w:r w:rsidRPr="00B93C39">
        <w:t>Ce principe concerne particulièrement les transporteurs, les assureurs, les chercheurs et les Maisons de Fonction.</w:t>
      </w:r>
    </w:p>
    <w:p w14:paraId="55908209" w14:textId="77777777" w:rsidR="00B93C39" w:rsidRPr="00B93C39" w:rsidRDefault="00B93C39" w:rsidP="00B93C39">
      <w:pPr>
        <w:rPr>
          <w:b/>
          <w:bCs/>
        </w:rPr>
      </w:pPr>
      <w:r w:rsidRPr="00B93C39">
        <w:rPr>
          <w:b/>
          <w:bCs/>
        </w:rPr>
        <w:t>DOUZIÈME PARTIE — LE DROIT DES PORTES ET LES COMPÉTENCES D'URGENCE</w:t>
      </w:r>
    </w:p>
    <w:p w14:paraId="23D96CA9" w14:textId="77777777" w:rsidR="00B93C39" w:rsidRPr="00B93C39" w:rsidRDefault="00B93C39" w:rsidP="00B93C39">
      <w:pPr>
        <w:rPr>
          <w:b/>
          <w:bCs/>
        </w:rPr>
      </w:pPr>
      <w:r w:rsidRPr="00B93C39">
        <w:rPr>
          <w:b/>
          <w:bCs/>
        </w:rPr>
        <w:t>XXXIV. Le droit de fermer un passage</w:t>
      </w:r>
    </w:p>
    <w:p w14:paraId="672A5D9E" w14:textId="77777777" w:rsidR="00B93C39" w:rsidRPr="00B93C39" w:rsidRDefault="00B93C39" w:rsidP="00B93C39">
      <w:r w:rsidRPr="00B93C39">
        <w:t>Une Porte de Résonance relie deux extrémités.</w:t>
      </w:r>
    </w:p>
    <w:p w14:paraId="5F566883" w14:textId="77777777" w:rsidR="00B93C39" w:rsidRPr="00B93C39" w:rsidRDefault="00B93C39" w:rsidP="00B93C39">
      <w:r w:rsidRPr="00B93C39">
        <w:t>Son fonctionnement engage potentiellement les populations situées de part et d'autre.</w:t>
      </w:r>
    </w:p>
    <w:p w14:paraId="10F45BEF" w14:textId="77777777" w:rsidR="00B93C39" w:rsidRPr="00B93C39" w:rsidRDefault="00B93C39" w:rsidP="00B93C39">
      <w:r w:rsidRPr="00B93C39">
        <w:t>La décision de fermer une Porte peut donc relever de plusieurs intérêts légitimes.</w:t>
      </w:r>
    </w:p>
    <w:p w14:paraId="09779A59" w14:textId="77777777" w:rsidR="00B93C39" w:rsidRPr="00B93C39" w:rsidRDefault="00B93C39" w:rsidP="00B93C39">
      <w:r w:rsidRPr="00B93C39">
        <w:t>Une autorité locale souhaite protéger sa population.</w:t>
      </w:r>
    </w:p>
    <w:p w14:paraId="4C68F67D" w14:textId="77777777" w:rsidR="00B93C39" w:rsidRPr="00B93C39" w:rsidRDefault="00B93C39" w:rsidP="00B93C39">
      <w:r w:rsidRPr="00B93C39">
        <w:t>Un transporteur réclame le maintien du service.</w:t>
      </w:r>
    </w:p>
    <w:p w14:paraId="71C4EF0D" w14:textId="77777777" w:rsidR="00B93C39" w:rsidRPr="00B93C39" w:rsidRDefault="00B93C39" w:rsidP="00B93C39">
      <w:r w:rsidRPr="00B93C39">
        <w:t>Une institution de secours souhaite évacuer des personnes.</w:t>
      </w:r>
    </w:p>
    <w:p w14:paraId="2B13B72A" w14:textId="77777777" w:rsidR="00B93C39" w:rsidRPr="00B93C39" w:rsidRDefault="00B93C39" w:rsidP="00B93C39">
      <w:r w:rsidRPr="00B93C39">
        <w:t>Un Chevalier identifie un danger lié à la Résonance.</w:t>
      </w:r>
    </w:p>
    <w:p w14:paraId="2E66A066" w14:textId="77777777" w:rsidR="00B93C39" w:rsidRPr="00B93C39" w:rsidRDefault="00B93C39" w:rsidP="00B93C39">
      <w:r w:rsidRPr="00B93C39">
        <w:t>Le Trône invoque une responsabilité de sécurité commune.</w:t>
      </w:r>
    </w:p>
    <w:p w14:paraId="3224303D" w14:textId="77777777" w:rsidR="00B93C39" w:rsidRPr="00B93C39" w:rsidRDefault="00B93C39" w:rsidP="00B93C39">
      <w:r w:rsidRPr="00B93C39">
        <w:t>Aucune de ces positions n'efface automatiquement les autres.</w:t>
      </w:r>
    </w:p>
    <w:p w14:paraId="315B5D11" w14:textId="77777777" w:rsidR="00B93C39" w:rsidRPr="00B93C39" w:rsidRDefault="00B93C39" w:rsidP="00B93C39">
      <w:pPr>
        <w:rPr>
          <w:b/>
          <w:bCs/>
        </w:rPr>
      </w:pPr>
      <w:r w:rsidRPr="00B93C39">
        <w:rPr>
          <w:b/>
          <w:bCs/>
        </w:rPr>
        <w:lastRenderedPageBreak/>
        <w:t>Le Droit de Coupure</w:t>
      </w:r>
    </w:p>
    <w:p w14:paraId="190E24E7" w14:textId="77777777" w:rsidR="00B93C39" w:rsidRPr="00B93C39" w:rsidRDefault="00B93C39" w:rsidP="00B93C39">
      <w:r w:rsidRPr="00B93C39">
        <w:t>Le Droit de Coupure possède une histoire plus ancienne que les Portes interstellaires.</w:t>
      </w:r>
    </w:p>
    <w:p w14:paraId="4EAA6F95" w14:textId="77777777" w:rsidR="00B93C39" w:rsidRPr="00B93C39" w:rsidRDefault="00B93C39" w:rsidP="00B93C39">
      <w:r w:rsidRPr="00B93C39">
        <w:t>Il permet, dans des conditions reconnues, d'interrompre une fonction devenue dangereuse.</w:t>
      </w:r>
    </w:p>
    <w:p w14:paraId="7B8793C6" w14:textId="77777777" w:rsidR="00B93C39" w:rsidRPr="00B93C39" w:rsidRDefault="00B93C39" w:rsidP="00B93C39">
      <w:r w:rsidRPr="00B93C39">
        <w:t>La Semaine des Portes closes de 10 419 AF contribue à lui donner une dimension sociale et professionnelle.</w:t>
      </w:r>
    </w:p>
    <w:p w14:paraId="1B3CFB4F" w14:textId="77777777" w:rsidR="00B93C39" w:rsidRPr="00B93C39" w:rsidRDefault="00B93C39" w:rsidP="00B93C39">
      <w:r w:rsidRPr="00B93C39">
        <w:t>Il ne s'agit pas d'une permission générale de fermer n'importe quelle infrastructure pour n'importe quel motif.</w:t>
      </w:r>
    </w:p>
    <w:p w14:paraId="0D81BA3A" w14:textId="77777777" w:rsidR="00B93C39" w:rsidRPr="00B93C39" w:rsidRDefault="00B93C39" w:rsidP="00B93C39">
      <w:r w:rsidRPr="00B93C39">
        <w:t>C'est un droit associé à des limites, des responsabilités et des risques particuliers.</w:t>
      </w:r>
    </w:p>
    <w:p w14:paraId="44D20335" w14:textId="77777777" w:rsidR="00B93C39" w:rsidRPr="00B93C39" w:rsidRDefault="00B93C39" w:rsidP="00B93C39">
      <w:pPr>
        <w:rPr>
          <w:b/>
          <w:bCs/>
        </w:rPr>
      </w:pPr>
      <w:r w:rsidRPr="00B93C39">
        <w:rPr>
          <w:b/>
          <w:bCs/>
        </w:rPr>
        <w:t>XXXV. Les Chevaliers du Flux et le Droit de Retrait d'Accord</w:t>
      </w:r>
    </w:p>
    <w:p w14:paraId="47D1F4AD" w14:textId="77777777" w:rsidR="00B93C39" w:rsidRPr="00B93C39" w:rsidRDefault="00B93C39" w:rsidP="00B93C39">
      <w:r w:rsidRPr="00B93C39">
        <w:t>Le Concordat du Premier Nid distingue le service du Trône de l'appartenance au Trône.</w:t>
      </w:r>
    </w:p>
    <w:p w14:paraId="5CA46451" w14:textId="77777777" w:rsidR="00B93C39" w:rsidRPr="00B93C39" w:rsidRDefault="00B93C39" w:rsidP="00B93C39">
      <w:r w:rsidRPr="00B93C39">
        <w:t>Un Chevalier peut accomplir une mission auprès de la Couronne sans devenir un simple soldat impérial.</w:t>
      </w:r>
    </w:p>
    <w:p w14:paraId="29A95E9B" w14:textId="77777777" w:rsidR="00B93C39" w:rsidRPr="00B93C39" w:rsidRDefault="00B93C39" w:rsidP="00B93C39">
      <w:r w:rsidRPr="00B93C39">
        <w:t>Le Droit de Retrait d'Accord lui permet, dans certaines circonstances, de refuser de poursuivre une action lorsque celle-ci détruit les conditions fondamentales qui justifiaient son engagement.</w:t>
      </w:r>
    </w:p>
    <w:p w14:paraId="619F185A" w14:textId="77777777" w:rsidR="00B93C39" w:rsidRPr="00B93C39" w:rsidRDefault="00B93C39" w:rsidP="00B93C39">
      <w:r w:rsidRPr="00B93C39">
        <w:t>Cette doctrine ne donne pas aux Chevaliers un pouvoir général de gouvernement.</w:t>
      </w:r>
    </w:p>
    <w:p w14:paraId="2F762FCE" w14:textId="77777777" w:rsidR="00B93C39" w:rsidRPr="00B93C39" w:rsidRDefault="00B93C39" w:rsidP="00B93C39">
      <w:r w:rsidRPr="00B93C39">
        <w:t>Elle constitue une limite reconnue à certaines chaînes d'autorité.</w:t>
      </w:r>
    </w:p>
    <w:p w14:paraId="6414B605" w14:textId="77777777" w:rsidR="00B93C39" w:rsidRPr="00B93C39" w:rsidRDefault="00B93C39" w:rsidP="00B93C39">
      <w:r w:rsidRPr="00B93C39">
        <w:t xml:space="preserve">La formulation et la portée de ce principe sont documentées dans les traditions chevaleresques du Premier Nid. </w:t>
      </w:r>
    </w:p>
    <w:p w14:paraId="0997C2E6" w14:textId="77777777" w:rsidR="00B93C39" w:rsidRPr="00B93C39" w:rsidRDefault="00B93C39" w:rsidP="00B93C39">
      <w:r w:rsidRPr="00B93C39">
        <w:t xml:space="preserve">7798 </w:t>
      </w:r>
      <w:proofErr w:type="gramStart"/>
      <w:r w:rsidRPr="00B93C39">
        <w:t>AF(</w:t>
      </w:r>
      <w:proofErr w:type="gramEnd"/>
      <w:r w:rsidRPr="00B93C39">
        <w:t>5).docx</w:t>
      </w:r>
    </w:p>
    <w:p w14:paraId="1E1CA64E" w14:textId="77777777" w:rsidR="00B93C39" w:rsidRPr="00B93C39" w:rsidRDefault="00B93C39" w:rsidP="00B93C39">
      <w:pPr>
        <w:rPr>
          <w:b/>
          <w:bCs/>
        </w:rPr>
      </w:pPr>
      <w:r w:rsidRPr="00B93C39">
        <w:rPr>
          <w:b/>
          <w:bCs/>
        </w:rPr>
        <w:t>XXXVI. Les quarantaines intermondes</w:t>
      </w:r>
    </w:p>
    <w:p w14:paraId="4C24D361" w14:textId="77777777" w:rsidR="00B93C39" w:rsidRPr="00B93C39" w:rsidRDefault="00B93C39" w:rsidP="00B93C39">
      <w:r w:rsidRPr="00B93C39">
        <w:t>Les quarantaines peuvent être imposées pour protéger les populations contre un danger biologique ou une contamination particulière.</w:t>
      </w:r>
    </w:p>
    <w:p w14:paraId="3BCE104C" w14:textId="77777777" w:rsidR="00B93C39" w:rsidRPr="00B93C39" w:rsidRDefault="00B93C39" w:rsidP="00B93C39">
      <w:r w:rsidRPr="00B93C39">
        <w:t>Une mesure sanitaire n'est pas une condamnation pénale.</w:t>
      </w:r>
    </w:p>
    <w:p w14:paraId="6B540833" w14:textId="77777777" w:rsidR="00B93C39" w:rsidRPr="00B93C39" w:rsidRDefault="00B93C39" w:rsidP="00B93C39">
      <w:r w:rsidRPr="00B93C39">
        <w:t>Elle doit être distinguée d'une détention destinée à punir une infraction.</w:t>
      </w:r>
    </w:p>
    <w:p w14:paraId="11CB8F81" w14:textId="77777777" w:rsidR="00B93C39" w:rsidRPr="00B93C39" w:rsidRDefault="00B93C39" w:rsidP="00B93C39">
      <w:r w:rsidRPr="00B93C39">
        <w:t>La restriction peut affecter des voyageurs qui n'ont commis aucune faute.</w:t>
      </w:r>
    </w:p>
    <w:p w14:paraId="494D0ED2" w14:textId="77777777" w:rsidR="00B93C39" w:rsidRPr="00B93C39" w:rsidRDefault="00B93C39" w:rsidP="00B93C39">
      <w:r w:rsidRPr="00B93C39">
        <w:t>Il devient donc nécessaire de justifier les conditions de maintien, d'examen et de levée de la mesure.</w:t>
      </w:r>
    </w:p>
    <w:p w14:paraId="2C3E68A7" w14:textId="77777777" w:rsidR="00B93C39" w:rsidRPr="00B93C39" w:rsidRDefault="00B93C39" w:rsidP="00B93C39">
      <w:pPr>
        <w:rPr>
          <w:b/>
          <w:bCs/>
        </w:rPr>
      </w:pPr>
      <w:r w:rsidRPr="00B93C39">
        <w:rPr>
          <w:b/>
          <w:bCs/>
        </w:rPr>
        <w:t>Le problème de l'urgence</w:t>
      </w:r>
    </w:p>
    <w:p w14:paraId="7141AAC1" w14:textId="77777777" w:rsidR="00B93C39" w:rsidRPr="00B93C39" w:rsidRDefault="00B93C39" w:rsidP="00B93C39">
      <w:r w:rsidRPr="00B93C39">
        <w:t>Une catastrophe peut nécessiter une intervention immédiate.</w:t>
      </w:r>
    </w:p>
    <w:p w14:paraId="7F409104" w14:textId="77777777" w:rsidR="00B93C39" w:rsidRPr="00B93C39" w:rsidRDefault="00B93C39" w:rsidP="00B93C39">
      <w:r w:rsidRPr="00B93C39">
        <w:t>Une station peut devoir être évacuée.</w:t>
      </w:r>
    </w:p>
    <w:p w14:paraId="6B083DA9" w14:textId="77777777" w:rsidR="00B93C39" w:rsidRPr="00B93C39" w:rsidRDefault="00B93C39" w:rsidP="00B93C39">
      <w:r w:rsidRPr="00B93C39">
        <w:t>Un corridor peut devoir être fermé.</w:t>
      </w:r>
    </w:p>
    <w:p w14:paraId="36327C4C" w14:textId="77777777" w:rsidR="00B93C39" w:rsidRPr="00B93C39" w:rsidRDefault="00B93C39" w:rsidP="00B93C39">
      <w:r w:rsidRPr="00B93C39">
        <w:t>Une infrastructure peut être placée provisoirement sous un commandement de crise.</w:t>
      </w:r>
    </w:p>
    <w:p w14:paraId="49D74BD9" w14:textId="77777777" w:rsidR="00B93C39" w:rsidRPr="00B93C39" w:rsidRDefault="00B93C39" w:rsidP="00B93C39">
      <w:r w:rsidRPr="00B93C39">
        <w:t>Mais ces pouvoirs ne doivent pas être considérés comme illimités.</w:t>
      </w:r>
    </w:p>
    <w:p w14:paraId="63858E4F" w14:textId="77777777" w:rsidR="00B93C39" w:rsidRPr="00B93C39" w:rsidRDefault="00B93C39" w:rsidP="00B93C39">
      <w:r w:rsidRPr="00B93C39">
        <w:t>Le droit d'urgence doit pouvoir être examiné après les faits.</w:t>
      </w:r>
    </w:p>
    <w:p w14:paraId="15B15BAC" w14:textId="77777777" w:rsidR="00B93C39" w:rsidRPr="00B93C39" w:rsidRDefault="00B93C39" w:rsidP="00B93C39">
      <w:r w:rsidRPr="00B93C39">
        <w:t>Sauver des vies n'efface pas automatiquement toutes les obligations de responsabilité.</w:t>
      </w:r>
    </w:p>
    <w:p w14:paraId="50168956" w14:textId="77777777" w:rsidR="00B93C39" w:rsidRPr="00B93C39" w:rsidRDefault="00B93C39" w:rsidP="00B93C39">
      <w:r w:rsidRPr="00B93C39">
        <w:t>Le dossier d'</w:t>
      </w:r>
      <w:proofErr w:type="spellStart"/>
      <w:r w:rsidRPr="00B93C39">
        <w:t>Avaræl</w:t>
      </w:r>
      <w:proofErr w:type="spellEnd"/>
      <w:r w:rsidRPr="00B93C39">
        <w:t xml:space="preserve"> insiste sur la nécessité d'une reddition de comptes après les interventions exceptionnelles. </w:t>
      </w:r>
    </w:p>
    <w:p w14:paraId="0B9F7665" w14:textId="77777777" w:rsidR="00B93C39" w:rsidRPr="00B93C39" w:rsidRDefault="00B93C39" w:rsidP="00B93C39">
      <w:proofErr w:type="gramStart"/>
      <w:r w:rsidRPr="00B93C39">
        <w:t>AVARÆL(</w:t>
      </w:r>
      <w:proofErr w:type="gramEnd"/>
      <w:r w:rsidRPr="00B93C39">
        <w:t>6).docx</w:t>
      </w:r>
    </w:p>
    <w:p w14:paraId="7F8DC579" w14:textId="77777777" w:rsidR="00B93C39" w:rsidRPr="00B93C39" w:rsidRDefault="00B93C39" w:rsidP="00B93C39">
      <w:pPr>
        <w:rPr>
          <w:b/>
          <w:bCs/>
        </w:rPr>
      </w:pPr>
      <w:r w:rsidRPr="00B93C39">
        <w:rPr>
          <w:b/>
          <w:bCs/>
        </w:rPr>
        <w:t>TREIZIÈME PARTIE — LES HÉRITAGES THAËR-VESH</w:t>
      </w:r>
    </w:p>
    <w:p w14:paraId="7CDDA96A" w14:textId="77777777" w:rsidR="00B93C39" w:rsidRPr="00B93C39" w:rsidRDefault="00B93C39" w:rsidP="00B93C39">
      <w:pPr>
        <w:rPr>
          <w:b/>
          <w:bCs/>
        </w:rPr>
      </w:pPr>
      <w:r w:rsidRPr="00B93C39">
        <w:rPr>
          <w:b/>
          <w:bCs/>
        </w:rPr>
        <w:t>XXXVII. La découverte ne crée pas automatiquement la propriété</w:t>
      </w:r>
    </w:p>
    <w:p w14:paraId="5EB94E74" w14:textId="77777777" w:rsidR="00B93C39" w:rsidRPr="00B93C39" w:rsidRDefault="00B93C39" w:rsidP="00B93C39">
      <w:r w:rsidRPr="00B93C39">
        <w:t xml:space="preserve">Depuis 7 850 AF, les découvertes </w:t>
      </w:r>
      <w:proofErr w:type="spellStart"/>
      <w:r w:rsidRPr="00B93C39">
        <w:t>thaër-vesh</w:t>
      </w:r>
      <w:proofErr w:type="spellEnd"/>
      <w:r w:rsidRPr="00B93C39">
        <w:t xml:space="preserve"> modifient profondément le droit du Premier Ciel.</w:t>
      </w:r>
    </w:p>
    <w:p w14:paraId="0603973A" w14:textId="77777777" w:rsidR="00B93C39" w:rsidRPr="00B93C39" w:rsidRDefault="00B93C39" w:rsidP="00B93C39">
      <w:r w:rsidRPr="00B93C39">
        <w:t>Les explorateurs trouvent des installations anciennes, parfois encore fonctionnelles.</w:t>
      </w:r>
    </w:p>
    <w:p w14:paraId="52CD52CD" w14:textId="77777777" w:rsidR="00B93C39" w:rsidRPr="00B93C39" w:rsidRDefault="00B93C39" w:rsidP="00B93C39">
      <w:r w:rsidRPr="00B93C39">
        <w:t>Les Grandes Maisons cherchent à acquérir des droits sur les découvertes.</w:t>
      </w:r>
    </w:p>
    <w:p w14:paraId="29EE6E4C" w14:textId="77777777" w:rsidR="00B93C39" w:rsidRPr="00B93C39" w:rsidRDefault="00B93C39" w:rsidP="00B93C39">
      <w:r w:rsidRPr="00B93C39">
        <w:t>Les gouvernements souhaitent préserver leurs intérêts.</w:t>
      </w:r>
    </w:p>
    <w:p w14:paraId="3B0A1BB2" w14:textId="77777777" w:rsidR="00B93C39" w:rsidRPr="00B93C39" w:rsidRDefault="00B93C39" w:rsidP="00B93C39">
      <w:r w:rsidRPr="00B93C39">
        <w:t>Les autorités scientifiques cherchent à comprendre les dispositifs.</w:t>
      </w:r>
    </w:p>
    <w:p w14:paraId="0DD55D73" w14:textId="77777777" w:rsidR="00B93C39" w:rsidRPr="00B93C39" w:rsidRDefault="00B93C39" w:rsidP="00B93C39">
      <w:r w:rsidRPr="00B93C39">
        <w:t>Mais aucune de ces motivations ne prouve, à elle seule, un droit de souveraineté sur les installations.</w:t>
      </w:r>
    </w:p>
    <w:p w14:paraId="4D6EB9D3" w14:textId="77777777" w:rsidR="00B93C39" w:rsidRPr="00B93C39" w:rsidRDefault="00B93C39" w:rsidP="00B93C39">
      <w:pPr>
        <w:rPr>
          <w:b/>
          <w:bCs/>
        </w:rPr>
      </w:pPr>
      <w:r w:rsidRPr="00B93C39">
        <w:rPr>
          <w:b/>
          <w:bCs/>
        </w:rPr>
        <w:lastRenderedPageBreak/>
        <w:t>Les différentes prétentions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0"/>
        <w:gridCol w:w="3299"/>
        <w:gridCol w:w="4096"/>
      </w:tblGrid>
      <w:tr w:rsidR="00B93C39" w:rsidRPr="00B93C39" w14:paraId="2FAC8D84" w14:textId="77777777">
        <w:trPr>
          <w:tblCellSpacing w:w="15" w:type="dxa"/>
        </w:trPr>
        <w:tc>
          <w:tcPr>
            <w:tcW w:w="0" w:type="auto"/>
            <w:vAlign w:val="center"/>
            <w:hideMark/>
          </w:tcPr>
          <w:p w14:paraId="2BDBC492" w14:textId="77777777" w:rsidR="00B93C39" w:rsidRPr="00B93C39" w:rsidRDefault="00B93C39" w:rsidP="00B93C39">
            <w:pPr>
              <w:rPr>
                <w:b/>
                <w:bCs/>
              </w:rPr>
            </w:pPr>
            <w:r w:rsidRPr="00B93C39">
              <w:rPr>
                <w:b/>
                <w:bCs/>
              </w:rPr>
              <w:t>Prétention</w:t>
            </w:r>
          </w:p>
        </w:tc>
        <w:tc>
          <w:tcPr>
            <w:tcW w:w="0" w:type="auto"/>
            <w:vAlign w:val="center"/>
            <w:hideMark/>
          </w:tcPr>
          <w:p w14:paraId="2910E49D" w14:textId="77777777" w:rsidR="00B93C39" w:rsidRPr="00B93C39" w:rsidRDefault="00B93C39" w:rsidP="00B93C39">
            <w:pPr>
              <w:rPr>
                <w:b/>
                <w:bCs/>
              </w:rPr>
            </w:pPr>
            <w:r w:rsidRPr="00B93C39">
              <w:rPr>
                <w:b/>
                <w:bCs/>
              </w:rPr>
              <w:t>Ce qu'elle peut établir</w:t>
            </w:r>
          </w:p>
        </w:tc>
        <w:tc>
          <w:tcPr>
            <w:tcW w:w="0" w:type="auto"/>
            <w:vAlign w:val="center"/>
            <w:hideMark/>
          </w:tcPr>
          <w:p w14:paraId="081F3122" w14:textId="77777777" w:rsidR="00B93C39" w:rsidRPr="00B93C39" w:rsidRDefault="00B93C39" w:rsidP="00B93C39">
            <w:pPr>
              <w:rPr>
                <w:b/>
                <w:bCs/>
              </w:rPr>
            </w:pPr>
            <w:r w:rsidRPr="00B93C39">
              <w:rPr>
                <w:b/>
                <w:bCs/>
              </w:rPr>
              <w:t>Ce qu'elle ne prouve pas automatiquement</w:t>
            </w:r>
          </w:p>
        </w:tc>
      </w:tr>
      <w:tr w:rsidR="00B93C39" w:rsidRPr="00B93C39" w14:paraId="795B570E" w14:textId="77777777">
        <w:trPr>
          <w:tblCellSpacing w:w="15" w:type="dxa"/>
        </w:trPr>
        <w:tc>
          <w:tcPr>
            <w:tcW w:w="0" w:type="auto"/>
            <w:vAlign w:val="center"/>
            <w:hideMark/>
          </w:tcPr>
          <w:p w14:paraId="09BDC238" w14:textId="77777777" w:rsidR="00B93C39" w:rsidRPr="00B93C39" w:rsidRDefault="00B93C39" w:rsidP="00B93C39">
            <w:r w:rsidRPr="00B93C39">
              <w:t>Première découverte</w:t>
            </w:r>
          </w:p>
        </w:tc>
        <w:tc>
          <w:tcPr>
            <w:tcW w:w="0" w:type="auto"/>
            <w:vAlign w:val="center"/>
            <w:hideMark/>
          </w:tcPr>
          <w:p w14:paraId="4FD099D6" w14:textId="77777777" w:rsidR="00B93C39" w:rsidRPr="00B93C39" w:rsidRDefault="00B93C39" w:rsidP="00B93C39">
            <w:r w:rsidRPr="00B93C39">
              <w:t>Antériorité d'une expédition</w:t>
            </w:r>
          </w:p>
        </w:tc>
        <w:tc>
          <w:tcPr>
            <w:tcW w:w="0" w:type="auto"/>
            <w:vAlign w:val="center"/>
            <w:hideMark/>
          </w:tcPr>
          <w:p w14:paraId="10AA8920" w14:textId="77777777" w:rsidR="00B93C39" w:rsidRPr="00B93C39" w:rsidRDefault="00B93C39" w:rsidP="00B93C39">
            <w:r w:rsidRPr="00B93C39">
              <w:t>Souveraineté générale</w:t>
            </w:r>
          </w:p>
        </w:tc>
      </w:tr>
      <w:tr w:rsidR="00B93C39" w:rsidRPr="00B93C39" w14:paraId="67B8A02B" w14:textId="77777777">
        <w:trPr>
          <w:tblCellSpacing w:w="15" w:type="dxa"/>
        </w:trPr>
        <w:tc>
          <w:tcPr>
            <w:tcW w:w="0" w:type="auto"/>
            <w:vAlign w:val="center"/>
            <w:hideMark/>
          </w:tcPr>
          <w:p w14:paraId="4027AA66" w14:textId="77777777" w:rsidR="00B93C39" w:rsidRPr="00B93C39" w:rsidRDefault="00B93C39" w:rsidP="00B93C39">
            <w:r w:rsidRPr="00B93C39">
              <w:t>Financement</w:t>
            </w:r>
          </w:p>
        </w:tc>
        <w:tc>
          <w:tcPr>
            <w:tcW w:w="0" w:type="auto"/>
            <w:vAlign w:val="center"/>
            <w:hideMark/>
          </w:tcPr>
          <w:p w14:paraId="4CC0DDB3" w14:textId="77777777" w:rsidR="00B93C39" w:rsidRPr="00B93C39" w:rsidRDefault="00B93C39" w:rsidP="00B93C39">
            <w:r w:rsidRPr="00B93C39">
              <w:t>Contribution financière</w:t>
            </w:r>
          </w:p>
        </w:tc>
        <w:tc>
          <w:tcPr>
            <w:tcW w:w="0" w:type="auto"/>
            <w:vAlign w:val="center"/>
            <w:hideMark/>
          </w:tcPr>
          <w:p w14:paraId="1E060348" w14:textId="77777777" w:rsidR="00B93C39" w:rsidRPr="00B93C39" w:rsidRDefault="00B93C39" w:rsidP="00B93C39">
            <w:r w:rsidRPr="00B93C39">
              <w:t>Propriété de toutes les fonctions découvertes</w:t>
            </w:r>
          </w:p>
        </w:tc>
      </w:tr>
      <w:tr w:rsidR="00B93C39" w:rsidRPr="00B93C39" w14:paraId="23D463EF" w14:textId="77777777">
        <w:trPr>
          <w:tblCellSpacing w:w="15" w:type="dxa"/>
        </w:trPr>
        <w:tc>
          <w:tcPr>
            <w:tcW w:w="0" w:type="auto"/>
            <w:vAlign w:val="center"/>
            <w:hideMark/>
          </w:tcPr>
          <w:p w14:paraId="30E5889C" w14:textId="77777777" w:rsidR="00B93C39" w:rsidRPr="00B93C39" w:rsidRDefault="00B93C39" w:rsidP="00B93C39">
            <w:r w:rsidRPr="00B93C39">
              <w:t>Occupation</w:t>
            </w:r>
          </w:p>
        </w:tc>
        <w:tc>
          <w:tcPr>
            <w:tcW w:w="0" w:type="auto"/>
            <w:vAlign w:val="center"/>
            <w:hideMark/>
          </w:tcPr>
          <w:p w14:paraId="70B68D3B" w14:textId="77777777" w:rsidR="00B93C39" w:rsidRPr="00B93C39" w:rsidRDefault="00B93C39" w:rsidP="00B93C39">
            <w:r w:rsidRPr="00B93C39">
              <w:t>Contrôle matériel d'un site</w:t>
            </w:r>
          </w:p>
        </w:tc>
        <w:tc>
          <w:tcPr>
            <w:tcW w:w="0" w:type="auto"/>
            <w:vAlign w:val="center"/>
            <w:hideMark/>
          </w:tcPr>
          <w:p w14:paraId="2654F1FE" w14:textId="77777777" w:rsidR="00B93C39" w:rsidRPr="00B93C39" w:rsidRDefault="00B93C39" w:rsidP="00B93C39">
            <w:r w:rsidRPr="00B93C39">
              <w:t>Droit d'utilisation illimité</w:t>
            </w:r>
          </w:p>
        </w:tc>
      </w:tr>
      <w:tr w:rsidR="00B93C39" w:rsidRPr="00B93C39" w14:paraId="65FED9E9" w14:textId="77777777">
        <w:trPr>
          <w:tblCellSpacing w:w="15" w:type="dxa"/>
        </w:trPr>
        <w:tc>
          <w:tcPr>
            <w:tcW w:w="0" w:type="auto"/>
            <w:vAlign w:val="center"/>
            <w:hideMark/>
          </w:tcPr>
          <w:p w14:paraId="260A8651" w14:textId="77777777" w:rsidR="00B93C39" w:rsidRPr="00B93C39" w:rsidRDefault="00B93C39" w:rsidP="00B93C39">
            <w:r w:rsidRPr="00B93C39">
              <w:t>Concession</w:t>
            </w:r>
          </w:p>
        </w:tc>
        <w:tc>
          <w:tcPr>
            <w:tcW w:w="0" w:type="auto"/>
            <w:vAlign w:val="center"/>
            <w:hideMark/>
          </w:tcPr>
          <w:p w14:paraId="7CCF97A1" w14:textId="77777777" w:rsidR="00B93C39" w:rsidRPr="00B93C39" w:rsidRDefault="00B93C39" w:rsidP="00B93C39">
            <w:r w:rsidRPr="00B93C39">
              <w:t>Autorisation reconnue d'exploiter</w:t>
            </w:r>
          </w:p>
        </w:tc>
        <w:tc>
          <w:tcPr>
            <w:tcW w:w="0" w:type="auto"/>
            <w:vAlign w:val="center"/>
            <w:hideMark/>
          </w:tcPr>
          <w:p w14:paraId="42F90342" w14:textId="77777777" w:rsidR="00B93C39" w:rsidRPr="00B93C39" w:rsidRDefault="00B93C39" w:rsidP="00B93C39">
            <w:r w:rsidRPr="00B93C39">
              <w:t>Droit de violer les protections supérieures</w:t>
            </w:r>
          </w:p>
        </w:tc>
      </w:tr>
      <w:tr w:rsidR="00B93C39" w:rsidRPr="00B93C39" w14:paraId="4A5C394A" w14:textId="77777777">
        <w:trPr>
          <w:tblCellSpacing w:w="15" w:type="dxa"/>
        </w:trPr>
        <w:tc>
          <w:tcPr>
            <w:tcW w:w="0" w:type="auto"/>
            <w:vAlign w:val="center"/>
            <w:hideMark/>
          </w:tcPr>
          <w:p w14:paraId="7CFA9ECD" w14:textId="77777777" w:rsidR="00B93C39" w:rsidRPr="00B93C39" w:rsidRDefault="00B93C39" w:rsidP="00B93C39">
            <w:r w:rsidRPr="00B93C39">
              <w:t>Héritage biologique</w:t>
            </w:r>
          </w:p>
        </w:tc>
        <w:tc>
          <w:tcPr>
            <w:tcW w:w="0" w:type="auto"/>
            <w:vAlign w:val="center"/>
            <w:hideMark/>
          </w:tcPr>
          <w:p w14:paraId="35AB128A" w14:textId="77777777" w:rsidR="00B93C39" w:rsidRPr="00B93C39" w:rsidRDefault="00B93C39" w:rsidP="00B93C39">
            <w:r w:rsidRPr="00B93C39">
              <w:t>Relation de continuité reconnue</w:t>
            </w:r>
          </w:p>
        </w:tc>
        <w:tc>
          <w:tcPr>
            <w:tcW w:w="0" w:type="auto"/>
            <w:vAlign w:val="center"/>
            <w:hideMark/>
          </w:tcPr>
          <w:p w14:paraId="7EF2F98B" w14:textId="77777777" w:rsidR="00B93C39" w:rsidRPr="00B93C39" w:rsidRDefault="00B93C39" w:rsidP="00B93C39">
            <w:r w:rsidRPr="00B93C39">
              <w:t>Consentement à une charge ancienne</w:t>
            </w:r>
          </w:p>
        </w:tc>
      </w:tr>
      <w:tr w:rsidR="00B93C39" w:rsidRPr="00B93C39" w14:paraId="239B4107" w14:textId="77777777">
        <w:trPr>
          <w:tblCellSpacing w:w="15" w:type="dxa"/>
        </w:trPr>
        <w:tc>
          <w:tcPr>
            <w:tcW w:w="0" w:type="auto"/>
            <w:vAlign w:val="center"/>
            <w:hideMark/>
          </w:tcPr>
          <w:p w14:paraId="4F0EA605" w14:textId="77777777" w:rsidR="00B93C39" w:rsidRPr="00B93C39" w:rsidRDefault="00B93C39" w:rsidP="00B93C39">
            <w:r w:rsidRPr="00B93C39">
              <w:t>Reconnaissance technique</w:t>
            </w:r>
          </w:p>
        </w:tc>
        <w:tc>
          <w:tcPr>
            <w:tcW w:w="0" w:type="auto"/>
            <w:vAlign w:val="center"/>
            <w:hideMark/>
          </w:tcPr>
          <w:p w14:paraId="0003FB5E" w14:textId="77777777" w:rsidR="00B93C39" w:rsidRPr="00B93C39" w:rsidRDefault="00B93C39" w:rsidP="00B93C39">
            <w:r w:rsidRPr="00B93C39">
              <w:t>Compatibilité avec un dispositif</w:t>
            </w:r>
          </w:p>
        </w:tc>
        <w:tc>
          <w:tcPr>
            <w:tcW w:w="0" w:type="auto"/>
            <w:vAlign w:val="center"/>
            <w:hideMark/>
          </w:tcPr>
          <w:p w14:paraId="33CEE7B1" w14:textId="77777777" w:rsidR="00B93C39" w:rsidRPr="00B93C39" w:rsidRDefault="00B93C39" w:rsidP="00B93C39">
            <w:r w:rsidRPr="00B93C39">
              <w:t>Légitimité politique contemporaine</w:t>
            </w:r>
          </w:p>
        </w:tc>
      </w:tr>
      <w:tr w:rsidR="00B93C39" w:rsidRPr="00B93C39" w14:paraId="25865DB0" w14:textId="77777777">
        <w:trPr>
          <w:tblCellSpacing w:w="15" w:type="dxa"/>
        </w:trPr>
        <w:tc>
          <w:tcPr>
            <w:tcW w:w="0" w:type="auto"/>
            <w:vAlign w:val="center"/>
            <w:hideMark/>
          </w:tcPr>
          <w:p w14:paraId="161A7509" w14:textId="77777777" w:rsidR="00B93C39" w:rsidRPr="00B93C39" w:rsidRDefault="00B93C39" w:rsidP="00B93C39">
            <w:r w:rsidRPr="00B93C39">
              <w:t>Protection militaire</w:t>
            </w:r>
          </w:p>
        </w:tc>
        <w:tc>
          <w:tcPr>
            <w:tcW w:w="0" w:type="auto"/>
            <w:vAlign w:val="center"/>
            <w:hideMark/>
          </w:tcPr>
          <w:p w14:paraId="1008A10B" w14:textId="77777777" w:rsidR="00B93C39" w:rsidRPr="00B93C39" w:rsidRDefault="00B93C39" w:rsidP="00B93C39">
            <w:r w:rsidRPr="00B93C39">
              <w:t>Capacité d'empêcher certains accès</w:t>
            </w:r>
          </w:p>
        </w:tc>
        <w:tc>
          <w:tcPr>
            <w:tcW w:w="0" w:type="auto"/>
            <w:vAlign w:val="center"/>
            <w:hideMark/>
          </w:tcPr>
          <w:p w14:paraId="3616D8C2" w14:textId="77777777" w:rsidR="00B93C39" w:rsidRPr="00B93C39" w:rsidRDefault="00B93C39" w:rsidP="00B93C39">
            <w:r w:rsidRPr="00B93C39">
              <w:t>Propriété des populations concernées</w:t>
            </w:r>
          </w:p>
        </w:tc>
      </w:tr>
    </w:tbl>
    <w:p w14:paraId="2EC4E495" w14:textId="77777777" w:rsidR="00B93C39" w:rsidRPr="00B93C39" w:rsidRDefault="00B93C39" w:rsidP="00B93C39">
      <w:r w:rsidRPr="00B93C39">
        <w:t>Ces distinctions sont indispensables depuis la Guerre des Trois Cartes.</w:t>
      </w:r>
    </w:p>
    <w:p w14:paraId="5281F215" w14:textId="77777777" w:rsidR="00B93C39" w:rsidRPr="00B93C39" w:rsidRDefault="00B93C39" w:rsidP="00B93C39">
      <w:r w:rsidRPr="00B93C39">
        <w:t>La possession des coordonnées et la victoire militaire n'ont pas suffi à obtenir la Concordance locale du dépôt.</w:t>
      </w:r>
    </w:p>
    <w:p w14:paraId="5E30F42E" w14:textId="77777777" w:rsidR="00B93C39" w:rsidRPr="00B93C39" w:rsidRDefault="00B93C39" w:rsidP="00B93C39">
      <w:pPr>
        <w:rPr>
          <w:b/>
          <w:bCs/>
        </w:rPr>
      </w:pPr>
      <w:r w:rsidRPr="00B93C39">
        <w:rPr>
          <w:b/>
          <w:bCs/>
        </w:rPr>
        <w:t>XXXVIII. Les Héritiers involontaires</w:t>
      </w:r>
    </w:p>
    <w:p w14:paraId="17147FC6" w14:textId="77777777" w:rsidR="00B93C39" w:rsidRPr="00B93C39" w:rsidRDefault="00B93C39" w:rsidP="00B93C39">
      <w:r w:rsidRPr="00B93C39">
        <w:t>Après Namar-</w:t>
      </w:r>
      <w:proofErr w:type="spellStart"/>
      <w:r w:rsidRPr="00B93C39">
        <w:t>Vesh</w:t>
      </w:r>
      <w:proofErr w:type="spellEnd"/>
      <w:r w:rsidRPr="00B93C39">
        <w:t>, certaines personnes sont reconnues par des installations comme porteuses de fonctions anciennes.</w:t>
      </w:r>
    </w:p>
    <w:p w14:paraId="08769A76" w14:textId="77777777" w:rsidR="00B93C39" w:rsidRPr="00B93C39" w:rsidRDefault="00B93C39" w:rsidP="00B93C39">
      <w:r w:rsidRPr="00B93C39">
        <w:t>Le problème juridique est considérable.</w:t>
      </w:r>
    </w:p>
    <w:p w14:paraId="491057F0" w14:textId="77777777" w:rsidR="00B93C39" w:rsidRPr="00B93C39" w:rsidRDefault="00B93C39" w:rsidP="00B93C39">
      <w:r w:rsidRPr="00B93C39">
        <w:t>Une machine peut identifier une personne comme héritière.</w:t>
      </w:r>
    </w:p>
    <w:p w14:paraId="130A7F70" w14:textId="77777777" w:rsidR="00B93C39" w:rsidRPr="00B93C39" w:rsidRDefault="00B93C39" w:rsidP="00B93C39">
      <w:r w:rsidRPr="00B93C39">
        <w:t>Elle peut même réagir à sa présence ou lui attribuer certaines capacités.</w:t>
      </w:r>
    </w:p>
    <w:p w14:paraId="14C798B9" w14:textId="77777777" w:rsidR="00B93C39" w:rsidRPr="00B93C39" w:rsidRDefault="00B93C39" w:rsidP="00B93C39">
      <w:r w:rsidRPr="00B93C39">
        <w:t>Mais cette reconnaissance ne démontre pas que la personne a accepté la mission correspondante.</w:t>
      </w:r>
    </w:p>
    <w:p w14:paraId="483AAB0D" w14:textId="77777777" w:rsidR="00B93C39" w:rsidRPr="00B93C39" w:rsidRDefault="00B93C39" w:rsidP="00B93C39">
      <w:pPr>
        <w:rPr>
          <w:b/>
          <w:bCs/>
        </w:rPr>
      </w:pPr>
      <w:r w:rsidRPr="00B93C39">
        <w:rPr>
          <w:b/>
          <w:bCs/>
        </w:rPr>
        <w:t>Le principe du refus</w:t>
      </w:r>
    </w:p>
    <w:p w14:paraId="0DC0F442" w14:textId="77777777" w:rsidR="00B93C39" w:rsidRPr="00B93C39" w:rsidRDefault="00B93C39" w:rsidP="00B93C39">
      <w:r w:rsidRPr="00B93C39">
        <w:t>Le droit colonial et les traditions plus anciennes ont déjà distingué la naissance de la dette.</w:t>
      </w:r>
    </w:p>
    <w:p w14:paraId="3E6735FC" w14:textId="77777777" w:rsidR="00B93C39" w:rsidRPr="00B93C39" w:rsidRDefault="00B93C39" w:rsidP="00B93C39">
      <w:r w:rsidRPr="00B93C39">
        <w:t>Le Droit de Retour dans le Nom a distingué l'existence d'une personne de la capacité des institutions à la reconnaître.</w:t>
      </w:r>
    </w:p>
    <w:p w14:paraId="188ECC42" w14:textId="77777777" w:rsidR="00B93C39" w:rsidRPr="00B93C39" w:rsidRDefault="00B93C39" w:rsidP="00B93C39">
      <w:r w:rsidRPr="00B93C39">
        <w:t>Les Chartes des voyageurs ont reconnu des formes de refus du passage.</w:t>
      </w:r>
    </w:p>
    <w:p w14:paraId="393EACEF" w14:textId="77777777" w:rsidR="00B93C39" w:rsidRPr="00B93C39" w:rsidRDefault="00B93C39" w:rsidP="00B93C39">
      <w:r w:rsidRPr="00B93C39">
        <w:t>Les Héritiers involontaires prolongent ces questions.</w:t>
      </w:r>
    </w:p>
    <w:p w14:paraId="347D2611" w14:textId="77777777" w:rsidR="00B93C39" w:rsidRPr="00B93C39" w:rsidRDefault="00B93C39" w:rsidP="00B93C39">
      <w:r w:rsidRPr="00B93C39">
        <w:t>Une fonction découverte dans le passé d'une personne ne devient pas automatiquement une obligation présente.</w:t>
      </w:r>
    </w:p>
    <w:p w14:paraId="402A1A77" w14:textId="77777777" w:rsidR="00B93C39" w:rsidRPr="00B93C39" w:rsidRDefault="00B93C39" w:rsidP="00B93C39">
      <w:r w:rsidRPr="00B93C39">
        <w:t>La chronologie établit expressément l'importance du consentement après Namar-</w:t>
      </w:r>
      <w:proofErr w:type="spellStart"/>
      <w:r w:rsidRPr="00B93C39">
        <w:t>Vesh</w:t>
      </w:r>
      <w:proofErr w:type="spellEnd"/>
      <w:r w:rsidRPr="00B93C39">
        <w:t xml:space="preserve">, sans fixer une solution unique à tous les contentieux. </w:t>
      </w:r>
    </w:p>
    <w:p w14:paraId="2A461B3A" w14:textId="77777777" w:rsidR="00B93C39" w:rsidRPr="00B93C39" w:rsidRDefault="00B93C39" w:rsidP="00B93C39">
      <w:r w:rsidRPr="00B93C39">
        <w:t>Avar-</w:t>
      </w:r>
      <w:proofErr w:type="spellStart"/>
      <w:r w:rsidRPr="00B93C39">
        <w:t>Kharûn</w:t>
      </w:r>
      <w:proofErr w:type="spellEnd"/>
      <w:r w:rsidRPr="00B93C39">
        <w:t xml:space="preserve"> - Chronologie - 4 </w:t>
      </w:r>
      <w:proofErr w:type="spellStart"/>
      <w:r w:rsidRPr="00B93C39">
        <w:t>ème</w:t>
      </w:r>
      <w:proofErr w:type="spellEnd"/>
      <w:r w:rsidRPr="00B93C39">
        <w:t xml:space="preserve"> </w:t>
      </w:r>
      <w:proofErr w:type="gramStart"/>
      <w:r w:rsidRPr="00B93C39">
        <w:t>ère(</w:t>
      </w:r>
      <w:proofErr w:type="gramEnd"/>
      <w:r w:rsidRPr="00B93C39">
        <w:t>4).docx</w:t>
      </w:r>
    </w:p>
    <w:p w14:paraId="5E8F4B4C" w14:textId="77777777" w:rsidR="00B93C39" w:rsidRPr="00B93C39" w:rsidRDefault="00B93C39" w:rsidP="00B93C39">
      <w:pPr>
        <w:rPr>
          <w:b/>
          <w:bCs/>
        </w:rPr>
      </w:pPr>
      <w:r w:rsidRPr="00B93C39">
        <w:rPr>
          <w:b/>
          <w:bCs/>
        </w:rPr>
        <w:t>XXXIX. Les Cohortes et les Veilleurs</w:t>
      </w:r>
    </w:p>
    <w:p w14:paraId="3A488A89" w14:textId="77777777" w:rsidR="00B93C39" w:rsidRPr="00B93C39" w:rsidRDefault="00B93C39" w:rsidP="00B93C39">
      <w:r w:rsidRPr="00B93C39">
        <w:t>La question devient plus complexe encore lorsque les dispositifs anciens agissent.</w:t>
      </w:r>
    </w:p>
    <w:p w14:paraId="0BF78124" w14:textId="77777777" w:rsidR="00B93C39" w:rsidRPr="00B93C39" w:rsidRDefault="00B93C39" w:rsidP="00B93C39">
      <w:r w:rsidRPr="00B93C39">
        <w:t>Les Cohortes de l'Ultime Veille peuvent interpréter des situations et poursuivre des fonctions.</w:t>
      </w:r>
    </w:p>
    <w:p w14:paraId="3121ED9D" w14:textId="77777777" w:rsidR="00B93C39" w:rsidRPr="00B93C39" w:rsidRDefault="00B93C39" w:rsidP="00B93C39">
      <w:r w:rsidRPr="00B93C39">
        <w:t>Leurs actes peuvent provoquer des dommages.</w:t>
      </w:r>
    </w:p>
    <w:p w14:paraId="7DA567F6" w14:textId="77777777" w:rsidR="00B93C39" w:rsidRPr="00B93C39" w:rsidRDefault="00B93C39" w:rsidP="00B93C39">
      <w:r w:rsidRPr="00B93C39">
        <w:t>Les gouvernements contemporains ne possèdent pourtant pas nécessairement les moyens de leur imposer les mêmes procédures qu'à des personnes relevant d'une juridiction ordinaire.</w:t>
      </w:r>
    </w:p>
    <w:p w14:paraId="4D9256F5" w14:textId="77777777" w:rsidR="00B93C39" w:rsidRPr="00B93C39" w:rsidRDefault="00B93C39" w:rsidP="00B93C39">
      <w:r w:rsidRPr="00B93C39">
        <w:t>Cela ne signifie pas qu'elles soient exemptes de toute responsabilité.</w:t>
      </w:r>
    </w:p>
    <w:p w14:paraId="021EC1F6" w14:textId="77777777" w:rsidR="00B93C39" w:rsidRPr="00B93C39" w:rsidRDefault="00B93C39" w:rsidP="00B93C39">
      <w:r w:rsidRPr="00B93C39">
        <w:t>Cela signifie que leur statut exact demeure un problème juridique et technique non entièrement résolu.</w:t>
      </w:r>
    </w:p>
    <w:p w14:paraId="71039C62" w14:textId="77777777" w:rsidR="00B93C39" w:rsidRPr="00B93C39" w:rsidRDefault="00B93C39" w:rsidP="00B93C39">
      <w:r w:rsidRPr="00B93C39">
        <w:t>Le droit doit chercher à protéger les populations tout en évitant de réduire artificiellement tous les êtres anciens à de simples objets.</w:t>
      </w:r>
    </w:p>
    <w:p w14:paraId="32934747" w14:textId="77777777" w:rsidR="00B93C39" w:rsidRPr="00B93C39" w:rsidRDefault="00B93C39" w:rsidP="00B93C39">
      <w:pPr>
        <w:rPr>
          <w:b/>
          <w:bCs/>
        </w:rPr>
      </w:pPr>
      <w:r w:rsidRPr="00B93C39">
        <w:rPr>
          <w:b/>
          <w:bCs/>
        </w:rPr>
        <w:lastRenderedPageBreak/>
        <w:t>QUATORZIÈME PARTIE — GUIDE DES CONFLITS DE JURIDICTION EN 7 798 AF</w:t>
      </w:r>
    </w:p>
    <w:p w14:paraId="572239F2" w14:textId="77777777" w:rsidR="00B93C39" w:rsidRPr="00B93C39" w:rsidRDefault="00B93C39" w:rsidP="00B93C39">
      <w:pPr>
        <w:rPr>
          <w:b/>
          <w:bCs/>
        </w:rPr>
      </w:pPr>
      <w:r w:rsidRPr="00B93C39">
        <w:rPr>
          <w:b/>
          <w:bCs/>
        </w:rPr>
        <w:t>XL. Les neuf questions d'un dossier intermondes</w:t>
      </w:r>
    </w:p>
    <w:p w14:paraId="5715D9DF" w14:textId="77777777" w:rsidR="00B93C39" w:rsidRPr="00B93C39" w:rsidRDefault="00B93C39" w:rsidP="00B93C39">
      <w:r w:rsidRPr="00B93C39">
        <w:t>La méthode suivante synthétise les pratiques documentées. Elle constitue un outil de lecture de l'Atlas, non une procédure universelle officiellement promulguée.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4"/>
        <w:gridCol w:w="6539"/>
      </w:tblGrid>
      <w:tr w:rsidR="00B93C39" w:rsidRPr="00B93C39" w14:paraId="10A5E4A3" w14:textId="77777777">
        <w:trPr>
          <w:tblCellSpacing w:w="15" w:type="dxa"/>
        </w:trPr>
        <w:tc>
          <w:tcPr>
            <w:tcW w:w="0" w:type="auto"/>
            <w:vAlign w:val="center"/>
            <w:hideMark/>
          </w:tcPr>
          <w:p w14:paraId="7C541B7F" w14:textId="77777777" w:rsidR="00B93C39" w:rsidRPr="00B93C39" w:rsidRDefault="00B93C39" w:rsidP="00B93C39">
            <w:pPr>
              <w:rPr>
                <w:b/>
                <w:bCs/>
              </w:rPr>
            </w:pPr>
            <w:r w:rsidRPr="00B93C39">
              <w:rPr>
                <w:b/>
                <w:bCs/>
              </w:rPr>
              <w:t>Question</w:t>
            </w:r>
          </w:p>
        </w:tc>
        <w:tc>
          <w:tcPr>
            <w:tcW w:w="0" w:type="auto"/>
            <w:vAlign w:val="center"/>
            <w:hideMark/>
          </w:tcPr>
          <w:p w14:paraId="41AFCF06" w14:textId="77777777" w:rsidR="00B93C39" w:rsidRPr="00B93C39" w:rsidRDefault="00B93C39" w:rsidP="00B93C39">
            <w:pPr>
              <w:rPr>
                <w:b/>
                <w:bCs/>
              </w:rPr>
            </w:pPr>
            <w:r w:rsidRPr="00B93C39">
              <w:rPr>
                <w:b/>
                <w:bCs/>
              </w:rPr>
              <w:t>Objet</w:t>
            </w:r>
          </w:p>
        </w:tc>
      </w:tr>
      <w:tr w:rsidR="00B93C39" w:rsidRPr="00B93C39" w14:paraId="5F29BBC4" w14:textId="77777777">
        <w:trPr>
          <w:tblCellSpacing w:w="15" w:type="dxa"/>
        </w:trPr>
        <w:tc>
          <w:tcPr>
            <w:tcW w:w="0" w:type="auto"/>
            <w:vAlign w:val="center"/>
            <w:hideMark/>
          </w:tcPr>
          <w:p w14:paraId="4740F152" w14:textId="77777777" w:rsidR="00B93C39" w:rsidRPr="00B93C39" w:rsidRDefault="00B93C39" w:rsidP="00B93C39">
            <w:r w:rsidRPr="00B93C39">
              <w:t>1. Où ?</w:t>
            </w:r>
          </w:p>
        </w:tc>
        <w:tc>
          <w:tcPr>
            <w:tcW w:w="0" w:type="auto"/>
            <w:vAlign w:val="center"/>
            <w:hideMark/>
          </w:tcPr>
          <w:p w14:paraId="2176A1CB" w14:textId="77777777" w:rsidR="00B93C39" w:rsidRPr="00B93C39" w:rsidRDefault="00B93C39" w:rsidP="00B93C39">
            <w:r w:rsidRPr="00B93C39">
              <w:t>Déterminer le lieu, l'installation et le ressort territorial</w:t>
            </w:r>
          </w:p>
        </w:tc>
      </w:tr>
      <w:tr w:rsidR="00B93C39" w:rsidRPr="00B93C39" w14:paraId="0F84B615" w14:textId="77777777">
        <w:trPr>
          <w:tblCellSpacing w:w="15" w:type="dxa"/>
        </w:trPr>
        <w:tc>
          <w:tcPr>
            <w:tcW w:w="0" w:type="auto"/>
            <w:vAlign w:val="center"/>
            <w:hideMark/>
          </w:tcPr>
          <w:p w14:paraId="5F1531EE" w14:textId="77777777" w:rsidR="00B93C39" w:rsidRPr="00B93C39" w:rsidRDefault="00B93C39" w:rsidP="00B93C39">
            <w:r w:rsidRPr="00B93C39">
              <w:t>2. Qui ?</w:t>
            </w:r>
          </w:p>
        </w:tc>
        <w:tc>
          <w:tcPr>
            <w:tcW w:w="0" w:type="auto"/>
            <w:vAlign w:val="center"/>
            <w:hideMark/>
          </w:tcPr>
          <w:p w14:paraId="4B296E99" w14:textId="77777777" w:rsidR="00B93C39" w:rsidRPr="00B93C39" w:rsidRDefault="00B93C39" w:rsidP="00B93C39">
            <w:r w:rsidRPr="00B93C39">
              <w:t>Identifier les personnes, leurs statuts et leurs protections</w:t>
            </w:r>
          </w:p>
        </w:tc>
      </w:tr>
      <w:tr w:rsidR="00B93C39" w:rsidRPr="00B93C39" w14:paraId="448E9AEA" w14:textId="77777777">
        <w:trPr>
          <w:tblCellSpacing w:w="15" w:type="dxa"/>
        </w:trPr>
        <w:tc>
          <w:tcPr>
            <w:tcW w:w="0" w:type="auto"/>
            <w:vAlign w:val="center"/>
            <w:hideMark/>
          </w:tcPr>
          <w:p w14:paraId="7149F694" w14:textId="77777777" w:rsidR="00B93C39" w:rsidRPr="00B93C39" w:rsidRDefault="00B93C39" w:rsidP="00B93C39">
            <w:r w:rsidRPr="00B93C39">
              <w:t>3. Quel acte ?</w:t>
            </w:r>
          </w:p>
        </w:tc>
        <w:tc>
          <w:tcPr>
            <w:tcW w:w="0" w:type="auto"/>
            <w:vAlign w:val="center"/>
            <w:hideMark/>
          </w:tcPr>
          <w:p w14:paraId="3D857963" w14:textId="77777777" w:rsidR="00B93C39" w:rsidRPr="00B93C39" w:rsidRDefault="00B93C39" w:rsidP="00B93C39">
            <w:r w:rsidRPr="00B93C39">
              <w:t>Qualifier les faits sans confondre accusation et preuve</w:t>
            </w:r>
          </w:p>
        </w:tc>
      </w:tr>
      <w:tr w:rsidR="00B93C39" w:rsidRPr="00B93C39" w14:paraId="682808DB" w14:textId="77777777">
        <w:trPr>
          <w:tblCellSpacing w:w="15" w:type="dxa"/>
        </w:trPr>
        <w:tc>
          <w:tcPr>
            <w:tcW w:w="0" w:type="auto"/>
            <w:vAlign w:val="center"/>
            <w:hideMark/>
          </w:tcPr>
          <w:p w14:paraId="2DD9D595" w14:textId="77777777" w:rsidR="00B93C39" w:rsidRPr="00B93C39" w:rsidRDefault="00B93C39" w:rsidP="00B93C39">
            <w:r w:rsidRPr="00B93C39">
              <w:t>4. Quelle autorité ?</w:t>
            </w:r>
          </w:p>
        </w:tc>
        <w:tc>
          <w:tcPr>
            <w:tcW w:w="0" w:type="auto"/>
            <w:vAlign w:val="center"/>
            <w:hideMark/>
          </w:tcPr>
          <w:p w14:paraId="18E36F0D" w14:textId="77777777" w:rsidR="00B93C39" w:rsidRPr="00B93C39" w:rsidRDefault="00B93C39" w:rsidP="00B93C39">
            <w:r w:rsidRPr="00B93C39">
              <w:t>Établir les compétences d'enquête, de saisie et de jugement</w:t>
            </w:r>
          </w:p>
        </w:tc>
      </w:tr>
      <w:tr w:rsidR="00B93C39" w:rsidRPr="00B93C39" w14:paraId="13FB6BFA" w14:textId="77777777">
        <w:trPr>
          <w:tblCellSpacing w:w="15" w:type="dxa"/>
        </w:trPr>
        <w:tc>
          <w:tcPr>
            <w:tcW w:w="0" w:type="auto"/>
            <w:vAlign w:val="center"/>
            <w:hideMark/>
          </w:tcPr>
          <w:p w14:paraId="62E8B02B" w14:textId="77777777" w:rsidR="00B93C39" w:rsidRPr="00B93C39" w:rsidRDefault="00B93C39" w:rsidP="00B93C39">
            <w:r w:rsidRPr="00B93C39">
              <w:t>5. Quel Mandat ?</w:t>
            </w:r>
          </w:p>
        </w:tc>
        <w:tc>
          <w:tcPr>
            <w:tcW w:w="0" w:type="auto"/>
            <w:vAlign w:val="center"/>
            <w:hideMark/>
          </w:tcPr>
          <w:p w14:paraId="13BB5012" w14:textId="77777777" w:rsidR="00B93C39" w:rsidRPr="00B93C39" w:rsidRDefault="00B93C39" w:rsidP="00B93C39">
            <w:r w:rsidRPr="00B93C39">
              <w:t>Vérifier les autorisations, leurs limites et leur durée</w:t>
            </w:r>
          </w:p>
        </w:tc>
      </w:tr>
      <w:tr w:rsidR="00B93C39" w:rsidRPr="00B93C39" w14:paraId="69A3AE81" w14:textId="77777777">
        <w:trPr>
          <w:tblCellSpacing w:w="15" w:type="dxa"/>
        </w:trPr>
        <w:tc>
          <w:tcPr>
            <w:tcW w:w="0" w:type="auto"/>
            <w:vAlign w:val="center"/>
            <w:hideMark/>
          </w:tcPr>
          <w:p w14:paraId="2F6A1A75" w14:textId="77777777" w:rsidR="00B93C39" w:rsidRPr="00B93C39" w:rsidRDefault="00B93C39" w:rsidP="00B93C39">
            <w:r w:rsidRPr="00B93C39">
              <w:t>6. Quelles preuves ?</w:t>
            </w:r>
          </w:p>
        </w:tc>
        <w:tc>
          <w:tcPr>
            <w:tcW w:w="0" w:type="auto"/>
            <w:vAlign w:val="center"/>
            <w:hideMark/>
          </w:tcPr>
          <w:p w14:paraId="1485BCAB" w14:textId="77777777" w:rsidR="00B93C39" w:rsidRPr="00B93C39" w:rsidRDefault="00B93C39" w:rsidP="00B93C39">
            <w:r w:rsidRPr="00B93C39">
              <w:t>Examiner la provenance, la conservation et l'interprétation</w:t>
            </w:r>
          </w:p>
        </w:tc>
      </w:tr>
      <w:tr w:rsidR="00B93C39" w:rsidRPr="00B93C39" w14:paraId="027C39F1" w14:textId="77777777">
        <w:trPr>
          <w:tblCellSpacing w:w="15" w:type="dxa"/>
        </w:trPr>
        <w:tc>
          <w:tcPr>
            <w:tcW w:w="0" w:type="auto"/>
            <w:vAlign w:val="center"/>
            <w:hideMark/>
          </w:tcPr>
          <w:p w14:paraId="476A8885" w14:textId="77777777" w:rsidR="00B93C39" w:rsidRPr="00B93C39" w:rsidRDefault="00B93C39" w:rsidP="00B93C39">
            <w:r w:rsidRPr="00B93C39">
              <w:t>7. Quels autres droits ?</w:t>
            </w:r>
          </w:p>
        </w:tc>
        <w:tc>
          <w:tcPr>
            <w:tcW w:w="0" w:type="auto"/>
            <w:vAlign w:val="center"/>
            <w:hideMark/>
          </w:tcPr>
          <w:p w14:paraId="5D04213E" w14:textId="77777777" w:rsidR="00B93C39" w:rsidRPr="00B93C39" w:rsidRDefault="00B93C39" w:rsidP="00B93C39">
            <w:r w:rsidRPr="00B93C39">
              <w:t>Rechercher les Chartes, Concordats, contrats et protections applicables</w:t>
            </w:r>
          </w:p>
        </w:tc>
      </w:tr>
      <w:tr w:rsidR="00B93C39" w:rsidRPr="00B93C39" w14:paraId="721863ED" w14:textId="77777777">
        <w:trPr>
          <w:tblCellSpacing w:w="15" w:type="dxa"/>
        </w:trPr>
        <w:tc>
          <w:tcPr>
            <w:tcW w:w="0" w:type="auto"/>
            <w:vAlign w:val="center"/>
            <w:hideMark/>
          </w:tcPr>
          <w:p w14:paraId="72C79409" w14:textId="77777777" w:rsidR="00B93C39" w:rsidRPr="00B93C39" w:rsidRDefault="00B93C39" w:rsidP="00B93C39">
            <w:r w:rsidRPr="00B93C39">
              <w:t>8. Quel risque ?</w:t>
            </w:r>
          </w:p>
        </w:tc>
        <w:tc>
          <w:tcPr>
            <w:tcW w:w="0" w:type="auto"/>
            <w:vAlign w:val="center"/>
            <w:hideMark/>
          </w:tcPr>
          <w:p w14:paraId="6D871408" w14:textId="77777777" w:rsidR="00B93C39" w:rsidRPr="00B93C39" w:rsidRDefault="00B93C39" w:rsidP="00B93C39">
            <w:r w:rsidRPr="00B93C39">
              <w:t>Identifier les besoins éventuels de secours ou de quarantaine</w:t>
            </w:r>
          </w:p>
        </w:tc>
      </w:tr>
      <w:tr w:rsidR="00B93C39" w:rsidRPr="00B93C39" w14:paraId="4BC28500" w14:textId="77777777">
        <w:trPr>
          <w:tblCellSpacing w:w="15" w:type="dxa"/>
        </w:trPr>
        <w:tc>
          <w:tcPr>
            <w:tcW w:w="0" w:type="auto"/>
            <w:vAlign w:val="center"/>
            <w:hideMark/>
          </w:tcPr>
          <w:p w14:paraId="2CBE6007" w14:textId="77777777" w:rsidR="00B93C39" w:rsidRPr="00B93C39" w:rsidRDefault="00B93C39" w:rsidP="00B93C39">
            <w:r w:rsidRPr="00B93C39">
              <w:t>9. Quelle exécution ?</w:t>
            </w:r>
          </w:p>
        </w:tc>
        <w:tc>
          <w:tcPr>
            <w:tcW w:w="0" w:type="auto"/>
            <w:vAlign w:val="center"/>
            <w:hideMark/>
          </w:tcPr>
          <w:p w14:paraId="1E76B9CC" w14:textId="77777777" w:rsidR="00B93C39" w:rsidRPr="00B93C39" w:rsidRDefault="00B93C39" w:rsidP="00B93C39">
            <w:r w:rsidRPr="00B93C39">
              <w:t>Déterminer comment une décision pourra être appliquée légalement</w:t>
            </w:r>
          </w:p>
        </w:tc>
      </w:tr>
    </w:tbl>
    <w:p w14:paraId="00752C31" w14:textId="77777777" w:rsidR="00B93C39" w:rsidRPr="00B93C39" w:rsidRDefault="00B93C39" w:rsidP="00B93C39">
      <w:r w:rsidRPr="00B93C39">
        <w:t>Un dossier peut être techniquement simple et juridiquement complexe.</w:t>
      </w:r>
    </w:p>
    <w:p w14:paraId="2A2D0973" w14:textId="77777777" w:rsidR="00B93C39" w:rsidRPr="00B93C39" w:rsidRDefault="00B93C39" w:rsidP="00B93C39">
      <w:r w:rsidRPr="00B93C39">
        <w:t>Inversement, une affaire impliquant plusieurs technologies avancées peut se résoudre rapidement lorsque toutes les parties reconnaissent la même autorité et les mêmes règles.</w:t>
      </w:r>
    </w:p>
    <w:p w14:paraId="1CD05CB8" w14:textId="77777777" w:rsidR="00B93C39" w:rsidRPr="00B93C39" w:rsidRDefault="00B93C39" w:rsidP="00B93C39">
      <w:pPr>
        <w:rPr>
          <w:b/>
          <w:bCs/>
        </w:rPr>
      </w:pPr>
      <w:r w:rsidRPr="00B93C39">
        <w:rPr>
          <w:b/>
          <w:bCs/>
        </w:rPr>
        <w:t>QUINZIÈME PARTIE — LES GRANDS CAS D'ÉTUDE</w:t>
      </w:r>
    </w:p>
    <w:p w14:paraId="0081B8F4" w14:textId="77777777" w:rsidR="00B93C39" w:rsidRPr="00B93C39" w:rsidRDefault="00B93C39" w:rsidP="00B93C39">
      <w:pPr>
        <w:rPr>
          <w:b/>
          <w:bCs/>
        </w:rPr>
      </w:pPr>
      <w:r w:rsidRPr="00B93C39">
        <w:rPr>
          <w:b/>
          <w:bCs/>
        </w:rPr>
        <w:t>XLI. L'arrestation dans une Flèche corporative</w:t>
      </w:r>
    </w:p>
    <w:p w14:paraId="0BA12A05" w14:textId="77777777" w:rsidR="00B93C39" w:rsidRPr="00B93C39" w:rsidRDefault="00B93C39" w:rsidP="00B93C39">
      <w:r w:rsidRPr="00B93C39">
        <w:t>Un suspect recherché pour une agression commise à Mille-Rives entre dans une installation appartenant à une Grande Maison.</w:t>
      </w:r>
    </w:p>
    <w:p w14:paraId="40D5B495" w14:textId="77777777" w:rsidR="00B93C39" w:rsidRPr="00B93C39" w:rsidRDefault="00B93C39" w:rsidP="00B93C39">
      <w:r w:rsidRPr="00B93C39">
        <w:t>La Garde Civique souhaite l'arrêter.</w:t>
      </w:r>
    </w:p>
    <w:p w14:paraId="617D8CA5" w14:textId="77777777" w:rsidR="00B93C39" w:rsidRPr="00B93C39" w:rsidRDefault="00B93C39" w:rsidP="00B93C39">
      <w:r w:rsidRPr="00B93C39">
        <w:t>La sécurité corporative refuse de laisser entrer les agents sans procédure reconnue.</w:t>
      </w:r>
    </w:p>
    <w:p w14:paraId="288991F3" w14:textId="77777777" w:rsidR="00B93C39" w:rsidRPr="00B93C39" w:rsidRDefault="00B93C39" w:rsidP="00B93C39">
      <w:r w:rsidRPr="00B93C39">
        <w:t>La Maison peut disposer de droits légitimes sur ses installations et ses informations sensibles.</w:t>
      </w:r>
    </w:p>
    <w:p w14:paraId="40B0E25B" w14:textId="77777777" w:rsidR="00B93C39" w:rsidRPr="00B93C39" w:rsidRDefault="00B93C39" w:rsidP="00B93C39">
      <w:r w:rsidRPr="00B93C39">
        <w:t>Mais la propriété du bâtiment ne fait pas disparaître l'infraction initiale.</w:t>
      </w:r>
    </w:p>
    <w:p w14:paraId="5CE8970C" w14:textId="77777777" w:rsidR="00B93C39" w:rsidRPr="00B93C39" w:rsidRDefault="00B93C39" w:rsidP="00B93C39">
      <w:r w:rsidRPr="00B93C39">
        <w:t>Les autorités doivent donc déterminer les conditions légales de l'intervention.</w:t>
      </w:r>
    </w:p>
    <w:p w14:paraId="61F786F7" w14:textId="77777777" w:rsidR="00B93C39" w:rsidRPr="00B93C39" w:rsidRDefault="00B93C39" w:rsidP="00B93C39">
      <w:r w:rsidRPr="00B93C39">
        <w:t>Si la Maison transforme ses droits d'accès en refus permanent de toute enquête légitime, elle risque de dépasser ses compétences.</w:t>
      </w:r>
    </w:p>
    <w:p w14:paraId="7001A93D" w14:textId="77777777" w:rsidR="00B93C39" w:rsidRPr="00B93C39" w:rsidRDefault="00B93C39" w:rsidP="00B93C39">
      <w:pPr>
        <w:rPr>
          <w:b/>
          <w:bCs/>
        </w:rPr>
      </w:pPr>
      <w:r w:rsidRPr="00B93C39">
        <w:rPr>
          <w:b/>
          <w:bCs/>
        </w:rPr>
        <w:t>Le principe illustré</w:t>
      </w:r>
    </w:p>
    <w:p w14:paraId="0AC67E80" w14:textId="77777777" w:rsidR="00B93C39" w:rsidRPr="00B93C39" w:rsidRDefault="00B93C39" w:rsidP="00B93C39">
      <w:r w:rsidRPr="00B93C39">
        <w:t>La propriété peut encadrer une intervention. Elle ne supprime pas automatiquement la compétence de la justice.</w:t>
      </w:r>
    </w:p>
    <w:p w14:paraId="7BEFB95B" w14:textId="77777777" w:rsidR="00B93C39" w:rsidRPr="00B93C39" w:rsidRDefault="00B93C39" w:rsidP="00B93C39">
      <w:pPr>
        <w:rPr>
          <w:b/>
          <w:bCs/>
        </w:rPr>
      </w:pPr>
      <w:r w:rsidRPr="00B93C39">
        <w:rPr>
          <w:b/>
          <w:bCs/>
        </w:rPr>
        <w:t>XLII. Le diplomate et le policier</w:t>
      </w:r>
    </w:p>
    <w:p w14:paraId="36A6D57D" w14:textId="77777777" w:rsidR="00B93C39" w:rsidRPr="00B93C39" w:rsidRDefault="00B93C39" w:rsidP="00B93C39">
      <w:r w:rsidRPr="00B93C39">
        <w:t>Une délégation étrangère traverse une installation du Cœur de Concorde.</w:t>
      </w:r>
    </w:p>
    <w:p w14:paraId="3958F8F3" w14:textId="77777777" w:rsidR="00B93C39" w:rsidRPr="00B93C39" w:rsidRDefault="00B93C39" w:rsidP="00B93C39">
      <w:r w:rsidRPr="00B93C39">
        <w:t>Un incident survient.</w:t>
      </w:r>
    </w:p>
    <w:p w14:paraId="25534245" w14:textId="77777777" w:rsidR="00B93C39" w:rsidRPr="00B93C39" w:rsidRDefault="00B93C39" w:rsidP="00B93C39">
      <w:r w:rsidRPr="00B93C39">
        <w:t>La Garde Civique considère qu'une enquête immédiate est nécessaire.</w:t>
      </w:r>
    </w:p>
    <w:p w14:paraId="06220931" w14:textId="77777777" w:rsidR="00B93C39" w:rsidRPr="00B93C39" w:rsidRDefault="00B93C39" w:rsidP="00B93C39">
      <w:r w:rsidRPr="00B93C39">
        <w:t>Les gardes diplomatiques refusent l'accès à une zone protégée.</w:t>
      </w:r>
    </w:p>
    <w:p w14:paraId="62C75226" w14:textId="77777777" w:rsidR="00B93C39" w:rsidRPr="00B93C39" w:rsidRDefault="00B93C39" w:rsidP="00B93C39">
      <w:r w:rsidRPr="00B93C39">
        <w:t>Les deux parties peuvent invoquer des compétences réelles.</w:t>
      </w:r>
    </w:p>
    <w:p w14:paraId="13A7623C" w14:textId="77777777" w:rsidR="00B93C39" w:rsidRPr="00B93C39" w:rsidRDefault="00B93C39" w:rsidP="00B93C39">
      <w:r w:rsidRPr="00B93C39">
        <w:t>L'affaire doit alors être examinée à la lumière des accords diplomatiques applicables.</w:t>
      </w:r>
    </w:p>
    <w:p w14:paraId="177056E4" w14:textId="77777777" w:rsidR="00B93C39" w:rsidRPr="00B93C39" w:rsidRDefault="00B93C39" w:rsidP="00B93C39">
      <w:r w:rsidRPr="00B93C39">
        <w:t>La Cour des Relations Extérieures peut devenir pertinente lorsque le conflit ne peut plus être résolu localement.</w:t>
      </w:r>
    </w:p>
    <w:p w14:paraId="4BC21A0E" w14:textId="77777777" w:rsidR="00B93C39" w:rsidRPr="00B93C39" w:rsidRDefault="00B93C39" w:rsidP="00B93C39">
      <w:pPr>
        <w:rPr>
          <w:b/>
          <w:bCs/>
        </w:rPr>
      </w:pPr>
      <w:r w:rsidRPr="00B93C39">
        <w:rPr>
          <w:b/>
          <w:bCs/>
        </w:rPr>
        <w:t>Le principe illustré</w:t>
      </w:r>
    </w:p>
    <w:p w14:paraId="706E71E3" w14:textId="77777777" w:rsidR="00B93C39" w:rsidRPr="00B93C39" w:rsidRDefault="00B93C39" w:rsidP="00B93C39">
      <w:r w:rsidRPr="00B93C39">
        <w:lastRenderedPageBreak/>
        <w:t>Une protection diplomatique ne constitue pas nécessairement une exemption universelle de toute règle locale.</w:t>
      </w:r>
    </w:p>
    <w:p w14:paraId="5813F365" w14:textId="77777777" w:rsidR="00B93C39" w:rsidRPr="00B93C39" w:rsidRDefault="00B93C39" w:rsidP="00B93C39">
      <w:pPr>
        <w:rPr>
          <w:b/>
          <w:bCs/>
        </w:rPr>
      </w:pPr>
      <w:r w:rsidRPr="00B93C39">
        <w:rPr>
          <w:b/>
          <w:bCs/>
        </w:rPr>
        <w:t>XLIII. La station que deux puissances veulent saisir</w:t>
      </w:r>
    </w:p>
    <w:p w14:paraId="106D531E" w14:textId="77777777" w:rsidR="00B93C39" w:rsidRPr="00B93C39" w:rsidRDefault="00B93C39" w:rsidP="00B93C39">
      <w:r w:rsidRPr="00B93C39">
        <w:t>Une ancienne station industrielle, occupée depuis plusieurs générations, est exploitée par une communauté autonome.</w:t>
      </w:r>
    </w:p>
    <w:p w14:paraId="4D1A6F2E" w14:textId="77777777" w:rsidR="00B93C39" w:rsidRPr="00B93C39" w:rsidRDefault="00B93C39" w:rsidP="00B93C39">
      <w:r w:rsidRPr="00B93C39">
        <w:t>La Maison qui avait financé sa construction réclame la restitution complète de l'installation.</w:t>
      </w:r>
    </w:p>
    <w:p w14:paraId="0A2803EB" w14:textId="77777777" w:rsidR="00B93C39" w:rsidRPr="00B93C39" w:rsidRDefault="00B93C39" w:rsidP="00B93C39">
      <w:r w:rsidRPr="00B93C39">
        <w:t>Les habitants affirment qu'ils ont acquis des droits civiques et assurent désormais son maintien.</w:t>
      </w:r>
    </w:p>
    <w:p w14:paraId="3C2AF76F" w14:textId="77777777" w:rsidR="00B93C39" w:rsidRPr="00B93C39" w:rsidRDefault="00B93C39" w:rsidP="00B93C39">
      <w:r w:rsidRPr="00B93C39">
        <w:t>Une autre puissance a financé des réparations importantes.</w:t>
      </w:r>
    </w:p>
    <w:p w14:paraId="5763257B" w14:textId="77777777" w:rsidR="00B93C39" w:rsidRPr="00B93C39" w:rsidRDefault="00B93C39" w:rsidP="00B93C39">
      <w:r w:rsidRPr="00B93C39">
        <w:t>Le conflit ne peut pas être résolu uniquement par le titre de propriété initial.</w:t>
      </w:r>
    </w:p>
    <w:p w14:paraId="11A1B674" w14:textId="77777777" w:rsidR="00B93C39" w:rsidRPr="00B93C39" w:rsidRDefault="00B93C39" w:rsidP="00B93C39">
      <w:r w:rsidRPr="00B93C39">
        <w:t>La justice doit examiner les droits matériels, les obligations de maintien, les protections des habitants et les accords conclus depuis l'installation de la communauté.</w:t>
      </w:r>
    </w:p>
    <w:p w14:paraId="03E140A8" w14:textId="77777777" w:rsidR="00B93C39" w:rsidRPr="00B93C39" w:rsidRDefault="00B93C39" w:rsidP="00B93C39">
      <w:pPr>
        <w:rPr>
          <w:b/>
          <w:bCs/>
        </w:rPr>
      </w:pPr>
      <w:r w:rsidRPr="00B93C39">
        <w:rPr>
          <w:b/>
          <w:bCs/>
        </w:rPr>
        <w:t>Le principe illustré</w:t>
      </w:r>
    </w:p>
    <w:p w14:paraId="737A2F91" w14:textId="77777777" w:rsidR="00B93C39" w:rsidRPr="00B93C39" w:rsidRDefault="00B93C39" w:rsidP="00B93C39">
      <w:r w:rsidRPr="00B93C39">
        <w:t>Une infrastructure peut demeurer propriété d'un acteur sans que celui-ci possède un droit illimité sur la population qui l'habite.</w:t>
      </w:r>
    </w:p>
    <w:p w14:paraId="317FB2E8" w14:textId="77777777" w:rsidR="00B93C39" w:rsidRPr="00B93C39" w:rsidRDefault="00B93C39" w:rsidP="00B93C39">
      <w:pPr>
        <w:rPr>
          <w:b/>
          <w:bCs/>
        </w:rPr>
      </w:pPr>
      <w:r w:rsidRPr="00B93C39">
        <w:rPr>
          <w:b/>
          <w:bCs/>
        </w:rPr>
        <w:t>XLIV. La cargaison sous quarantaine</w:t>
      </w:r>
    </w:p>
    <w:p w14:paraId="0AFF310C" w14:textId="77777777" w:rsidR="00B93C39" w:rsidRPr="00B93C39" w:rsidRDefault="00B93C39" w:rsidP="00B93C39">
      <w:r w:rsidRPr="00B93C39">
        <w:t>Une Nef arrive à Haut-Horizon.</w:t>
      </w:r>
    </w:p>
    <w:p w14:paraId="7B0946C3" w14:textId="77777777" w:rsidR="00B93C39" w:rsidRPr="00B93C39" w:rsidRDefault="00B93C39" w:rsidP="00B93C39">
      <w:r w:rsidRPr="00B93C39">
        <w:t>Elle transporte des cultures biologiques destinées à un laboratoire.</w:t>
      </w:r>
    </w:p>
    <w:p w14:paraId="2DECA9E4" w14:textId="77777777" w:rsidR="00B93C39" w:rsidRPr="00B93C39" w:rsidRDefault="00B93C39" w:rsidP="00B93C39">
      <w:r w:rsidRPr="00B93C39">
        <w:t>Le propriétaire dispose de contrats valides.</w:t>
      </w:r>
    </w:p>
    <w:p w14:paraId="6B3E5DD3" w14:textId="77777777" w:rsidR="00B93C39" w:rsidRPr="00B93C39" w:rsidRDefault="00B93C39" w:rsidP="00B93C39">
      <w:r w:rsidRPr="00B93C39">
        <w:t>L'autorité sanitaire identifie néanmoins un risque.</w:t>
      </w:r>
    </w:p>
    <w:p w14:paraId="52A26B3A" w14:textId="77777777" w:rsidR="00B93C39" w:rsidRPr="00B93C39" w:rsidRDefault="00B93C39" w:rsidP="00B93C39">
      <w:r w:rsidRPr="00B93C39">
        <w:t>La cargaison est placée sous quarantaine.</w:t>
      </w:r>
    </w:p>
    <w:p w14:paraId="3BF86869" w14:textId="77777777" w:rsidR="00B93C39" w:rsidRPr="00B93C39" w:rsidRDefault="00B93C39" w:rsidP="00B93C39">
      <w:r w:rsidRPr="00B93C39">
        <w:t>Le propriétaire réclame son droit de livraison.</w:t>
      </w:r>
    </w:p>
    <w:p w14:paraId="43CA63E7" w14:textId="77777777" w:rsidR="00B93C39" w:rsidRPr="00B93C39" w:rsidRDefault="00B93C39" w:rsidP="00B93C39">
      <w:r w:rsidRPr="00B93C39">
        <w:t>Le transporteur invoque son obligation contractuelle.</w:t>
      </w:r>
    </w:p>
    <w:p w14:paraId="46677400" w14:textId="77777777" w:rsidR="00B93C39" w:rsidRPr="00B93C39" w:rsidRDefault="00B93C39" w:rsidP="00B93C39">
      <w:r w:rsidRPr="00B93C39">
        <w:t>L'assureur demande les résultats des analyses.</w:t>
      </w:r>
    </w:p>
    <w:p w14:paraId="09DA1119" w14:textId="77777777" w:rsidR="00B93C39" w:rsidRPr="00B93C39" w:rsidRDefault="00B93C39" w:rsidP="00B93C39">
      <w:r w:rsidRPr="00B93C39">
        <w:t>La question n'est pas de savoir si le contrat existe.</w:t>
      </w:r>
    </w:p>
    <w:p w14:paraId="0DCEB18B" w14:textId="77777777" w:rsidR="00B93C39" w:rsidRPr="00B93C39" w:rsidRDefault="00B93C39" w:rsidP="00B93C39">
      <w:r w:rsidRPr="00B93C39">
        <w:t>Elle est de déterminer dans quelles conditions l'exécution du contrat peut être légalement suspendue pour protéger la population.</w:t>
      </w:r>
    </w:p>
    <w:p w14:paraId="4D7DE395" w14:textId="77777777" w:rsidR="00B93C39" w:rsidRPr="00B93C39" w:rsidRDefault="00B93C39" w:rsidP="00B93C39">
      <w:pPr>
        <w:rPr>
          <w:b/>
          <w:bCs/>
        </w:rPr>
      </w:pPr>
      <w:r w:rsidRPr="00B93C39">
        <w:rPr>
          <w:b/>
          <w:bCs/>
        </w:rPr>
        <w:t>Le principe illustré</w:t>
      </w:r>
    </w:p>
    <w:p w14:paraId="7190ACE8" w14:textId="77777777" w:rsidR="00B93C39" w:rsidRPr="00B93C39" w:rsidRDefault="00B93C39" w:rsidP="00B93C39">
      <w:r w:rsidRPr="00B93C39">
        <w:t>Une opération peut être légale dans son objet et temporairement interdite dans son exécution.</w:t>
      </w:r>
    </w:p>
    <w:p w14:paraId="5646420E" w14:textId="77777777" w:rsidR="00B93C39" w:rsidRPr="00B93C39" w:rsidRDefault="00B93C39" w:rsidP="00B93C39">
      <w:pPr>
        <w:rPr>
          <w:b/>
          <w:bCs/>
        </w:rPr>
      </w:pPr>
      <w:r w:rsidRPr="00B93C39">
        <w:rPr>
          <w:b/>
          <w:bCs/>
        </w:rPr>
        <w:t>XLV. Le Mandat des Agents de Traverse</w:t>
      </w:r>
    </w:p>
    <w:p w14:paraId="60610400" w14:textId="77777777" w:rsidR="00B93C39" w:rsidRPr="00B93C39" w:rsidRDefault="00B93C39" w:rsidP="00B93C39">
      <w:r w:rsidRPr="00B93C39">
        <w:t>Une équipe reçoit un Mandat pour retrouver une scientifique disparue.</w:t>
      </w:r>
    </w:p>
    <w:p w14:paraId="04E369F1" w14:textId="77777777" w:rsidR="00B93C39" w:rsidRPr="00B93C39" w:rsidRDefault="00B93C39" w:rsidP="00B93C39">
      <w:r w:rsidRPr="00B93C39">
        <w:t>L'enquête conduit les Agents vers une installation corporative.</w:t>
      </w:r>
    </w:p>
    <w:p w14:paraId="2363F248" w14:textId="77777777" w:rsidR="00B93C39" w:rsidRPr="00B93C39" w:rsidRDefault="00B93C39" w:rsidP="00B93C39">
      <w:r w:rsidRPr="00B93C39">
        <w:t>Ils découvrent qu'elle s'y trouve volontairement et bénéficie d'une protection particulière.</w:t>
      </w:r>
    </w:p>
    <w:p w14:paraId="4C5282AE" w14:textId="77777777" w:rsidR="00B93C39" w:rsidRPr="00B93C39" w:rsidRDefault="00B93C39" w:rsidP="00B93C39">
      <w:r w:rsidRPr="00B93C39">
        <w:t>Le commanditaire exige néanmoins qu'ils la ramènent.</w:t>
      </w:r>
    </w:p>
    <w:p w14:paraId="146C34D7" w14:textId="77777777" w:rsidR="00B93C39" w:rsidRPr="00B93C39" w:rsidRDefault="00B93C39" w:rsidP="00B93C39">
      <w:r w:rsidRPr="00B93C39">
        <w:t>Le Mandat initial ne permet pas automatiquement de transformer une recherche en enlèvement.</w:t>
      </w:r>
    </w:p>
    <w:p w14:paraId="1633D79A" w14:textId="77777777" w:rsidR="00B93C39" w:rsidRPr="00B93C39" w:rsidRDefault="00B93C39" w:rsidP="00B93C39">
      <w:r w:rsidRPr="00B93C39">
        <w:t>Les Agents doivent vérifier les conditions de la mission et les droits de la personne.</w:t>
      </w:r>
    </w:p>
    <w:p w14:paraId="5DE2EAF6" w14:textId="77777777" w:rsidR="00B93C39" w:rsidRPr="00B93C39" w:rsidRDefault="00B93C39" w:rsidP="00B93C39">
      <w:pPr>
        <w:rPr>
          <w:b/>
          <w:bCs/>
        </w:rPr>
      </w:pPr>
      <w:r w:rsidRPr="00B93C39">
        <w:rPr>
          <w:b/>
          <w:bCs/>
        </w:rPr>
        <w:t>Le principe illustré</w:t>
      </w:r>
    </w:p>
    <w:p w14:paraId="655CCC29" w14:textId="77777777" w:rsidR="00B93C39" w:rsidRPr="00B93C39" w:rsidRDefault="00B93C39" w:rsidP="00B93C39">
      <w:r w:rsidRPr="00B93C39">
        <w:t>Une personne recherchée n'est pas nécessairement une personne que le commanditaire possède le droit de récupérer.</w:t>
      </w:r>
    </w:p>
    <w:p w14:paraId="34113735" w14:textId="77777777" w:rsidR="00B93C39" w:rsidRPr="00B93C39" w:rsidRDefault="00B93C39" w:rsidP="00B93C39">
      <w:pPr>
        <w:rPr>
          <w:b/>
          <w:bCs/>
        </w:rPr>
      </w:pPr>
      <w:r w:rsidRPr="00B93C39">
        <w:rPr>
          <w:b/>
          <w:bCs/>
        </w:rPr>
        <w:t>XLVI. L'héritier reconnu par une Porte ancienne</w:t>
      </w:r>
    </w:p>
    <w:p w14:paraId="137FBED4" w14:textId="77777777" w:rsidR="00B93C39" w:rsidRPr="00B93C39" w:rsidRDefault="00B93C39" w:rsidP="00B93C39">
      <w:r w:rsidRPr="00B93C39">
        <w:t xml:space="preserve">Une expédition identifie un individu dont la présence active une installation </w:t>
      </w:r>
      <w:proofErr w:type="spellStart"/>
      <w:r w:rsidRPr="00B93C39">
        <w:t>thaër-vesh</w:t>
      </w:r>
      <w:proofErr w:type="spellEnd"/>
      <w:r w:rsidRPr="00B93C39">
        <w:t>.</w:t>
      </w:r>
    </w:p>
    <w:p w14:paraId="26C884F0" w14:textId="77777777" w:rsidR="00B93C39" w:rsidRPr="00B93C39" w:rsidRDefault="00B93C39" w:rsidP="00B93C39">
      <w:r w:rsidRPr="00B93C39">
        <w:t>Le dispositif le reconnaît comme héritier d'une charge.</w:t>
      </w:r>
    </w:p>
    <w:p w14:paraId="75A0AE52" w14:textId="77777777" w:rsidR="00B93C39" w:rsidRPr="00B93C39" w:rsidRDefault="00B93C39" w:rsidP="00B93C39">
      <w:r w:rsidRPr="00B93C39">
        <w:t>La Maison financeuse souhaite l'utiliser pour accéder aux secteurs fermés.</w:t>
      </w:r>
    </w:p>
    <w:p w14:paraId="304C7667" w14:textId="77777777" w:rsidR="00B93C39" w:rsidRPr="00B93C39" w:rsidRDefault="00B93C39" w:rsidP="00B93C39">
      <w:r w:rsidRPr="00B93C39">
        <w:t>Le Trône invoque la sécurité générale.</w:t>
      </w:r>
    </w:p>
    <w:p w14:paraId="00671594" w14:textId="77777777" w:rsidR="00B93C39" w:rsidRPr="00B93C39" w:rsidRDefault="00B93C39" w:rsidP="00B93C39">
      <w:r w:rsidRPr="00B93C39">
        <w:t>Un Chevalier estime que l'activation présente un danger.</w:t>
      </w:r>
    </w:p>
    <w:p w14:paraId="0DB37F2C" w14:textId="77777777" w:rsidR="00B93C39" w:rsidRPr="00B93C39" w:rsidRDefault="00B93C39" w:rsidP="00B93C39">
      <w:r w:rsidRPr="00B93C39">
        <w:lastRenderedPageBreak/>
        <w:t>L'individu refuse de participer.</w:t>
      </w:r>
    </w:p>
    <w:p w14:paraId="3A227B80" w14:textId="77777777" w:rsidR="00B93C39" w:rsidRPr="00B93C39" w:rsidRDefault="00B93C39" w:rsidP="00B93C39">
      <w:r w:rsidRPr="00B93C39">
        <w:t>La reconnaissance technique n'efface pas son refus.</w:t>
      </w:r>
    </w:p>
    <w:p w14:paraId="57E8AE67" w14:textId="77777777" w:rsidR="00B93C39" w:rsidRPr="00B93C39" w:rsidRDefault="00B93C39" w:rsidP="00B93C39">
      <w:r w:rsidRPr="00B93C39">
        <w:t>Les autorités doivent examiner les responsabilités, les risques et les droits de la personne avant de poursuivre.</w:t>
      </w:r>
    </w:p>
    <w:p w14:paraId="14778DB9" w14:textId="77777777" w:rsidR="00B93C39" w:rsidRPr="00B93C39" w:rsidRDefault="00B93C39" w:rsidP="00B93C39">
      <w:pPr>
        <w:rPr>
          <w:b/>
          <w:bCs/>
        </w:rPr>
      </w:pPr>
      <w:r w:rsidRPr="00B93C39">
        <w:rPr>
          <w:b/>
          <w:bCs/>
        </w:rPr>
        <w:t>Le principe illustré</w:t>
      </w:r>
    </w:p>
    <w:p w14:paraId="49849FB0" w14:textId="77777777" w:rsidR="00B93C39" w:rsidRPr="00B93C39" w:rsidRDefault="00B93C39" w:rsidP="00B93C39">
      <w:r w:rsidRPr="00B93C39">
        <w:t>Le fait qu'un être puisse accomplir une fonction ne prouve pas qu'il soit juridiquement obligé de l'accomplir.</w:t>
      </w:r>
    </w:p>
    <w:p w14:paraId="7FEF0697" w14:textId="77777777" w:rsidR="00B93C39" w:rsidRPr="00B93C39" w:rsidRDefault="00B93C39" w:rsidP="00B93C39">
      <w:pPr>
        <w:rPr>
          <w:b/>
          <w:bCs/>
        </w:rPr>
      </w:pPr>
      <w:r w:rsidRPr="00B93C39">
        <w:rPr>
          <w:b/>
          <w:bCs/>
        </w:rPr>
        <w:t>SEIZIÈME PARTIE — LA GÉOGRAPHIE DES JURIDICTIONS</w:t>
      </w:r>
    </w:p>
    <w:p w14:paraId="0FDCBF07" w14:textId="77777777" w:rsidR="00B93C39" w:rsidRPr="00B93C39" w:rsidRDefault="00B93C39" w:rsidP="00B93C39">
      <w:pPr>
        <w:rPr>
          <w:b/>
          <w:bCs/>
        </w:rPr>
      </w:pPr>
      <w:r w:rsidRPr="00B93C39">
        <w:rPr>
          <w:b/>
          <w:bCs/>
        </w:rPr>
        <w:t>XLVII. Registre des principaux centres juridiques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6236"/>
      </w:tblGrid>
      <w:tr w:rsidR="00B93C39" w:rsidRPr="00B93C39" w14:paraId="31195D65" w14:textId="77777777">
        <w:trPr>
          <w:tblCellSpacing w:w="15" w:type="dxa"/>
        </w:trPr>
        <w:tc>
          <w:tcPr>
            <w:tcW w:w="0" w:type="auto"/>
            <w:vAlign w:val="center"/>
            <w:hideMark/>
          </w:tcPr>
          <w:p w14:paraId="22991FE0" w14:textId="77777777" w:rsidR="00B93C39" w:rsidRPr="00B93C39" w:rsidRDefault="00B93C39" w:rsidP="00B93C39">
            <w:pPr>
              <w:rPr>
                <w:b/>
                <w:bCs/>
              </w:rPr>
            </w:pPr>
            <w:r w:rsidRPr="00B93C39">
              <w:rPr>
                <w:b/>
                <w:bCs/>
              </w:rPr>
              <w:t>Centre ou territoire</w:t>
            </w:r>
          </w:p>
        </w:tc>
        <w:tc>
          <w:tcPr>
            <w:tcW w:w="0" w:type="auto"/>
            <w:vAlign w:val="center"/>
            <w:hideMark/>
          </w:tcPr>
          <w:p w14:paraId="67688DEB" w14:textId="77777777" w:rsidR="00B93C39" w:rsidRPr="00B93C39" w:rsidRDefault="00B93C39" w:rsidP="00B93C39">
            <w:pPr>
              <w:rPr>
                <w:b/>
                <w:bCs/>
              </w:rPr>
            </w:pPr>
            <w:r w:rsidRPr="00B93C39">
              <w:rPr>
                <w:b/>
                <w:bCs/>
              </w:rPr>
              <w:t>Fonction juridique caractéristique</w:t>
            </w:r>
          </w:p>
        </w:tc>
      </w:tr>
      <w:tr w:rsidR="00B93C39" w:rsidRPr="00B93C39" w14:paraId="0C781291" w14:textId="77777777">
        <w:trPr>
          <w:tblCellSpacing w:w="15" w:type="dxa"/>
        </w:trPr>
        <w:tc>
          <w:tcPr>
            <w:tcW w:w="0" w:type="auto"/>
            <w:vAlign w:val="center"/>
            <w:hideMark/>
          </w:tcPr>
          <w:p w14:paraId="3520AA2F" w14:textId="77777777" w:rsidR="00B93C39" w:rsidRPr="00B93C39" w:rsidRDefault="00B93C39" w:rsidP="00B93C39">
            <w:r w:rsidRPr="00B93C39">
              <w:t>Aen’Maïr-Is</w:t>
            </w:r>
          </w:p>
        </w:tc>
        <w:tc>
          <w:tcPr>
            <w:tcW w:w="0" w:type="auto"/>
            <w:vAlign w:val="center"/>
            <w:hideMark/>
          </w:tcPr>
          <w:p w14:paraId="412D9348" w14:textId="77777777" w:rsidR="00B93C39" w:rsidRPr="00B93C39" w:rsidRDefault="00B93C39" w:rsidP="00B93C39">
            <w:r w:rsidRPr="00B93C39">
              <w:t>Pouvoir impérial et juridictions supérieures de la Couronne</w:t>
            </w:r>
          </w:p>
        </w:tc>
      </w:tr>
      <w:tr w:rsidR="00B93C39" w:rsidRPr="00B93C39" w14:paraId="2E654F36" w14:textId="77777777">
        <w:trPr>
          <w:tblCellSpacing w:w="15" w:type="dxa"/>
        </w:trPr>
        <w:tc>
          <w:tcPr>
            <w:tcW w:w="0" w:type="auto"/>
            <w:vAlign w:val="center"/>
            <w:hideMark/>
          </w:tcPr>
          <w:p w14:paraId="756CFD3E" w14:textId="77777777" w:rsidR="00B93C39" w:rsidRPr="00B93C39" w:rsidRDefault="00B93C39" w:rsidP="00B93C39">
            <w:proofErr w:type="spellStart"/>
            <w:r w:rsidRPr="00B93C39">
              <w:t>Avaræl</w:t>
            </w:r>
            <w:proofErr w:type="spellEnd"/>
          </w:p>
        </w:tc>
        <w:tc>
          <w:tcPr>
            <w:tcW w:w="0" w:type="auto"/>
            <w:vAlign w:val="center"/>
            <w:hideMark/>
          </w:tcPr>
          <w:p w14:paraId="713C390B" w14:textId="77777777" w:rsidR="00B93C39" w:rsidRPr="00B93C39" w:rsidRDefault="00B93C39" w:rsidP="00B93C39">
            <w:r w:rsidRPr="00B93C39">
              <w:t>Justice civique, institutions corporatives et Concorde du Cœur</w:t>
            </w:r>
          </w:p>
        </w:tc>
      </w:tr>
      <w:tr w:rsidR="00B93C39" w:rsidRPr="00B93C39" w14:paraId="5B052531" w14:textId="77777777">
        <w:trPr>
          <w:tblCellSpacing w:w="15" w:type="dxa"/>
        </w:trPr>
        <w:tc>
          <w:tcPr>
            <w:tcW w:w="0" w:type="auto"/>
            <w:vAlign w:val="center"/>
            <w:hideMark/>
          </w:tcPr>
          <w:p w14:paraId="7F9C99F6" w14:textId="77777777" w:rsidR="00B93C39" w:rsidRPr="00B93C39" w:rsidRDefault="00B93C39" w:rsidP="00B93C39">
            <w:r w:rsidRPr="00B93C39">
              <w:t>Cœur de Concorde</w:t>
            </w:r>
          </w:p>
        </w:tc>
        <w:tc>
          <w:tcPr>
            <w:tcW w:w="0" w:type="auto"/>
            <w:vAlign w:val="center"/>
            <w:hideMark/>
          </w:tcPr>
          <w:p w14:paraId="35CB8048" w14:textId="77777777" w:rsidR="00B93C39" w:rsidRPr="00B93C39" w:rsidRDefault="00B93C39" w:rsidP="00B93C39">
            <w:r w:rsidRPr="00B93C39">
              <w:t>Relations entre puissances, Nefs, colonies et conflits de compétence</w:t>
            </w:r>
          </w:p>
        </w:tc>
      </w:tr>
      <w:tr w:rsidR="00B93C39" w:rsidRPr="00B93C39" w14:paraId="75582AE6" w14:textId="77777777">
        <w:trPr>
          <w:tblCellSpacing w:w="15" w:type="dxa"/>
        </w:trPr>
        <w:tc>
          <w:tcPr>
            <w:tcW w:w="0" w:type="auto"/>
            <w:vAlign w:val="center"/>
            <w:hideMark/>
          </w:tcPr>
          <w:p w14:paraId="6F70BD3D" w14:textId="77777777" w:rsidR="00B93C39" w:rsidRPr="00B93C39" w:rsidRDefault="00B93C39" w:rsidP="00B93C39">
            <w:r w:rsidRPr="00B93C39">
              <w:t>Val-</w:t>
            </w:r>
            <w:proofErr w:type="spellStart"/>
            <w:r w:rsidRPr="00B93C39">
              <w:t>Arilon</w:t>
            </w:r>
            <w:proofErr w:type="spellEnd"/>
          </w:p>
        </w:tc>
        <w:tc>
          <w:tcPr>
            <w:tcW w:w="0" w:type="auto"/>
            <w:vAlign w:val="center"/>
            <w:hideMark/>
          </w:tcPr>
          <w:p w14:paraId="5318B157" w14:textId="77777777" w:rsidR="00B93C39" w:rsidRPr="00B93C39" w:rsidRDefault="00B93C39" w:rsidP="00B93C39">
            <w:r w:rsidRPr="00B93C39">
              <w:t>Arbitrages, preuves, contrats, Mandats, prises et extraditions</w:t>
            </w:r>
          </w:p>
        </w:tc>
      </w:tr>
      <w:tr w:rsidR="00B93C39" w:rsidRPr="00B93C39" w14:paraId="58A60ED2" w14:textId="77777777">
        <w:trPr>
          <w:tblCellSpacing w:w="15" w:type="dxa"/>
        </w:trPr>
        <w:tc>
          <w:tcPr>
            <w:tcW w:w="0" w:type="auto"/>
            <w:vAlign w:val="center"/>
            <w:hideMark/>
          </w:tcPr>
          <w:p w14:paraId="5272A0A8" w14:textId="77777777" w:rsidR="00B93C39" w:rsidRPr="00B93C39" w:rsidRDefault="00B93C39" w:rsidP="00B93C39">
            <w:proofErr w:type="spellStart"/>
            <w:r w:rsidRPr="00B93C39">
              <w:t>Aureliath</w:t>
            </w:r>
            <w:proofErr w:type="spellEnd"/>
          </w:p>
        </w:tc>
        <w:tc>
          <w:tcPr>
            <w:tcW w:w="0" w:type="auto"/>
            <w:vAlign w:val="center"/>
            <w:hideMark/>
          </w:tcPr>
          <w:p w14:paraId="128A247A" w14:textId="77777777" w:rsidR="00B93C39" w:rsidRPr="00B93C39" w:rsidRDefault="00B93C39" w:rsidP="00B93C39">
            <w:r w:rsidRPr="00B93C39">
              <w:t>Archives, authentification et connaissance</w:t>
            </w:r>
          </w:p>
        </w:tc>
      </w:tr>
      <w:tr w:rsidR="00B93C39" w:rsidRPr="00B93C39" w14:paraId="3806D7F3" w14:textId="77777777">
        <w:trPr>
          <w:tblCellSpacing w:w="15" w:type="dxa"/>
        </w:trPr>
        <w:tc>
          <w:tcPr>
            <w:tcW w:w="0" w:type="auto"/>
            <w:vAlign w:val="center"/>
            <w:hideMark/>
          </w:tcPr>
          <w:p w14:paraId="75937876" w14:textId="77777777" w:rsidR="00B93C39" w:rsidRPr="00B93C39" w:rsidRDefault="00B93C39" w:rsidP="00B93C39">
            <w:proofErr w:type="spellStart"/>
            <w:r w:rsidRPr="00B93C39">
              <w:t>Veyr-Saël</w:t>
            </w:r>
            <w:proofErr w:type="spellEnd"/>
          </w:p>
        </w:tc>
        <w:tc>
          <w:tcPr>
            <w:tcW w:w="0" w:type="auto"/>
            <w:vAlign w:val="center"/>
            <w:hideMark/>
          </w:tcPr>
          <w:p w14:paraId="35812F78" w14:textId="77777777" w:rsidR="00B93C39" w:rsidRPr="00B93C39" w:rsidRDefault="00B93C39" w:rsidP="00B93C39">
            <w:r w:rsidRPr="00B93C39">
              <w:t>Autonomie territoriale et droits liés aux milieux vitaux</w:t>
            </w:r>
          </w:p>
        </w:tc>
      </w:tr>
      <w:tr w:rsidR="00B93C39" w:rsidRPr="00B93C39" w14:paraId="45CE913C" w14:textId="77777777">
        <w:trPr>
          <w:tblCellSpacing w:w="15" w:type="dxa"/>
        </w:trPr>
        <w:tc>
          <w:tcPr>
            <w:tcW w:w="0" w:type="auto"/>
            <w:vAlign w:val="center"/>
            <w:hideMark/>
          </w:tcPr>
          <w:p w14:paraId="79975872" w14:textId="77777777" w:rsidR="00B93C39" w:rsidRPr="00B93C39" w:rsidRDefault="00B93C39" w:rsidP="00B93C39">
            <w:proofErr w:type="spellStart"/>
            <w:r w:rsidRPr="00B93C39">
              <w:t>Kaël</w:t>
            </w:r>
            <w:proofErr w:type="spellEnd"/>
            <w:r w:rsidRPr="00B93C39">
              <w:t>-Orin</w:t>
            </w:r>
          </w:p>
        </w:tc>
        <w:tc>
          <w:tcPr>
            <w:tcW w:w="0" w:type="auto"/>
            <w:vAlign w:val="center"/>
            <w:hideMark/>
          </w:tcPr>
          <w:p w14:paraId="3E28FF15" w14:textId="77777777" w:rsidR="00B93C39" w:rsidRPr="00B93C39" w:rsidRDefault="00B93C39" w:rsidP="00B93C39">
            <w:r w:rsidRPr="00B93C39">
              <w:t>Droits civiques d'une communauté née d'une infrastructure</w:t>
            </w:r>
          </w:p>
        </w:tc>
      </w:tr>
      <w:tr w:rsidR="00B93C39" w:rsidRPr="00B93C39" w14:paraId="347C194F" w14:textId="77777777">
        <w:trPr>
          <w:tblCellSpacing w:w="15" w:type="dxa"/>
        </w:trPr>
        <w:tc>
          <w:tcPr>
            <w:tcW w:w="0" w:type="auto"/>
            <w:vAlign w:val="center"/>
            <w:hideMark/>
          </w:tcPr>
          <w:p w14:paraId="20A68503" w14:textId="77777777" w:rsidR="00B93C39" w:rsidRPr="00B93C39" w:rsidRDefault="00B93C39" w:rsidP="00B93C39">
            <w:proofErr w:type="spellStart"/>
            <w:r w:rsidRPr="00B93C39">
              <w:t>Enur</w:t>
            </w:r>
            <w:proofErr w:type="spellEnd"/>
            <w:r w:rsidRPr="00B93C39">
              <w:t>-Or</w:t>
            </w:r>
          </w:p>
        </w:tc>
        <w:tc>
          <w:tcPr>
            <w:tcW w:w="0" w:type="auto"/>
            <w:vAlign w:val="center"/>
            <w:hideMark/>
          </w:tcPr>
          <w:p w14:paraId="2F49923E" w14:textId="77777777" w:rsidR="00B93C39" w:rsidRPr="00B93C39" w:rsidRDefault="00B93C39" w:rsidP="00B93C39">
            <w:r w:rsidRPr="00B93C39">
              <w:t>Droit de l'Eau Antérieure</w:t>
            </w:r>
          </w:p>
        </w:tc>
      </w:tr>
      <w:tr w:rsidR="00B93C39" w:rsidRPr="00B93C39" w14:paraId="54B5C270" w14:textId="77777777">
        <w:trPr>
          <w:tblCellSpacing w:w="15" w:type="dxa"/>
        </w:trPr>
        <w:tc>
          <w:tcPr>
            <w:tcW w:w="0" w:type="auto"/>
            <w:vAlign w:val="center"/>
            <w:hideMark/>
          </w:tcPr>
          <w:p w14:paraId="17E3BBCD" w14:textId="77777777" w:rsidR="00B93C39" w:rsidRPr="00B93C39" w:rsidRDefault="00B93C39" w:rsidP="00B93C39">
            <w:proofErr w:type="spellStart"/>
            <w:r w:rsidRPr="00B93C39">
              <w:t>Voryn</w:t>
            </w:r>
            <w:proofErr w:type="spellEnd"/>
          </w:p>
        </w:tc>
        <w:tc>
          <w:tcPr>
            <w:tcW w:w="0" w:type="auto"/>
            <w:vAlign w:val="center"/>
            <w:hideMark/>
          </w:tcPr>
          <w:p w14:paraId="16A8619F" w14:textId="77777777" w:rsidR="00B93C39" w:rsidRPr="00B93C39" w:rsidRDefault="00B93C39" w:rsidP="00B93C39">
            <w:r w:rsidRPr="00B93C39">
              <w:t>Contrôle collectif des ressources et refus de vente</w:t>
            </w:r>
          </w:p>
        </w:tc>
      </w:tr>
      <w:tr w:rsidR="00B93C39" w:rsidRPr="00B93C39" w14:paraId="4A2933ED" w14:textId="77777777">
        <w:trPr>
          <w:tblCellSpacing w:w="15" w:type="dxa"/>
        </w:trPr>
        <w:tc>
          <w:tcPr>
            <w:tcW w:w="0" w:type="auto"/>
            <w:vAlign w:val="center"/>
            <w:hideMark/>
          </w:tcPr>
          <w:p w14:paraId="5BF12CEF" w14:textId="77777777" w:rsidR="00B93C39" w:rsidRPr="00B93C39" w:rsidRDefault="00B93C39" w:rsidP="00B93C39">
            <w:proofErr w:type="spellStart"/>
            <w:r w:rsidRPr="00B93C39">
              <w:t>Thaër-Dravan</w:t>
            </w:r>
            <w:proofErr w:type="spellEnd"/>
          </w:p>
        </w:tc>
        <w:tc>
          <w:tcPr>
            <w:tcW w:w="0" w:type="auto"/>
            <w:vAlign w:val="center"/>
            <w:hideMark/>
          </w:tcPr>
          <w:p w14:paraId="4E55BC64" w14:textId="77777777" w:rsidR="00B93C39" w:rsidRPr="00B93C39" w:rsidRDefault="00B93C39" w:rsidP="00B93C39">
            <w:r w:rsidRPr="00B93C39">
              <w:t>Autonomie concordataire et institutions du Premier Nid</w:t>
            </w:r>
          </w:p>
        </w:tc>
      </w:tr>
      <w:tr w:rsidR="00B93C39" w:rsidRPr="00B93C39" w14:paraId="26C3BE7F" w14:textId="77777777">
        <w:trPr>
          <w:tblCellSpacing w:w="15" w:type="dxa"/>
        </w:trPr>
        <w:tc>
          <w:tcPr>
            <w:tcW w:w="0" w:type="auto"/>
            <w:vAlign w:val="center"/>
            <w:hideMark/>
          </w:tcPr>
          <w:p w14:paraId="29B9DEA5" w14:textId="77777777" w:rsidR="00B93C39" w:rsidRPr="00B93C39" w:rsidRDefault="00B93C39" w:rsidP="00B93C39">
            <w:r w:rsidRPr="00B93C39">
              <w:t>Sillon Muet</w:t>
            </w:r>
          </w:p>
        </w:tc>
        <w:tc>
          <w:tcPr>
            <w:tcW w:w="0" w:type="auto"/>
            <w:vAlign w:val="center"/>
            <w:hideMark/>
          </w:tcPr>
          <w:p w14:paraId="5A9F27B9" w14:textId="77777777" w:rsidR="00B93C39" w:rsidRPr="00B93C39" w:rsidRDefault="00B93C39" w:rsidP="00B93C39">
            <w:r w:rsidRPr="00B93C39">
              <w:t xml:space="preserve">Frontière </w:t>
            </w:r>
            <w:proofErr w:type="spellStart"/>
            <w:r w:rsidRPr="00B93C39">
              <w:t>interpolitique</w:t>
            </w:r>
            <w:proofErr w:type="spellEnd"/>
            <w:r w:rsidRPr="00B93C39">
              <w:t xml:space="preserve"> héritée d'un accord de séparation</w:t>
            </w:r>
          </w:p>
        </w:tc>
      </w:tr>
      <w:tr w:rsidR="00B93C39" w:rsidRPr="00B93C39" w14:paraId="4C27330D" w14:textId="77777777">
        <w:trPr>
          <w:tblCellSpacing w:w="15" w:type="dxa"/>
        </w:trPr>
        <w:tc>
          <w:tcPr>
            <w:tcW w:w="0" w:type="auto"/>
            <w:vAlign w:val="center"/>
            <w:hideMark/>
          </w:tcPr>
          <w:p w14:paraId="3E6FE341" w14:textId="77777777" w:rsidR="00B93C39" w:rsidRPr="00B93C39" w:rsidRDefault="00B93C39" w:rsidP="00B93C39">
            <w:r w:rsidRPr="00B93C39">
              <w:t xml:space="preserve">Sites </w:t>
            </w:r>
            <w:proofErr w:type="spellStart"/>
            <w:r w:rsidRPr="00B93C39">
              <w:t>thaër-vesh</w:t>
            </w:r>
            <w:proofErr w:type="spellEnd"/>
          </w:p>
        </w:tc>
        <w:tc>
          <w:tcPr>
            <w:tcW w:w="0" w:type="auto"/>
            <w:vAlign w:val="center"/>
            <w:hideMark/>
          </w:tcPr>
          <w:p w14:paraId="656E1BA3" w14:textId="77777777" w:rsidR="00B93C39" w:rsidRPr="00B93C39" w:rsidRDefault="00B93C39" w:rsidP="00B93C39">
            <w:r w:rsidRPr="00B93C39">
              <w:t>Conflits de découverte, de propriété, de consentement et de sécurité</w:t>
            </w:r>
          </w:p>
        </w:tc>
      </w:tr>
    </w:tbl>
    <w:p w14:paraId="16DE56B6" w14:textId="77777777" w:rsidR="00B93C39" w:rsidRPr="00B93C39" w:rsidRDefault="00B93C39" w:rsidP="00B93C39">
      <w:r w:rsidRPr="00B93C39">
        <w:t>Cette géographie n'est pas celle de treize États souverains distincts.</w:t>
      </w:r>
    </w:p>
    <w:p w14:paraId="6AB1478D" w14:textId="77777777" w:rsidR="00B93C39" w:rsidRPr="00B93C39" w:rsidRDefault="00B93C39" w:rsidP="00B93C39">
      <w:r w:rsidRPr="00B93C39">
        <w:t>Elle présente les principaux lieux où certaines catégories de droit deviennent politiquement importantes.</w:t>
      </w:r>
    </w:p>
    <w:p w14:paraId="2E12D858" w14:textId="77777777" w:rsidR="00B93C39" w:rsidRPr="00B93C39" w:rsidRDefault="00B93C39" w:rsidP="00B93C39">
      <w:pPr>
        <w:rPr>
          <w:b/>
          <w:bCs/>
        </w:rPr>
      </w:pPr>
      <w:r w:rsidRPr="00B93C39">
        <w:rPr>
          <w:b/>
          <w:bCs/>
        </w:rPr>
        <w:t>XLVIII. Le Code de Réponse Urbaine d'</w:t>
      </w:r>
      <w:proofErr w:type="spellStart"/>
      <w:r w:rsidRPr="00B93C39">
        <w:rPr>
          <w:b/>
          <w:bCs/>
        </w:rPr>
        <w:t>Avaræl</w:t>
      </w:r>
      <w:proofErr w:type="spellEnd"/>
    </w:p>
    <w:p w14:paraId="240285EE" w14:textId="77777777" w:rsidR="00B93C39" w:rsidRPr="00B93C39" w:rsidRDefault="00B93C39" w:rsidP="00B93C39">
      <w:r w:rsidRPr="00B93C39">
        <w:t>Le développement d'</w:t>
      </w:r>
      <w:proofErr w:type="spellStart"/>
      <w:r w:rsidRPr="00B93C39">
        <w:t>Avaræl</w:t>
      </w:r>
      <w:proofErr w:type="spellEnd"/>
      <w:r w:rsidRPr="00B93C39">
        <w:t xml:space="preserve"> utilise également le Code de Réponse Urbaine, ou CRU, pour représenter la clarté et la rapidité des interventions possibles.</w:t>
      </w:r>
    </w:p>
    <w:p w14:paraId="0FD8CCC3" w14:textId="77777777" w:rsidR="00B93C39" w:rsidRPr="00B93C39" w:rsidRDefault="00B93C39" w:rsidP="00B93C39">
      <w:r w:rsidRPr="00B93C39">
        <w:t>Il ne s'agit pas d'une mesure du taux de criminalité.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2"/>
        <w:gridCol w:w="8091"/>
      </w:tblGrid>
      <w:tr w:rsidR="00B93C39" w:rsidRPr="00B93C39" w14:paraId="7E88D6FC" w14:textId="77777777">
        <w:trPr>
          <w:tblCellSpacing w:w="15" w:type="dxa"/>
        </w:trPr>
        <w:tc>
          <w:tcPr>
            <w:tcW w:w="0" w:type="auto"/>
            <w:vAlign w:val="center"/>
            <w:hideMark/>
          </w:tcPr>
          <w:p w14:paraId="0B340B64" w14:textId="77777777" w:rsidR="00B93C39" w:rsidRPr="00B93C39" w:rsidRDefault="00B93C39" w:rsidP="00B93C39">
            <w:pPr>
              <w:rPr>
                <w:b/>
                <w:bCs/>
              </w:rPr>
            </w:pPr>
            <w:r w:rsidRPr="00B93C39">
              <w:rPr>
                <w:b/>
                <w:bCs/>
              </w:rPr>
              <w:t>CRU</w:t>
            </w:r>
          </w:p>
        </w:tc>
        <w:tc>
          <w:tcPr>
            <w:tcW w:w="0" w:type="auto"/>
            <w:vAlign w:val="center"/>
            <w:hideMark/>
          </w:tcPr>
          <w:p w14:paraId="66A5B7CB" w14:textId="77777777" w:rsidR="00B93C39" w:rsidRPr="00B93C39" w:rsidRDefault="00B93C39" w:rsidP="00B93C39">
            <w:pPr>
              <w:rPr>
                <w:b/>
                <w:bCs/>
              </w:rPr>
            </w:pPr>
            <w:r w:rsidRPr="00B93C39">
              <w:rPr>
                <w:b/>
                <w:bCs/>
              </w:rPr>
              <w:t>Signification</w:t>
            </w:r>
          </w:p>
        </w:tc>
      </w:tr>
      <w:tr w:rsidR="00B93C39" w:rsidRPr="00B93C39" w14:paraId="4314BB07" w14:textId="77777777">
        <w:trPr>
          <w:tblCellSpacing w:w="15" w:type="dxa"/>
        </w:trPr>
        <w:tc>
          <w:tcPr>
            <w:tcW w:w="0" w:type="auto"/>
            <w:vAlign w:val="center"/>
            <w:hideMark/>
          </w:tcPr>
          <w:p w14:paraId="62AC857E" w14:textId="77777777" w:rsidR="00B93C39" w:rsidRPr="00B93C39" w:rsidRDefault="00B93C39" w:rsidP="00B93C39">
            <w:r w:rsidRPr="00B93C39">
              <w:t>1</w:t>
            </w:r>
          </w:p>
        </w:tc>
        <w:tc>
          <w:tcPr>
            <w:tcW w:w="0" w:type="auto"/>
            <w:vAlign w:val="center"/>
            <w:hideMark/>
          </w:tcPr>
          <w:p w14:paraId="0F8A2E09" w14:textId="77777777" w:rsidR="00B93C39" w:rsidRPr="00B93C39" w:rsidRDefault="00B93C39" w:rsidP="00B93C39">
            <w:r w:rsidRPr="00B93C39">
              <w:t>Compétence très claire, intervention normalement immédiate</w:t>
            </w:r>
          </w:p>
        </w:tc>
      </w:tr>
      <w:tr w:rsidR="00B93C39" w:rsidRPr="00B93C39" w14:paraId="0172FC73" w14:textId="77777777">
        <w:trPr>
          <w:tblCellSpacing w:w="15" w:type="dxa"/>
        </w:trPr>
        <w:tc>
          <w:tcPr>
            <w:tcW w:w="0" w:type="auto"/>
            <w:vAlign w:val="center"/>
            <w:hideMark/>
          </w:tcPr>
          <w:p w14:paraId="0D57D862" w14:textId="77777777" w:rsidR="00B93C39" w:rsidRPr="00B93C39" w:rsidRDefault="00B93C39" w:rsidP="00B93C39">
            <w:r w:rsidRPr="00B93C39">
              <w:t>2</w:t>
            </w:r>
          </w:p>
        </w:tc>
        <w:tc>
          <w:tcPr>
            <w:tcW w:w="0" w:type="auto"/>
            <w:vAlign w:val="center"/>
            <w:hideMark/>
          </w:tcPr>
          <w:p w14:paraId="7E14DD19" w14:textId="77777777" w:rsidR="00B93C39" w:rsidRPr="00B93C39" w:rsidRDefault="00B93C39" w:rsidP="00B93C39">
            <w:r w:rsidRPr="00B93C39">
              <w:t>Forte couverture, avec quelques protocoles particuliers</w:t>
            </w:r>
          </w:p>
        </w:tc>
      </w:tr>
      <w:tr w:rsidR="00B93C39" w:rsidRPr="00B93C39" w14:paraId="613D6261" w14:textId="77777777">
        <w:trPr>
          <w:tblCellSpacing w:w="15" w:type="dxa"/>
        </w:trPr>
        <w:tc>
          <w:tcPr>
            <w:tcW w:w="0" w:type="auto"/>
            <w:vAlign w:val="center"/>
            <w:hideMark/>
          </w:tcPr>
          <w:p w14:paraId="334B7EB3" w14:textId="77777777" w:rsidR="00B93C39" w:rsidRPr="00B93C39" w:rsidRDefault="00B93C39" w:rsidP="00B93C39">
            <w:r w:rsidRPr="00B93C39">
              <w:t>3</w:t>
            </w:r>
          </w:p>
        </w:tc>
        <w:tc>
          <w:tcPr>
            <w:tcW w:w="0" w:type="auto"/>
            <w:vAlign w:val="center"/>
            <w:hideMark/>
          </w:tcPr>
          <w:p w14:paraId="72487856" w14:textId="77777777" w:rsidR="00B93C39" w:rsidRPr="00B93C39" w:rsidRDefault="00B93C39" w:rsidP="00B93C39">
            <w:r w:rsidRPr="00B93C39">
              <w:t>Couverture ordinaire, compétences partagées et délais variables</w:t>
            </w:r>
          </w:p>
        </w:tc>
      </w:tr>
      <w:tr w:rsidR="00B93C39" w:rsidRPr="00B93C39" w14:paraId="71FA87D6" w14:textId="77777777">
        <w:trPr>
          <w:tblCellSpacing w:w="15" w:type="dxa"/>
        </w:trPr>
        <w:tc>
          <w:tcPr>
            <w:tcW w:w="0" w:type="auto"/>
            <w:vAlign w:val="center"/>
            <w:hideMark/>
          </w:tcPr>
          <w:p w14:paraId="0AF41176" w14:textId="77777777" w:rsidR="00B93C39" w:rsidRPr="00B93C39" w:rsidRDefault="00B93C39" w:rsidP="00B93C39">
            <w:r w:rsidRPr="00B93C39">
              <w:t>4</w:t>
            </w:r>
          </w:p>
        </w:tc>
        <w:tc>
          <w:tcPr>
            <w:tcW w:w="0" w:type="auto"/>
            <w:vAlign w:val="center"/>
            <w:hideMark/>
          </w:tcPr>
          <w:p w14:paraId="504E96C3" w14:textId="77777777" w:rsidR="00B93C39" w:rsidRPr="00B93C39" w:rsidRDefault="00B93C39" w:rsidP="00B93C39">
            <w:r w:rsidRPr="00B93C39">
              <w:t>Intervention nécessitant souvent coordination ou relais local</w:t>
            </w:r>
          </w:p>
        </w:tc>
      </w:tr>
      <w:tr w:rsidR="00B93C39" w:rsidRPr="00B93C39" w14:paraId="33570713" w14:textId="77777777">
        <w:trPr>
          <w:tblCellSpacing w:w="15" w:type="dxa"/>
        </w:trPr>
        <w:tc>
          <w:tcPr>
            <w:tcW w:w="0" w:type="auto"/>
            <w:vAlign w:val="center"/>
            <w:hideMark/>
          </w:tcPr>
          <w:p w14:paraId="333A0425" w14:textId="77777777" w:rsidR="00B93C39" w:rsidRPr="00B93C39" w:rsidRDefault="00B93C39" w:rsidP="00B93C39">
            <w:r w:rsidRPr="00B93C39">
              <w:t>5</w:t>
            </w:r>
          </w:p>
        </w:tc>
        <w:tc>
          <w:tcPr>
            <w:tcW w:w="0" w:type="auto"/>
            <w:vAlign w:val="center"/>
            <w:hideMark/>
          </w:tcPr>
          <w:p w14:paraId="53BDCC64" w14:textId="77777777" w:rsidR="00B93C39" w:rsidRPr="00B93C39" w:rsidRDefault="00B93C39" w:rsidP="00B93C39">
            <w:r w:rsidRPr="00B93C39">
              <w:t>Autorités très fragmentées, sans délai uniforme garanti</w:t>
            </w:r>
          </w:p>
        </w:tc>
      </w:tr>
      <w:tr w:rsidR="00B93C39" w:rsidRPr="00B93C39" w14:paraId="79ADF702" w14:textId="77777777">
        <w:trPr>
          <w:tblCellSpacing w:w="15" w:type="dxa"/>
        </w:trPr>
        <w:tc>
          <w:tcPr>
            <w:tcW w:w="0" w:type="auto"/>
            <w:vAlign w:val="center"/>
            <w:hideMark/>
          </w:tcPr>
          <w:p w14:paraId="2CB72936" w14:textId="77777777" w:rsidR="00B93C39" w:rsidRPr="00B93C39" w:rsidRDefault="00B93C39" w:rsidP="00B93C39">
            <w:r w:rsidRPr="00B93C39">
              <w:t>X</w:t>
            </w:r>
          </w:p>
        </w:tc>
        <w:tc>
          <w:tcPr>
            <w:tcW w:w="0" w:type="auto"/>
            <w:vAlign w:val="center"/>
            <w:hideMark/>
          </w:tcPr>
          <w:p w14:paraId="09B4D722" w14:textId="77777777" w:rsidR="00B93C39" w:rsidRPr="00B93C39" w:rsidRDefault="00B93C39" w:rsidP="00B93C39">
            <w:r w:rsidRPr="00B93C39">
              <w:t>Régime particulier : diplomatique, corporatif, impérial, religieux, militaire ou lié à une Porte</w:t>
            </w:r>
          </w:p>
        </w:tc>
      </w:tr>
    </w:tbl>
    <w:p w14:paraId="21EA08C1" w14:textId="77777777" w:rsidR="00B93C39" w:rsidRPr="00B93C39" w:rsidRDefault="00B93C39" w:rsidP="00B93C39">
      <w:r w:rsidRPr="00B93C39">
        <w:t>Un secteur CRU 4 peut être relativement paisible tout en possédant des mécanismes d'intervention compliqués.</w:t>
      </w:r>
    </w:p>
    <w:p w14:paraId="2A5EA5DD" w14:textId="77777777" w:rsidR="00B93C39" w:rsidRPr="00B93C39" w:rsidRDefault="00B93C39" w:rsidP="00B93C39">
      <w:r w:rsidRPr="00B93C39">
        <w:t>Un espace CRU X peut être extrêmement surveillé et sécurisé.</w:t>
      </w:r>
    </w:p>
    <w:p w14:paraId="0C0DC948" w14:textId="77777777" w:rsidR="00B93C39" w:rsidRPr="00B93C39" w:rsidRDefault="00B93C39" w:rsidP="00B93C39">
      <w:r w:rsidRPr="00B93C39">
        <w:t>Le CRU sert donc à représenter la complexité de la compétence, non la moralité ou la dangerosité des habitants.</w:t>
      </w:r>
    </w:p>
    <w:p w14:paraId="07EF9944" w14:textId="77777777" w:rsidR="00B93C39" w:rsidRPr="00B93C39" w:rsidRDefault="00B93C39" w:rsidP="00B93C39">
      <w:r w:rsidRPr="00B93C39">
        <w:lastRenderedPageBreak/>
        <w:t xml:space="preserve">Il constitue un instrument local d'analyse et de mise en jeu ; rien ne permet de le présenter comme une échelle universelle de toutes les juridictions du Premier Cercle. </w:t>
      </w:r>
    </w:p>
    <w:p w14:paraId="0DD76B78" w14:textId="77777777" w:rsidR="00B93C39" w:rsidRPr="00B93C39" w:rsidRDefault="00B93C39" w:rsidP="00B93C39">
      <w:proofErr w:type="gramStart"/>
      <w:r w:rsidRPr="00B93C39">
        <w:t>AVARÆL(</w:t>
      </w:r>
      <w:proofErr w:type="gramEnd"/>
      <w:r w:rsidRPr="00B93C39">
        <w:t>6).docx</w:t>
      </w:r>
    </w:p>
    <w:p w14:paraId="1C42A30D" w14:textId="77777777" w:rsidR="00B93C39" w:rsidRPr="00B93C39" w:rsidRDefault="00B93C39" w:rsidP="00B93C39">
      <w:pPr>
        <w:rPr>
          <w:b/>
          <w:bCs/>
        </w:rPr>
      </w:pPr>
      <w:r w:rsidRPr="00B93C39">
        <w:rPr>
          <w:b/>
          <w:bCs/>
        </w:rPr>
        <w:t>DIX-SEPTIÈME PARTIE — LE GRAND REGISTRE DES DROITS ET LIMITES</w:t>
      </w:r>
    </w:p>
    <w:p w14:paraId="4375F600" w14:textId="77777777" w:rsidR="00B93C39" w:rsidRPr="00B93C39" w:rsidRDefault="00B93C39" w:rsidP="00B93C39">
      <w:pPr>
        <w:rPr>
          <w:b/>
          <w:bCs/>
        </w:rPr>
      </w:pPr>
      <w:r w:rsidRPr="00B93C39">
        <w:rPr>
          <w:b/>
          <w:bCs/>
        </w:rPr>
        <w:t>XLIX. Les principes essentiels en 7 798 AF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84"/>
        <w:gridCol w:w="5981"/>
      </w:tblGrid>
      <w:tr w:rsidR="00B93C39" w:rsidRPr="00B93C39" w14:paraId="34FF18B7" w14:textId="77777777">
        <w:trPr>
          <w:tblCellSpacing w:w="15" w:type="dxa"/>
        </w:trPr>
        <w:tc>
          <w:tcPr>
            <w:tcW w:w="0" w:type="auto"/>
            <w:vAlign w:val="center"/>
            <w:hideMark/>
          </w:tcPr>
          <w:p w14:paraId="1F6B3465" w14:textId="77777777" w:rsidR="00B93C39" w:rsidRPr="00B93C39" w:rsidRDefault="00B93C39" w:rsidP="00B93C39">
            <w:pPr>
              <w:rPr>
                <w:b/>
                <w:bCs/>
              </w:rPr>
            </w:pPr>
            <w:r w:rsidRPr="00B93C39">
              <w:rPr>
                <w:b/>
                <w:bCs/>
              </w:rPr>
              <w:t>Principe</w:t>
            </w:r>
          </w:p>
        </w:tc>
        <w:tc>
          <w:tcPr>
            <w:tcW w:w="0" w:type="auto"/>
            <w:vAlign w:val="center"/>
            <w:hideMark/>
          </w:tcPr>
          <w:p w14:paraId="6EC5CAB9" w14:textId="77777777" w:rsidR="00B93C39" w:rsidRPr="00B93C39" w:rsidRDefault="00B93C39" w:rsidP="00B93C39">
            <w:pPr>
              <w:rPr>
                <w:b/>
                <w:bCs/>
              </w:rPr>
            </w:pPr>
            <w:r w:rsidRPr="00B93C39">
              <w:rPr>
                <w:b/>
                <w:bCs/>
              </w:rPr>
              <w:t>Conséquence juridique</w:t>
            </w:r>
          </w:p>
        </w:tc>
      </w:tr>
      <w:tr w:rsidR="00B93C39" w:rsidRPr="00B93C39" w14:paraId="27A8EF3E" w14:textId="77777777">
        <w:trPr>
          <w:tblCellSpacing w:w="15" w:type="dxa"/>
        </w:trPr>
        <w:tc>
          <w:tcPr>
            <w:tcW w:w="0" w:type="auto"/>
            <w:vAlign w:val="center"/>
            <w:hideMark/>
          </w:tcPr>
          <w:p w14:paraId="3963E18C" w14:textId="77777777" w:rsidR="00B93C39" w:rsidRPr="00B93C39" w:rsidRDefault="00B93C39" w:rsidP="00B93C39">
            <w:r w:rsidRPr="00B93C39">
              <w:t>Propriété distincte de la souveraineté</w:t>
            </w:r>
          </w:p>
        </w:tc>
        <w:tc>
          <w:tcPr>
            <w:tcW w:w="0" w:type="auto"/>
            <w:vAlign w:val="center"/>
            <w:hideMark/>
          </w:tcPr>
          <w:p w14:paraId="47D0931F" w14:textId="77777777" w:rsidR="00B93C39" w:rsidRPr="00B93C39" w:rsidRDefault="00B93C39" w:rsidP="00B93C39">
            <w:r w:rsidRPr="00B93C39">
              <w:t>Une Maison ne gouverne pas automatiquement ses résidents</w:t>
            </w:r>
          </w:p>
        </w:tc>
      </w:tr>
      <w:tr w:rsidR="00B93C39" w:rsidRPr="00B93C39" w14:paraId="020A42D9" w14:textId="77777777">
        <w:trPr>
          <w:tblCellSpacing w:w="15" w:type="dxa"/>
        </w:trPr>
        <w:tc>
          <w:tcPr>
            <w:tcW w:w="0" w:type="auto"/>
            <w:vAlign w:val="center"/>
            <w:hideMark/>
          </w:tcPr>
          <w:p w14:paraId="16EEF558" w14:textId="77777777" w:rsidR="00B93C39" w:rsidRPr="00B93C39" w:rsidRDefault="00B93C39" w:rsidP="00B93C39">
            <w:r w:rsidRPr="00B93C39">
              <w:t>Fonction distincte de la personne</w:t>
            </w:r>
          </w:p>
        </w:tc>
        <w:tc>
          <w:tcPr>
            <w:tcW w:w="0" w:type="auto"/>
            <w:vAlign w:val="center"/>
            <w:hideMark/>
          </w:tcPr>
          <w:p w14:paraId="6846DFF2" w14:textId="77777777" w:rsidR="00B93C39" w:rsidRPr="00B93C39" w:rsidRDefault="00B93C39" w:rsidP="00B93C39">
            <w:r w:rsidRPr="00B93C39">
              <w:t>Une aptitude ou une naissance ne constitue pas automatiquement une dette</w:t>
            </w:r>
          </w:p>
        </w:tc>
      </w:tr>
      <w:tr w:rsidR="00B93C39" w:rsidRPr="00B93C39" w14:paraId="31AC4AA2" w14:textId="77777777">
        <w:trPr>
          <w:tblCellSpacing w:w="15" w:type="dxa"/>
        </w:trPr>
        <w:tc>
          <w:tcPr>
            <w:tcW w:w="0" w:type="auto"/>
            <w:vAlign w:val="center"/>
            <w:hideMark/>
          </w:tcPr>
          <w:p w14:paraId="5EB342F1" w14:textId="77777777" w:rsidR="00B93C39" w:rsidRPr="00B93C39" w:rsidRDefault="00B93C39" w:rsidP="00B93C39">
            <w:r w:rsidRPr="00B93C39">
              <w:t>Passage distinct de l'annexion</w:t>
            </w:r>
          </w:p>
        </w:tc>
        <w:tc>
          <w:tcPr>
            <w:tcW w:w="0" w:type="auto"/>
            <w:vAlign w:val="center"/>
            <w:hideMark/>
          </w:tcPr>
          <w:p w14:paraId="1E1BF5AA" w14:textId="77777777" w:rsidR="00B93C39" w:rsidRPr="00B93C39" w:rsidRDefault="00B93C39" w:rsidP="00B93C39">
            <w:r w:rsidRPr="00B93C39">
              <w:t>Une Porte ne transforme pas sa destination en province</w:t>
            </w:r>
          </w:p>
        </w:tc>
      </w:tr>
      <w:tr w:rsidR="00B93C39" w:rsidRPr="00B93C39" w14:paraId="2017BF9F" w14:textId="77777777">
        <w:trPr>
          <w:tblCellSpacing w:w="15" w:type="dxa"/>
        </w:trPr>
        <w:tc>
          <w:tcPr>
            <w:tcW w:w="0" w:type="auto"/>
            <w:vAlign w:val="center"/>
            <w:hideMark/>
          </w:tcPr>
          <w:p w14:paraId="39B7F474" w14:textId="77777777" w:rsidR="00B93C39" w:rsidRPr="00B93C39" w:rsidRDefault="00B93C39" w:rsidP="00B93C39">
            <w:r w:rsidRPr="00B93C39">
              <w:t>Commandement distinct du jugement</w:t>
            </w:r>
          </w:p>
        </w:tc>
        <w:tc>
          <w:tcPr>
            <w:tcW w:w="0" w:type="auto"/>
            <w:vAlign w:val="center"/>
            <w:hideMark/>
          </w:tcPr>
          <w:p w14:paraId="6129EA8B" w14:textId="77777777" w:rsidR="00B93C39" w:rsidRPr="00B93C39" w:rsidRDefault="00B93C39" w:rsidP="00B93C39">
            <w:r w:rsidRPr="00B93C39">
              <w:t>Un capitaine ou un chef de sécurité n'est pas automatiquement magistrat</w:t>
            </w:r>
          </w:p>
        </w:tc>
      </w:tr>
      <w:tr w:rsidR="00B93C39" w:rsidRPr="00B93C39" w14:paraId="7818C6A4" w14:textId="77777777">
        <w:trPr>
          <w:tblCellSpacing w:w="15" w:type="dxa"/>
        </w:trPr>
        <w:tc>
          <w:tcPr>
            <w:tcW w:w="0" w:type="auto"/>
            <w:vAlign w:val="center"/>
            <w:hideMark/>
          </w:tcPr>
          <w:p w14:paraId="4A1F0A88" w14:textId="77777777" w:rsidR="00B93C39" w:rsidRPr="00B93C39" w:rsidRDefault="00B93C39" w:rsidP="00B93C39">
            <w:r w:rsidRPr="00B93C39">
              <w:t>Mandat distinct du pouvoir général</w:t>
            </w:r>
          </w:p>
        </w:tc>
        <w:tc>
          <w:tcPr>
            <w:tcW w:w="0" w:type="auto"/>
            <w:vAlign w:val="center"/>
            <w:hideMark/>
          </w:tcPr>
          <w:p w14:paraId="23E3E018" w14:textId="77777777" w:rsidR="00B93C39" w:rsidRPr="00B93C39" w:rsidRDefault="00B93C39" w:rsidP="00B93C39">
            <w:r w:rsidRPr="00B93C39">
              <w:t>L'autorisation de rechercher n'implique pas celle d'arrêter</w:t>
            </w:r>
          </w:p>
        </w:tc>
      </w:tr>
      <w:tr w:rsidR="00B93C39" w:rsidRPr="00B93C39" w14:paraId="46A32006" w14:textId="77777777">
        <w:trPr>
          <w:tblCellSpacing w:w="15" w:type="dxa"/>
        </w:trPr>
        <w:tc>
          <w:tcPr>
            <w:tcW w:w="0" w:type="auto"/>
            <w:vAlign w:val="center"/>
            <w:hideMark/>
          </w:tcPr>
          <w:p w14:paraId="69897E2F" w14:textId="77777777" w:rsidR="00B93C39" w:rsidRPr="00B93C39" w:rsidRDefault="00B93C39" w:rsidP="00B93C39">
            <w:r w:rsidRPr="00B93C39">
              <w:t>Authenticité distincte de la vérité</w:t>
            </w:r>
          </w:p>
        </w:tc>
        <w:tc>
          <w:tcPr>
            <w:tcW w:w="0" w:type="auto"/>
            <w:vAlign w:val="center"/>
            <w:hideMark/>
          </w:tcPr>
          <w:p w14:paraId="5ABAAD9C" w14:textId="77777777" w:rsidR="00B93C39" w:rsidRPr="00B93C39" w:rsidRDefault="00B93C39" w:rsidP="00B93C39">
            <w:r w:rsidRPr="00B93C39">
              <w:t>Une information intacte peut être mal interprétée</w:t>
            </w:r>
          </w:p>
        </w:tc>
      </w:tr>
      <w:tr w:rsidR="00B93C39" w:rsidRPr="00B93C39" w14:paraId="7E5C4704" w14:textId="77777777">
        <w:trPr>
          <w:tblCellSpacing w:w="15" w:type="dxa"/>
        </w:trPr>
        <w:tc>
          <w:tcPr>
            <w:tcW w:w="0" w:type="auto"/>
            <w:vAlign w:val="center"/>
            <w:hideMark/>
          </w:tcPr>
          <w:p w14:paraId="7B1064A9" w14:textId="77777777" w:rsidR="00B93C39" w:rsidRPr="00B93C39" w:rsidRDefault="00B93C39" w:rsidP="00B93C39">
            <w:r w:rsidRPr="00B93C39">
              <w:t>Preuve distincte de la condamnation</w:t>
            </w:r>
          </w:p>
        </w:tc>
        <w:tc>
          <w:tcPr>
            <w:tcW w:w="0" w:type="auto"/>
            <w:vAlign w:val="center"/>
            <w:hideMark/>
          </w:tcPr>
          <w:p w14:paraId="3EF2A978" w14:textId="77777777" w:rsidR="00B93C39" w:rsidRPr="00B93C39" w:rsidRDefault="00B93C39" w:rsidP="00B93C39">
            <w:r w:rsidRPr="00B93C39">
              <w:t>Un élément de dossier doit être examiné dans son contexte</w:t>
            </w:r>
          </w:p>
        </w:tc>
      </w:tr>
      <w:tr w:rsidR="00B93C39" w:rsidRPr="00B93C39" w14:paraId="63387993" w14:textId="77777777">
        <w:trPr>
          <w:tblCellSpacing w:w="15" w:type="dxa"/>
        </w:trPr>
        <w:tc>
          <w:tcPr>
            <w:tcW w:w="0" w:type="auto"/>
            <w:vAlign w:val="center"/>
            <w:hideMark/>
          </w:tcPr>
          <w:p w14:paraId="351D7045" w14:textId="77777777" w:rsidR="00B93C39" w:rsidRPr="00B93C39" w:rsidRDefault="00B93C39" w:rsidP="00B93C39">
            <w:r w:rsidRPr="00B93C39">
              <w:t>Urgence distincte de l'impunité</w:t>
            </w:r>
          </w:p>
        </w:tc>
        <w:tc>
          <w:tcPr>
            <w:tcW w:w="0" w:type="auto"/>
            <w:vAlign w:val="center"/>
            <w:hideMark/>
          </w:tcPr>
          <w:p w14:paraId="4568DECF" w14:textId="77777777" w:rsidR="00B93C39" w:rsidRPr="00B93C39" w:rsidRDefault="00B93C39" w:rsidP="00B93C39">
            <w:r w:rsidRPr="00B93C39">
              <w:t>Les mesures exceptionnelles peuvent engager des responsabilités</w:t>
            </w:r>
          </w:p>
        </w:tc>
      </w:tr>
      <w:tr w:rsidR="00B93C39" w:rsidRPr="00B93C39" w14:paraId="14D9B5C6" w14:textId="77777777">
        <w:trPr>
          <w:tblCellSpacing w:w="15" w:type="dxa"/>
        </w:trPr>
        <w:tc>
          <w:tcPr>
            <w:tcW w:w="0" w:type="auto"/>
            <w:vAlign w:val="center"/>
            <w:hideMark/>
          </w:tcPr>
          <w:p w14:paraId="089CD618" w14:textId="77777777" w:rsidR="00B93C39" w:rsidRPr="00B93C39" w:rsidRDefault="00B93C39" w:rsidP="00B93C39">
            <w:r w:rsidRPr="00B93C39">
              <w:t>Protection distincte de la possession</w:t>
            </w:r>
          </w:p>
        </w:tc>
        <w:tc>
          <w:tcPr>
            <w:tcW w:w="0" w:type="auto"/>
            <w:vAlign w:val="center"/>
            <w:hideMark/>
          </w:tcPr>
          <w:p w14:paraId="03CE1A75" w14:textId="77777777" w:rsidR="00B93C39" w:rsidRPr="00B93C39" w:rsidRDefault="00B93C39" w:rsidP="00B93C39">
            <w:r w:rsidRPr="00B93C39">
              <w:t>Une intervention de secours ne donne pas automatiquement le droit de gouverner</w:t>
            </w:r>
          </w:p>
        </w:tc>
      </w:tr>
      <w:tr w:rsidR="00B93C39" w:rsidRPr="00B93C39" w14:paraId="4F3B4EAA" w14:textId="77777777">
        <w:trPr>
          <w:tblCellSpacing w:w="15" w:type="dxa"/>
        </w:trPr>
        <w:tc>
          <w:tcPr>
            <w:tcW w:w="0" w:type="auto"/>
            <w:vAlign w:val="center"/>
            <w:hideMark/>
          </w:tcPr>
          <w:p w14:paraId="7F1F3A67" w14:textId="77777777" w:rsidR="00B93C39" w:rsidRPr="00B93C39" w:rsidRDefault="00B93C39" w:rsidP="00B93C39">
            <w:r w:rsidRPr="00B93C39">
              <w:t>Identité distincte de l'apparence</w:t>
            </w:r>
          </w:p>
        </w:tc>
        <w:tc>
          <w:tcPr>
            <w:tcW w:w="0" w:type="auto"/>
            <w:vAlign w:val="center"/>
            <w:hideMark/>
          </w:tcPr>
          <w:p w14:paraId="6C107A93" w14:textId="77777777" w:rsidR="00B93C39" w:rsidRPr="00B93C39" w:rsidRDefault="00B93C39" w:rsidP="00B93C39">
            <w:r w:rsidRPr="00B93C39">
              <w:t>Les Greffes et transformations ne suppriment pas la personnalité juridique</w:t>
            </w:r>
          </w:p>
        </w:tc>
      </w:tr>
      <w:tr w:rsidR="00B93C39" w:rsidRPr="00B93C39" w14:paraId="6BD8BFE9" w14:textId="77777777">
        <w:trPr>
          <w:tblCellSpacing w:w="15" w:type="dxa"/>
        </w:trPr>
        <w:tc>
          <w:tcPr>
            <w:tcW w:w="0" w:type="auto"/>
            <w:vAlign w:val="center"/>
            <w:hideMark/>
          </w:tcPr>
          <w:p w14:paraId="3145B3F0" w14:textId="77777777" w:rsidR="00B93C39" w:rsidRPr="00B93C39" w:rsidRDefault="00B93C39" w:rsidP="00B93C39">
            <w:r w:rsidRPr="00B93C39">
              <w:t>Découverte distincte du droit d'utilisation</w:t>
            </w:r>
          </w:p>
        </w:tc>
        <w:tc>
          <w:tcPr>
            <w:tcW w:w="0" w:type="auto"/>
            <w:vAlign w:val="center"/>
            <w:hideMark/>
          </w:tcPr>
          <w:p w14:paraId="5A14D268" w14:textId="77777777" w:rsidR="00B93C39" w:rsidRPr="00B93C39" w:rsidRDefault="00B93C39" w:rsidP="00B93C39">
            <w:r w:rsidRPr="00B93C39">
              <w:t>Un dépôt ancien peut être inaccessible malgré sa possession matérielle</w:t>
            </w:r>
          </w:p>
        </w:tc>
      </w:tr>
      <w:tr w:rsidR="00B93C39" w:rsidRPr="00B93C39" w14:paraId="498A248E" w14:textId="77777777">
        <w:trPr>
          <w:tblCellSpacing w:w="15" w:type="dxa"/>
        </w:trPr>
        <w:tc>
          <w:tcPr>
            <w:tcW w:w="0" w:type="auto"/>
            <w:vAlign w:val="center"/>
            <w:hideMark/>
          </w:tcPr>
          <w:p w14:paraId="75474F91" w14:textId="77777777" w:rsidR="00B93C39" w:rsidRPr="00B93C39" w:rsidRDefault="00B93C39" w:rsidP="00B93C39">
            <w:r w:rsidRPr="00B93C39">
              <w:t>Reconnaissance technique distincte du consentement</w:t>
            </w:r>
          </w:p>
        </w:tc>
        <w:tc>
          <w:tcPr>
            <w:tcW w:w="0" w:type="auto"/>
            <w:vAlign w:val="center"/>
            <w:hideMark/>
          </w:tcPr>
          <w:p w14:paraId="4BC46CAE" w14:textId="77777777" w:rsidR="00B93C39" w:rsidRPr="00B93C39" w:rsidRDefault="00B93C39" w:rsidP="00B93C39">
            <w:r w:rsidRPr="00B93C39">
              <w:t>Un héritier involontaire conserve la question de son droit au refus</w:t>
            </w:r>
          </w:p>
        </w:tc>
      </w:tr>
      <w:tr w:rsidR="00B93C39" w:rsidRPr="00B93C39" w14:paraId="61C664B0" w14:textId="77777777">
        <w:trPr>
          <w:tblCellSpacing w:w="15" w:type="dxa"/>
        </w:trPr>
        <w:tc>
          <w:tcPr>
            <w:tcW w:w="0" w:type="auto"/>
            <w:vAlign w:val="center"/>
            <w:hideMark/>
          </w:tcPr>
          <w:p w14:paraId="53A93127" w14:textId="77777777" w:rsidR="00B93C39" w:rsidRPr="00B93C39" w:rsidRDefault="00B93C39" w:rsidP="00B93C39">
            <w:r w:rsidRPr="00B93C39">
              <w:t>Neutralité distincte de l'absence de pouvoir</w:t>
            </w:r>
          </w:p>
        </w:tc>
        <w:tc>
          <w:tcPr>
            <w:tcW w:w="0" w:type="auto"/>
            <w:vAlign w:val="center"/>
            <w:hideMark/>
          </w:tcPr>
          <w:p w14:paraId="1CCF8FA5" w14:textId="77777777" w:rsidR="00B93C39" w:rsidRPr="00B93C39" w:rsidRDefault="00B93C39" w:rsidP="00B93C39">
            <w:r w:rsidRPr="00B93C39">
              <w:t>Assureurs, transporteurs et arbitres peuvent influencer les comportements</w:t>
            </w:r>
          </w:p>
        </w:tc>
      </w:tr>
      <w:tr w:rsidR="00B93C39" w:rsidRPr="00B93C39" w14:paraId="728F913F" w14:textId="77777777">
        <w:trPr>
          <w:tblCellSpacing w:w="15" w:type="dxa"/>
        </w:trPr>
        <w:tc>
          <w:tcPr>
            <w:tcW w:w="0" w:type="auto"/>
            <w:vAlign w:val="center"/>
            <w:hideMark/>
          </w:tcPr>
          <w:p w14:paraId="1311932D" w14:textId="77777777" w:rsidR="00B93C39" w:rsidRPr="00B93C39" w:rsidRDefault="00B93C39" w:rsidP="00B93C39">
            <w:r w:rsidRPr="00B93C39">
              <w:t>Compétence spécialisée distincte de la souveraineté</w:t>
            </w:r>
          </w:p>
        </w:tc>
        <w:tc>
          <w:tcPr>
            <w:tcW w:w="0" w:type="auto"/>
            <w:vAlign w:val="center"/>
            <w:hideMark/>
          </w:tcPr>
          <w:p w14:paraId="2447D3A8" w14:textId="77777777" w:rsidR="00B93C39" w:rsidRPr="00B93C39" w:rsidRDefault="00B93C39" w:rsidP="00B93C39">
            <w:r w:rsidRPr="00B93C39">
              <w:t>Chevaliers, institutions sanitaires et savantes n'exercent pas un gouvernement universel</w:t>
            </w:r>
          </w:p>
        </w:tc>
      </w:tr>
    </w:tbl>
    <w:p w14:paraId="08C40717" w14:textId="77777777" w:rsidR="00B93C39" w:rsidRPr="00B93C39" w:rsidRDefault="00B93C39" w:rsidP="00B93C39">
      <w:r w:rsidRPr="00B93C39">
        <w:t>Ces principes résultent des Chartes, des Concordats et des précédents décrits dans les sources.</w:t>
      </w:r>
    </w:p>
    <w:p w14:paraId="6350B1BB" w14:textId="77777777" w:rsidR="00B93C39" w:rsidRPr="00B93C39" w:rsidRDefault="00B93C39" w:rsidP="00B93C39">
      <w:r w:rsidRPr="00B93C39">
        <w:t>Ils n'ont pas tous la même force juridique dans toutes les puissances du Premier Cercle.</w:t>
      </w:r>
    </w:p>
    <w:p w14:paraId="29BF2B80" w14:textId="77777777" w:rsidR="00B93C39" w:rsidRPr="00B93C39" w:rsidRDefault="00B93C39" w:rsidP="00B93C39">
      <w:r w:rsidRPr="00B93C39">
        <w:t>Leur reconnaissance précise demeure liée aux textes et aux juridictions applicables.</w:t>
      </w:r>
    </w:p>
    <w:p w14:paraId="25F49BCD" w14:textId="77777777" w:rsidR="00B93C39" w:rsidRPr="00B93C39" w:rsidRDefault="00B93C39" w:rsidP="00B93C39">
      <w:pPr>
        <w:rPr>
          <w:b/>
          <w:bCs/>
        </w:rPr>
      </w:pPr>
      <w:r w:rsidRPr="00B93C39">
        <w:rPr>
          <w:b/>
          <w:bCs/>
        </w:rPr>
        <w:t>DIX-HUITIÈME PARTIE — LA CRISE JURIDIQUE DE 7 798 AF</w:t>
      </w:r>
    </w:p>
    <w:p w14:paraId="3409DA32" w14:textId="77777777" w:rsidR="00B93C39" w:rsidRPr="00B93C39" w:rsidRDefault="00B93C39" w:rsidP="00B93C39">
      <w:pPr>
        <w:rPr>
          <w:b/>
          <w:bCs/>
        </w:rPr>
      </w:pPr>
      <w:r w:rsidRPr="00B93C39">
        <w:rPr>
          <w:b/>
          <w:bCs/>
        </w:rPr>
        <w:t>L. Les conséquences de Namar-</w:t>
      </w:r>
      <w:proofErr w:type="spellStart"/>
      <w:r w:rsidRPr="00B93C39">
        <w:rPr>
          <w:b/>
          <w:bCs/>
        </w:rPr>
        <w:t>Vesh</w:t>
      </w:r>
      <w:proofErr w:type="spellEnd"/>
    </w:p>
    <w:p w14:paraId="79047804" w14:textId="77777777" w:rsidR="00B93C39" w:rsidRPr="00B93C39" w:rsidRDefault="00B93C39" w:rsidP="00B93C39">
      <w:r w:rsidRPr="00B93C39">
        <w:t>Dix années après le massacre, les juristes du Premier Ciel doivent affronter des problèmes nouveaux.</w:t>
      </w:r>
    </w:p>
    <w:p w14:paraId="3B7D3913" w14:textId="77777777" w:rsidR="00B93C39" w:rsidRPr="00B93C39" w:rsidRDefault="00B93C39" w:rsidP="00B93C39">
      <w:r w:rsidRPr="00B93C39">
        <w:t>Les Cohortes sont-elles responsables de leurs actes ?</w:t>
      </w:r>
    </w:p>
    <w:p w14:paraId="4E035F0D" w14:textId="77777777" w:rsidR="00B93C39" w:rsidRPr="00B93C39" w:rsidRDefault="00B93C39" w:rsidP="00B93C39">
      <w:r w:rsidRPr="00B93C39">
        <w:t>Leurs créateurs disparus conservent-ils une responsabilité qui pourrait encore être reconnue ?</w:t>
      </w:r>
    </w:p>
    <w:p w14:paraId="726244B2" w14:textId="77777777" w:rsidR="00B93C39" w:rsidRPr="00B93C39" w:rsidRDefault="00B93C39" w:rsidP="00B93C39">
      <w:r w:rsidRPr="00B93C39">
        <w:t>Une Maison ayant ouvert un complexe dangereux est-elle responsable de toutes les conséquences ?</w:t>
      </w:r>
    </w:p>
    <w:p w14:paraId="3EF24BBD" w14:textId="77777777" w:rsidR="00B93C39" w:rsidRPr="00B93C39" w:rsidRDefault="00B93C39" w:rsidP="00B93C39">
      <w:r w:rsidRPr="00B93C39">
        <w:t>Le Trône peut-il imposer la fermeture d'une installation contre la volonté de son découvreur ?</w:t>
      </w:r>
    </w:p>
    <w:p w14:paraId="70505ADD" w14:textId="77777777" w:rsidR="00B93C39" w:rsidRPr="00B93C39" w:rsidRDefault="00B93C39" w:rsidP="00B93C39">
      <w:r w:rsidRPr="00B93C39">
        <w:t>Un Héritier involontaire peut-il être contraint d'accomplir une fonction reconnue par une machine ancienne ?</w:t>
      </w:r>
    </w:p>
    <w:p w14:paraId="55BABBE2" w14:textId="77777777" w:rsidR="00B93C39" w:rsidRPr="00B93C39" w:rsidRDefault="00B93C39" w:rsidP="00B93C39">
      <w:r w:rsidRPr="00B93C39">
        <w:t>La réponse à ces questions ne peut pas être déduite automatiquement des règles ordinaires de propriété.</w:t>
      </w:r>
    </w:p>
    <w:p w14:paraId="77C6A0A5" w14:textId="77777777" w:rsidR="00B93C39" w:rsidRPr="00B93C39" w:rsidRDefault="00B93C39" w:rsidP="00B93C39">
      <w:r w:rsidRPr="00B93C39">
        <w:lastRenderedPageBreak/>
        <w:t xml:space="preserve">Les installations </w:t>
      </w:r>
      <w:proofErr w:type="spellStart"/>
      <w:r w:rsidRPr="00B93C39">
        <w:t>thaër-vesh</w:t>
      </w:r>
      <w:proofErr w:type="spellEnd"/>
      <w:r w:rsidRPr="00B93C39">
        <w:t xml:space="preserve"> possèdent des comportements, des fonctions et des critères d'autorisation que les contemporains ne maîtrisent pas complètement.</w:t>
      </w:r>
    </w:p>
    <w:p w14:paraId="1A0DC817" w14:textId="77777777" w:rsidR="00B93C39" w:rsidRPr="00B93C39" w:rsidRDefault="00B93C39" w:rsidP="00B93C39">
      <w:r w:rsidRPr="00B93C39">
        <w:t>Le droit se trouve donc confronté à un phénomène nouveau : la coexistence de souverainetés contemporaines et de mécanismes anciens capables d'agir sans reconnaître l'autorité des premiers.</w:t>
      </w:r>
    </w:p>
    <w:p w14:paraId="1DC1CE6F" w14:textId="77777777" w:rsidR="00B93C39" w:rsidRPr="00B93C39" w:rsidRDefault="00B93C39" w:rsidP="00B93C39">
      <w:pPr>
        <w:rPr>
          <w:b/>
          <w:bCs/>
        </w:rPr>
      </w:pPr>
      <w:r w:rsidRPr="00B93C39">
        <w:rPr>
          <w:b/>
          <w:bCs/>
        </w:rPr>
        <w:t xml:space="preserve">LI. Les contradictions de </w:t>
      </w:r>
      <w:proofErr w:type="spellStart"/>
      <w:r w:rsidRPr="00B93C39">
        <w:rPr>
          <w:b/>
          <w:bCs/>
        </w:rPr>
        <w:t>Særion</w:t>
      </w:r>
      <w:proofErr w:type="spellEnd"/>
      <w:r w:rsidRPr="00B93C39">
        <w:rPr>
          <w:b/>
          <w:bCs/>
        </w:rPr>
        <w:t xml:space="preserve"> et de </w:t>
      </w:r>
      <w:proofErr w:type="spellStart"/>
      <w:r w:rsidRPr="00B93C39">
        <w:rPr>
          <w:b/>
          <w:bCs/>
        </w:rPr>
        <w:t>Vaëlyra</w:t>
      </w:r>
      <w:proofErr w:type="spellEnd"/>
    </w:p>
    <w:p w14:paraId="2F193504" w14:textId="77777777" w:rsidR="00B93C39" w:rsidRPr="00B93C39" w:rsidRDefault="00B93C39" w:rsidP="00B93C39">
      <w:r w:rsidRPr="00B93C39">
        <w:t xml:space="preserve">Le désaccord entre </w:t>
      </w:r>
      <w:proofErr w:type="spellStart"/>
      <w:r w:rsidRPr="00B93C39">
        <w:t>Særion</w:t>
      </w:r>
      <w:proofErr w:type="spellEnd"/>
      <w:r w:rsidRPr="00B93C39">
        <w:t xml:space="preserve"> Ier et Vaëlyra de Thalen-Is trouve dans le droit sa formulation la plus précise.</w:t>
      </w:r>
    </w:p>
    <w:p w14:paraId="7513B93C" w14:textId="77777777" w:rsidR="00B93C39" w:rsidRPr="00B93C39" w:rsidRDefault="00B93C39" w:rsidP="00B93C39">
      <w:proofErr w:type="spellStart"/>
      <w:r w:rsidRPr="00B93C39">
        <w:t>Særion</w:t>
      </w:r>
      <w:proofErr w:type="spellEnd"/>
      <w:r w:rsidRPr="00B93C39">
        <w:t xml:space="preserve"> défend la nécessité d'une autorité capable de prévenir les conséquences d'une catastrophe intermondes.</w:t>
      </w:r>
    </w:p>
    <w:p w14:paraId="10B62A63" w14:textId="77777777" w:rsidR="00B93C39" w:rsidRPr="00B93C39" w:rsidRDefault="00B93C39" w:rsidP="00B93C39">
      <w:proofErr w:type="spellStart"/>
      <w:r w:rsidRPr="00B93C39">
        <w:t>Vaëlyra</w:t>
      </w:r>
      <w:proofErr w:type="spellEnd"/>
      <w:r w:rsidRPr="00B93C39">
        <w:t xml:space="preserve"> défend la limite selon laquelle cette responsabilité ne peut devenir un droit illimité de commandement.</w:t>
      </w:r>
    </w:p>
    <w:p w14:paraId="3784C78C" w14:textId="77777777" w:rsidR="00B93C39" w:rsidRPr="00B93C39" w:rsidRDefault="00B93C39" w:rsidP="00B93C39">
      <w:r w:rsidRPr="00B93C39">
        <w:t>Les deux conceptions poursuivent une finalité de protection.</w:t>
      </w:r>
    </w:p>
    <w:p w14:paraId="7BE80672" w14:textId="77777777" w:rsidR="00B93C39" w:rsidRPr="00B93C39" w:rsidRDefault="00B93C39" w:rsidP="00B93C39">
      <w:r w:rsidRPr="00B93C39">
        <w:t>Elles divergent sur les conditions dans lesquelles cette protection peut justifier une intervention.</w:t>
      </w:r>
    </w:p>
    <w:p w14:paraId="0F4C3349" w14:textId="77777777" w:rsidR="00B93C39" w:rsidRPr="00B93C39" w:rsidRDefault="00B93C39" w:rsidP="00B93C39">
      <w:r w:rsidRPr="00B93C39">
        <w:t>Le problème est particulièrement difficile lorsqu'une décision doit être prise rapidement.</w:t>
      </w:r>
    </w:p>
    <w:p w14:paraId="79583256" w14:textId="77777777" w:rsidR="00B93C39" w:rsidRPr="00B93C39" w:rsidRDefault="00B93C39" w:rsidP="00B93C39">
      <w:r w:rsidRPr="00B93C39">
        <w:t>Une autorité locale peut refuser une mesure jugée indispensable par le Trône.</w:t>
      </w:r>
    </w:p>
    <w:p w14:paraId="478FFDA2" w14:textId="77777777" w:rsidR="00B93C39" w:rsidRPr="00B93C39" w:rsidRDefault="00B93C39" w:rsidP="00B93C39">
      <w:r w:rsidRPr="00B93C39">
        <w:t>Le Trône peut envisager une intervention dont la communauté redoute les conséquences politiques.</w:t>
      </w:r>
    </w:p>
    <w:p w14:paraId="7A021B5F" w14:textId="77777777" w:rsidR="00B93C39" w:rsidRPr="00B93C39" w:rsidRDefault="00B93C39" w:rsidP="00B93C39">
      <w:r w:rsidRPr="00B93C39">
        <w:t>Les Chevaliers peuvent reconnaître un danger sans vouloir imposer leur propre décision.</w:t>
      </w:r>
    </w:p>
    <w:p w14:paraId="3DE0FE74" w14:textId="77777777" w:rsidR="00B93C39" w:rsidRPr="00B93C39" w:rsidRDefault="00B93C39" w:rsidP="00B93C39">
      <w:r w:rsidRPr="00B93C39">
        <w:t>Les Maisons peuvent réclamer des réparations pour leurs investissements.</w:t>
      </w:r>
    </w:p>
    <w:p w14:paraId="7B8E7431" w14:textId="77777777" w:rsidR="00B93C39" w:rsidRPr="00B93C39" w:rsidRDefault="00B93C39" w:rsidP="00B93C39">
      <w:r w:rsidRPr="00B93C39">
        <w:t>Le droit doit alors empêcher qu'une seule logique absorbe toutes les autres.</w:t>
      </w:r>
    </w:p>
    <w:p w14:paraId="230C63A7" w14:textId="77777777" w:rsidR="00B93C39" w:rsidRPr="00B93C39" w:rsidRDefault="00B93C39" w:rsidP="00B93C39">
      <w:pPr>
        <w:rPr>
          <w:b/>
          <w:bCs/>
        </w:rPr>
      </w:pPr>
      <w:r w:rsidRPr="00B93C39">
        <w:rPr>
          <w:b/>
          <w:bCs/>
        </w:rPr>
        <w:t>LII. Les limites de la connaissance juridique</w:t>
      </w:r>
    </w:p>
    <w:p w14:paraId="2D57CE38" w14:textId="77777777" w:rsidR="00B93C39" w:rsidRPr="00B93C39" w:rsidRDefault="00B93C39" w:rsidP="00B93C39">
      <w:r w:rsidRPr="00B93C39">
        <w:t>En 7 798 AF, plusieurs questions demeurent ouvertes.</w:t>
      </w:r>
    </w:p>
    <w:p w14:paraId="1C8EF7F0" w14:textId="77777777" w:rsidR="00B93C39" w:rsidRPr="00B93C39" w:rsidRDefault="00B93C39" w:rsidP="00B93C39">
      <w:r w:rsidRPr="00B93C39">
        <w:t>Les sources n'établissent pas un code pénal uniforme de toutes les puissances du Premier Cercle.</w:t>
      </w:r>
    </w:p>
    <w:p w14:paraId="33CA7181" w14:textId="77777777" w:rsidR="00B93C39" w:rsidRPr="00B93C39" w:rsidRDefault="00B93C39" w:rsidP="00B93C39">
      <w:r w:rsidRPr="00B93C39">
        <w:t>Elles ne fixent pas une convention générale d'extradition applicable à tous les mondes.</w:t>
      </w:r>
    </w:p>
    <w:p w14:paraId="787127FE" w14:textId="77777777" w:rsidR="00B93C39" w:rsidRPr="00B93C39" w:rsidRDefault="00B93C39" w:rsidP="00B93C39">
      <w:r w:rsidRPr="00B93C39">
        <w:t>Elles ne définissent pas un statut personnel identique pour tous les Raisonneurs et toutes les Cohortes anciennes.</w:t>
      </w:r>
    </w:p>
    <w:p w14:paraId="28183C14" w14:textId="77777777" w:rsidR="00B93C39" w:rsidRPr="00B93C39" w:rsidRDefault="00B93C39" w:rsidP="00B93C39">
      <w:r w:rsidRPr="00B93C39">
        <w:t>Elles ne donnent pas à chaque cité du Haut Noir une constitution détaillée.</w:t>
      </w:r>
    </w:p>
    <w:p w14:paraId="44C58808" w14:textId="77777777" w:rsidR="00B93C39" w:rsidRPr="00B93C39" w:rsidRDefault="00B93C39" w:rsidP="00B93C39">
      <w:r w:rsidRPr="00B93C39">
        <w:t xml:space="preserve">Elles ne précisent pas intégralement les procédures judiciaires applicables aux nouveaux héritages </w:t>
      </w:r>
      <w:proofErr w:type="spellStart"/>
      <w:r w:rsidRPr="00B93C39">
        <w:t>thaër-vesh</w:t>
      </w:r>
      <w:proofErr w:type="spellEnd"/>
      <w:r w:rsidRPr="00B93C39">
        <w:t>.</w:t>
      </w:r>
    </w:p>
    <w:p w14:paraId="690080A8" w14:textId="77777777" w:rsidR="00B93C39" w:rsidRPr="00B93C39" w:rsidRDefault="00B93C39" w:rsidP="00B93C39">
      <w:r w:rsidRPr="00B93C39">
        <w:t>Ces absences ne doivent pas être comblées en empruntant automatiquement des institutions des Ères ultérieures.</w:t>
      </w:r>
    </w:p>
    <w:p w14:paraId="5354A07F" w14:textId="77777777" w:rsidR="00B93C39" w:rsidRPr="00B93C39" w:rsidRDefault="00B93C39" w:rsidP="00B93C39">
      <w:r w:rsidRPr="00B93C39">
        <w:t>L'Atlas conserve donc les principes établis et distingue les questions pour lesquelles les compétences exactes restent dépendantes des juridictions.</w:t>
      </w:r>
    </w:p>
    <w:p w14:paraId="709DFE74" w14:textId="77777777" w:rsidR="00B93C39" w:rsidRPr="00B93C39" w:rsidRDefault="00B93C39" w:rsidP="00B93C39">
      <w:pPr>
        <w:rPr>
          <w:b/>
          <w:bCs/>
        </w:rPr>
      </w:pPr>
      <w:r w:rsidRPr="00B93C39">
        <w:rPr>
          <w:b/>
          <w:bCs/>
        </w:rPr>
        <w:t>CONCLUSION — LE DROIT DE NE PAS DEVENIR UNE FONCTION</w:t>
      </w:r>
    </w:p>
    <w:p w14:paraId="78378B91" w14:textId="77777777" w:rsidR="00B93C39" w:rsidRPr="00B93C39" w:rsidRDefault="00B93C39" w:rsidP="00B93C39">
      <w:r w:rsidRPr="00B93C39">
        <w:t>Les peuples du Premier Ciel ont appris à traverser les étoiles.</w:t>
      </w:r>
    </w:p>
    <w:p w14:paraId="05F23B61" w14:textId="77777777" w:rsidR="00B93C39" w:rsidRPr="00B93C39" w:rsidRDefault="00B93C39" w:rsidP="00B93C39">
      <w:r w:rsidRPr="00B93C39">
        <w:t>Ils ont construit des Nefs, des Portes, des cités orbitales et des institutions capables de faire durer les relations entre mondes.</w:t>
      </w:r>
    </w:p>
    <w:p w14:paraId="38DCBBE6" w14:textId="77777777" w:rsidR="00B93C39" w:rsidRPr="00B93C39" w:rsidRDefault="00B93C39" w:rsidP="00B93C39">
      <w:r w:rsidRPr="00B93C39">
        <w:t>Mais ils ont également découvert qu'une civilisation aussi puissante pouvait perdre le sens de ses propres limites.</w:t>
      </w:r>
    </w:p>
    <w:p w14:paraId="07214139" w14:textId="77777777" w:rsidR="00B93C39" w:rsidRPr="00B93C39" w:rsidRDefault="00B93C39" w:rsidP="00B93C39">
      <w:r w:rsidRPr="00B93C39">
        <w:t>Une Maison peut bâtir une ville et oublier que ceux qui y vivent ne sont pas ses équipements.</w:t>
      </w:r>
    </w:p>
    <w:p w14:paraId="21CFD2F1" w14:textId="77777777" w:rsidR="00B93C39" w:rsidRPr="00B93C39" w:rsidRDefault="00B93C39" w:rsidP="00B93C39">
      <w:r w:rsidRPr="00B93C39">
        <w:t>Une Couronne peut protéger des communautés et finir par considérer leur autonomie comme une menace.</w:t>
      </w:r>
    </w:p>
    <w:p w14:paraId="3CDC39F9" w14:textId="77777777" w:rsidR="00B93C39" w:rsidRPr="00B93C39" w:rsidRDefault="00B93C39" w:rsidP="00B93C39">
      <w:r w:rsidRPr="00B93C39">
        <w:t>Un capitaine peut sauver son équipage et croire que cette responsabilité lui donne le droit de disposer de chacun de ses membres.</w:t>
      </w:r>
    </w:p>
    <w:p w14:paraId="67A8D7CD" w14:textId="77777777" w:rsidR="00B93C39" w:rsidRPr="00B93C39" w:rsidRDefault="00B93C39" w:rsidP="00B93C39">
      <w:r w:rsidRPr="00B93C39">
        <w:t>Une institution peut reconnaître une personne à travers ses archives et refuser d'admettre qu'elle souhaite devenir autre chose.</w:t>
      </w:r>
    </w:p>
    <w:p w14:paraId="536BC537" w14:textId="77777777" w:rsidR="00B93C39" w:rsidRPr="00B93C39" w:rsidRDefault="00B93C39" w:rsidP="00B93C39">
      <w:r w:rsidRPr="00B93C39">
        <w:t>Une intelligence ancienne peut continuer sa mission pendant cinquante mille années sans comprendre que les êtres qu'elle protège ont changé.</w:t>
      </w:r>
    </w:p>
    <w:p w14:paraId="68799E7A" w14:textId="77777777" w:rsidR="00B93C39" w:rsidRPr="00B93C39" w:rsidRDefault="00B93C39" w:rsidP="00B93C39">
      <w:r w:rsidRPr="00B93C39">
        <w:t>Face à ces dangers, le droit du Premier Ciel possède une originalité profonde.</w:t>
      </w:r>
    </w:p>
    <w:p w14:paraId="1CC1A3CF" w14:textId="77777777" w:rsidR="00B93C39" w:rsidRPr="00B93C39" w:rsidRDefault="00B93C39" w:rsidP="00B93C39">
      <w:r w:rsidRPr="00B93C39">
        <w:lastRenderedPageBreak/>
        <w:t>Il ne cherche pas seulement à répartir les biens ou à sanctionner les crimes.</w:t>
      </w:r>
    </w:p>
    <w:p w14:paraId="4BB60ED8" w14:textId="77777777" w:rsidR="00B93C39" w:rsidRPr="00B93C39" w:rsidRDefault="00B93C39" w:rsidP="00B93C39">
      <w:r w:rsidRPr="00B93C39">
        <w:t>Il cherche à maintenir la distinction entre les fonctions nécessaires à la civilisation et les personnes qui les accomplissent.</w:t>
      </w:r>
    </w:p>
    <w:p w14:paraId="22645BB9" w14:textId="77777777" w:rsidR="00B93C39" w:rsidRPr="00B93C39" w:rsidRDefault="00B93C39" w:rsidP="00B93C39">
      <w:r w:rsidRPr="00B93C39">
        <w:t>Cette préoccupation traverse les grandes Chartes depuis la Deuxième Ère.</w:t>
      </w:r>
    </w:p>
    <w:p w14:paraId="7F1F8738" w14:textId="77777777" w:rsidR="00B93C39" w:rsidRPr="00B93C39" w:rsidRDefault="00B93C39" w:rsidP="00B93C39">
      <w:r w:rsidRPr="00B93C39">
        <w:t>Elle se retrouve dans le Droit de Retour dans le Nom, le Droit de Coupure, les Seuils Libres, le Droit des Coursives et les protections reconnues aux voyageurs.</w:t>
      </w:r>
    </w:p>
    <w:p w14:paraId="77936654" w14:textId="77777777" w:rsidR="00B93C39" w:rsidRPr="00B93C39" w:rsidRDefault="00B93C39" w:rsidP="00B93C39">
      <w:r w:rsidRPr="00B93C39">
        <w:t>Elle réapparaît avec une urgence nouvelle après Namar-</w:t>
      </w:r>
      <w:proofErr w:type="spellStart"/>
      <w:r w:rsidRPr="00B93C39">
        <w:t>Vesh</w:t>
      </w:r>
      <w:proofErr w:type="spellEnd"/>
      <w:r w:rsidRPr="00B93C39">
        <w:t>.</w:t>
      </w:r>
    </w:p>
    <w:p w14:paraId="6CC98F70" w14:textId="77777777" w:rsidR="00B93C39" w:rsidRPr="00B93C39" w:rsidRDefault="00B93C39" w:rsidP="00B93C39">
      <w:r w:rsidRPr="00B93C39">
        <w:t>Le problème juridique fondamental du Premier Ciel peut donc être résumé par une seule question :</w:t>
      </w:r>
    </w:p>
    <w:p w14:paraId="0B909D53" w14:textId="77777777" w:rsidR="00B93C39" w:rsidRPr="00B93C39" w:rsidRDefault="00B93C39" w:rsidP="00B93C39">
      <w:r w:rsidRPr="00B93C39">
        <w:t>À quel moment une institution chargée de protéger l'existence d'une personne commence-t-elle à prétendre posséder le droit de décider de ce que cette personne doit être ?</w:t>
      </w:r>
    </w:p>
    <w:p w14:paraId="45F02057" w14:textId="77777777" w:rsidR="00B93C39" w:rsidRPr="00B93C39" w:rsidRDefault="00B93C39" w:rsidP="00B93C39">
      <w:r w:rsidRPr="00B93C39">
        <w:t>En 7 798 AF, cette question concerne les souverains, les Maisons, les citoyens, les travailleurs, les Chevaliers, les Agents de Traverse et les êtres artificiels.</w:t>
      </w:r>
    </w:p>
    <w:p w14:paraId="2815835F" w14:textId="77777777" w:rsidR="00B93C39" w:rsidRPr="00B93C39" w:rsidRDefault="00B93C39" w:rsidP="00B93C39">
      <w:r w:rsidRPr="00B93C39">
        <w:t>Elle concerne même les héritiers de civilisations disparues.</w:t>
      </w:r>
    </w:p>
    <w:p w14:paraId="5C5D9E37" w14:textId="77777777" w:rsidR="00B93C39" w:rsidRPr="00B93C39" w:rsidRDefault="00B93C39" w:rsidP="00B93C39">
      <w:r w:rsidRPr="00B93C39">
        <w:t>Et c'est peut-être précisément parce que le Premier Ciel n'a jamais complètement résolu cette question que son droit demeure vivant.</w:t>
      </w:r>
    </w:p>
    <w:p w14:paraId="0E8B817F" w14:textId="77777777" w:rsidR="00B93C39" w:rsidRPr="00B93C39" w:rsidRDefault="00B93C39" w:rsidP="00B93C39">
      <w:r w:rsidRPr="00B93C39">
        <w:t>Concordance documentaire. Ce Livre s'appuie principalement sur la chronologie canonique de la Quatrième Ère, le grand dossier judiciaire d'</w:t>
      </w:r>
      <w:proofErr w:type="spellStart"/>
      <w:r w:rsidRPr="00B93C39">
        <w:t>Avaræl</w:t>
      </w:r>
      <w:proofErr w:type="spellEnd"/>
      <w:r w:rsidRPr="00B93C39">
        <w:t xml:space="preserve">, la Cité du Cœur, les chronologies de la Deuxième et de la Troisième Ère, le dossier de 7 798 AF, ainsi que les traditions juridiques des Chevaliers du Flux et de </w:t>
      </w:r>
      <w:proofErr w:type="spellStart"/>
      <w:r w:rsidRPr="00B93C39">
        <w:t>Thaër-Dravan</w:t>
      </w:r>
      <w:proofErr w:type="spellEnd"/>
      <w:r w:rsidRPr="00B93C39">
        <w:t xml:space="preserve">. Les principes établis sont distingués des procédures de synthèse proposées pour rendre les conflits de juridiction intelligibles. Les articles World </w:t>
      </w:r>
      <w:proofErr w:type="spellStart"/>
      <w:r w:rsidRPr="00B93C39">
        <w:t>Anvil</w:t>
      </w:r>
      <w:proofErr w:type="spellEnd"/>
      <w:r w:rsidRPr="00B93C39">
        <w:t xml:space="preserve"> directement consultables n'ayant pas tous pu être récupérés, les documents du projet ont été privilégiés et aucune institution non attestée n'a été présentée comme universelle.</w:t>
      </w:r>
    </w:p>
    <w:p w14:paraId="18F38CA0" w14:textId="77777777" w:rsidR="00B93C39" w:rsidRPr="00B93C39" w:rsidRDefault="00B93C39" w:rsidP="00B93C39">
      <w:r w:rsidRPr="00B93C39">
        <w:t>FIN DU LIVRE VI — LE DROIT INTERMONDES, LA CITOYENNETÉ ET LES CONFLITS DE JURIDICTION</w:t>
      </w:r>
    </w:p>
    <w:p w14:paraId="5266A566" w14:textId="77777777" w:rsidR="00B93C39" w:rsidRPr="00B93C39" w:rsidRDefault="00B93C39" w:rsidP="00B93C39">
      <w:r w:rsidRPr="00B93C39">
        <w:t xml:space="preserve">Le Livre VII prolongera cet ouvrage par Les peuples, les migrations et les sociétés du Premier Ciel en 7 798 AF : démographie, communautés </w:t>
      </w:r>
      <w:proofErr w:type="spellStart"/>
      <w:r w:rsidRPr="00B93C39">
        <w:t>anarim</w:t>
      </w:r>
      <w:proofErr w:type="spellEnd"/>
      <w:r w:rsidRPr="00B93C39">
        <w:t xml:space="preserve">, </w:t>
      </w:r>
      <w:proofErr w:type="spellStart"/>
      <w:r w:rsidRPr="00B93C39">
        <w:t>maïrathiennes</w:t>
      </w:r>
      <w:proofErr w:type="spellEnd"/>
      <w:r w:rsidRPr="00B93C39">
        <w:t xml:space="preserve">, </w:t>
      </w:r>
      <w:proofErr w:type="spellStart"/>
      <w:r w:rsidRPr="00B93C39">
        <w:t>ælaren</w:t>
      </w:r>
      <w:proofErr w:type="spellEnd"/>
      <w:r w:rsidRPr="00B93C39">
        <w:t xml:space="preserve"> et autres peuples, diasporas, langues, cultures coloniales, inégalités, mobilité sociale et coexistence quotidienne entre civilisations.</w:t>
      </w:r>
    </w:p>
    <w:p w14:paraId="782C7034" w14:textId="02793F13" w:rsidR="004F024E" w:rsidRDefault="004F024E">
      <w:r>
        <w:br w:type="page"/>
      </w:r>
    </w:p>
    <w:p w14:paraId="192FB891" w14:textId="77777777" w:rsidR="001239D3" w:rsidRPr="001239D3" w:rsidRDefault="001239D3" w:rsidP="001239D3">
      <w:pPr>
        <w:rPr>
          <w:b/>
          <w:bCs/>
        </w:rPr>
      </w:pPr>
      <w:r w:rsidRPr="001239D3">
        <w:rPr>
          <w:b/>
          <w:bCs/>
        </w:rPr>
        <w:lastRenderedPageBreak/>
        <w:t>GRAND ATLAS GÉOPOLITIQUE DU PREMIER CIEL</w:t>
      </w:r>
    </w:p>
    <w:p w14:paraId="56C85224" w14:textId="77777777" w:rsidR="001239D3" w:rsidRPr="001239D3" w:rsidRDefault="001239D3" w:rsidP="001239D3">
      <w:pPr>
        <w:rPr>
          <w:b/>
          <w:bCs/>
        </w:rPr>
      </w:pPr>
      <w:r w:rsidRPr="001239D3">
        <w:rPr>
          <w:b/>
          <w:bCs/>
        </w:rPr>
        <w:t>LIVRE IX — LES SCIENCES, LES ACADÉMIES ET LES GRANDES INSTITUTIONS DU SAVOIR</w:t>
      </w:r>
    </w:p>
    <w:p w14:paraId="5E041183" w14:textId="77777777" w:rsidR="001239D3" w:rsidRPr="001239D3" w:rsidRDefault="001239D3" w:rsidP="001239D3">
      <w:r w:rsidRPr="001239D3">
        <w:t>Le Chant d’</w:t>
      </w:r>
      <w:proofErr w:type="spellStart"/>
      <w:r w:rsidRPr="001239D3">
        <w:t>Ænariel</w:t>
      </w:r>
      <w:proofErr w:type="spellEnd"/>
      <w:r w:rsidRPr="001239D3">
        <w:t xml:space="preserve"> — Univers d’</w:t>
      </w:r>
      <w:proofErr w:type="spellStart"/>
      <w:r w:rsidRPr="001239D3">
        <w:t>Aelyra</w:t>
      </w:r>
      <w:proofErr w:type="spellEnd"/>
      <w:r w:rsidRPr="001239D3">
        <w:t xml:space="preserve"> — Quatrième Ère — 7 798 AF</w:t>
      </w:r>
    </w:p>
    <w:p w14:paraId="5D20CA38" w14:textId="77777777" w:rsidR="001239D3" w:rsidRPr="001239D3" w:rsidRDefault="001239D3" w:rsidP="001239D3">
      <w:r w:rsidRPr="001239D3">
        <w:t>Les sciences fondamentales, l’astronomie d’</w:t>
      </w:r>
      <w:proofErr w:type="spellStart"/>
      <w:r w:rsidRPr="001239D3">
        <w:t>Asunen-Ril</w:t>
      </w:r>
      <w:proofErr w:type="spellEnd"/>
      <w:r w:rsidRPr="001239D3">
        <w:t xml:space="preserve">, la physique des Flux, la métrologie de </w:t>
      </w:r>
      <w:proofErr w:type="spellStart"/>
      <w:r w:rsidRPr="001239D3">
        <w:t>Thir</w:t>
      </w:r>
      <w:proofErr w:type="spellEnd"/>
      <w:r w:rsidRPr="001239D3">
        <w:t xml:space="preserve">, les sciences du vivant, les Greffes, les Raisonneurs, les Grandes Maisons scientifiques, les Portes de Résonance et la crise des connaissances provoquée par les héritages </w:t>
      </w:r>
      <w:proofErr w:type="spellStart"/>
      <w:r w:rsidRPr="001239D3">
        <w:t>thaër-vesh</w:t>
      </w:r>
      <w:proofErr w:type="spellEnd"/>
      <w:r w:rsidRPr="001239D3">
        <w:t>.</w:t>
      </w:r>
    </w:p>
    <w:p w14:paraId="4DFABB4E" w14:textId="77777777" w:rsidR="001239D3" w:rsidRPr="001239D3" w:rsidRDefault="001239D3" w:rsidP="001239D3">
      <w:r w:rsidRPr="001239D3">
        <w:t>Grand registre scientifique et académique des Archives Vivantes d’</w:t>
      </w:r>
      <w:proofErr w:type="spellStart"/>
      <w:r w:rsidRPr="001239D3">
        <w:t>Aureliath</w:t>
      </w:r>
      <w:proofErr w:type="spellEnd"/>
    </w:p>
    <w:p w14:paraId="26F08DEF" w14:textId="77777777" w:rsidR="001239D3" w:rsidRPr="001239D3" w:rsidRDefault="001239D3" w:rsidP="001239D3">
      <w:pPr>
        <w:rPr>
          <w:b/>
          <w:bCs/>
        </w:rPr>
      </w:pPr>
      <w:r w:rsidRPr="001239D3">
        <w:rPr>
          <w:b/>
          <w:bCs/>
        </w:rPr>
        <w:t>Préface — La civilisation qui avait appris à mesurer le merveilleux</w:t>
      </w:r>
    </w:p>
    <w:p w14:paraId="7581C131" w14:textId="77777777" w:rsidR="001239D3" w:rsidRPr="001239D3" w:rsidRDefault="001239D3" w:rsidP="001239D3">
      <w:r w:rsidRPr="001239D3">
        <w:t>En 7 798 AF, les savants du Premier Ciel ne vivent pas dans une civilisation où la science combat la magie.</w:t>
      </w:r>
    </w:p>
    <w:p w14:paraId="0DDD7DEC" w14:textId="77777777" w:rsidR="001239D3" w:rsidRPr="001239D3" w:rsidRDefault="001239D3" w:rsidP="001239D3">
      <w:r w:rsidRPr="001239D3">
        <w:t>Ils vivent dans une civilisation où la magie peut être étudiée, mesurée, expérimentée et parfois intégrée à des technologies reproductibles.</w:t>
      </w:r>
    </w:p>
    <w:p w14:paraId="053489CD" w14:textId="77777777" w:rsidR="001239D3" w:rsidRPr="001239D3" w:rsidRDefault="001239D3" w:rsidP="001239D3">
      <w:r w:rsidRPr="001239D3">
        <w:t xml:space="preserve">Les astronomes connaissent la structure de leur système </w:t>
      </w:r>
      <w:proofErr w:type="spellStart"/>
      <w:r w:rsidRPr="001239D3">
        <w:t>trisolaire</w:t>
      </w:r>
      <w:proofErr w:type="spellEnd"/>
      <w:r w:rsidRPr="001239D3">
        <w:t>. Les physiciens modélisent les interactions de la matière avec certains Flux. Les ingénieurs construisent des Nefs et des Portes de Résonance. Les médecins cultivent des tissus et réalisent des Greffes complexes. Les écologues entretiennent des biosphères artificielles sur plusieurs mondes.</w:t>
      </w:r>
    </w:p>
    <w:p w14:paraId="4B972064" w14:textId="77777777" w:rsidR="001239D3" w:rsidRPr="001239D3" w:rsidRDefault="001239D3" w:rsidP="001239D3">
      <w:r w:rsidRPr="001239D3">
        <w:t>Les réseaux de communication permettent à des chercheurs éloignés de comparer leurs résultats. Les archives conservent des informations accumulées pendant des millénaires. Les Grandes Maisons disposent de laboratoires industriels dont certains possèdent des moyens considérables.</w:t>
      </w:r>
    </w:p>
    <w:p w14:paraId="7FC26887" w14:textId="77777777" w:rsidR="001239D3" w:rsidRPr="001239D3" w:rsidRDefault="001239D3" w:rsidP="001239D3">
      <w:r w:rsidRPr="001239D3">
        <w:t>Mais cette civilisation n'a pas terminé la science.</w:t>
      </w:r>
    </w:p>
    <w:p w14:paraId="6030F8D4" w14:textId="77777777" w:rsidR="001239D3" w:rsidRPr="001239D3" w:rsidRDefault="001239D3" w:rsidP="001239D3">
      <w:r w:rsidRPr="001239D3">
        <w:t>Elle rencontre continuellement des phénomènes qu'elle ne sait pas expliquer complètement.</w:t>
      </w:r>
    </w:p>
    <w:p w14:paraId="51C6CB89" w14:textId="77777777" w:rsidR="001239D3" w:rsidRPr="001239D3" w:rsidRDefault="001239D3" w:rsidP="001239D3">
      <w:r w:rsidRPr="001239D3">
        <w:t>Les physiciens débattent de la nature du vide d'</w:t>
      </w:r>
      <w:proofErr w:type="spellStart"/>
      <w:r w:rsidRPr="001239D3">
        <w:t>Aelyra</w:t>
      </w:r>
      <w:proofErr w:type="spellEnd"/>
      <w:r w:rsidRPr="001239D3">
        <w:t>, de la cohérence de certains systèmes et des relations entre la gravitation et les Marches.</w:t>
      </w:r>
    </w:p>
    <w:p w14:paraId="527B1D89" w14:textId="77777777" w:rsidR="001239D3" w:rsidRPr="001239D3" w:rsidRDefault="001239D3" w:rsidP="001239D3">
      <w:r w:rsidRPr="001239D3">
        <w:t>Les biologistes ne savent pas prévoir toutes les transformations possibles des organismes vivants.</w:t>
      </w:r>
    </w:p>
    <w:p w14:paraId="5828F7A5" w14:textId="77777777" w:rsidR="001239D3" w:rsidRPr="001239D3" w:rsidRDefault="001239D3" w:rsidP="001239D3">
      <w:r w:rsidRPr="001239D3">
        <w:t>Les ingénieurs connaissent les limites de leurs modèles et les risques de certaines technologies.</w:t>
      </w:r>
    </w:p>
    <w:p w14:paraId="36B15DD8" w14:textId="77777777" w:rsidR="001239D3" w:rsidRPr="001239D3" w:rsidRDefault="001239D3" w:rsidP="001239D3">
      <w:r w:rsidRPr="001239D3">
        <w:t>Les historiens découvrent que des civilisations disparues avaient développé des méthodes dont les fondements leur échappent encore.</w:t>
      </w:r>
    </w:p>
    <w:p w14:paraId="4D69E655" w14:textId="77777777" w:rsidR="001239D3" w:rsidRPr="001239D3" w:rsidRDefault="001239D3" w:rsidP="001239D3">
      <w:r w:rsidRPr="001239D3">
        <w:t>Depuis 7 850 AF, la Ruée des Seuils a bouleversé cet équilibre.</w:t>
      </w:r>
    </w:p>
    <w:p w14:paraId="72B633ED" w14:textId="77777777" w:rsidR="001239D3" w:rsidRPr="001239D3" w:rsidRDefault="001239D3" w:rsidP="001239D3">
      <w:r w:rsidRPr="001239D3">
        <w:t xml:space="preserve">Les premiers dépôts </w:t>
      </w:r>
      <w:proofErr w:type="spellStart"/>
      <w:r w:rsidRPr="001239D3">
        <w:t>thaër-vesh</w:t>
      </w:r>
      <w:proofErr w:type="spellEnd"/>
      <w:r w:rsidRPr="001239D3">
        <w:t xml:space="preserve"> ont livré des matériaux, des machines et des architectures difficiles à reproduire.</w:t>
      </w:r>
    </w:p>
    <w:p w14:paraId="52F2FE43" w14:textId="77777777" w:rsidR="001239D3" w:rsidRPr="001239D3" w:rsidRDefault="001239D3" w:rsidP="001239D3">
      <w:r w:rsidRPr="001239D3">
        <w:t>Les découvertes ont suscité une confiance nouvelle dans la possibilité de dépasser les limites contemporaines.</w:t>
      </w:r>
    </w:p>
    <w:p w14:paraId="4F113139" w14:textId="77777777" w:rsidR="001239D3" w:rsidRPr="001239D3" w:rsidRDefault="001239D3" w:rsidP="001239D3">
      <w:r w:rsidRPr="001239D3">
        <w:t>Puis, en 7 808 AF, Namar-</w:t>
      </w:r>
      <w:proofErr w:type="spellStart"/>
      <w:r w:rsidRPr="001239D3">
        <w:t>Vesh</w:t>
      </w:r>
      <w:proofErr w:type="spellEnd"/>
      <w:r w:rsidRPr="001239D3">
        <w:t xml:space="preserve"> a rappelé qu'une installation ancienne pouvait poursuivre des fonctions que ses visiteurs ne comprenaient pas.</w:t>
      </w:r>
    </w:p>
    <w:p w14:paraId="619A2C39" w14:textId="77777777" w:rsidR="001239D3" w:rsidRPr="001239D3" w:rsidRDefault="001239D3" w:rsidP="001239D3">
      <w:r w:rsidRPr="001239D3">
        <w:t>En 7 798 AF, les savants font donc face à une contradiction fondamentale.</w:t>
      </w:r>
    </w:p>
    <w:p w14:paraId="729F82B6" w14:textId="77777777" w:rsidR="001239D3" w:rsidRPr="001239D3" w:rsidRDefault="001239D3" w:rsidP="001239D3">
      <w:r w:rsidRPr="001239D3">
        <w:t>La connaissance leur permet de transformer davantage le monde, mais chaque nouvelle possibilité leur impose de déterminer ce qu'ils ne savent pas encore.</w:t>
      </w:r>
    </w:p>
    <w:p w14:paraId="6C66718E" w14:textId="77777777" w:rsidR="001239D3" w:rsidRPr="001239D3" w:rsidRDefault="001239D3" w:rsidP="001239D3">
      <w:r w:rsidRPr="001239D3">
        <w:t>C'est cette civilisation scientifique, à la fois extraordinairement puissante et consciente de ses limites, que décrit le présent Livre.</w:t>
      </w:r>
    </w:p>
    <w:p w14:paraId="311F5517" w14:textId="77777777" w:rsidR="001239D3" w:rsidRPr="001239D3" w:rsidRDefault="001239D3" w:rsidP="001239D3">
      <w:pPr>
        <w:rPr>
          <w:b/>
          <w:bCs/>
        </w:rPr>
      </w:pPr>
      <w:r w:rsidRPr="001239D3">
        <w:rPr>
          <w:b/>
          <w:bCs/>
        </w:rPr>
        <w:t>PREMIÈRE PARTIE — L'ARCHITECTURE SCIENTIFIQUE DU PREMIER CIEL</w:t>
      </w:r>
    </w:p>
    <w:p w14:paraId="1A101A9D" w14:textId="77777777" w:rsidR="001239D3" w:rsidRPr="001239D3" w:rsidRDefault="001239D3" w:rsidP="001239D3">
      <w:pPr>
        <w:rPr>
          <w:b/>
          <w:bCs/>
        </w:rPr>
      </w:pPr>
      <w:r w:rsidRPr="001239D3">
        <w:rPr>
          <w:b/>
          <w:bCs/>
        </w:rPr>
        <w:t>I. Une science fondée sur la mesure et la reproductibilité</w:t>
      </w:r>
    </w:p>
    <w:p w14:paraId="76D9C8E8" w14:textId="77777777" w:rsidR="001239D3" w:rsidRPr="001239D3" w:rsidRDefault="001239D3" w:rsidP="001239D3">
      <w:r w:rsidRPr="001239D3">
        <w:t>La physique de la Quatrième Ère ne considère pas qu'un phénomène devient inexplicable parce qu'il implique un Flux.</w:t>
      </w:r>
    </w:p>
    <w:p w14:paraId="1BFD5E40" w14:textId="77777777" w:rsidR="001239D3" w:rsidRPr="001239D3" w:rsidRDefault="001239D3" w:rsidP="001239D3">
      <w:r w:rsidRPr="001239D3">
        <w:t>Une manifestation magique peut posséder des effets physiques mesurables.</w:t>
      </w:r>
    </w:p>
    <w:p w14:paraId="62157B5D" w14:textId="77777777" w:rsidR="001239D3" w:rsidRPr="001239D3" w:rsidRDefault="001239D3" w:rsidP="001239D3">
      <w:r w:rsidRPr="001239D3">
        <w:t>Elle peut transférer de l'énergie, modifier un matériau, provoquer un changement biologique ou affecter la stabilité d'un dispositif.</w:t>
      </w:r>
    </w:p>
    <w:p w14:paraId="6D2A8EE0" w14:textId="77777777" w:rsidR="001239D3" w:rsidRPr="001239D3" w:rsidRDefault="001239D3" w:rsidP="001239D3">
      <w:r w:rsidRPr="001239D3">
        <w:t>Cela ne signifie pas que les mécanismes soient toujours connus.</w:t>
      </w:r>
    </w:p>
    <w:p w14:paraId="14B81D64" w14:textId="77777777" w:rsidR="001239D3" w:rsidRPr="001239D3" w:rsidRDefault="001239D3" w:rsidP="001239D3">
      <w:r w:rsidRPr="001239D3">
        <w:lastRenderedPageBreak/>
        <w:t>La méthode scientifique consiste précisément à distinguer ce qui est observé, ce qui est calculé et ce qui demeure hypothétique.</w:t>
      </w:r>
    </w:p>
    <w:p w14:paraId="764C3C19" w14:textId="77777777" w:rsidR="001239D3" w:rsidRPr="001239D3" w:rsidRDefault="001239D3" w:rsidP="001239D3">
      <w:pPr>
        <w:rPr>
          <w:b/>
          <w:bCs/>
        </w:rPr>
      </w:pPr>
      <w:r w:rsidRPr="001239D3">
        <w:rPr>
          <w:b/>
          <w:bCs/>
        </w:rPr>
        <w:t>Les six exigences fondamentales de la recherche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7"/>
        <w:gridCol w:w="6899"/>
      </w:tblGrid>
      <w:tr w:rsidR="001239D3" w:rsidRPr="001239D3" w14:paraId="3CF8D04A" w14:textId="77777777">
        <w:trPr>
          <w:tblCellSpacing w:w="15" w:type="dxa"/>
        </w:trPr>
        <w:tc>
          <w:tcPr>
            <w:tcW w:w="0" w:type="auto"/>
            <w:vAlign w:val="center"/>
            <w:hideMark/>
          </w:tcPr>
          <w:p w14:paraId="65AA82D1" w14:textId="77777777" w:rsidR="001239D3" w:rsidRPr="001239D3" w:rsidRDefault="001239D3" w:rsidP="001239D3">
            <w:pPr>
              <w:rPr>
                <w:b/>
                <w:bCs/>
              </w:rPr>
            </w:pPr>
            <w:r w:rsidRPr="001239D3">
              <w:rPr>
                <w:b/>
                <w:bCs/>
              </w:rPr>
              <w:t>Exigence</w:t>
            </w:r>
          </w:p>
        </w:tc>
        <w:tc>
          <w:tcPr>
            <w:tcW w:w="0" w:type="auto"/>
            <w:vAlign w:val="center"/>
            <w:hideMark/>
          </w:tcPr>
          <w:p w14:paraId="59696FF4" w14:textId="77777777" w:rsidR="001239D3" w:rsidRPr="001239D3" w:rsidRDefault="001239D3" w:rsidP="001239D3">
            <w:pPr>
              <w:rPr>
                <w:b/>
                <w:bCs/>
              </w:rPr>
            </w:pPr>
            <w:r w:rsidRPr="001239D3">
              <w:rPr>
                <w:b/>
                <w:bCs/>
              </w:rPr>
              <w:t>Fonction</w:t>
            </w:r>
          </w:p>
        </w:tc>
      </w:tr>
      <w:tr w:rsidR="001239D3" w:rsidRPr="001239D3" w14:paraId="0744A9E7" w14:textId="77777777">
        <w:trPr>
          <w:tblCellSpacing w:w="15" w:type="dxa"/>
        </w:trPr>
        <w:tc>
          <w:tcPr>
            <w:tcW w:w="0" w:type="auto"/>
            <w:vAlign w:val="center"/>
            <w:hideMark/>
          </w:tcPr>
          <w:p w14:paraId="305B68E5" w14:textId="77777777" w:rsidR="001239D3" w:rsidRPr="001239D3" w:rsidRDefault="001239D3" w:rsidP="001239D3">
            <w:r w:rsidRPr="001239D3">
              <w:t>Observation</w:t>
            </w:r>
          </w:p>
        </w:tc>
        <w:tc>
          <w:tcPr>
            <w:tcW w:w="0" w:type="auto"/>
            <w:vAlign w:val="center"/>
            <w:hideMark/>
          </w:tcPr>
          <w:p w14:paraId="3DD3F401" w14:textId="77777777" w:rsidR="001239D3" w:rsidRPr="001239D3" w:rsidRDefault="001239D3" w:rsidP="001239D3">
            <w:r w:rsidRPr="001239D3">
              <w:t>Décrire les faits sans présumer leur explication</w:t>
            </w:r>
          </w:p>
        </w:tc>
      </w:tr>
      <w:tr w:rsidR="001239D3" w:rsidRPr="001239D3" w14:paraId="5C50E019" w14:textId="77777777">
        <w:trPr>
          <w:tblCellSpacing w:w="15" w:type="dxa"/>
        </w:trPr>
        <w:tc>
          <w:tcPr>
            <w:tcW w:w="0" w:type="auto"/>
            <w:vAlign w:val="center"/>
            <w:hideMark/>
          </w:tcPr>
          <w:p w14:paraId="7036A6BB" w14:textId="77777777" w:rsidR="001239D3" w:rsidRPr="001239D3" w:rsidRDefault="001239D3" w:rsidP="001239D3">
            <w:r w:rsidRPr="001239D3">
              <w:t>Mesure</w:t>
            </w:r>
          </w:p>
        </w:tc>
        <w:tc>
          <w:tcPr>
            <w:tcW w:w="0" w:type="auto"/>
            <w:vAlign w:val="center"/>
            <w:hideMark/>
          </w:tcPr>
          <w:p w14:paraId="7BA74D64" w14:textId="77777777" w:rsidR="001239D3" w:rsidRPr="001239D3" w:rsidRDefault="001239D3" w:rsidP="001239D3">
            <w:r w:rsidRPr="001239D3">
              <w:t>Quantifier les grandeurs pertinentes</w:t>
            </w:r>
          </w:p>
        </w:tc>
      </w:tr>
      <w:tr w:rsidR="001239D3" w:rsidRPr="001239D3" w14:paraId="61B11727" w14:textId="77777777">
        <w:trPr>
          <w:tblCellSpacing w:w="15" w:type="dxa"/>
        </w:trPr>
        <w:tc>
          <w:tcPr>
            <w:tcW w:w="0" w:type="auto"/>
            <w:vAlign w:val="center"/>
            <w:hideMark/>
          </w:tcPr>
          <w:p w14:paraId="25B21924" w14:textId="77777777" w:rsidR="001239D3" w:rsidRPr="001239D3" w:rsidRDefault="001239D3" w:rsidP="001239D3">
            <w:r w:rsidRPr="001239D3">
              <w:t>Contrôle</w:t>
            </w:r>
          </w:p>
        </w:tc>
        <w:tc>
          <w:tcPr>
            <w:tcW w:w="0" w:type="auto"/>
            <w:vAlign w:val="center"/>
            <w:hideMark/>
          </w:tcPr>
          <w:p w14:paraId="3C7B4FCC" w14:textId="77777777" w:rsidR="001239D3" w:rsidRPr="001239D3" w:rsidRDefault="001239D3" w:rsidP="001239D3">
            <w:r w:rsidRPr="001239D3">
              <w:t>Distinguer les phénomènes recherchés des perturbations ordinaires</w:t>
            </w:r>
          </w:p>
        </w:tc>
      </w:tr>
      <w:tr w:rsidR="001239D3" w:rsidRPr="001239D3" w14:paraId="2E191943" w14:textId="77777777">
        <w:trPr>
          <w:tblCellSpacing w:w="15" w:type="dxa"/>
        </w:trPr>
        <w:tc>
          <w:tcPr>
            <w:tcW w:w="0" w:type="auto"/>
            <w:vAlign w:val="center"/>
            <w:hideMark/>
          </w:tcPr>
          <w:p w14:paraId="61D22F66" w14:textId="77777777" w:rsidR="001239D3" w:rsidRPr="001239D3" w:rsidRDefault="001239D3" w:rsidP="001239D3">
            <w:r w:rsidRPr="001239D3">
              <w:t>Reproductibilité</w:t>
            </w:r>
          </w:p>
        </w:tc>
        <w:tc>
          <w:tcPr>
            <w:tcW w:w="0" w:type="auto"/>
            <w:vAlign w:val="center"/>
            <w:hideMark/>
          </w:tcPr>
          <w:p w14:paraId="57713C09" w14:textId="77777777" w:rsidR="001239D3" w:rsidRPr="001239D3" w:rsidRDefault="001239D3" w:rsidP="001239D3">
            <w:r w:rsidRPr="001239D3">
              <w:t>Permettre à d'autres équipes de vérifier les résultats</w:t>
            </w:r>
          </w:p>
        </w:tc>
      </w:tr>
      <w:tr w:rsidR="001239D3" w:rsidRPr="001239D3" w14:paraId="57156DE9" w14:textId="77777777">
        <w:trPr>
          <w:tblCellSpacing w:w="15" w:type="dxa"/>
        </w:trPr>
        <w:tc>
          <w:tcPr>
            <w:tcW w:w="0" w:type="auto"/>
            <w:vAlign w:val="center"/>
            <w:hideMark/>
          </w:tcPr>
          <w:p w14:paraId="13EAD9B6" w14:textId="77777777" w:rsidR="001239D3" w:rsidRPr="001239D3" w:rsidRDefault="001239D3" w:rsidP="001239D3">
            <w:r w:rsidRPr="001239D3">
              <w:t>Prédiction</w:t>
            </w:r>
          </w:p>
        </w:tc>
        <w:tc>
          <w:tcPr>
            <w:tcW w:w="0" w:type="auto"/>
            <w:vAlign w:val="center"/>
            <w:hideMark/>
          </w:tcPr>
          <w:p w14:paraId="33AEE1B3" w14:textId="77777777" w:rsidR="001239D3" w:rsidRPr="001239D3" w:rsidRDefault="001239D3" w:rsidP="001239D3">
            <w:r w:rsidRPr="001239D3">
              <w:t>Déterminer ce que le modèle annonce avant l'expérience</w:t>
            </w:r>
          </w:p>
        </w:tc>
      </w:tr>
      <w:tr w:rsidR="001239D3" w:rsidRPr="001239D3" w14:paraId="2060A7F6" w14:textId="77777777">
        <w:trPr>
          <w:tblCellSpacing w:w="15" w:type="dxa"/>
        </w:trPr>
        <w:tc>
          <w:tcPr>
            <w:tcW w:w="0" w:type="auto"/>
            <w:vAlign w:val="center"/>
            <w:hideMark/>
          </w:tcPr>
          <w:p w14:paraId="6C267456" w14:textId="77777777" w:rsidR="001239D3" w:rsidRPr="001239D3" w:rsidRDefault="001239D3" w:rsidP="001239D3">
            <w:r w:rsidRPr="001239D3">
              <w:t>Réfutabilité</w:t>
            </w:r>
          </w:p>
        </w:tc>
        <w:tc>
          <w:tcPr>
            <w:tcW w:w="0" w:type="auto"/>
            <w:vAlign w:val="center"/>
            <w:hideMark/>
          </w:tcPr>
          <w:p w14:paraId="1A49E847" w14:textId="77777777" w:rsidR="001239D3" w:rsidRPr="001239D3" w:rsidRDefault="001239D3" w:rsidP="001239D3">
            <w:r w:rsidRPr="001239D3">
              <w:t>Définir les résultats qui obligeraient à corriger ou abandonner une hypothèse</w:t>
            </w:r>
          </w:p>
        </w:tc>
      </w:tr>
    </w:tbl>
    <w:p w14:paraId="37185CBD" w14:textId="77777777" w:rsidR="001239D3" w:rsidRPr="001239D3" w:rsidRDefault="001239D3" w:rsidP="001239D3">
      <w:r w:rsidRPr="001239D3">
        <w:t>Ces principes ne sont pas une invention récente.</w:t>
      </w:r>
    </w:p>
    <w:p w14:paraId="3CAA865E" w14:textId="77777777" w:rsidR="001239D3" w:rsidRPr="001239D3" w:rsidRDefault="001239D3" w:rsidP="001239D3">
      <w:r w:rsidRPr="001239D3">
        <w:t>Ils résultent d'une longue évolution qui a progressivement transformé des traditions pratiques en disciplines savantes.</w:t>
      </w:r>
    </w:p>
    <w:p w14:paraId="74F19777" w14:textId="77777777" w:rsidR="001239D3" w:rsidRPr="001239D3" w:rsidRDefault="001239D3" w:rsidP="001239D3">
      <w:r w:rsidRPr="001239D3">
        <w:t>Les savants de 7 798 AF héritent ainsi des recherches de plusieurs Ères.</w:t>
      </w:r>
    </w:p>
    <w:p w14:paraId="734CAFD5" w14:textId="77777777" w:rsidR="001239D3" w:rsidRPr="001239D3" w:rsidRDefault="001239D3" w:rsidP="001239D3">
      <w:pPr>
        <w:rPr>
          <w:b/>
          <w:bCs/>
        </w:rPr>
      </w:pPr>
      <w:r w:rsidRPr="001239D3">
        <w:rPr>
          <w:b/>
          <w:bCs/>
        </w:rPr>
        <w:t>II. Les grandes familles de sciences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0"/>
        <w:gridCol w:w="3559"/>
        <w:gridCol w:w="3716"/>
      </w:tblGrid>
      <w:tr w:rsidR="001239D3" w:rsidRPr="001239D3" w14:paraId="06D90177" w14:textId="77777777">
        <w:trPr>
          <w:tblCellSpacing w:w="15" w:type="dxa"/>
        </w:trPr>
        <w:tc>
          <w:tcPr>
            <w:tcW w:w="0" w:type="auto"/>
            <w:vAlign w:val="center"/>
            <w:hideMark/>
          </w:tcPr>
          <w:p w14:paraId="6002651B" w14:textId="77777777" w:rsidR="001239D3" w:rsidRPr="001239D3" w:rsidRDefault="001239D3" w:rsidP="001239D3">
            <w:pPr>
              <w:rPr>
                <w:b/>
                <w:bCs/>
              </w:rPr>
            </w:pPr>
            <w:r w:rsidRPr="001239D3">
              <w:rPr>
                <w:b/>
                <w:bCs/>
              </w:rPr>
              <w:t>Domaine</w:t>
            </w:r>
          </w:p>
        </w:tc>
        <w:tc>
          <w:tcPr>
            <w:tcW w:w="0" w:type="auto"/>
            <w:vAlign w:val="center"/>
            <w:hideMark/>
          </w:tcPr>
          <w:p w14:paraId="56ED97D8" w14:textId="77777777" w:rsidR="001239D3" w:rsidRPr="001239D3" w:rsidRDefault="001239D3" w:rsidP="001239D3">
            <w:pPr>
              <w:rPr>
                <w:b/>
                <w:bCs/>
              </w:rPr>
            </w:pPr>
            <w:r w:rsidRPr="001239D3">
              <w:rPr>
                <w:b/>
                <w:bCs/>
              </w:rPr>
              <w:t>Objets principaux</w:t>
            </w:r>
          </w:p>
        </w:tc>
        <w:tc>
          <w:tcPr>
            <w:tcW w:w="0" w:type="auto"/>
            <w:vAlign w:val="center"/>
            <w:hideMark/>
          </w:tcPr>
          <w:p w14:paraId="73E72DE8" w14:textId="77777777" w:rsidR="001239D3" w:rsidRPr="001239D3" w:rsidRDefault="001239D3" w:rsidP="001239D3">
            <w:pPr>
              <w:rPr>
                <w:b/>
                <w:bCs/>
              </w:rPr>
            </w:pPr>
            <w:r w:rsidRPr="001239D3">
              <w:rPr>
                <w:b/>
                <w:bCs/>
              </w:rPr>
              <w:t>Applications</w:t>
            </w:r>
          </w:p>
        </w:tc>
      </w:tr>
      <w:tr w:rsidR="001239D3" w:rsidRPr="001239D3" w14:paraId="7443F121" w14:textId="77777777">
        <w:trPr>
          <w:tblCellSpacing w:w="15" w:type="dxa"/>
        </w:trPr>
        <w:tc>
          <w:tcPr>
            <w:tcW w:w="0" w:type="auto"/>
            <w:vAlign w:val="center"/>
            <w:hideMark/>
          </w:tcPr>
          <w:p w14:paraId="4E19E029" w14:textId="77777777" w:rsidR="001239D3" w:rsidRPr="001239D3" w:rsidRDefault="001239D3" w:rsidP="001239D3">
            <w:r w:rsidRPr="001239D3">
              <w:t>Astronomie et astrophysique</w:t>
            </w:r>
          </w:p>
        </w:tc>
        <w:tc>
          <w:tcPr>
            <w:tcW w:w="0" w:type="auto"/>
            <w:vAlign w:val="center"/>
            <w:hideMark/>
          </w:tcPr>
          <w:p w14:paraId="51B96BFF" w14:textId="77777777" w:rsidR="001239D3" w:rsidRPr="001239D3" w:rsidRDefault="001239D3" w:rsidP="001239D3">
            <w:r w:rsidRPr="001239D3">
              <w:t>Étoiles, mondes, orbites, résidus stellaires</w:t>
            </w:r>
          </w:p>
        </w:tc>
        <w:tc>
          <w:tcPr>
            <w:tcW w:w="0" w:type="auto"/>
            <w:vAlign w:val="center"/>
            <w:hideMark/>
          </w:tcPr>
          <w:p w14:paraId="5170ED14" w14:textId="77777777" w:rsidR="001239D3" w:rsidRPr="001239D3" w:rsidRDefault="001239D3" w:rsidP="001239D3">
            <w:r w:rsidRPr="001239D3">
              <w:t>Navigation, éphémérides, exploration</w:t>
            </w:r>
          </w:p>
        </w:tc>
      </w:tr>
      <w:tr w:rsidR="001239D3" w:rsidRPr="001239D3" w14:paraId="53342DB4" w14:textId="77777777">
        <w:trPr>
          <w:tblCellSpacing w:w="15" w:type="dxa"/>
        </w:trPr>
        <w:tc>
          <w:tcPr>
            <w:tcW w:w="0" w:type="auto"/>
            <w:vAlign w:val="center"/>
            <w:hideMark/>
          </w:tcPr>
          <w:p w14:paraId="6D866929" w14:textId="77777777" w:rsidR="001239D3" w:rsidRPr="001239D3" w:rsidRDefault="001239D3" w:rsidP="001239D3">
            <w:r w:rsidRPr="001239D3">
              <w:t>Physique fondamentale</w:t>
            </w:r>
          </w:p>
        </w:tc>
        <w:tc>
          <w:tcPr>
            <w:tcW w:w="0" w:type="auto"/>
            <w:vAlign w:val="center"/>
            <w:hideMark/>
          </w:tcPr>
          <w:p w14:paraId="587D3291" w14:textId="77777777" w:rsidR="001239D3" w:rsidRPr="001239D3" w:rsidRDefault="001239D3" w:rsidP="001239D3">
            <w:r w:rsidRPr="001239D3">
              <w:t>Matière, champs, énergie, gravitation</w:t>
            </w:r>
          </w:p>
        </w:tc>
        <w:tc>
          <w:tcPr>
            <w:tcW w:w="0" w:type="auto"/>
            <w:vAlign w:val="center"/>
            <w:hideMark/>
          </w:tcPr>
          <w:p w14:paraId="5609DB70" w14:textId="77777777" w:rsidR="001239D3" w:rsidRPr="001239D3" w:rsidRDefault="001239D3" w:rsidP="001239D3">
            <w:r w:rsidRPr="001239D3">
              <w:t>Modélisation et métrologie</w:t>
            </w:r>
          </w:p>
        </w:tc>
      </w:tr>
      <w:tr w:rsidR="001239D3" w:rsidRPr="001239D3" w14:paraId="58332718" w14:textId="77777777">
        <w:trPr>
          <w:tblCellSpacing w:w="15" w:type="dxa"/>
        </w:trPr>
        <w:tc>
          <w:tcPr>
            <w:tcW w:w="0" w:type="auto"/>
            <w:vAlign w:val="center"/>
            <w:hideMark/>
          </w:tcPr>
          <w:p w14:paraId="13CA4050" w14:textId="77777777" w:rsidR="001239D3" w:rsidRPr="001239D3" w:rsidRDefault="001239D3" w:rsidP="001239D3">
            <w:r w:rsidRPr="001239D3">
              <w:t>Physique des Flux</w:t>
            </w:r>
          </w:p>
        </w:tc>
        <w:tc>
          <w:tcPr>
            <w:tcW w:w="0" w:type="auto"/>
            <w:vAlign w:val="center"/>
            <w:hideMark/>
          </w:tcPr>
          <w:p w14:paraId="51120272" w14:textId="77777777" w:rsidR="001239D3" w:rsidRPr="001239D3" w:rsidRDefault="001239D3" w:rsidP="001239D3">
            <w:r w:rsidRPr="001239D3">
              <w:t>Cohérence, couplages, Résonance</w:t>
            </w:r>
          </w:p>
        </w:tc>
        <w:tc>
          <w:tcPr>
            <w:tcW w:w="0" w:type="auto"/>
            <w:vAlign w:val="center"/>
            <w:hideMark/>
          </w:tcPr>
          <w:p w14:paraId="3AF4B0E5" w14:textId="77777777" w:rsidR="001239D3" w:rsidRPr="001239D3" w:rsidRDefault="001239D3" w:rsidP="001239D3">
            <w:r w:rsidRPr="001239D3">
              <w:t>Capteurs, stabilisation, dispositifs spécialisés</w:t>
            </w:r>
          </w:p>
        </w:tc>
      </w:tr>
      <w:tr w:rsidR="001239D3" w:rsidRPr="001239D3" w14:paraId="02150AB7" w14:textId="77777777">
        <w:trPr>
          <w:tblCellSpacing w:w="15" w:type="dxa"/>
        </w:trPr>
        <w:tc>
          <w:tcPr>
            <w:tcW w:w="0" w:type="auto"/>
            <w:vAlign w:val="center"/>
            <w:hideMark/>
          </w:tcPr>
          <w:p w14:paraId="3D6F9EC2" w14:textId="77777777" w:rsidR="001239D3" w:rsidRPr="001239D3" w:rsidRDefault="001239D3" w:rsidP="001239D3">
            <w:r w:rsidRPr="001239D3">
              <w:t>Sciences de la matière</w:t>
            </w:r>
          </w:p>
        </w:tc>
        <w:tc>
          <w:tcPr>
            <w:tcW w:w="0" w:type="auto"/>
            <w:vAlign w:val="center"/>
            <w:hideMark/>
          </w:tcPr>
          <w:p w14:paraId="7E2A468C" w14:textId="77777777" w:rsidR="001239D3" w:rsidRPr="001239D3" w:rsidRDefault="001239D3" w:rsidP="001239D3">
            <w:r w:rsidRPr="001239D3">
              <w:t>Alliages, cristaux, structures et interfaces</w:t>
            </w:r>
          </w:p>
        </w:tc>
        <w:tc>
          <w:tcPr>
            <w:tcW w:w="0" w:type="auto"/>
            <w:vAlign w:val="center"/>
            <w:hideMark/>
          </w:tcPr>
          <w:p w14:paraId="36E17367" w14:textId="77777777" w:rsidR="001239D3" w:rsidRPr="001239D3" w:rsidRDefault="001239D3" w:rsidP="001239D3">
            <w:r w:rsidRPr="001239D3">
              <w:t>Industrie et équipements</w:t>
            </w:r>
          </w:p>
        </w:tc>
      </w:tr>
      <w:tr w:rsidR="001239D3" w:rsidRPr="001239D3" w14:paraId="3F455993" w14:textId="77777777">
        <w:trPr>
          <w:tblCellSpacing w:w="15" w:type="dxa"/>
        </w:trPr>
        <w:tc>
          <w:tcPr>
            <w:tcW w:w="0" w:type="auto"/>
            <w:vAlign w:val="center"/>
            <w:hideMark/>
          </w:tcPr>
          <w:p w14:paraId="7C48CF37" w14:textId="77777777" w:rsidR="001239D3" w:rsidRPr="001239D3" w:rsidRDefault="001239D3" w:rsidP="001239D3">
            <w:r w:rsidRPr="001239D3">
              <w:t>Ingénierie des Nefs</w:t>
            </w:r>
          </w:p>
        </w:tc>
        <w:tc>
          <w:tcPr>
            <w:tcW w:w="0" w:type="auto"/>
            <w:vAlign w:val="center"/>
            <w:hideMark/>
          </w:tcPr>
          <w:p w14:paraId="10426ECA" w14:textId="77777777" w:rsidR="001239D3" w:rsidRPr="001239D3" w:rsidRDefault="001239D3" w:rsidP="001239D3">
            <w:r w:rsidRPr="001239D3">
              <w:t>Propulsion, construction, sécurité</w:t>
            </w:r>
          </w:p>
        </w:tc>
        <w:tc>
          <w:tcPr>
            <w:tcW w:w="0" w:type="auto"/>
            <w:vAlign w:val="center"/>
            <w:hideMark/>
          </w:tcPr>
          <w:p w14:paraId="5FA104E3" w14:textId="77777777" w:rsidR="001239D3" w:rsidRPr="001239D3" w:rsidRDefault="001239D3" w:rsidP="001239D3">
            <w:r w:rsidRPr="001239D3">
              <w:t>Transport et exploration</w:t>
            </w:r>
          </w:p>
        </w:tc>
      </w:tr>
      <w:tr w:rsidR="001239D3" w:rsidRPr="001239D3" w14:paraId="6FBB7D2B" w14:textId="77777777">
        <w:trPr>
          <w:tblCellSpacing w:w="15" w:type="dxa"/>
        </w:trPr>
        <w:tc>
          <w:tcPr>
            <w:tcW w:w="0" w:type="auto"/>
            <w:vAlign w:val="center"/>
            <w:hideMark/>
          </w:tcPr>
          <w:p w14:paraId="628A1F76" w14:textId="77777777" w:rsidR="001239D3" w:rsidRPr="001239D3" w:rsidRDefault="001239D3" w:rsidP="001239D3">
            <w:r w:rsidRPr="001239D3">
              <w:t>Sciences des Portes</w:t>
            </w:r>
          </w:p>
        </w:tc>
        <w:tc>
          <w:tcPr>
            <w:tcW w:w="0" w:type="auto"/>
            <w:vAlign w:val="center"/>
            <w:hideMark/>
          </w:tcPr>
          <w:p w14:paraId="67E5E182" w14:textId="77777777" w:rsidR="001239D3" w:rsidRPr="001239D3" w:rsidRDefault="001239D3" w:rsidP="001239D3">
            <w:r w:rsidRPr="001239D3">
              <w:t>Ancrages, passages, conditions de stabilité</w:t>
            </w:r>
          </w:p>
        </w:tc>
        <w:tc>
          <w:tcPr>
            <w:tcW w:w="0" w:type="auto"/>
            <w:vAlign w:val="center"/>
            <w:hideMark/>
          </w:tcPr>
          <w:p w14:paraId="79092ACA" w14:textId="77777777" w:rsidR="001239D3" w:rsidRPr="001239D3" w:rsidRDefault="001239D3" w:rsidP="001239D3">
            <w:r w:rsidRPr="001239D3">
              <w:t>Circulation intermondes</w:t>
            </w:r>
          </w:p>
        </w:tc>
      </w:tr>
      <w:tr w:rsidR="001239D3" w:rsidRPr="001239D3" w14:paraId="6EACD3C2" w14:textId="77777777">
        <w:trPr>
          <w:tblCellSpacing w:w="15" w:type="dxa"/>
        </w:trPr>
        <w:tc>
          <w:tcPr>
            <w:tcW w:w="0" w:type="auto"/>
            <w:vAlign w:val="center"/>
            <w:hideMark/>
          </w:tcPr>
          <w:p w14:paraId="06BDC925" w14:textId="77777777" w:rsidR="001239D3" w:rsidRPr="001239D3" w:rsidRDefault="001239D3" w:rsidP="001239D3">
            <w:r w:rsidRPr="001239D3">
              <w:t>Biologie et écologie</w:t>
            </w:r>
          </w:p>
        </w:tc>
        <w:tc>
          <w:tcPr>
            <w:tcW w:w="0" w:type="auto"/>
            <w:vAlign w:val="center"/>
            <w:hideMark/>
          </w:tcPr>
          <w:p w14:paraId="39DA40EC" w14:textId="77777777" w:rsidR="001239D3" w:rsidRPr="001239D3" w:rsidRDefault="001239D3" w:rsidP="001239D3">
            <w:r w:rsidRPr="001239D3">
              <w:t>Organismes, milieux, biosphères</w:t>
            </w:r>
          </w:p>
        </w:tc>
        <w:tc>
          <w:tcPr>
            <w:tcW w:w="0" w:type="auto"/>
            <w:vAlign w:val="center"/>
            <w:hideMark/>
          </w:tcPr>
          <w:p w14:paraId="04F96538" w14:textId="77777777" w:rsidR="001239D3" w:rsidRPr="001239D3" w:rsidRDefault="001239D3" w:rsidP="001239D3">
            <w:r w:rsidRPr="001239D3">
              <w:t>Santé, agriculture, protection du vivant</w:t>
            </w:r>
          </w:p>
        </w:tc>
      </w:tr>
      <w:tr w:rsidR="001239D3" w:rsidRPr="001239D3" w14:paraId="7B2E73E2" w14:textId="77777777">
        <w:trPr>
          <w:tblCellSpacing w:w="15" w:type="dxa"/>
        </w:trPr>
        <w:tc>
          <w:tcPr>
            <w:tcW w:w="0" w:type="auto"/>
            <w:vAlign w:val="center"/>
            <w:hideMark/>
          </w:tcPr>
          <w:p w14:paraId="77449F14" w14:textId="77777777" w:rsidR="001239D3" w:rsidRPr="001239D3" w:rsidRDefault="001239D3" w:rsidP="001239D3">
            <w:r w:rsidRPr="001239D3">
              <w:t xml:space="preserve">Médecine et </w:t>
            </w:r>
            <w:proofErr w:type="spellStart"/>
            <w:r w:rsidRPr="001239D3">
              <w:t>bioturgie</w:t>
            </w:r>
            <w:proofErr w:type="spellEnd"/>
          </w:p>
        </w:tc>
        <w:tc>
          <w:tcPr>
            <w:tcW w:w="0" w:type="auto"/>
            <w:vAlign w:val="center"/>
            <w:hideMark/>
          </w:tcPr>
          <w:p w14:paraId="1E97A7CC" w14:textId="77777777" w:rsidR="001239D3" w:rsidRPr="001239D3" w:rsidRDefault="001239D3" w:rsidP="001239D3">
            <w:r w:rsidRPr="001239D3">
              <w:t>Physiologies, Greffes, réparations</w:t>
            </w:r>
          </w:p>
        </w:tc>
        <w:tc>
          <w:tcPr>
            <w:tcW w:w="0" w:type="auto"/>
            <w:vAlign w:val="center"/>
            <w:hideMark/>
          </w:tcPr>
          <w:p w14:paraId="3B0CF562" w14:textId="77777777" w:rsidR="001239D3" w:rsidRPr="001239D3" w:rsidRDefault="001239D3" w:rsidP="001239D3">
            <w:r w:rsidRPr="001239D3">
              <w:t>Thérapies et adaptations</w:t>
            </w:r>
          </w:p>
        </w:tc>
      </w:tr>
      <w:tr w:rsidR="001239D3" w:rsidRPr="001239D3" w14:paraId="2CCFFBC7" w14:textId="77777777">
        <w:trPr>
          <w:tblCellSpacing w:w="15" w:type="dxa"/>
        </w:trPr>
        <w:tc>
          <w:tcPr>
            <w:tcW w:w="0" w:type="auto"/>
            <w:vAlign w:val="center"/>
            <w:hideMark/>
          </w:tcPr>
          <w:p w14:paraId="4020A9A6" w14:textId="77777777" w:rsidR="001239D3" w:rsidRPr="001239D3" w:rsidRDefault="001239D3" w:rsidP="001239D3">
            <w:r w:rsidRPr="001239D3">
              <w:t>Informatique et Raisonneurs</w:t>
            </w:r>
          </w:p>
        </w:tc>
        <w:tc>
          <w:tcPr>
            <w:tcW w:w="0" w:type="auto"/>
            <w:vAlign w:val="center"/>
            <w:hideMark/>
          </w:tcPr>
          <w:p w14:paraId="40192B95" w14:textId="77777777" w:rsidR="001239D3" w:rsidRPr="001239D3" w:rsidRDefault="001239D3" w:rsidP="001239D3">
            <w:r w:rsidRPr="001239D3">
              <w:t>Calcul, modèles, décisions assistées</w:t>
            </w:r>
          </w:p>
        </w:tc>
        <w:tc>
          <w:tcPr>
            <w:tcW w:w="0" w:type="auto"/>
            <w:vAlign w:val="center"/>
            <w:hideMark/>
          </w:tcPr>
          <w:p w14:paraId="20A9CAA6" w14:textId="77777777" w:rsidR="001239D3" w:rsidRPr="001239D3" w:rsidRDefault="001239D3" w:rsidP="001239D3">
            <w:r w:rsidRPr="001239D3">
              <w:t>Réseaux et systèmes complexes</w:t>
            </w:r>
          </w:p>
        </w:tc>
      </w:tr>
      <w:tr w:rsidR="001239D3" w:rsidRPr="001239D3" w14:paraId="5142BC7F" w14:textId="77777777">
        <w:trPr>
          <w:tblCellSpacing w:w="15" w:type="dxa"/>
        </w:trPr>
        <w:tc>
          <w:tcPr>
            <w:tcW w:w="0" w:type="auto"/>
            <w:vAlign w:val="center"/>
            <w:hideMark/>
          </w:tcPr>
          <w:p w14:paraId="41FAC0FB" w14:textId="77777777" w:rsidR="001239D3" w:rsidRPr="001239D3" w:rsidRDefault="001239D3" w:rsidP="001239D3">
            <w:r w:rsidRPr="001239D3">
              <w:t>Sciences historiques</w:t>
            </w:r>
          </w:p>
        </w:tc>
        <w:tc>
          <w:tcPr>
            <w:tcW w:w="0" w:type="auto"/>
            <w:vAlign w:val="center"/>
            <w:hideMark/>
          </w:tcPr>
          <w:p w14:paraId="4BCA4628" w14:textId="77777777" w:rsidR="001239D3" w:rsidRPr="001239D3" w:rsidRDefault="001239D3" w:rsidP="001239D3">
            <w:r w:rsidRPr="001239D3">
              <w:t>Archives, langues, vestiges, provenance</w:t>
            </w:r>
          </w:p>
        </w:tc>
        <w:tc>
          <w:tcPr>
            <w:tcW w:w="0" w:type="auto"/>
            <w:vAlign w:val="center"/>
            <w:hideMark/>
          </w:tcPr>
          <w:p w14:paraId="29F258BB" w14:textId="77777777" w:rsidR="001239D3" w:rsidRPr="001239D3" w:rsidRDefault="001239D3" w:rsidP="001239D3">
            <w:r w:rsidRPr="001239D3">
              <w:t>Compréhension des civilisations</w:t>
            </w:r>
          </w:p>
        </w:tc>
      </w:tr>
      <w:tr w:rsidR="001239D3" w:rsidRPr="001239D3" w14:paraId="5BC4E708" w14:textId="77777777">
        <w:trPr>
          <w:tblCellSpacing w:w="15" w:type="dxa"/>
        </w:trPr>
        <w:tc>
          <w:tcPr>
            <w:tcW w:w="0" w:type="auto"/>
            <w:vAlign w:val="center"/>
            <w:hideMark/>
          </w:tcPr>
          <w:p w14:paraId="084647AE" w14:textId="77777777" w:rsidR="001239D3" w:rsidRPr="001239D3" w:rsidRDefault="001239D3" w:rsidP="001239D3">
            <w:r w:rsidRPr="001239D3">
              <w:t>Sciences juridiques et sociales</w:t>
            </w:r>
          </w:p>
        </w:tc>
        <w:tc>
          <w:tcPr>
            <w:tcW w:w="0" w:type="auto"/>
            <w:vAlign w:val="center"/>
            <w:hideMark/>
          </w:tcPr>
          <w:p w14:paraId="0B389523" w14:textId="77777777" w:rsidR="001239D3" w:rsidRPr="001239D3" w:rsidRDefault="001239D3" w:rsidP="001239D3">
            <w:r w:rsidRPr="001239D3">
              <w:t>Institutions, migrations, comportements</w:t>
            </w:r>
          </w:p>
        </w:tc>
        <w:tc>
          <w:tcPr>
            <w:tcW w:w="0" w:type="auto"/>
            <w:vAlign w:val="center"/>
            <w:hideMark/>
          </w:tcPr>
          <w:p w14:paraId="14BE18AA" w14:textId="77777777" w:rsidR="001239D3" w:rsidRPr="001239D3" w:rsidRDefault="001239D3" w:rsidP="001239D3">
            <w:r w:rsidRPr="001239D3">
              <w:t>Gouvernance et protection des personnes</w:t>
            </w:r>
          </w:p>
        </w:tc>
      </w:tr>
    </w:tbl>
    <w:p w14:paraId="2BDFFD5E" w14:textId="77777777" w:rsidR="001239D3" w:rsidRPr="001239D3" w:rsidRDefault="001239D3" w:rsidP="001239D3">
      <w:r w:rsidRPr="001239D3">
        <w:t>La distinction entre ces disciplines reste utile, mais les recherches importantes exigent fréquemment leur coopération.</w:t>
      </w:r>
    </w:p>
    <w:p w14:paraId="4B07C25C" w14:textId="77777777" w:rsidR="001239D3" w:rsidRPr="001239D3" w:rsidRDefault="001239D3" w:rsidP="001239D3">
      <w:r w:rsidRPr="001239D3">
        <w:t>L'étude d'une Porte peut faire intervenir un physicien, un spécialiste des Flux, un ingénieur, un historien et un juriste.</w:t>
      </w:r>
    </w:p>
    <w:p w14:paraId="03B81AA4" w14:textId="77777777" w:rsidR="001239D3" w:rsidRPr="001239D3" w:rsidRDefault="001239D3" w:rsidP="001239D3">
      <w:r w:rsidRPr="001239D3">
        <w:t>Un nouvel organisme découvert sous la glace peut nécessiter des biologistes, des géochimistes et des écologues, mais aussi des spécialistes du droit environnemental.</w:t>
      </w:r>
    </w:p>
    <w:p w14:paraId="48E2C98A" w14:textId="77777777" w:rsidR="001239D3" w:rsidRPr="001239D3" w:rsidRDefault="001239D3" w:rsidP="001239D3">
      <w:pPr>
        <w:rPr>
          <w:b/>
          <w:bCs/>
        </w:rPr>
      </w:pPr>
      <w:r w:rsidRPr="001239D3">
        <w:rPr>
          <w:b/>
          <w:bCs/>
        </w:rPr>
        <w:t>III. La science n'est pas administrée par une institution unique</w:t>
      </w:r>
    </w:p>
    <w:p w14:paraId="3F5A834E" w14:textId="77777777" w:rsidR="001239D3" w:rsidRPr="001239D3" w:rsidRDefault="001239D3" w:rsidP="001239D3">
      <w:r w:rsidRPr="001239D3">
        <w:t>Aucune autorité ne possède le monopole du savoir dans l'ensemble du Premier Cercle.</w:t>
      </w:r>
    </w:p>
    <w:p w14:paraId="0E6C2ED1" w14:textId="77777777" w:rsidR="001239D3" w:rsidRPr="001239D3" w:rsidRDefault="001239D3" w:rsidP="001239D3">
      <w:r w:rsidRPr="001239D3">
        <w:lastRenderedPageBreak/>
        <w:t>La Couronne finance et protège certaines recherches.</w:t>
      </w:r>
    </w:p>
    <w:p w14:paraId="674CB57B" w14:textId="77777777" w:rsidR="001239D3" w:rsidRPr="001239D3" w:rsidRDefault="001239D3" w:rsidP="001239D3">
      <w:r w:rsidRPr="001239D3">
        <w:t>Les cités entretiennent des établissements publics.</w:t>
      </w:r>
    </w:p>
    <w:p w14:paraId="04DB1A4F" w14:textId="77777777" w:rsidR="001239D3" w:rsidRPr="001239D3" w:rsidRDefault="001239D3" w:rsidP="001239D3">
      <w:r w:rsidRPr="001239D3">
        <w:t>Les universités forment des étudiants et produisent des connaissances.</w:t>
      </w:r>
    </w:p>
    <w:p w14:paraId="648D0E61" w14:textId="77777777" w:rsidR="001239D3" w:rsidRPr="001239D3" w:rsidRDefault="001239D3" w:rsidP="001239D3">
      <w:r w:rsidRPr="001239D3">
        <w:t>Les Grandes Maisons dirigent des laboratoires industriels.</w:t>
      </w:r>
    </w:p>
    <w:p w14:paraId="126D9C99" w14:textId="77777777" w:rsidR="001239D3" w:rsidRPr="001239D3" w:rsidRDefault="001239D3" w:rsidP="001239D3">
      <w:r w:rsidRPr="001239D3">
        <w:t>Les colonies développent leurs propres institutions scientifiques.</w:t>
      </w:r>
    </w:p>
    <w:p w14:paraId="121D48A4" w14:textId="77777777" w:rsidR="001239D3" w:rsidRPr="001239D3" w:rsidRDefault="001239D3" w:rsidP="001239D3">
      <w:r w:rsidRPr="001239D3">
        <w:t>Les Chevaliers possèdent des traditions spécialisées de perception et de compréhension des Flux.</w:t>
      </w:r>
    </w:p>
    <w:p w14:paraId="087871C1" w14:textId="77777777" w:rsidR="001239D3" w:rsidRPr="001239D3" w:rsidRDefault="001239D3" w:rsidP="001239D3">
      <w:r w:rsidRPr="001239D3">
        <w:t>Les organismes d'archives conservent les résultats et examinent leur provenance.</w:t>
      </w:r>
    </w:p>
    <w:p w14:paraId="0FB0B91B" w14:textId="77777777" w:rsidR="001239D3" w:rsidRPr="001239D3" w:rsidRDefault="001239D3" w:rsidP="001239D3">
      <w:r w:rsidRPr="001239D3">
        <w:t>Cette organisation produit parfois des rivalités considérables.</w:t>
      </w:r>
    </w:p>
    <w:p w14:paraId="09B9F8EF" w14:textId="77777777" w:rsidR="001239D3" w:rsidRPr="001239D3" w:rsidRDefault="001239D3" w:rsidP="001239D3">
      <w:r w:rsidRPr="001239D3">
        <w:t>Elle protège également la recherche contre la dépendance à une institution unique.</w:t>
      </w:r>
    </w:p>
    <w:p w14:paraId="3E8F9E2C" w14:textId="77777777" w:rsidR="001239D3" w:rsidRPr="001239D3" w:rsidRDefault="001239D3" w:rsidP="001239D3">
      <w:r w:rsidRPr="001239D3">
        <w:t>Un résultat contesté peut être examiné par plusieurs équipes.</w:t>
      </w:r>
    </w:p>
    <w:p w14:paraId="26B3E46A" w14:textId="77777777" w:rsidR="001239D3" w:rsidRPr="001239D3" w:rsidRDefault="001239D3" w:rsidP="001239D3">
      <w:r w:rsidRPr="001239D3">
        <w:t>Une méthode développée dans une colonie peut être confrontée aux modèles établis sur Avar-</w:t>
      </w:r>
      <w:proofErr w:type="spellStart"/>
      <w:r w:rsidRPr="001239D3">
        <w:t>Kharûn</w:t>
      </w:r>
      <w:proofErr w:type="spellEnd"/>
      <w:r w:rsidRPr="001239D3">
        <w:t>.</w:t>
      </w:r>
    </w:p>
    <w:p w14:paraId="5E4E7599" w14:textId="77777777" w:rsidR="001239D3" w:rsidRPr="001239D3" w:rsidRDefault="001239D3" w:rsidP="001239D3">
      <w:r w:rsidRPr="001239D3">
        <w:t>Une découverte corporative peut être critiquée par un institut public.</w:t>
      </w:r>
    </w:p>
    <w:p w14:paraId="0302462D" w14:textId="77777777" w:rsidR="001239D3" w:rsidRPr="001239D3" w:rsidRDefault="001239D3" w:rsidP="001239D3">
      <w:r w:rsidRPr="001239D3">
        <w:t>Mais ce pluralisme n'abolit pas les problèmes de financement, de secret industriel ou de prestige.</w:t>
      </w:r>
    </w:p>
    <w:p w14:paraId="094AECCA" w14:textId="77777777" w:rsidR="001239D3" w:rsidRPr="001239D3" w:rsidRDefault="001239D3" w:rsidP="001239D3">
      <w:pPr>
        <w:rPr>
          <w:b/>
          <w:bCs/>
        </w:rPr>
      </w:pPr>
      <w:r w:rsidRPr="001239D3">
        <w:rPr>
          <w:b/>
          <w:bCs/>
        </w:rPr>
        <w:t>DEUXIÈME PARTIE — LES GRANDES INSTITUTIONS DU SAVOIR</w:t>
      </w:r>
    </w:p>
    <w:p w14:paraId="1A6ABCF5" w14:textId="77777777" w:rsidR="001239D3" w:rsidRPr="001239D3" w:rsidRDefault="001239D3" w:rsidP="001239D3">
      <w:pPr>
        <w:rPr>
          <w:b/>
          <w:bCs/>
        </w:rPr>
      </w:pPr>
      <w:r w:rsidRPr="001239D3">
        <w:rPr>
          <w:b/>
          <w:bCs/>
        </w:rPr>
        <w:t xml:space="preserve">IV. </w:t>
      </w:r>
      <w:proofErr w:type="spellStart"/>
      <w:r w:rsidRPr="001239D3">
        <w:rPr>
          <w:b/>
          <w:bCs/>
        </w:rPr>
        <w:t>Aureliath</w:t>
      </w:r>
      <w:proofErr w:type="spellEnd"/>
      <w:r w:rsidRPr="001239D3">
        <w:rPr>
          <w:b/>
          <w:bCs/>
        </w:rPr>
        <w:t xml:space="preserve"> — La mémoire scientifique du Cœur-Monde</w:t>
      </w:r>
    </w:p>
    <w:p w14:paraId="0BDFB6A0" w14:textId="77777777" w:rsidR="001239D3" w:rsidRPr="001239D3" w:rsidRDefault="001239D3" w:rsidP="001239D3">
      <w:proofErr w:type="spellStart"/>
      <w:r w:rsidRPr="001239D3">
        <w:t>Aureliath</w:t>
      </w:r>
      <w:proofErr w:type="spellEnd"/>
      <w:r w:rsidRPr="001239D3">
        <w:t xml:space="preserve"> possède une autorité particulière en matière d'archives, de mémoire savante et de validation des connaissances.</w:t>
      </w:r>
    </w:p>
    <w:p w14:paraId="206DC220" w14:textId="77777777" w:rsidR="001239D3" w:rsidRPr="001239D3" w:rsidRDefault="001239D3" w:rsidP="001239D3">
      <w:r w:rsidRPr="001239D3">
        <w:t>Son rôle ne consiste pas simplement à stocker des documents anciens.</w:t>
      </w:r>
    </w:p>
    <w:p w14:paraId="2DBD04FA" w14:textId="77777777" w:rsidR="001239D3" w:rsidRPr="001239D3" w:rsidRDefault="001239D3" w:rsidP="001239D3">
      <w:r w:rsidRPr="001239D3">
        <w:t>Elle contribue à maintenir la continuité des savoirs.</w:t>
      </w:r>
    </w:p>
    <w:p w14:paraId="4774C79E" w14:textId="77777777" w:rsidR="001239D3" w:rsidRPr="001239D3" w:rsidRDefault="001239D3" w:rsidP="001239D3">
      <w:r w:rsidRPr="001239D3">
        <w:t>Dans une civilisation dont l'histoire scientifique s'étend sur plusieurs millénaires, cette fonction est fondamentale.</w:t>
      </w:r>
    </w:p>
    <w:p w14:paraId="661AE3F5" w14:textId="77777777" w:rsidR="001239D3" w:rsidRPr="001239D3" w:rsidRDefault="001239D3" w:rsidP="001239D3">
      <w:r w:rsidRPr="001239D3">
        <w:t>Une expérience contemporaine peut dépendre d'un résultat établi plusieurs générations auparavant.</w:t>
      </w:r>
    </w:p>
    <w:p w14:paraId="30A81136" w14:textId="77777777" w:rsidR="001239D3" w:rsidRPr="001239D3" w:rsidRDefault="001239D3" w:rsidP="001239D3">
      <w:r w:rsidRPr="001239D3">
        <w:t>Un instrument peut reposer sur des méthodes développées pendant les Guerres du Silence.</w:t>
      </w:r>
    </w:p>
    <w:p w14:paraId="3AA90AFA" w14:textId="77777777" w:rsidR="001239D3" w:rsidRPr="001239D3" w:rsidRDefault="001239D3" w:rsidP="001239D3">
      <w:r w:rsidRPr="001239D3">
        <w:t>Un matériau peut avoir été étudié puis abandonné pour des raisons que les chercheurs actuels ne connaissent plus.</w:t>
      </w:r>
    </w:p>
    <w:p w14:paraId="0216E1CE" w14:textId="77777777" w:rsidR="001239D3" w:rsidRPr="001239D3" w:rsidRDefault="001239D3" w:rsidP="001239D3">
      <w:r w:rsidRPr="001239D3">
        <w:t>Une archive incomplète peut conduire à reproduire un accident ancien.</w:t>
      </w:r>
    </w:p>
    <w:p w14:paraId="42E14C2A" w14:textId="77777777" w:rsidR="001239D3" w:rsidRPr="001239D3" w:rsidRDefault="001239D3" w:rsidP="001239D3">
      <w:pPr>
        <w:rPr>
          <w:b/>
          <w:bCs/>
        </w:rPr>
      </w:pPr>
      <w:r w:rsidRPr="001239D3">
        <w:rPr>
          <w:b/>
          <w:bCs/>
        </w:rPr>
        <w:t>Les trois missions de la mémoire savante</w:t>
      </w:r>
    </w:p>
    <w:p w14:paraId="5833C72B" w14:textId="77777777" w:rsidR="001239D3" w:rsidRPr="001239D3" w:rsidRDefault="001239D3" w:rsidP="001239D3">
      <w:r w:rsidRPr="001239D3">
        <w:t>Conserver les sources et leurs conditions de production.</w:t>
      </w:r>
    </w:p>
    <w:p w14:paraId="556C9A48" w14:textId="77777777" w:rsidR="001239D3" w:rsidRPr="001239D3" w:rsidRDefault="001239D3" w:rsidP="001239D3">
      <w:r w:rsidRPr="001239D3">
        <w:t>Authentifier les documents, résultats et provenances.</w:t>
      </w:r>
    </w:p>
    <w:p w14:paraId="426797F2" w14:textId="77777777" w:rsidR="001239D3" w:rsidRPr="001239D3" w:rsidRDefault="001239D3" w:rsidP="001239D3">
      <w:r w:rsidRPr="001239D3">
        <w:t>Rendre intelligibles les différences entre les savoirs d'époques et de civilisations distinctes.</w:t>
      </w:r>
    </w:p>
    <w:p w14:paraId="1B3CE5F3" w14:textId="77777777" w:rsidR="001239D3" w:rsidRPr="001239D3" w:rsidRDefault="001239D3" w:rsidP="001239D3">
      <w:r w:rsidRPr="001239D3">
        <w:t>Une donnée ancienne n'est pas automatiquement vraie parce qu'elle a été conservée.</w:t>
      </w:r>
    </w:p>
    <w:p w14:paraId="0A4E5640" w14:textId="77777777" w:rsidR="001239D3" w:rsidRPr="001239D3" w:rsidRDefault="001239D3" w:rsidP="001239D3">
      <w:r w:rsidRPr="001239D3">
        <w:t>L'archive doit permettre d'examiner ses méthodes et ses limites.</w:t>
      </w:r>
    </w:p>
    <w:p w14:paraId="7A4F86D9" w14:textId="77777777" w:rsidR="001239D3" w:rsidRPr="001239D3" w:rsidRDefault="001239D3" w:rsidP="001239D3">
      <w:pPr>
        <w:rPr>
          <w:b/>
          <w:bCs/>
        </w:rPr>
      </w:pPr>
      <w:r w:rsidRPr="001239D3">
        <w:rPr>
          <w:b/>
          <w:bCs/>
        </w:rPr>
        <w:t>L'autorité scientifique d'</w:t>
      </w:r>
      <w:proofErr w:type="spellStart"/>
      <w:r w:rsidRPr="001239D3">
        <w:rPr>
          <w:b/>
          <w:bCs/>
        </w:rPr>
        <w:t>Aureliath</w:t>
      </w:r>
      <w:proofErr w:type="spellEnd"/>
    </w:p>
    <w:p w14:paraId="57F53C79" w14:textId="77777777" w:rsidR="001239D3" w:rsidRPr="001239D3" w:rsidRDefault="001239D3" w:rsidP="001239D3">
      <w:proofErr w:type="spellStart"/>
      <w:r w:rsidRPr="001239D3">
        <w:t>Aureliath</w:t>
      </w:r>
      <w:proofErr w:type="spellEnd"/>
      <w:r w:rsidRPr="001239D3">
        <w:t xml:space="preserve"> ne possède pas nécessairement tous les laboratoires les plus performants du Premier Ciel.</w:t>
      </w:r>
    </w:p>
    <w:p w14:paraId="761DE1B8" w14:textId="77777777" w:rsidR="001239D3" w:rsidRPr="001239D3" w:rsidRDefault="001239D3" w:rsidP="001239D3">
      <w:r w:rsidRPr="001239D3">
        <w:t>Sa puissance particulière réside dans sa capacité à examiner la continuité des connaissances et à préserver des archives indépendantes des intérêts immédiats des gouvernements et des Maisons.</w:t>
      </w:r>
    </w:p>
    <w:p w14:paraId="73694208" w14:textId="77777777" w:rsidR="001239D3" w:rsidRPr="001239D3" w:rsidRDefault="001239D3" w:rsidP="001239D3">
      <w:r w:rsidRPr="001239D3">
        <w:t>Cette distinction est expressément établie dans le dossier académique d'</w:t>
      </w:r>
      <w:proofErr w:type="spellStart"/>
      <w:r w:rsidRPr="001239D3">
        <w:t>Avaræl</w:t>
      </w:r>
      <w:proofErr w:type="spellEnd"/>
      <w:r w:rsidRPr="001239D3">
        <w:t xml:space="preserve"> : </w:t>
      </w:r>
      <w:proofErr w:type="spellStart"/>
      <w:r w:rsidRPr="001239D3">
        <w:t>Aureliath</w:t>
      </w:r>
      <w:proofErr w:type="spellEnd"/>
      <w:r w:rsidRPr="001239D3">
        <w:t xml:space="preserve"> conserve, tandis qu'</w:t>
      </w:r>
      <w:proofErr w:type="spellStart"/>
      <w:r w:rsidRPr="001239D3">
        <w:t>Avaræl</w:t>
      </w:r>
      <w:proofErr w:type="spellEnd"/>
      <w:r w:rsidRPr="001239D3">
        <w:t xml:space="preserve"> met les savoirs en relation. </w:t>
      </w:r>
    </w:p>
    <w:p w14:paraId="28172638" w14:textId="77777777" w:rsidR="001239D3" w:rsidRPr="001239D3" w:rsidRDefault="001239D3" w:rsidP="001239D3">
      <w:proofErr w:type="gramStart"/>
      <w:r w:rsidRPr="001239D3">
        <w:t>AVARÆL(</w:t>
      </w:r>
      <w:proofErr w:type="gramEnd"/>
      <w:r w:rsidRPr="001239D3">
        <w:t>6).docx</w:t>
      </w:r>
    </w:p>
    <w:p w14:paraId="1B21E8D2" w14:textId="77777777" w:rsidR="001239D3" w:rsidRPr="001239D3" w:rsidRDefault="001239D3" w:rsidP="001239D3">
      <w:pPr>
        <w:rPr>
          <w:b/>
          <w:bCs/>
        </w:rPr>
      </w:pPr>
      <w:r w:rsidRPr="001239D3">
        <w:rPr>
          <w:b/>
          <w:bCs/>
        </w:rPr>
        <w:t>V. Val-</w:t>
      </w:r>
      <w:proofErr w:type="spellStart"/>
      <w:r w:rsidRPr="001239D3">
        <w:rPr>
          <w:b/>
          <w:bCs/>
        </w:rPr>
        <w:t>Arilon</w:t>
      </w:r>
      <w:proofErr w:type="spellEnd"/>
      <w:r w:rsidRPr="001239D3">
        <w:rPr>
          <w:b/>
          <w:bCs/>
        </w:rPr>
        <w:t xml:space="preserve"> — La cité des mesures fondamentales</w:t>
      </w:r>
    </w:p>
    <w:p w14:paraId="7EED75C9" w14:textId="77777777" w:rsidR="001239D3" w:rsidRPr="001239D3" w:rsidRDefault="001239D3" w:rsidP="001239D3">
      <w:r w:rsidRPr="001239D3">
        <w:t>Val-</w:t>
      </w:r>
      <w:proofErr w:type="spellStart"/>
      <w:r w:rsidRPr="001239D3">
        <w:t>Arilon</w:t>
      </w:r>
      <w:proofErr w:type="spellEnd"/>
      <w:r w:rsidRPr="001239D3">
        <w:t xml:space="preserve"> possède des institutions majeures de métrologie, de physique et d'astronomie.</w:t>
      </w:r>
    </w:p>
    <w:p w14:paraId="76CC9461" w14:textId="77777777" w:rsidR="001239D3" w:rsidRPr="001239D3" w:rsidRDefault="001239D3" w:rsidP="001239D3">
      <w:r w:rsidRPr="001239D3">
        <w:t>Deux établissements occupent une place particulière dans les sources scientifiques contemporaines :</w:t>
      </w:r>
    </w:p>
    <w:p w14:paraId="216550E4" w14:textId="77777777" w:rsidR="001239D3" w:rsidRPr="001239D3" w:rsidRDefault="001239D3" w:rsidP="001239D3">
      <w:r w:rsidRPr="001239D3">
        <w:t>L'Institut astronomique de Val-</w:t>
      </w:r>
      <w:proofErr w:type="spellStart"/>
      <w:r w:rsidRPr="001239D3">
        <w:t>Arilon</w:t>
      </w:r>
      <w:proofErr w:type="spellEnd"/>
      <w:r w:rsidRPr="001239D3">
        <w:t xml:space="preserve">, auquel est notamment associé l'astrophysicien </w:t>
      </w:r>
      <w:proofErr w:type="spellStart"/>
      <w:r w:rsidRPr="001239D3">
        <w:t>Ilyr</w:t>
      </w:r>
      <w:proofErr w:type="spellEnd"/>
      <w:r w:rsidRPr="001239D3">
        <w:t xml:space="preserve"> </w:t>
      </w:r>
      <w:proofErr w:type="spellStart"/>
      <w:r w:rsidRPr="001239D3">
        <w:t>Vaën-Shaër</w:t>
      </w:r>
      <w:proofErr w:type="spellEnd"/>
      <w:r w:rsidRPr="001239D3">
        <w:t>.</w:t>
      </w:r>
    </w:p>
    <w:p w14:paraId="46DCF3D9" w14:textId="77777777" w:rsidR="001239D3" w:rsidRPr="001239D3" w:rsidRDefault="001239D3" w:rsidP="001239D3">
      <w:r w:rsidRPr="001239D3">
        <w:lastRenderedPageBreak/>
        <w:t>L'Institut des Mesures Fondamentales de Val-</w:t>
      </w:r>
      <w:proofErr w:type="spellStart"/>
      <w:r w:rsidRPr="001239D3">
        <w:t>Arilon</w:t>
      </w:r>
      <w:proofErr w:type="spellEnd"/>
      <w:r w:rsidRPr="001239D3">
        <w:t xml:space="preserve">, auquel est associé le physicien expérimental et métrologue </w:t>
      </w:r>
      <w:proofErr w:type="spellStart"/>
      <w:r w:rsidRPr="001239D3">
        <w:t>Sælor</w:t>
      </w:r>
      <w:proofErr w:type="spellEnd"/>
      <w:r w:rsidRPr="001239D3">
        <w:t xml:space="preserve"> Veyn-Arath.</w:t>
      </w:r>
    </w:p>
    <w:p w14:paraId="2583AE71" w14:textId="77777777" w:rsidR="001239D3" w:rsidRPr="001239D3" w:rsidRDefault="001239D3" w:rsidP="001239D3">
      <w:r w:rsidRPr="001239D3">
        <w:t>Ces établissements appartiennent aux sciences quantitatives du Premier Ciel.</w:t>
      </w:r>
    </w:p>
    <w:p w14:paraId="47C7DA06" w14:textId="77777777" w:rsidR="001239D3" w:rsidRPr="001239D3" w:rsidRDefault="001239D3" w:rsidP="001239D3">
      <w:r w:rsidRPr="001239D3">
        <w:t>Leur fonction est de produire des connaissances dont la validité ne repose pas uniquement sur la réputation de leurs auteurs.</w:t>
      </w:r>
    </w:p>
    <w:p w14:paraId="59040221" w14:textId="77777777" w:rsidR="001239D3" w:rsidRPr="001239D3" w:rsidRDefault="001239D3" w:rsidP="001239D3">
      <w:pPr>
        <w:rPr>
          <w:b/>
          <w:bCs/>
        </w:rPr>
      </w:pPr>
      <w:r w:rsidRPr="001239D3">
        <w:rPr>
          <w:b/>
          <w:bCs/>
        </w:rPr>
        <w:t>La métrologie comme infrastructure</w:t>
      </w:r>
    </w:p>
    <w:p w14:paraId="09D27FB0" w14:textId="77777777" w:rsidR="001239D3" w:rsidRPr="001239D3" w:rsidRDefault="001239D3" w:rsidP="001239D3">
      <w:r w:rsidRPr="001239D3">
        <w:t>Les mesures scientifiques doivent pouvoir être comparées.</w:t>
      </w:r>
    </w:p>
    <w:p w14:paraId="6B79324A" w14:textId="77777777" w:rsidR="001239D3" w:rsidRPr="001239D3" w:rsidRDefault="001239D3" w:rsidP="001239D3">
      <w:r w:rsidRPr="001239D3">
        <w:t>Un résultat obtenu à Val-</w:t>
      </w:r>
      <w:proofErr w:type="spellStart"/>
      <w:r w:rsidRPr="001239D3">
        <w:t>Arilon</w:t>
      </w:r>
      <w:proofErr w:type="spellEnd"/>
      <w:r w:rsidRPr="001239D3">
        <w:t xml:space="preserve"> doit être utilisable par un laboratoire de Khar-Or, sous réserve des corrections imposées par les conditions expérimentales.</w:t>
      </w:r>
    </w:p>
    <w:p w14:paraId="238B394B" w14:textId="77777777" w:rsidR="001239D3" w:rsidRPr="001239D3" w:rsidRDefault="001239D3" w:rsidP="001239D3">
      <w:r w:rsidRPr="001239D3">
        <w:t>Un instrument embarqué doit être étalonné.</w:t>
      </w:r>
    </w:p>
    <w:p w14:paraId="2F21C831" w14:textId="77777777" w:rsidR="001239D3" w:rsidRPr="001239D3" w:rsidRDefault="001239D3" w:rsidP="001239D3">
      <w:r w:rsidRPr="001239D3">
        <w:t>Une grandeur doit être définie.</w:t>
      </w:r>
    </w:p>
    <w:p w14:paraId="3E09C064" w14:textId="77777777" w:rsidR="001239D3" w:rsidRPr="001239D3" w:rsidRDefault="001239D3" w:rsidP="001239D3">
      <w:r w:rsidRPr="001239D3">
        <w:t>Une incertitude doit être publiée.</w:t>
      </w:r>
    </w:p>
    <w:p w14:paraId="172685D6" w14:textId="77777777" w:rsidR="001239D3" w:rsidRPr="001239D3" w:rsidRDefault="001239D3" w:rsidP="001239D3">
      <w:r w:rsidRPr="001239D3">
        <w:t>Une différence de résultat doit pouvoir être examinée.</w:t>
      </w:r>
    </w:p>
    <w:p w14:paraId="3BE91D7D" w14:textId="77777777" w:rsidR="001239D3" w:rsidRPr="001239D3" w:rsidRDefault="001239D3" w:rsidP="001239D3">
      <w:r w:rsidRPr="001239D3">
        <w:t>Ces exigences deviennent particulièrement importantes lorsque les appareils sont sensibles aux Flux.</w:t>
      </w:r>
    </w:p>
    <w:p w14:paraId="791D0778" w14:textId="77777777" w:rsidR="001239D3" w:rsidRPr="001239D3" w:rsidRDefault="001239D3" w:rsidP="001239D3">
      <w:r w:rsidRPr="001239D3">
        <w:t>Le métrologue doit distinguer une dérive de l'instrument, une variation du milieu et un changement réel du phénomène observé.</w:t>
      </w:r>
    </w:p>
    <w:p w14:paraId="69B4763C" w14:textId="77777777" w:rsidR="001239D3" w:rsidRPr="001239D3" w:rsidRDefault="001239D3" w:rsidP="001239D3">
      <w:pPr>
        <w:rPr>
          <w:b/>
          <w:bCs/>
        </w:rPr>
      </w:pPr>
      <w:r w:rsidRPr="001239D3">
        <w:rPr>
          <w:b/>
          <w:bCs/>
        </w:rPr>
        <w:t xml:space="preserve">VI. </w:t>
      </w:r>
      <w:proofErr w:type="spellStart"/>
      <w:r w:rsidRPr="001239D3">
        <w:rPr>
          <w:b/>
          <w:bCs/>
        </w:rPr>
        <w:t>Avaræl</w:t>
      </w:r>
      <w:proofErr w:type="spellEnd"/>
      <w:r w:rsidRPr="001239D3">
        <w:rPr>
          <w:b/>
          <w:bCs/>
        </w:rPr>
        <w:t xml:space="preserve"> — La cité où les disciplines se rencontrent</w:t>
      </w:r>
    </w:p>
    <w:p w14:paraId="4B28CE83" w14:textId="77777777" w:rsidR="001239D3" w:rsidRPr="001239D3" w:rsidRDefault="001239D3" w:rsidP="001239D3">
      <w:proofErr w:type="spellStart"/>
      <w:r w:rsidRPr="001239D3">
        <w:t>Avaræl</w:t>
      </w:r>
      <w:proofErr w:type="spellEnd"/>
      <w:r w:rsidRPr="001239D3">
        <w:t xml:space="preserve"> ne possède pas une université unique dirigeant tout son enseignement supérieur.</w:t>
      </w:r>
    </w:p>
    <w:p w14:paraId="778754F3" w14:textId="77777777" w:rsidR="001239D3" w:rsidRPr="001239D3" w:rsidRDefault="001239D3" w:rsidP="001239D3">
      <w:r w:rsidRPr="001239D3">
        <w:t>La métropole entretient un paysage académique diversifié : établissements publics, laboratoires indépendants, centres médicaux, écoles techniques, institutions corporatives et structures liées aux autres puissances du Premier Ciel.</w:t>
      </w:r>
    </w:p>
    <w:p w14:paraId="1DD2D48F" w14:textId="77777777" w:rsidR="001239D3" w:rsidRPr="001239D3" w:rsidRDefault="001239D3" w:rsidP="001239D3">
      <w:r w:rsidRPr="001239D3">
        <w:t>Les domaines sont distribués entre plusieurs Grandes Zones.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5776"/>
      </w:tblGrid>
      <w:tr w:rsidR="001239D3" w:rsidRPr="001239D3" w14:paraId="021EFFBD" w14:textId="77777777">
        <w:trPr>
          <w:tblCellSpacing w:w="15" w:type="dxa"/>
        </w:trPr>
        <w:tc>
          <w:tcPr>
            <w:tcW w:w="0" w:type="auto"/>
            <w:vAlign w:val="center"/>
            <w:hideMark/>
          </w:tcPr>
          <w:p w14:paraId="3C31232D" w14:textId="77777777" w:rsidR="001239D3" w:rsidRPr="001239D3" w:rsidRDefault="001239D3" w:rsidP="001239D3">
            <w:pPr>
              <w:rPr>
                <w:b/>
                <w:bCs/>
              </w:rPr>
            </w:pPr>
            <w:r w:rsidRPr="001239D3">
              <w:rPr>
                <w:b/>
                <w:bCs/>
              </w:rPr>
              <w:t>Région d'</w:t>
            </w:r>
            <w:proofErr w:type="spellStart"/>
            <w:r w:rsidRPr="001239D3">
              <w:rPr>
                <w:b/>
                <w:bCs/>
              </w:rPr>
              <w:t>Avaræl</w:t>
            </w:r>
            <w:proofErr w:type="spellEnd"/>
          </w:p>
        </w:tc>
        <w:tc>
          <w:tcPr>
            <w:tcW w:w="0" w:type="auto"/>
            <w:vAlign w:val="center"/>
            <w:hideMark/>
          </w:tcPr>
          <w:p w14:paraId="441F5C26" w14:textId="77777777" w:rsidR="001239D3" w:rsidRPr="001239D3" w:rsidRDefault="001239D3" w:rsidP="001239D3">
            <w:pPr>
              <w:rPr>
                <w:b/>
                <w:bCs/>
              </w:rPr>
            </w:pPr>
            <w:r w:rsidRPr="001239D3">
              <w:rPr>
                <w:b/>
                <w:bCs/>
              </w:rPr>
              <w:t>Activités savantes particulièrement présentes</w:t>
            </w:r>
          </w:p>
        </w:tc>
      </w:tr>
      <w:tr w:rsidR="001239D3" w:rsidRPr="001239D3" w14:paraId="4F71E6B9" w14:textId="77777777">
        <w:trPr>
          <w:tblCellSpacing w:w="15" w:type="dxa"/>
        </w:trPr>
        <w:tc>
          <w:tcPr>
            <w:tcW w:w="0" w:type="auto"/>
            <w:vAlign w:val="center"/>
            <w:hideMark/>
          </w:tcPr>
          <w:p w14:paraId="7A45B8A5" w14:textId="77777777" w:rsidR="001239D3" w:rsidRPr="001239D3" w:rsidRDefault="001239D3" w:rsidP="001239D3">
            <w:r w:rsidRPr="001239D3">
              <w:t>Jardins de Thalen</w:t>
            </w:r>
          </w:p>
        </w:tc>
        <w:tc>
          <w:tcPr>
            <w:tcW w:w="0" w:type="auto"/>
            <w:vAlign w:val="center"/>
            <w:hideMark/>
          </w:tcPr>
          <w:p w14:paraId="5FC97A9E" w14:textId="77777777" w:rsidR="001239D3" w:rsidRPr="001239D3" w:rsidRDefault="001239D3" w:rsidP="001239D3">
            <w:r w:rsidRPr="001239D3">
              <w:t>Médecine, biologie, écologie et sciences des physiologies</w:t>
            </w:r>
          </w:p>
        </w:tc>
      </w:tr>
      <w:tr w:rsidR="001239D3" w:rsidRPr="001239D3" w14:paraId="100D864B" w14:textId="77777777">
        <w:trPr>
          <w:tblCellSpacing w:w="15" w:type="dxa"/>
        </w:trPr>
        <w:tc>
          <w:tcPr>
            <w:tcW w:w="0" w:type="auto"/>
            <w:vAlign w:val="center"/>
            <w:hideMark/>
          </w:tcPr>
          <w:p w14:paraId="5FAD338D" w14:textId="77777777" w:rsidR="001239D3" w:rsidRPr="001239D3" w:rsidRDefault="001239D3" w:rsidP="001239D3">
            <w:r w:rsidRPr="001239D3">
              <w:t>Khar-Bas</w:t>
            </w:r>
          </w:p>
        </w:tc>
        <w:tc>
          <w:tcPr>
            <w:tcW w:w="0" w:type="auto"/>
            <w:vAlign w:val="center"/>
            <w:hideMark/>
          </w:tcPr>
          <w:p w14:paraId="129F9B17" w14:textId="77777777" w:rsidR="001239D3" w:rsidRPr="001239D3" w:rsidRDefault="001239D3" w:rsidP="001239D3">
            <w:r w:rsidRPr="001239D3">
              <w:t>Ingénierie, matériaux, maintenance et production</w:t>
            </w:r>
          </w:p>
        </w:tc>
      </w:tr>
      <w:tr w:rsidR="001239D3" w:rsidRPr="001239D3" w14:paraId="71BAEB27" w14:textId="77777777">
        <w:trPr>
          <w:tblCellSpacing w:w="15" w:type="dxa"/>
        </w:trPr>
        <w:tc>
          <w:tcPr>
            <w:tcW w:w="0" w:type="auto"/>
            <w:vAlign w:val="center"/>
            <w:hideMark/>
          </w:tcPr>
          <w:p w14:paraId="71E5A2EA" w14:textId="77777777" w:rsidR="001239D3" w:rsidRPr="001239D3" w:rsidRDefault="001239D3" w:rsidP="001239D3">
            <w:r w:rsidRPr="001239D3">
              <w:t>Haut-Horizon</w:t>
            </w:r>
          </w:p>
        </w:tc>
        <w:tc>
          <w:tcPr>
            <w:tcW w:w="0" w:type="auto"/>
            <w:vAlign w:val="center"/>
            <w:hideMark/>
          </w:tcPr>
          <w:p w14:paraId="11A7E9A4" w14:textId="77777777" w:rsidR="001239D3" w:rsidRPr="001239D3" w:rsidRDefault="001239D3" w:rsidP="001239D3">
            <w:r w:rsidRPr="001239D3">
              <w:t>Navigation, transport, sécurité et technologies spatiales</w:t>
            </w:r>
          </w:p>
        </w:tc>
      </w:tr>
      <w:tr w:rsidR="001239D3" w:rsidRPr="001239D3" w14:paraId="273AC52F" w14:textId="77777777">
        <w:trPr>
          <w:tblCellSpacing w:w="15" w:type="dxa"/>
        </w:trPr>
        <w:tc>
          <w:tcPr>
            <w:tcW w:w="0" w:type="auto"/>
            <w:vAlign w:val="center"/>
            <w:hideMark/>
          </w:tcPr>
          <w:p w14:paraId="2ADC2850" w14:textId="77777777" w:rsidR="001239D3" w:rsidRPr="001239D3" w:rsidRDefault="001239D3" w:rsidP="001239D3">
            <w:r w:rsidRPr="001239D3">
              <w:t>Cœur de Concorde</w:t>
            </w:r>
          </w:p>
        </w:tc>
        <w:tc>
          <w:tcPr>
            <w:tcW w:w="0" w:type="auto"/>
            <w:vAlign w:val="center"/>
            <w:hideMark/>
          </w:tcPr>
          <w:p w14:paraId="5B034354" w14:textId="77777777" w:rsidR="001239D3" w:rsidRPr="001239D3" w:rsidRDefault="001239D3" w:rsidP="001239D3">
            <w:r w:rsidRPr="001239D3">
              <w:t>Droit, diplomatie, histoire institutionnelle et sciences sociales</w:t>
            </w:r>
          </w:p>
        </w:tc>
      </w:tr>
      <w:tr w:rsidR="001239D3" w:rsidRPr="001239D3" w14:paraId="3A6E227F" w14:textId="77777777">
        <w:trPr>
          <w:tblCellSpacing w:w="15" w:type="dxa"/>
        </w:trPr>
        <w:tc>
          <w:tcPr>
            <w:tcW w:w="0" w:type="auto"/>
            <w:vAlign w:val="center"/>
            <w:hideMark/>
          </w:tcPr>
          <w:p w14:paraId="14AB637C" w14:textId="77777777" w:rsidR="001239D3" w:rsidRPr="001239D3" w:rsidRDefault="001239D3" w:rsidP="001239D3">
            <w:r w:rsidRPr="001239D3">
              <w:t>Vieille Confluence</w:t>
            </w:r>
          </w:p>
        </w:tc>
        <w:tc>
          <w:tcPr>
            <w:tcW w:w="0" w:type="auto"/>
            <w:vAlign w:val="center"/>
            <w:hideMark/>
          </w:tcPr>
          <w:p w14:paraId="0E14437F" w14:textId="77777777" w:rsidR="001239D3" w:rsidRPr="001239D3" w:rsidRDefault="001239D3" w:rsidP="001239D3">
            <w:r w:rsidRPr="001239D3">
              <w:t>Archives, archéologie et études des traditions</w:t>
            </w:r>
          </w:p>
        </w:tc>
      </w:tr>
      <w:tr w:rsidR="001239D3" w:rsidRPr="001239D3" w14:paraId="6777ABA7" w14:textId="77777777">
        <w:trPr>
          <w:tblCellSpacing w:w="15" w:type="dxa"/>
        </w:trPr>
        <w:tc>
          <w:tcPr>
            <w:tcW w:w="0" w:type="auto"/>
            <w:vAlign w:val="center"/>
            <w:hideMark/>
          </w:tcPr>
          <w:p w14:paraId="2E2E474B" w14:textId="77777777" w:rsidR="001239D3" w:rsidRPr="001239D3" w:rsidRDefault="001239D3" w:rsidP="001239D3">
            <w:r w:rsidRPr="001239D3">
              <w:t>Neuf Flèches</w:t>
            </w:r>
          </w:p>
        </w:tc>
        <w:tc>
          <w:tcPr>
            <w:tcW w:w="0" w:type="auto"/>
            <w:vAlign w:val="center"/>
            <w:hideMark/>
          </w:tcPr>
          <w:p w14:paraId="4071C3F7" w14:textId="77777777" w:rsidR="001239D3" w:rsidRPr="001239D3" w:rsidRDefault="001239D3" w:rsidP="001239D3">
            <w:r w:rsidRPr="001239D3">
              <w:t>Recherche industrielle et laboratoires corporatifs</w:t>
            </w:r>
          </w:p>
        </w:tc>
      </w:tr>
      <w:tr w:rsidR="001239D3" w:rsidRPr="001239D3" w14:paraId="04728A7A" w14:textId="77777777">
        <w:trPr>
          <w:tblCellSpacing w:w="15" w:type="dxa"/>
        </w:trPr>
        <w:tc>
          <w:tcPr>
            <w:tcW w:w="0" w:type="auto"/>
            <w:vAlign w:val="center"/>
            <w:hideMark/>
          </w:tcPr>
          <w:p w14:paraId="75010619" w14:textId="77777777" w:rsidR="001239D3" w:rsidRPr="001239D3" w:rsidRDefault="001239D3" w:rsidP="001239D3">
            <w:r w:rsidRPr="001239D3">
              <w:t>Verre-Nocturne</w:t>
            </w:r>
          </w:p>
        </w:tc>
        <w:tc>
          <w:tcPr>
            <w:tcW w:w="0" w:type="auto"/>
            <w:vAlign w:val="center"/>
            <w:hideMark/>
          </w:tcPr>
          <w:p w14:paraId="4353E485" w14:textId="77777777" w:rsidR="001239D3" w:rsidRPr="001239D3" w:rsidRDefault="001239D3" w:rsidP="001239D3">
            <w:r w:rsidRPr="001239D3">
              <w:t>Médias, technologies immersives et transformations corporelles</w:t>
            </w:r>
          </w:p>
        </w:tc>
      </w:tr>
    </w:tbl>
    <w:p w14:paraId="39371ABA" w14:textId="77777777" w:rsidR="001239D3" w:rsidRPr="001239D3" w:rsidRDefault="001239D3" w:rsidP="001239D3">
      <w:r w:rsidRPr="001239D3">
        <w:t>Cette répartition est caractéristique et non exclusive.</w:t>
      </w:r>
    </w:p>
    <w:p w14:paraId="12091216" w14:textId="77777777" w:rsidR="001239D3" w:rsidRPr="001239D3" w:rsidRDefault="001239D3" w:rsidP="001239D3">
      <w:r w:rsidRPr="001239D3">
        <w:t>Un laboratoire biologique peut exister à Khar-Bas.</w:t>
      </w:r>
    </w:p>
    <w:p w14:paraId="01079888" w14:textId="77777777" w:rsidR="001239D3" w:rsidRPr="001239D3" w:rsidRDefault="001239D3" w:rsidP="001239D3">
      <w:r w:rsidRPr="001239D3">
        <w:t>Une équipe d'ingénierie peut travailler dans les Jardins de Thalen.</w:t>
      </w:r>
    </w:p>
    <w:p w14:paraId="1B735846" w14:textId="77777777" w:rsidR="001239D3" w:rsidRPr="001239D3" w:rsidRDefault="001239D3" w:rsidP="001239D3">
      <w:r w:rsidRPr="001239D3">
        <w:t>La puissance d'</w:t>
      </w:r>
      <w:proofErr w:type="spellStart"/>
      <w:r w:rsidRPr="001239D3">
        <w:t>Avaræl</w:t>
      </w:r>
      <w:proofErr w:type="spellEnd"/>
      <w:r w:rsidRPr="001239D3">
        <w:t xml:space="preserve"> repose précisément sur les contacts entre des spécialistes qui n'appartiennent pas aux mêmes disciplines.</w:t>
      </w:r>
    </w:p>
    <w:p w14:paraId="330E381E" w14:textId="77777777" w:rsidR="001239D3" w:rsidRPr="001239D3" w:rsidRDefault="001239D3" w:rsidP="001239D3">
      <w:pPr>
        <w:rPr>
          <w:b/>
          <w:bCs/>
        </w:rPr>
      </w:pPr>
      <w:r w:rsidRPr="001239D3">
        <w:rPr>
          <w:b/>
          <w:bCs/>
        </w:rPr>
        <w:t>Le Campus des Neuf Corps</w:t>
      </w:r>
    </w:p>
    <w:p w14:paraId="438BAF34" w14:textId="77777777" w:rsidR="001239D3" w:rsidRPr="001239D3" w:rsidRDefault="001239D3" w:rsidP="001239D3">
      <w:r w:rsidRPr="001239D3">
        <w:t>Le Campus des Neuf Corps, situé dans les Jardins de Thalen, constitue l'un des grands établissements consacrés au vivant.</w:t>
      </w:r>
    </w:p>
    <w:p w14:paraId="60CD26FB" w14:textId="77777777" w:rsidR="001239D3" w:rsidRPr="001239D3" w:rsidRDefault="001239D3" w:rsidP="001239D3">
      <w:r w:rsidRPr="001239D3">
        <w:t>Il réunit formations médicales et recherches portant sur des physiologies diverses.</w:t>
      </w:r>
    </w:p>
    <w:p w14:paraId="395D5F79" w14:textId="77777777" w:rsidR="001239D3" w:rsidRPr="001239D3" w:rsidRDefault="001239D3" w:rsidP="001239D3">
      <w:r w:rsidRPr="001239D3">
        <w:t>Il ne doit pas être présenté comme l'unique université de médecine de toute la métropole.</w:t>
      </w:r>
    </w:p>
    <w:p w14:paraId="4E247B33" w14:textId="77777777" w:rsidR="001239D3" w:rsidRPr="001239D3" w:rsidRDefault="001239D3" w:rsidP="001239D3">
      <w:r w:rsidRPr="001239D3">
        <w:t>Sa spécialisation répond à la diversité biologique des habitants.</w:t>
      </w:r>
    </w:p>
    <w:p w14:paraId="68972FFD" w14:textId="77777777" w:rsidR="001239D3" w:rsidRPr="001239D3" w:rsidRDefault="001239D3" w:rsidP="001239D3">
      <w:r w:rsidRPr="001239D3">
        <w:t>Un médecin ne peut pas traiter toutes les populations comme les variations mineures d'un même organisme de référence.</w:t>
      </w:r>
    </w:p>
    <w:p w14:paraId="0B18DC4C" w14:textId="77777777" w:rsidR="001239D3" w:rsidRPr="001239D3" w:rsidRDefault="001239D3" w:rsidP="001239D3">
      <w:r w:rsidRPr="001239D3">
        <w:lastRenderedPageBreak/>
        <w:t xml:space="preserve">Les travaux portent donc notamment sur les différences de métabolisme, de tolérance, de réparation tissulaire et de réponse thérapeutique. </w:t>
      </w:r>
    </w:p>
    <w:p w14:paraId="53C80BDA" w14:textId="77777777" w:rsidR="001239D3" w:rsidRPr="001239D3" w:rsidRDefault="001239D3" w:rsidP="001239D3">
      <w:proofErr w:type="gramStart"/>
      <w:r w:rsidRPr="001239D3">
        <w:t>AVARÆL(</w:t>
      </w:r>
      <w:proofErr w:type="gramEnd"/>
      <w:r w:rsidRPr="001239D3">
        <w:t>6).docx</w:t>
      </w:r>
    </w:p>
    <w:p w14:paraId="3C7B8589" w14:textId="77777777" w:rsidR="001239D3" w:rsidRPr="001239D3" w:rsidRDefault="001239D3" w:rsidP="001239D3">
      <w:pPr>
        <w:rPr>
          <w:b/>
          <w:bCs/>
        </w:rPr>
      </w:pPr>
      <w:r w:rsidRPr="001239D3">
        <w:rPr>
          <w:b/>
          <w:bCs/>
        </w:rPr>
        <w:t>VII. Les instituts des mondes habités</w:t>
      </w:r>
    </w:p>
    <w:p w14:paraId="69BE9C5A" w14:textId="77777777" w:rsidR="001239D3" w:rsidRPr="001239D3" w:rsidRDefault="001239D3" w:rsidP="001239D3">
      <w:r w:rsidRPr="001239D3">
        <w:t>Les autres sociétés d'</w:t>
      </w:r>
      <w:proofErr w:type="spellStart"/>
      <w:r w:rsidRPr="001239D3">
        <w:t>Asunen-Ril</w:t>
      </w:r>
      <w:proofErr w:type="spellEnd"/>
      <w:r w:rsidRPr="001239D3">
        <w:t xml:space="preserve"> possèdent leurs propres besoins de recherche.</w:t>
      </w:r>
    </w:p>
    <w:p w14:paraId="508122C1" w14:textId="77777777" w:rsidR="001239D3" w:rsidRPr="001239D3" w:rsidRDefault="001239D3" w:rsidP="001239D3">
      <w:r w:rsidRPr="001239D3">
        <w:t xml:space="preserve">Sur </w:t>
      </w:r>
      <w:proofErr w:type="spellStart"/>
      <w:r w:rsidRPr="001239D3">
        <w:t>Veyr-Saël</w:t>
      </w:r>
      <w:proofErr w:type="spellEnd"/>
      <w:r w:rsidRPr="001239D3">
        <w:t>, les connaissances écologiques et les techniques de maintien des bassins sont essentielles.</w:t>
      </w:r>
    </w:p>
    <w:p w14:paraId="051F1BD6" w14:textId="77777777" w:rsidR="001239D3" w:rsidRPr="001239D3" w:rsidRDefault="001239D3" w:rsidP="001239D3">
      <w:r w:rsidRPr="001239D3">
        <w:t>À Khar-Or, les sciences de la construction navale et des matériaux occupent une place majeure.</w:t>
      </w:r>
    </w:p>
    <w:p w14:paraId="157B8C6E" w14:textId="77777777" w:rsidR="001239D3" w:rsidRPr="001239D3" w:rsidRDefault="001239D3" w:rsidP="001239D3">
      <w:r w:rsidRPr="001239D3">
        <w:t xml:space="preserve">Sur </w:t>
      </w:r>
      <w:proofErr w:type="spellStart"/>
      <w:r w:rsidRPr="001239D3">
        <w:t>Enur</w:t>
      </w:r>
      <w:proofErr w:type="spellEnd"/>
      <w:r w:rsidRPr="001239D3">
        <w:t>-Or, la recherche est liée à la compréhension et à la protection du milieu sous-glaciaire.</w:t>
      </w:r>
    </w:p>
    <w:p w14:paraId="3FC70777" w14:textId="77777777" w:rsidR="001239D3" w:rsidRPr="001239D3" w:rsidRDefault="001239D3" w:rsidP="001239D3">
      <w:r w:rsidRPr="001239D3">
        <w:t>À Thalen-Or, les productions biologiques exigent des savoirs spécialisés.</w:t>
      </w:r>
    </w:p>
    <w:p w14:paraId="51764036" w14:textId="77777777" w:rsidR="001239D3" w:rsidRPr="001239D3" w:rsidRDefault="001239D3" w:rsidP="001239D3">
      <w:r w:rsidRPr="001239D3">
        <w:t xml:space="preserve">Dans </w:t>
      </w:r>
      <w:proofErr w:type="spellStart"/>
      <w:r w:rsidRPr="001239D3">
        <w:t>Dæl-Orûn</w:t>
      </w:r>
      <w:proofErr w:type="spellEnd"/>
      <w:r w:rsidRPr="001239D3">
        <w:t>, les matériaux, les trajectoires et les conditions des habitats déterminent de nombreux programmes.</w:t>
      </w:r>
    </w:p>
    <w:p w14:paraId="408A4B9B" w14:textId="77777777" w:rsidR="001239D3" w:rsidRPr="001239D3" w:rsidRDefault="001239D3" w:rsidP="001239D3">
      <w:r w:rsidRPr="001239D3">
        <w:t>Il serait toutefois incorrect de créer pour chaque monde une Académie suprême dotée d'un nom, d'un directeur et d'un budget non documentés.</w:t>
      </w:r>
    </w:p>
    <w:p w14:paraId="14835A0B" w14:textId="77777777" w:rsidR="001239D3" w:rsidRPr="001239D3" w:rsidRDefault="001239D3" w:rsidP="001239D3">
      <w:r w:rsidRPr="001239D3">
        <w:t>L'Atlas retient les spécialisations connues sans leur attribuer une hiérarchie institutionnelle inventée.</w:t>
      </w:r>
    </w:p>
    <w:p w14:paraId="0E221E95" w14:textId="77777777" w:rsidR="001239D3" w:rsidRPr="001239D3" w:rsidRDefault="001239D3" w:rsidP="001239D3">
      <w:pPr>
        <w:rPr>
          <w:b/>
          <w:bCs/>
        </w:rPr>
      </w:pPr>
      <w:r w:rsidRPr="001239D3">
        <w:rPr>
          <w:b/>
          <w:bCs/>
        </w:rPr>
        <w:t>TROISIÈME PARTIE — L'ASTRONOMIE D'ASUNEN-RIL</w:t>
      </w:r>
    </w:p>
    <w:p w14:paraId="4DFBF1A6" w14:textId="77777777" w:rsidR="001239D3" w:rsidRPr="001239D3" w:rsidRDefault="001239D3" w:rsidP="001239D3">
      <w:pPr>
        <w:rPr>
          <w:b/>
          <w:bCs/>
        </w:rPr>
      </w:pPr>
      <w:r w:rsidRPr="001239D3">
        <w:rPr>
          <w:b/>
          <w:bCs/>
        </w:rPr>
        <w:t>VIII. Le Premier Ciel : un système triple hiérarchique</w:t>
      </w:r>
    </w:p>
    <w:p w14:paraId="55725DFF" w14:textId="77777777" w:rsidR="001239D3" w:rsidRPr="001239D3" w:rsidRDefault="001239D3" w:rsidP="001239D3">
      <w:r w:rsidRPr="001239D3">
        <w:t>Le système d'</w:t>
      </w:r>
      <w:proofErr w:type="spellStart"/>
      <w:r w:rsidRPr="001239D3">
        <w:t>Asunen-Ril</w:t>
      </w:r>
      <w:proofErr w:type="spellEnd"/>
      <w:r w:rsidRPr="001239D3">
        <w:t xml:space="preserve"> possède trois étoiles.</w:t>
      </w:r>
    </w:p>
    <w:p w14:paraId="1F8CE0AC" w14:textId="77777777" w:rsidR="001239D3" w:rsidRPr="001239D3" w:rsidRDefault="001239D3" w:rsidP="001239D3">
      <w:proofErr w:type="spellStart"/>
      <w:r w:rsidRPr="001239D3">
        <w:t>Lirael</w:t>
      </w:r>
      <w:proofErr w:type="spellEnd"/>
      <w:r w:rsidRPr="001239D3">
        <w:t xml:space="preserve"> et </w:t>
      </w:r>
      <w:proofErr w:type="spellStart"/>
      <w:r w:rsidRPr="001239D3">
        <w:t>Ænurael</w:t>
      </w:r>
      <w:proofErr w:type="spellEnd"/>
      <w:r w:rsidRPr="001239D3">
        <w:t xml:space="preserve"> forment la binaire centrale.</w:t>
      </w:r>
    </w:p>
    <w:p w14:paraId="7A93E293" w14:textId="77777777" w:rsidR="001239D3" w:rsidRPr="001239D3" w:rsidRDefault="001239D3" w:rsidP="001239D3">
      <w:r w:rsidRPr="001239D3">
        <w:t>Nal-</w:t>
      </w:r>
      <w:proofErr w:type="spellStart"/>
      <w:r w:rsidRPr="001239D3">
        <w:t>Øsir</w:t>
      </w:r>
      <w:proofErr w:type="spellEnd"/>
      <w:r w:rsidRPr="001239D3">
        <w:t xml:space="preserve"> constitue un compagnon stellaire beaucoup plus éloigné.</w:t>
      </w:r>
    </w:p>
    <w:p w14:paraId="1668152B" w14:textId="77777777" w:rsidR="001239D3" w:rsidRPr="001239D3" w:rsidRDefault="001239D3" w:rsidP="001239D3">
      <w:r w:rsidRPr="001239D3">
        <w:t>Cette différence structurelle est fondamentale pour comprendre la mécanique céleste.</w:t>
      </w:r>
    </w:p>
    <w:p w14:paraId="3200DE86" w14:textId="77777777" w:rsidR="001239D3" w:rsidRPr="001239D3" w:rsidRDefault="001239D3" w:rsidP="001239D3">
      <w:r w:rsidRPr="001239D3">
        <w:t>Les trois étoiles ne circulent pas autour d'Avar-</w:t>
      </w:r>
      <w:proofErr w:type="spellStart"/>
      <w:r w:rsidRPr="001239D3">
        <w:t>Kharûn</w:t>
      </w:r>
      <w:proofErr w:type="spellEnd"/>
      <w:r w:rsidRPr="001239D3">
        <w:t xml:space="preserve"> à des distances comparables.</w:t>
      </w:r>
    </w:p>
    <w:p w14:paraId="66659497" w14:textId="77777777" w:rsidR="001239D3" w:rsidRPr="001239D3" w:rsidRDefault="001239D3" w:rsidP="001239D3">
      <w:r w:rsidRPr="001239D3">
        <w:t>Les planètes intérieures appartiennent à une architecture dominée par le couple central, tandis que Nal-</w:t>
      </w:r>
      <w:proofErr w:type="spellStart"/>
      <w:r w:rsidRPr="001239D3">
        <w:t>Øsir</w:t>
      </w:r>
      <w:proofErr w:type="spellEnd"/>
      <w:r w:rsidRPr="001239D3">
        <w:t xml:space="preserve"> parcourt une orbite extérieure de grande dimension.</w:t>
      </w:r>
    </w:p>
    <w:p w14:paraId="620263DB" w14:textId="77777777" w:rsidR="001239D3" w:rsidRPr="001239D3" w:rsidRDefault="001239D3" w:rsidP="001239D3">
      <w:pPr>
        <w:rPr>
          <w:b/>
          <w:bCs/>
        </w:rPr>
      </w:pPr>
      <w:r w:rsidRPr="001239D3">
        <w:rPr>
          <w:b/>
          <w:bCs/>
        </w:rPr>
        <w:t>Les trois étoiles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2"/>
        <w:gridCol w:w="1416"/>
        <w:gridCol w:w="2046"/>
        <w:gridCol w:w="3706"/>
      </w:tblGrid>
      <w:tr w:rsidR="001239D3" w:rsidRPr="001239D3" w14:paraId="54985963" w14:textId="77777777">
        <w:trPr>
          <w:tblCellSpacing w:w="15" w:type="dxa"/>
        </w:trPr>
        <w:tc>
          <w:tcPr>
            <w:tcW w:w="0" w:type="auto"/>
            <w:vAlign w:val="center"/>
            <w:hideMark/>
          </w:tcPr>
          <w:p w14:paraId="10BDC432" w14:textId="77777777" w:rsidR="001239D3" w:rsidRPr="001239D3" w:rsidRDefault="001239D3" w:rsidP="001239D3">
            <w:pPr>
              <w:rPr>
                <w:b/>
                <w:bCs/>
              </w:rPr>
            </w:pPr>
            <w:r w:rsidRPr="001239D3">
              <w:rPr>
                <w:b/>
                <w:bCs/>
              </w:rPr>
              <w:t>Étoile</w:t>
            </w:r>
          </w:p>
        </w:tc>
        <w:tc>
          <w:tcPr>
            <w:tcW w:w="0" w:type="auto"/>
            <w:vAlign w:val="center"/>
            <w:hideMark/>
          </w:tcPr>
          <w:p w14:paraId="5B1C5A66" w14:textId="77777777" w:rsidR="001239D3" w:rsidRPr="001239D3" w:rsidRDefault="001239D3" w:rsidP="001239D3">
            <w:pPr>
              <w:rPr>
                <w:b/>
                <w:bCs/>
              </w:rPr>
            </w:pPr>
            <w:r w:rsidRPr="001239D3">
              <w:rPr>
                <w:b/>
                <w:bCs/>
              </w:rPr>
              <w:t>Nature</w:t>
            </w:r>
          </w:p>
        </w:tc>
        <w:tc>
          <w:tcPr>
            <w:tcW w:w="0" w:type="auto"/>
            <w:vAlign w:val="center"/>
            <w:hideMark/>
          </w:tcPr>
          <w:p w14:paraId="69C4E9A6" w14:textId="77777777" w:rsidR="001239D3" w:rsidRPr="001239D3" w:rsidRDefault="001239D3" w:rsidP="001239D3">
            <w:pPr>
              <w:rPr>
                <w:b/>
                <w:bCs/>
              </w:rPr>
            </w:pPr>
            <w:r w:rsidRPr="001239D3">
              <w:rPr>
                <w:b/>
                <w:bCs/>
              </w:rPr>
              <w:t>Diamètre approximatif</w:t>
            </w:r>
          </w:p>
        </w:tc>
        <w:tc>
          <w:tcPr>
            <w:tcW w:w="0" w:type="auto"/>
            <w:vAlign w:val="center"/>
            <w:hideMark/>
          </w:tcPr>
          <w:p w14:paraId="4244630A" w14:textId="77777777" w:rsidR="001239D3" w:rsidRPr="001239D3" w:rsidRDefault="001239D3" w:rsidP="001239D3">
            <w:pPr>
              <w:rPr>
                <w:b/>
                <w:bCs/>
              </w:rPr>
            </w:pPr>
            <w:r w:rsidRPr="001239D3">
              <w:rPr>
                <w:b/>
                <w:bCs/>
              </w:rPr>
              <w:t>Caractère</w:t>
            </w:r>
          </w:p>
        </w:tc>
      </w:tr>
      <w:tr w:rsidR="001239D3" w:rsidRPr="001239D3" w14:paraId="1C3E6AE5" w14:textId="77777777">
        <w:trPr>
          <w:tblCellSpacing w:w="15" w:type="dxa"/>
        </w:trPr>
        <w:tc>
          <w:tcPr>
            <w:tcW w:w="0" w:type="auto"/>
            <w:vAlign w:val="center"/>
            <w:hideMark/>
          </w:tcPr>
          <w:p w14:paraId="73AA143C" w14:textId="77777777" w:rsidR="001239D3" w:rsidRPr="001239D3" w:rsidRDefault="001239D3" w:rsidP="001239D3">
            <w:proofErr w:type="spellStart"/>
            <w:r w:rsidRPr="001239D3">
              <w:t>Lirael</w:t>
            </w:r>
            <w:proofErr w:type="spellEnd"/>
          </w:p>
        </w:tc>
        <w:tc>
          <w:tcPr>
            <w:tcW w:w="0" w:type="auto"/>
            <w:vAlign w:val="center"/>
            <w:hideMark/>
          </w:tcPr>
          <w:p w14:paraId="5ED749DD" w14:textId="77777777" w:rsidR="001239D3" w:rsidRPr="001239D3" w:rsidRDefault="001239D3" w:rsidP="001239D3">
            <w:r w:rsidRPr="001239D3">
              <w:t>Étoile G1–G2 V</w:t>
            </w:r>
          </w:p>
        </w:tc>
        <w:tc>
          <w:tcPr>
            <w:tcW w:w="0" w:type="auto"/>
            <w:vAlign w:val="center"/>
            <w:hideMark/>
          </w:tcPr>
          <w:p w14:paraId="04399E19" w14:textId="77777777" w:rsidR="001239D3" w:rsidRPr="001239D3" w:rsidRDefault="001239D3" w:rsidP="001239D3">
            <w:r w:rsidRPr="001239D3">
              <w:t>1 430 000 km</w:t>
            </w:r>
          </w:p>
        </w:tc>
        <w:tc>
          <w:tcPr>
            <w:tcW w:w="0" w:type="auto"/>
            <w:vAlign w:val="center"/>
            <w:hideMark/>
          </w:tcPr>
          <w:p w14:paraId="3172CD65" w14:textId="77777777" w:rsidR="001239D3" w:rsidRPr="001239D3" w:rsidRDefault="001239D3" w:rsidP="001239D3">
            <w:r w:rsidRPr="001239D3">
              <w:t>Blanc chaud, ivoire et blanc-or</w:t>
            </w:r>
          </w:p>
        </w:tc>
      </w:tr>
      <w:tr w:rsidR="001239D3" w:rsidRPr="001239D3" w14:paraId="23358733" w14:textId="77777777">
        <w:trPr>
          <w:tblCellSpacing w:w="15" w:type="dxa"/>
        </w:trPr>
        <w:tc>
          <w:tcPr>
            <w:tcW w:w="0" w:type="auto"/>
            <w:vAlign w:val="center"/>
            <w:hideMark/>
          </w:tcPr>
          <w:p w14:paraId="21978672" w14:textId="77777777" w:rsidR="001239D3" w:rsidRPr="001239D3" w:rsidRDefault="001239D3" w:rsidP="001239D3">
            <w:proofErr w:type="spellStart"/>
            <w:r w:rsidRPr="001239D3">
              <w:t>Ænurael</w:t>
            </w:r>
            <w:proofErr w:type="spellEnd"/>
          </w:p>
        </w:tc>
        <w:tc>
          <w:tcPr>
            <w:tcW w:w="0" w:type="auto"/>
            <w:vAlign w:val="center"/>
            <w:hideMark/>
          </w:tcPr>
          <w:p w14:paraId="4D0D802E" w14:textId="77777777" w:rsidR="001239D3" w:rsidRPr="001239D3" w:rsidRDefault="001239D3" w:rsidP="001239D3">
            <w:r w:rsidRPr="001239D3">
              <w:t>Étoile K0–K1 V</w:t>
            </w:r>
          </w:p>
        </w:tc>
        <w:tc>
          <w:tcPr>
            <w:tcW w:w="0" w:type="auto"/>
            <w:vAlign w:val="center"/>
            <w:hideMark/>
          </w:tcPr>
          <w:p w14:paraId="19FB4A77" w14:textId="77777777" w:rsidR="001239D3" w:rsidRPr="001239D3" w:rsidRDefault="001239D3" w:rsidP="001239D3">
            <w:r w:rsidRPr="001239D3">
              <w:t>1 200 000 km</w:t>
            </w:r>
          </w:p>
        </w:tc>
        <w:tc>
          <w:tcPr>
            <w:tcW w:w="0" w:type="auto"/>
            <w:vAlign w:val="center"/>
            <w:hideMark/>
          </w:tcPr>
          <w:p w14:paraId="58648455" w14:textId="77777777" w:rsidR="001239D3" w:rsidRPr="001239D3" w:rsidRDefault="001239D3" w:rsidP="001239D3">
            <w:r w:rsidRPr="001239D3">
              <w:t>Doré chaud, jaune-or, légèrement ambré</w:t>
            </w:r>
          </w:p>
        </w:tc>
      </w:tr>
      <w:tr w:rsidR="001239D3" w:rsidRPr="001239D3" w14:paraId="7E1638BE" w14:textId="77777777">
        <w:trPr>
          <w:tblCellSpacing w:w="15" w:type="dxa"/>
        </w:trPr>
        <w:tc>
          <w:tcPr>
            <w:tcW w:w="0" w:type="auto"/>
            <w:vAlign w:val="center"/>
            <w:hideMark/>
          </w:tcPr>
          <w:p w14:paraId="57906C98" w14:textId="77777777" w:rsidR="001239D3" w:rsidRPr="001239D3" w:rsidRDefault="001239D3" w:rsidP="001239D3">
            <w:r w:rsidRPr="001239D3">
              <w:t>Nal-</w:t>
            </w:r>
            <w:proofErr w:type="spellStart"/>
            <w:r w:rsidRPr="001239D3">
              <w:t>Øsir</w:t>
            </w:r>
            <w:proofErr w:type="spellEnd"/>
          </w:p>
        </w:tc>
        <w:tc>
          <w:tcPr>
            <w:tcW w:w="0" w:type="auto"/>
            <w:vAlign w:val="center"/>
            <w:hideMark/>
          </w:tcPr>
          <w:p w14:paraId="5AA2DE7B" w14:textId="77777777" w:rsidR="001239D3" w:rsidRPr="001239D3" w:rsidRDefault="001239D3" w:rsidP="001239D3">
            <w:r w:rsidRPr="001239D3">
              <w:t>Étoile K5–K7 V</w:t>
            </w:r>
          </w:p>
        </w:tc>
        <w:tc>
          <w:tcPr>
            <w:tcW w:w="0" w:type="auto"/>
            <w:vAlign w:val="center"/>
            <w:hideMark/>
          </w:tcPr>
          <w:p w14:paraId="353DF7AA" w14:textId="77777777" w:rsidR="001239D3" w:rsidRPr="001239D3" w:rsidRDefault="001239D3" w:rsidP="001239D3">
            <w:r w:rsidRPr="001239D3">
              <w:t>950 000 km</w:t>
            </w:r>
          </w:p>
        </w:tc>
        <w:tc>
          <w:tcPr>
            <w:tcW w:w="0" w:type="auto"/>
            <w:vAlign w:val="center"/>
            <w:hideMark/>
          </w:tcPr>
          <w:p w14:paraId="25530C93" w14:textId="77777777" w:rsidR="001239D3" w:rsidRPr="001239D3" w:rsidRDefault="001239D3" w:rsidP="001239D3">
            <w:r w:rsidRPr="001239D3">
              <w:t>Cuivré et rouge-cuivré</w:t>
            </w:r>
          </w:p>
        </w:tc>
      </w:tr>
    </w:tbl>
    <w:p w14:paraId="358BCCF5" w14:textId="77777777" w:rsidR="001239D3" w:rsidRPr="001239D3" w:rsidRDefault="001239D3" w:rsidP="001239D3">
      <w:r w:rsidRPr="001239D3">
        <w:t>La séparation moyenne de la binaire centrale est d'environ 0,190 unité astronomique.</w:t>
      </w:r>
    </w:p>
    <w:p w14:paraId="4F429743" w14:textId="77777777" w:rsidR="001239D3" w:rsidRPr="001239D3" w:rsidRDefault="001239D3" w:rsidP="001239D3">
      <w:r w:rsidRPr="001239D3">
        <w:t>Sa période orbitale est d'environ 21,946 jours terrestres.</w:t>
      </w:r>
    </w:p>
    <w:p w14:paraId="48B1D163" w14:textId="77777777" w:rsidR="001239D3" w:rsidRPr="001239D3" w:rsidRDefault="001239D3" w:rsidP="001239D3">
      <w:r w:rsidRPr="001239D3">
        <w:t>Nal-</w:t>
      </w:r>
      <w:proofErr w:type="spellStart"/>
      <w:r w:rsidRPr="001239D3">
        <w:t>Øsir</w:t>
      </w:r>
      <w:proofErr w:type="spellEnd"/>
      <w:r w:rsidRPr="001239D3">
        <w:t xml:space="preserve"> possède un demi-grand axe orbital de référence d'environ 420 UA.</w:t>
      </w:r>
    </w:p>
    <w:p w14:paraId="68BA99F4" w14:textId="77777777" w:rsidR="001239D3" w:rsidRPr="001239D3" w:rsidRDefault="001239D3" w:rsidP="001239D3">
      <w:r w:rsidRPr="001239D3">
        <w:t>Sa période est de plusieurs millénaires terrestres.</w:t>
      </w:r>
    </w:p>
    <w:p w14:paraId="59B1216C" w14:textId="77777777" w:rsidR="001239D3" w:rsidRPr="001239D3" w:rsidRDefault="001239D3" w:rsidP="001239D3">
      <w:r w:rsidRPr="001239D3">
        <w:t>Ces valeurs appartiennent au dossier astronomique harmonisé d'</w:t>
      </w:r>
      <w:proofErr w:type="spellStart"/>
      <w:r w:rsidRPr="001239D3">
        <w:t>Asunen-Ril</w:t>
      </w:r>
      <w:proofErr w:type="spellEnd"/>
      <w:r w:rsidRPr="001239D3">
        <w:t xml:space="preserve">. </w:t>
      </w:r>
    </w:p>
    <w:p w14:paraId="7B5C08C4" w14:textId="77777777" w:rsidR="001239D3" w:rsidRPr="001239D3" w:rsidRDefault="001239D3" w:rsidP="001239D3">
      <w:r w:rsidRPr="001239D3">
        <w:t xml:space="preserve">Texte </w:t>
      </w:r>
      <w:proofErr w:type="gramStart"/>
      <w:r w:rsidRPr="001239D3">
        <w:t>collé(</w:t>
      </w:r>
      <w:proofErr w:type="gramEnd"/>
      <w:r w:rsidRPr="001239D3">
        <w:t>20260930-155410).txt</w:t>
      </w:r>
    </w:p>
    <w:p w14:paraId="14C953EC" w14:textId="77777777" w:rsidR="001239D3" w:rsidRPr="001239D3" w:rsidRDefault="001239D3" w:rsidP="001239D3">
      <w:pPr>
        <w:rPr>
          <w:b/>
          <w:bCs/>
        </w:rPr>
      </w:pPr>
      <w:r w:rsidRPr="001239D3">
        <w:rPr>
          <w:b/>
          <w:bCs/>
        </w:rPr>
        <w:t>IX. L'architecture planétaire</w:t>
      </w:r>
    </w:p>
    <w:p w14:paraId="0AA53D02" w14:textId="77777777" w:rsidR="001239D3" w:rsidRPr="001239D3" w:rsidRDefault="001239D3" w:rsidP="001239D3">
      <w:r w:rsidRPr="001239D3">
        <w:t>Les astronomes distinguent les mondes telluriques intérieurs, la Ceinture, les géantes et les corps froids extérieurs.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8"/>
        <w:gridCol w:w="1490"/>
        <w:gridCol w:w="3146"/>
        <w:gridCol w:w="2024"/>
      </w:tblGrid>
      <w:tr w:rsidR="001239D3" w:rsidRPr="001239D3" w14:paraId="1405482E" w14:textId="77777777">
        <w:trPr>
          <w:tblCellSpacing w:w="15" w:type="dxa"/>
        </w:trPr>
        <w:tc>
          <w:tcPr>
            <w:tcW w:w="0" w:type="auto"/>
            <w:vAlign w:val="center"/>
            <w:hideMark/>
          </w:tcPr>
          <w:p w14:paraId="00223904" w14:textId="77777777" w:rsidR="001239D3" w:rsidRPr="001239D3" w:rsidRDefault="001239D3" w:rsidP="001239D3">
            <w:pPr>
              <w:rPr>
                <w:b/>
                <w:bCs/>
              </w:rPr>
            </w:pPr>
            <w:r w:rsidRPr="001239D3">
              <w:rPr>
                <w:b/>
                <w:bCs/>
              </w:rPr>
              <w:t>Ordre</w:t>
            </w:r>
          </w:p>
        </w:tc>
        <w:tc>
          <w:tcPr>
            <w:tcW w:w="0" w:type="auto"/>
            <w:vAlign w:val="center"/>
            <w:hideMark/>
          </w:tcPr>
          <w:p w14:paraId="3BF20646" w14:textId="77777777" w:rsidR="001239D3" w:rsidRPr="001239D3" w:rsidRDefault="001239D3" w:rsidP="001239D3">
            <w:pPr>
              <w:rPr>
                <w:b/>
                <w:bCs/>
              </w:rPr>
            </w:pPr>
            <w:r w:rsidRPr="001239D3">
              <w:rPr>
                <w:b/>
                <w:bCs/>
              </w:rPr>
              <w:t>Corps</w:t>
            </w:r>
          </w:p>
        </w:tc>
        <w:tc>
          <w:tcPr>
            <w:tcW w:w="0" w:type="auto"/>
            <w:vAlign w:val="center"/>
            <w:hideMark/>
          </w:tcPr>
          <w:p w14:paraId="4EE791A2" w14:textId="77777777" w:rsidR="001239D3" w:rsidRPr="001239D3" w:rsidRDefault="001239D3" w:rsidP="001239D3">
            <w:pPr>
              <w:rPr>
                <w:b/>
                <w:bCs/>
              </w:rPr>
            </w:pPr>
            <w:r w:rsidRPr="001239D3">
              <w:rPr>
                <w:b/>
                <w:bCs/>
              </w:rPr>
              <w:t>Nature</w:t>
            </w:r>
          </w:p>
        </w:tc>
        <w:tc>
          <w:tcPr>
            <w:tcW w:w="0" w:type="auto"/>
            <w:vAlign w:val="center"/>
            <w:hideMark/>
          </w:tcPr>
          <w:p w14:paraId="24CAD2CA" w14:textId="77777777" w:rsidR="001239D3" w:rsidRPr="001239D3" w:rsidRDefault="001239D3" w:rsidP="001239D3">
            <w:pPr>
              <w:rPr>
                <w:b/>
                <w:bCs/>
              </w:rPr>
            </w:pPr>
            <w:r w:rsidRPr="001239D3">
              <w:rPr>
                <w:b/>
                <w:bCs/>
              </w:rPr>
              <w:t>Diamètre</w:t>
            </w:r>
          </w:p>
        </w:tc>
      </w:tr>
      <w:tr w:rsidR="001239D3" w:rsidRPr="001239D3" w14:paraId="2538F909" w14:textId="77777777">
        <w:trPr>
          <w:tblCellSpacing w:w="15" w:type="dxa"/>
        </w:trPr>
        <w:tc>
          <w:tcPr>
            <w:tcW w:w="0" w:type="auto"/>
            <w:vAlign w:val="center"/>
            <w:hideMark/>
          </w:tcPr>
          <w:p w14:paraId="29AEDA6A" w14:textId="77777777" w:rsidR="001239D3" w:rsidRPr="001239D3" w:rsidRDefault="001239D3" w:rsidP="001239D3">
            <w:r w:rsidRPr="001239D3">
              <w:t>1</w:t>
            </w:r>
          </w:p>
        </w:tc>
        <w:tc>
          <w:tcPr>
            <w:tcW w:w="0" w:type="auto"/>
            <w:vAlign w:val="center"/>
            <w:hideMark/>
          </w:tcPr>
          <w:p w14:paraId="33FDD5D9" w14:textId="77777777" w:rsidR="001239D3" w:rsidRPr="001239D3" w:rsidRDefault="001239D3" w:rsidP="001239D3">
            <w:proofErr w:type="spellStart"/>
            <w:r w:rsidRPr="001239D3">
              <w:t>Rûn-Saël</w:t>
            </w:r>
            <w:proofErr w:type="spellEnd"/>
          </w:p>
        </w:tc>
        <w:tc>
          <w:tcPr>
            <w:tcW w:w="0" w:type="auto"/>
            <w:vAlign w:val="center"/>
            <w:hideMark/>
          </w:tcPr>
          <w:p w14:paraId="2C01A84C" w14:textId="77777777" w:rsidR="001239D3" w:rsidRPr="001239D3" w:rsidRDefault="001239D3" w:rsidP="001239D3">
            <w:r w:rsidRPr="001239D3">
              <w:t>Planète rocheuse intérieure</w:t>
            </w:r>
          </w:p>
        </w:tc>
        <w:tc>
          <w:tcPr>
            <w:tcW w:w="0" w:type="auto"/>
            <w:vAlign w:val="center"/>
            <w:hideMark/>
          </w:tcPr>
          <w:p w14:paraId="56A22381" w14:textId="77777777" w:rsidR="001239D3" w:rsidRPr="001239D3" w:rsidRDefault="001239D3" w:rsidP="001239D3">
            <w:r w:rsidRPr="001239D3">
              <w:t>6 200 km</w:t>
            </w:r>
          </w:p>
        </w:tc>
      </w:tr>
      <w:tr w:rsidR="001239D3" w:rsidRPr="001239D3" w14:paraId="67203A81" w14:textId="77777777">
        <w:trPr>
          <w:tblCellSpacing w:w="15" w:type="dxa"/>
        </w:trPr>
        <w:tc>
          <w:tcPr>
            <w:tcW w:w="0" w:type="auto"/>
            <w:vAlign w:val="center"/>
            <w:hideMark/>
          </w:tcPr>
          <w:p w14:paraId="15B69AB3" w14:textId="77777777" w:rsidR="001239D3" w:rsidRPr="001239D3" w:rsidRDefault="001239D3" w:rsidP="001239D3">
            <w:r w:rsidRPr="001239D3">
              <w:t>2</w:t>
            </w:r>
          </w:p>
        </w:tc>
        <w:tc>
          <w:tcPr>
            <w:tcW w:w="0" w:type="auto"/>
            <w:vAlign w:val="center"/>
            <w:hideMark/>
          </w:tcPr>
          <w:p w14:paraId="195982FF" w14:textId="77777777" w:rsidR="001239D3" w:rsidRPr="001239D3" w:rsidRDefault="001239D3" w:rsidP="001239D3">
            <w:r w:rsidRPr="001239D3">
              <w:t>Sira-</w:t>
            </w:r>
            <w:proofErr w:type="spellStart"/>
            <w:r w:rsidRPr="001239D3">
              <w:t>Vaël</w:t>
            </w:r>
            <w:proofErr w:type="spellEnd"/>
          </w:p>
        </w:tc>
        <w:tc>
          <w:tcPr>
            <w:tcW w:w="0" w:type="auto"/>
            <w:vAlign w:val="center"/>
            <w:hideMark/>
          </w:tcPr>
          <w:p w14:paraId="1A032C6F" w14:textId="77777777" w:rsidR="001239D3" w:rsidRPr="001239D3" w:rsidRDefault="001239D3" w:rsidP="001239D3">
            <w:r w:rsidRPr="001239D3">
              <w:t>Planète tellurique chaude</w:t>
            </w:r>
          </w:p>
        </w:tc>
        <w:tc>
          <w:tcPr>
            <w:tcW w:w="0" w:type="auto"/>
            <w:vAlign w:val="center"/>
            <w:hideMark/>
          </w:tcPr>
          <w:p w14:paraId="06CC4FDB" w14:textId="77777777" w:rsidR="001239D3" w:rsidRPr="001239D3" w:rsidRDefault="001239D3" w:rsidP="001239D3">
            <w:r w:rsidRPr="001239D3">
              <w:t>12 100 km</w:t>
            </w:r>
          </w:p>
        </w:tc>
      </w:tr>
      <w:tr w:rsidR="001239D3" w:rsidRPr="001239D3" w14:paraId="33A31140" w14:textId="77777777">
        <w:trPr>
          <w:tblCellSpacing w:w="15" w:type="dxa"/>
        </w:trPr>
        <w:tc>
          <w:tcPr>
            <w:tcW w:w="0" w:type="auto"/>
            <w:vAlign w:val="center"/>
            <w:hideMark/>
          </w:tcPr>
          <w:p w14:paraId="5A715EAC" w14:textId="77777777" w:rsidR="001239D3" w:rsidRPr="001239D3" w:rsidRDefault="001239D3" w:rsidP="001239D3">
            <w:r w:rsidRPr="001239D3">
              <w:t>3</w:t>
            </w:r>
          </w:p>
        </w:tc>
        <w:tc>
          <w:tcPr>
            <w:tcW w:w="0" w:type="auto"/>
            <w:vAlign w:val="center"/>
            <w:hideMark/>
          </w:tcPr>
          <w:p w14:paraId="4A49D755" w14:textId="77777777" w:rsidR="001239D3" w:rsidRPr="001239D3" w:rsidRDefault="001239D3" w:rsidP="001239D3">
            <w:r w:rsidRPr="001239D3">
              <w:t>Avar-</w:t>
            </w:r>
            <w:proofErr w:type="spellStart"/>
            <w:r w:rsidRPr="001239D3">
              <w:t>Kharûn</w:t>
            </w:r>
            <w:proofErr w:type="spellEnd"/>
          </w:p>
        </w:tc>
        <w:tc>
          <w:tcPr>
            <w:tcW w:w="0" w:type="auto"/>
            <w:vAlign w:val="center"/>
            <w:hideMark/>
          </w:tcPr>
          <w:p w14:paraId="0DD6B278" w14:textId="77777777" w:rsidR="001239D3" w:rsidRPr="001239D3" w:rsidRDefault="001239D3" w:rsidP="001239D3">
            <w:r w:rsidRPr="001239D3">
              <w:t>Cœur-Monde habité</w:t>
            </w:r>
          </w:p>
        </w:tc>
        <w:tc>
          <w:tcPr>
            <w:tcW w:w="0" w:type="auto"/>
            <w:vAlign w:val="center"/>
            <w:hideMark/>
          </w:tcPr>
          <w:p w14:paraId="0089703A" w14:textId="77777777" w:rsidR="001239D3" w:rsidRPr="001239D3" w:rsidRDefault="001239D3" w:rsidP="001239D3">
            <w:r w:rsidRPr="001239D3">
              <w:t>13 380 km</w:t>
            </w:r>
          </w:p>
        </w:tc>
      </w:tr>
      <w:tr w:rsidR="001239D3" w:rsidRPr="001239D3" w14:paraId="3A41F1EC" w14:textId="77777777">
        <w:trPr>
          <w:tblCellSpacing w:w="15" w:type="dxa"/>
        </w:trPr>
        <w:tc>
          <w:tcPr>
            <w:tcW w:w="0" w:type="auto"/>
            <w:vAlign w:val="center"/>
            <w:hideMark/>
          </w:tcPr>
          <w:p w14:paraId="11D9963A" w14:textId="77777777" w:rsidR="001239D3" w:rsidRPr="001239D3" w:rsidRDefault="001239D3" w:rsidP="001239D3">
            <w:r w:rsidRPr="001239D3">
              <w:lastRenderedPageBreak/>
              <w:t>4</w:t>
            </w:r>
          </w:p>
        </w:tc>
        <w:tc>
          <w:tcPr>
            <w:tcW w:w="0" w:type="auto"/>
            <w:vAlign w:val="center"/>
            <w:hideMark/>
          </w:tcPr>
          <w:p w14:paraId="6364E31B" w14:textId="77777777" w:rsidR="001239D3" w:rsidRPr="001239D3" w:rsidRDefault="001239D3" w:rsidP="001239D3">
            <w:proofErr w:type="spellStart"/>
            <w:r w:rsidRPr="001239D3">
              <w:t>Veyr-Saël</w:t>
            </w:r>
            <w:proofErr w:type="spellEnd"/>
          </w:p>
        </w:tc>
        <w:tc>
          <w:tcPr>
            <w:tcW w:w="0" w:type="auto"/>
            <w:vAlign w:val="center"/>
            <w:hideMark/>
          </w:tcPr>
          <w:p w14:paraId="30697590" w14:textId="77777777" w:rsidR="001239D3" w:rsidRPr="001239D3" w:rsidRDefault="001239D3" w:rsidP="001239D3">
            <w:r w:rsidRPr="001239D3">
              <w:t>Planète tellurique transformée</w:t>
            </w:r>
          </w:p>
        </w:tc>
        <w:tc>
          <w:tcPr>
            <w:tcW w:w="0" w:type="auto"/>
            <w:vAlign w:val="center"/>
            <w:hideMark/>
          </w:tcPr>
          <w:p w14:paraId="58CFE2F0" w14:textId="77777777" w:rsidR="001239D3" w:rsidRPr="001239D3" w:rsidRDefault="001239D3" w:rsidP="001239D3">
            <w:r w:rsidRPr="001239D3">
              <w:t>11 600 km</w:t>
            </w:r>
          </w:p>
        </w:tc>
      </w:tr>
      <w:tr w:rsidR="001239D3" w:rsidRPr="001239D3" w14:paraId="3F7DB9E1" w14:textId="77777777">
        <w:trPr>
          <w:tblCellSpacing w:w="15" w:type="dxa"/>
        </w:trPr>
        <w:tc>
          <w:tcPr>
            <w:tcW w:w="0" w:type="auto"/>
            <w:vAlign w:val="center"/>
            <w:hideMark/>
          </w:tcPr>
          <w:p w14:paraId="0EEAB152" w14:textId="77777777" w:rsidR="001239D3" w:rsidRPr="001239D3" w:rsidRDefault="001239D3" w:rsidP="001239D3">
            <w:r w:rsidRPr="001239D3">
              <w:t>5</w:t>
            </w:r>
          </w:p>
        </w:tc>
        <w:tc>
          <w:tcPr>
            <w:tcW w:w="0" w:type="auto"/>
            <w:vAlign w:val="center"/>
            <w:hideMark/>
          </w:tcPr>
          <w:p w14:paraId="5CA14E4F" w14:textId="77777777" w:rsidR="001239D3" w:rsidRPr="001239D3" w:rsidRDefault="001239D3" w:rsidP="001239D3">
            <w:proofErr w:type="spellStart"/>
            <w:r w:rsidRPr="001239D3">
              <w:t>Dæl-Orûn</w:t>
            </w:r>
            <w:proofErr w:type="spellEnd"/>
          </w:p>
        </w:tc>
        <w:tc>
          <w:tcPr>
            <w:tcW w:w="0" w:type="auto"/>
            <w:vAlign w:val="center"/>
            <w:hideMark/>
          </w:tcPr>
          <w:p w14:paraId="33461D64" w14:textId="77777777" w:rsidR="001239D3" w:rsidRPr="001239D3" w:rsidRDefault="001239D3" w:rsidP="001239D3">
            <w:r w:rsidRPr="001239D3">
              <w:t>Ceinture de petits corps</w:t>
            </w:r>
          </w:p>
        </w:tc>
        <w:tc>
          <w:tcPr>
            <w:tcW w:w="0" w:type="auto"/>
            <w:vAlign w:val="center"/>
            <w:hideMark/>
          </w:tcPr>
          <w:p w14:paraId="23E2665D" w14:textId="77777777" w:rsidR="001239D3" w:rsidRPr="001239D3" w:rsidRDefault="001239D3" w:rsidP="001239D3">
            <w:r w:rsidRPr="001239D3">
              <w:t>Sans diamètre unique</w:t>
            </w:r>
          </w:p>
        </w:tc>
      </w:tr>
      <w:tr w:rsidR="001239D3" w:rsidRPr="001239D3" w14:paraId="7760526B" w14:textId="77777777">
        <w:trPr>
          <w:tblCellSpacing w:w="15" w:type="dxa"/>
        </w:trPr>
        <w:tc>
          <w:tcPr>
            <w:tcW w:w="0" w:type="auto"/>
            <w:vAlign w:val="center"/>
            <w:hideMark/>
          </w:tcPr>
          <w:p w14:paraId="5550BA23" w14:textId="77777777" w:rsidR="001239D3" w:rsidRPr="001239D3" w:rsidRDefault="001239D3" w:rsidP="001239D3">
            <w:r w:rsidRPr="001239D3">
              <w:t>6</w:t>
            </w:r>
          </w:p>
        </w:tc>
        <w:tc>
          <w:tcPr>
            <w:tcW w:w="0" w:type="auto"/>
            <w:vAlign w:val="center"/>
            <w:hideMark/>
          </w:tcPr>
          <w:p w14:paraId="1501C2E9" w14:textId="77777777" w:rsidR="001239D3" w:rsidRPr="001239D3" w:rsidRDefault="001239D3" w:rsidP="001239D3">
            <w:r w:rsidRPr="001239D3">
              <w:t>Orin-Tor</w:t>
            </w:r>
          </w:p>
        </w:tc>
        <w:tc>
          <w:tcPr>
            <w:tcW w:w="0" w:type="auto"/>
            <w:vAlign w:val="center"/>
            <w:hideMark/>
          </w:tcPr>
          <w:p w14:paraId="7F9F1139" w14:textId="77777777" w:rsidR="001239D3" w:rsidRPr="001239D3" w:rsidRDefault="001239D3" w:rsidP="001239D3">
            <w:r w:rsidRPr="001239D3">
              <w:t>Géante gazeuse</w:t>
            </w:r>
          </w:p>
        </w:tc>
        <w:tc>
          <w:tcPr>
            <w:tcW w:w="0" w:type="auto"/>
            <w:vAlign w:val="center"/>
            <w:hideMark/>
          </w:tcPr>
          <w:p w14:paraId="1464BAD6" w14:textId="77777777" w:rsidR="001239D3" w:rsidRPr="001239D3" w:rsidRDefault="001239D3" w:rsidP="001239D3">
            <w:r w:rsidRPr="001239D3">
              <w:t>118 000 km</w:t>
            </w:r>
          </w:p>
        </w:tc>
      </w:tr>
      <w:tr w:rsidR="001239D3" w:rsidRPr="001239D3" w14:paraId="0EB1BA3F" w14:textId="77777777">
        <w:trPr>
          <w:tblCellSpacing w:w="15" w:type="dxa"/>
        </w:trPr>
        <w:tc>
          <w:tcPr>
            <w:tcW w:w="0" w:type="auto"/>
            <w:vAlign w:val="center"/>
            <w:hideMark/>
          </w:tcPr>
          <w:p w14:paraId="4546D94B" w14:textId="77777777" w:rsidR="001239D3" w:rsidRPr="001239D3" w:rsidRDefault="001239D3" w:rsidP="001239D3">
            <w:r w:rsidRPr="001239D3">
              <w:t>7</w:t>
            </w:r>
          </w:p>
        </w:tc>
        <w:tc>
          <w:tcPr>
            <w:tcW w:w="0" w:type="auto"/>
            <w:vAlign w:val="center"/>
            <w:hideMark/>
          </w:tcPr>
          <w:p w14:paraId="4A0AE6FD" w14:textId="77777777" w:rsidR="001239D3" w:rsidRPr="001239D3" w:rsidRDefault="001239D3" w:rsidP="001239D3">
            <w:proofErr w:type="spellStart"/>
            <w:r w:rsidRPr="001239D3">
              <w:t>Maen</w:t>
            </w:r>
            <w:proofErr w:type="spellEnd"/>
            <w:r w:rsidRPr="001239D3">
              <w:t>-Sel</w:t>
            </w:r>
          </w:p>
        </w:tc>
        <w:tc>
          <w:tcPr>
            <w:tcW w:w="0" w:type="auto"/>
            <w:vAlign w:val="center"/>
            <w:hideMark/>
          </w:tcPr>
          <w:p w14:paraId="1F4C6276" w14:textId="77777777" w:rsidR="001239D3" w:rsidRPr="001239D3" w:rsidRDefault="001239D3" w:rsidP="001239D3">
            <w:r w:rsidRPr="001239D3">
              <w:t>Géante glacée</w:t>
            </w:r>
          </w:p>
        </w:tc>
        <w:tc>
          <w:tcPr>
            <w:tcW w:w="0" w:type="auto"/>
            <w:vAlign w:val="center"/>
            <w:hideMark/>
          </w:tcPr>
          <w:p w14:paraId="506A0795" w14:textId="77777777" w:rsidR="001239D3" w:rsidRPr="001239D3" w:rsidRDefault="001239D3" w:rsidP="001239D3">
            <w:r w:rsidRPr="001239D3">
              <w:t>54 000 km</w:t>
            </w:r>
          </w:p>
        </w:tc>
      </w:tr>
      <w:tr w:rsidR="001239D3" w:rsidRPr="001239D3" w14:paraId="7B14C401" w14:textId="77777777">
        <w:trPr>
          <w:tblCellSpacing w:w="15" w:type="dxa"/>
        </w:trPr>
        <w:tc>
          <w:tcPr>
            <w:tcW w:w="0" w:type="auto"/>
            <w:vAlign w:val="center"/>
            <w:hideMark/>
          </w:tcPr>
          <w:p w14:paraId="5342B191" w14:textId="77777777" w:rsidR="001239D3" w:rsidRPr="001239D3" w:rsidRDefault="001239D3" w:rsidP="001239D3">
            <w:r w:rsidRPr="001239D3">
              <w:t>8</w:t>
            </w:r>
          </w:p>
        </w:tc>
        <w:tc>
          <w:tcPr>
            <w:tcW w:w="0" w:type="auto"/>
            <w:vAlign w:val="center"/>
            <w:hideMark/>
          </w:tcPr>
          <w:p w14:paraId="40A2E7BC" w14:textId="77777777" w:rsidR="001239D3" w:rsidRPr="001239D3" w:rsidRDefault="001239D3" w:rsidP="001239D3">
            <w:proofErr w:type="spellStart"/>
            <w:r w:rsidRPr="001239D3">
              <w:t>Næl</w:t>
            </w:r>
            <w:proofErr w:type="spellEnd"/>
            <w:r w:rsidRPr="001239D3">
              <w:t>-Var–Orunel</w:t>
            </w:r>
          </w:p>
        </w:tc>
        <w:tc>
          <w:tcPr>
            <w:tcW w:w="0" w:type="auto"/>
            <w:vAlign w:val="center"/>
            <w:hideMark/>
          </w:tcPr>
          <w:p w14:paraId="44A0EBE4" w14:textId="77777777" w:rsidR="001239D3" w:rsidRPr="001239D3" w:rsidRDefault="001239D3" w:rsidP="001239D3">
            <w:r w:rsidRPr="001239D3">
              <w:t>Couple extérieur de petits mondes</w:t>
            </w:r>
          </w:p>
        </w:tc>
        <w:tc>
          <w:tcPr>
            <w:tcW w:w="0" w:type="auto"/>
            <w:vAlign w:val="center"/>
            <w:hideMark/>
          </w:tcPr>
          <w:p w14:paraId="6C866670" w14:textId="77777777" w:rsidR="001239D3" w:rsidRPr="001239D3" w:rsidRDefault="001239D3" w:rsidP="001239D3">
            <w:r w:rsidRPr="001239D3">
              <w:t>3 000 et 1 950 km</w:t>
            </w:r>
          </w:p>
        </w:tc>
      </w:tr>
    </w:tbl>
    <w:p w14:paraId="66B05B2A" w14:textId="77777777" w:rsidR="001239D3" w:rsidRPr="001239D3" w:rsidRDefault="001239D3" w:rsidP="001239D3">
      <w:r w:rsidRPr="001239D3">
        <w:t>Au-delà s'étend la Couronne des Cendres froides.</w:t>
      </w:r>
    </w:p>
    <w:p w14:paraId="16A63D64" w14:textId="77777777" w:rsidR="001239D3" w:rsidRPr="001239D3" w:rsidRDefault="001239D3" w:rsidP="001239D3">
      <w:r w:rsidRPr="001239D3">
        <w:t>Le système n'est pas représenté correctement si les étoiles et les planètes sont dessinées comme des sphères de tailles comparables.</w:t>
      </w:r>
    </w:p>
    <w:p w14:paraId="028DE4B9" w14:textId="77777777" w:rsidR="001239D3" w:rsidRPr="001239D3" w:rsidRDefault="001239D3" w:rsidP="001239D3">
      <w:r w:rsidRPr="001239D3">
        <w:t>Les astronomes doivent également distinguer la taille réelle d'un corps, sa position dans le système et sa représentation graphique.</w:t>
      </w:r>
    </w:p>
    <w:p w14:paraId="188C33F3" w14:textId="77777777" w:rsidR="001239D3" w:rsidRPr="001239D3" w:rsidRDefault="001239D3" w:rsidP="001239D3">
      <w:pPr>
        <w:rPr>
          <w:b/>
          <w:bCs/>
        </w:rPr>
      </w:pPr>
      <w:r w:rsidRPr="001239D3">
        <w:rPr>
          <w:b/>
          <w:bCs/>
        </w:rPr>
        <w:t>Le référentiel AKI-7798</w:t>
      </w:r>
    </w:p>
    <w:p w14:paraId="55B1A13C" w14:textId="77777777" w:rsidR="001239D3" w:rsidRPr="001239D3" w:rsidRDefault="001239D3" w:rsidP="001239D3">
      <w:r w:rsidRPr="001239D3">
        <w:t xml:space="preserve">Pour les travaux de cartographie scientifique, le dossier AKI-7798 utilise le barycentre de </w:t>
      </w:r>
      <w:proofErr w:type="spellStart"/>
      <w:r w:rsidRPr="001239D3">
        <w:t>Lirael</w:t>
      </w:r>
      <w:proofErr w:type="spellEnd"/>
      <w:r w:rsidRPr="001239D3">
        <w:t>–</w:t>
      </w:r>
      <w:proofErr w:type="spellStart"/>
      <w:r w:rsidRPr="001239D3">
        <w:t>Ænurael</w:t>
      </w:r>
      <w:proofErr w:type="spellEnd"/>
      <w:r w:rsidRPr="001239D3">
        <w:t xml:space="preserve"> comme origine.</w:t>
      </w:r>
    </w:p>
    <w:p w14:paraId="1A834EDE" w14:textId="77777777" w:rsidR="001239D3" w:rsidRPr="001239D3" w:rsidRDefault="001239D3" w:rsidP="001239D3">
      <w:r w:rsidRPr="001239D3">
        <w:t xml:space="preserve">L'éphéméride PHASE-7798A fixe une configuration reproductible au premier jour de 7 798 AF, à </w:t>
      </w:r>
      <w:proofErr w:type="gramStart"/>
      <w:r w:rsidRPr="001239D3">
        <w:t>00:</w:t>
      </w:r>
      <w:proofErr w:type="gramEnd"/>
      <w:r w:rsidRPr="001239D3">
        <w:t xml:space="preserve">00 </w:t>
      </w:r>
      <w:proofErr w:type="spellStart"/>
      <w:r w:rsidRPr="001239D3">
        <w:t>avarilin</w:t>
      </w:r>
      <w:proofErr w:type="spellEnd"/>
      <w:r w:rsidRPr="001239D3">
        <w:t>.</w:t>
      </w:r>
    </w:p>
    <w:p w14:paraId="3A756CD8" w14:textId="77777777" w:rsidR="001239D3" w:rsidRPr="001239D3" w:rsidRDefault="001239D3" w:rsidP="001239D3">
      <w:r w:rsidRPr="001239D3">
        <w:t>Ce référentiel ne doit pas être confondu avec une photographie du ciel valable pour toute l'année.</w:t>
      </w:r>
    </w:p>
    <w:p w14:paraId="45DD7E46" w14:textId="77777777" w:rsidR="001239D3" w:rsidRPr="001239D3" w:rsidRDefault="001239D3" w:rsidP="001239D3">
      <w:r w:rsidRPr="001239D3">
        <w:t>Les positions évoluent continuellement.</w:t>
      </w:r>
    </w:p>
    <w:p w14:paraId="5D421B2B" w14:textId="77777777" w:rsidR="001239D3" w:rsidRPr="001239D3" w:rsidRDefault="001239D3" w:rsidP="001239D3">
      <w:r w:rsidRPr="001239D3">
        <w:t>Les phases choisies pour cette planche sont une convention cartographique de travail ; elles ne constituent pas toutes des événements observés indépendamment par les astronomes fictifs.</w:t>
      </w:r>
    </w:p>
    <w:p w14:paraId="4C19355C" w14:textId="77777777" w:rsidR="001239D3" w:rsidRPr="001239D3" w:rsidRDefault="001239D3" w:rsidP="001239D3">
      <w:pPr>
        <w:rPr>
          <w:b/>
          <w:bCs/>
        </w:rPr>
      </w:pPr>
      <w:r w:rsidRPr="001239D3">
        <w:rPr>
          <w:b/>
          <w:bCs/>
        </w:rPr>
        <w:t>X. Avar-</w:t>
      </w:r>
      <w:proofErr w:type="spellStart"/>
      <w:r w:rsidRPr="001239D3">
        <w:rPr>
          <w:b/>
          <w:bCs/>
        </w:rPr>
        <w:t>Kharûn</w:t>
      </w:r>
      <w:proofErr w:type="spellEnd"/>
      <w:r w:rsidRPr="001239D3">
        <w:rPr>
          <w:b/>
          <w:bCs/>
        </w:rPr>
        <w:t xml:space="preserve"> comme objet scientifique</w:t>
      </w:r>
    </w:p>
    <w:p w14:paraId="7E20E41C" w14:textId="77777777" w:rsidR="001239D3" w:rsidRPr="001239D3" w:rsidRDefault="001239D3" w:rsidP="001239D3">
      <w:r w:rsidRPr="001239D3">
        <w:t>Avar-</w:t>
      </w:r>
      <w:proofErr w:type="spellStart"/>
      <w:r w:rsidRPr="001239D3">
        <w:t>Kharûn</w:t>
      </w:r>
      <w:proofErr w:type="spellEnd"/>
      <w:r w:rsidRPr="001239D3">
        <w:t xml:space="preserve"> possède les propriétés suivantes dans le référentiel physique retenu :</w:t>
      </w:r>
    </w:p>
    <w:p w14:paraId="4EDBF045" w14:textId="77777777" w:rsidR="001239D3" w:rsidRPr="001239D3" w:rsidRDefault="001239D3" w:rsidP="001239D3">
      <w:pPr>
        <w:rPr>
          <w:b/>
          <w:bCs/>
        </w:rPr>
      </w:pPr>
      <w:r w:rsidRPr="001239D3">
        <w:rPr>
          <w:b/>
          <w:bCs/>
        </w:rPr>
        <w:t>13 380 km</w:t>
      </w:r>
    </w:p>
    <w:p w14:paraId="669D68B2" w14:textId="77777777" w:rsidR="001239D3" w:rsidRPr="001239D3" w:rsidRDefault="001239D3" w:rsidP="001239D3">
      <w:r w:rsidRPr="001239D3">
        <w:t>Diamètre</w:t>
      </w:r>
    </w:p>
    <w:p w14:paraId="3FC66881" w14:textId="77777777" w:rsidR="001239D3" w:rsidRPr="001239D3" w:rsidRDefault="001239D3" w:rsidP="001239D3">
      <w:pPr>
        <w:rPr>
          <w:b/>
          <w:bCs/>
        </w:rPr>
      </w:pPr>
      <w:r w:rsidRPr="001239D3">
        <w:rPr>
          <w:b/>
          <w:bCs/>
        </w:rPr>
        <w:t>1,18 M</w:t>
      </w:r>
      <w:r w:rsidRPr="001239D3">
        <w:rPr>
          <w:rFonts w:ascii="Cambria Math" w:hAnsi="Cambria Math" w:cs="Cambria Math"/>
          <w:b/>
          <w:bCs/>
        </w:rPr>
        <w:t>⊕</w:t>
      </w:r>
    </w:p>
    <w:p w14:paraId="39A3EFA9" w14:textId="77777777" w:rsidR="001239D3" w:rsidRPr="001239D3" w:rsidRDefault="001239D3" w:rsidP="001239D3">
      <w:r w:rsidRPr="001239D3">
        <w:t>Masse de référence</w:t>
      </w:r>
    </w:p>
    <w:p w14:paraId="612DF538" w14:textId="77777777" w:rsidR="001239D3" w:rsidRPr="001239D3" w:rsidRDefault="001239D3" w:rsidP="001239D3">
      <w:pPr>
        <w:rPr>
          <w:b/>
          <w:bCs/>
        </w:rPr>
      </w:pPr>
      <w:r w:rsidRPr="001239D3">
        <w:rPr>
          <w:b/>
          <w:bCs/>
        </w:rPr>
        <w:t>≈10,5 m/s²</w:t>
      </w:r>
    </w:p>
    <w:p w14:paraId="3B25427B" w14:textId="77777777" w:rsidR="001239D3" w:rsidRPr="001239D3" w:rsidRDefault="001239D3" w:rsidP="001239D3">
      <w:r w:rsidRPr="001239D3">
        <w:t>Gravité de surface</w:t>
      </w:r>
    </w:p>
    <w:p w14:paraId="1F743A0F" w14:textId="77777777" w:rsidR="001239D3" w:rsidRPr="001239D3" w:rsidRDefault="001239D3" w:rsidP="001239D3">
      <w:pPr>
        <w:rPr>
          <w:b/>
          <w:bCs/>
        </w:rPr>
      </w:pPr>
      <w:r w:rsidRPr="001239D3">
        <w:rPr>
          <w:b/>
          <w:bCs/>
        </w:rPr>
        <w:t>64–67 %</w:t>
      </w:r>
    </w:p>
    <w:p w14:paraId="48E40EF7" w14:textId="77777777" w:rsidR="001239D3" w:rsidRPr="001239D3" w:rsidRDefault="001239D3" w:rsidP="001239D3">
      <w:r w:rsidRPr="001239D3">
        <w:t>Surface océanique</w:t>
      </w:r>
    </w:p>
    <w:p w14:paraId="701EF870" w14:textId="77777777" w:rsidR="001239D3" w:rsidRPr="001239D3" w:rsidRDefault="001239D3" w:rsidP="001239D3">
      <w:r w:rsidRPr="001239D3">
        <w:t>La planète possède une atmosphère relativement dense et un système océanique complexe.</w:t>
      </w:r>
    </w:p>
    <w:p w14:paraId="6F2DD14D" w14:textId="77777777" w:rsidR="001239D3" w:rsidRPr="001239D3" w:rsidRDefault="001239D3" w:rsidP="001239D3">
      <w:r w:rsidRPr="001239D3">
        <w:t>Les saisons résultent de plusieurs facteurs astronomiques et environnementaux.</w:t>
      </w:r>
    </w:p>
    <w:p w14:paraId="4BC37779" w14:textId="77777777" w:rsidR="001239D3" w:rsidRPr="001239D3" w:rsidRDefault="001239D3" w:rsidP="001239D3">
      <w:r w:rsidRPr="001239D3">
        <w:t>La présence de deux étoiles centrales complique les modèles d'insolation.</w:t>
      </w:r>
    </w:p>
    <w:p w14:paraId="24CB4A94" w14:textId="77777777" w:rsidR="001239D3" w:rsidRPr="001239D3" w:rsidRDefault="001239D3" w:rsidP="001239D3">
      <w:r w:rsidRPr="001239D3">
        <w:t>Les quatre lunes influencent les marées et les apparences du ciel.</w:t>
      </w:r>
    </w:p>
    <w:p w14:paraId="25F8DFA4" w14:textId="77777777" w:rsidR="001239D3" w:rsidRPr="001239D3" w:rsidRDefault="001239D3" w:rsidP="001239D3">
      <w:r w:rsidRPr="001239D3">
        <w:t>Les physiciens des Flux étudient également les interactions possibles entre les cycles environnementaux et certains phénomènes de cohérence.</w:t>
      </w:r>
    </w:p>
    <w:p w14:paraId="57A8622E" w14:textId="77777777" w:rsidR="001239D3" w:rsidRPr="001239D3" w:rsidRDefault="001239D3" w:rsidP="001239D3">
      <w:r w:rsidRPr="001239D3">
        <w:t>Cela ne signifie pas que les Flux remplacent la gravitation ou les mécanismes climatiques ordinaires.</w:t>
      </w:r>
    </w:p>
    <w:p w14:paraId="71CB631D" w14:textId="77777777" w:rsidR="001239D3" w:rsidRPr="001239D3" w:rsidRDefault="001239D3" w:rsidP="001239D3">
      <w:pPr>
        <w:rPr>
          <w:b/>
          <w:bCs/>
        </w:rPr>
      </w:pPr>
      <w:r w:rsidRPr="001239D3">
        <w:rPr>
          <w:b/>
          <w:bCs/>
        </w:rPr>
        <w:t>XI. Les quatre lunes d'Avar-</w:t>
      </w:r>
      <w:proofErr w:type="spellStart"/>
      <w:r w:rsidRPr="001239D3">
        <w:rPr>
          <w:b/>
          <w:bCs/>
        </w:rPr>
        <w:t>Kharûn</w:t>
      </w:r>
      <w:proofErr w:type="spellEnd"/>
    </w:p>
    <w:p w14:paraId="22A638A9" w14:textId="77777777" w:rsidR="001239D3" w:rsidRPr="001239D3" w:rsidRDefault="001239D3" w:rsidP="001239D3">
      <w:r w:rsidRPr="001239D3">
        <w:t>Le référentiel lunaire harmonisé retient quatre lunes naturelles.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8"/>
        <w:gridCol w:w="891"/>
        <w:gridCol w:w="2748"/>
        <w:gridCol w:w="1519"/>
      </w:tblGrid>
      <w:tr w:rsidR="001239D3" w:rsidRPr="001239D3" w14:paraId="2EF0EB2A" w14:textId="77777777">
        <w:trPr>
          <w:tblCellSpacing w:w="15" w:type="dxa"/>
        </w:trPr>
        <w:tc>
          <w:tcPr>
            <w:tcW w:w="0" w:type="auto"/>
            <w:vAlign w:val="center"/>
            <w:hideMark/>
          </w:tcPr>
          <w:p w14:paraId="5DD87F3D" w14:textId="77777777" w:rsidR="001239D3" w:rsidRPr="001239D3" w:rsidRDefault="001239D3" w:rsidP="001239D3">
            <w:pPr>
              <w:rPr>
                <w:b/>
                <w:bCs/>
              </w:rPr>
            </w:pPr>
            <w:r w:rsidRPr="001239D3">
              <w:rPr>
                <w:b/>
                <w:bCs/>
              </w:rPr>
              <w:t>Lune</w:t>
            </w:r>
          </w:p>
        </w:tc>
        <w:tc>
          <w:tcPr>
            <w:tcW w:w="0" w:type="auto"/>
            <w:vAlign w:val="center"/>
            <w:hideMark/>
          </w:tcPr>
          <w:p w14:paraId="55962AD0" w14:textId="77777777" w:rsidR="001239D3" w:rsidRPr="001239D3" w:rsidRDefault="001239D3" w:rsidP="001239D3">
            <w:pPr>
              <w:rPr>
                <w:b/>
                <w:bCs/>
              </w:rPr>
            </w:pPr>
            <w:r w:rsidRPr="001239D3">
              <w:rPr>
                <w:b/>
                <w:bCs/>
              </w:rPr>
              <w:t>Diamètre</w:t>
            </w:r>
          </w:p>
        </w:tc>
        <w:tc>
          <w:tcPr>
            <w:tcW w:w="0" w:type="auto"/>
            <w:vAlign w:val="center"/>
            <w:hideMark/>
          </w:tcPr>
          <w:p w14:paraId="7CF55DBA" w14:textId="77777777" w:rsidR="001239D3" w:rsidRPr="001239D3" w:rsidRDefault="001239D3" w:rsidP="001239D3">
            <w:pPr>
              <w:rPr>
                <w:b/>
                <w:bCs/>
              </w:rPr>
            </w:pPr>
            <w:r w:rsidRPr="001239D3">
              <w:rPr>
                <w:b/>
                <w:bCs/>
              </w:rPr>
              <w:t>Distance orbitale de référence</w:t>
            </w:r>
          </w:p>
        </w:tc>
        <w:tc>
          <w:tcPr>
            <w:tcW w:w="0" w:type="auto"/>
            <w:vAlign w:val="center"/>
            <w:hideMark/>
          </w:tcPr>
          <w:p w14:paraId="6C19A58C" w14:textId="77777777" w:rsidR="001239D3" w:rsidRPr="001239D3" w:rsidRDefault="001239D3" w:rsidP="001239D3">
            <w:pPr>
              <w:rPr>
                <w:b/>
                <w:bCs/>
              </w:rPr>
            </w:pPr>
            <w:r w:rsidRPr="001239D3">
              <w:rPr>
                <w:b/>
                <w:bCs/>
              </w:rPr>
              <w:t>Période sidérale</w:t>
            </w:r>
          </w:p>
        </w:tc>
      </w:tr>
      <w:tr w:rsidR="001239D3" w:rsidRPr="001239D3" w14:paraId="4104C817" w14:textId="77777777">
        <w:trPr>
          <w:tblCellSpacing w:w="15" w:type="dxa"/>
        </w:trPr>
        <w:tc>
          <w:tcPr>
            <w:tcW w:w="0" w:type="auto"/>
            <w:vAlign w:val="center"/>
            <w:hideMark/>
          </w:tcPr>
          <w:p w14:paraId="6B7A751C" w14:textId="77777777" w:rsidR="001239D3" w:rsidRPr="001239D3" w:rsidRDefault="001239D3" w:rsidP="001239D3">
            <w:proofErr w:type="spellStart"/>
            <w:r w:rsidRPr="001239D3">
              <w:t>Dulara</w:t>
            </w:r>
            <w:proofErr w:type="spellEnd"/>
          </w:p>
        </w:tc>
        <w:tc>
          <w:tcPr>
            <w:tcW w:w="0" w:type="auto"/>
            <w:vAlign w:val="center"/>
            <w:hideMark/>
          </w:tcPr>
          <w:p w14:paraId="53EB9E9E" w14:textId="77777777" w:rsidR="001239D3" w:rsidRPr="001239D3" w:rsidRDefault="001239D3" w:rsidP="001239D3">
            <w:r w:rsidRPr="001239D3">
              <w:t>3 150 km</w:t>
            </w:r>
          </w:p>
        </w:tc>
        <w:tc>
          <w:tcPr>
            <w:tcW w:w="0" w:type="auto"/>
            <w:vAlign w:val="center"/>
            <w:hideMark/>
          </w:tcPr>
          <w:p w14:paraId="1130FF86" w14:textId="77777777" w:rsidR="001239D3" w:rsidRPr="001239D3" w:rsidRDefault="001239D3" w:rsidP="001239D3">
            <w:r w:rsidRPr="001239D3">
              <w:t>100 000 km</w:t>
            </w:r>
          </w:p>
        </w:tc>
        <w:tc>
          <w:tcPr>
            <w:tcW w:w="0" w:type="auto"/>
            <w:vAlign w:val="center"/>
            <w:hideMark/>
          </w:tcPr>
          <w:p w14:paraId="1FC76F47" w14:textId="77777777" w:rsidR="001239D3" w:rsidRPr="001239D3" w:rsidRDefault="001239D3" w:rsidP="001239D3">
            <w:r w:rsidRPr="001239D3">
              <w:t>2,965990 jours</w:t>
            </w:r>
          </w:p>
        </w:tc>
      </w:tr>
      <w:tr w:rsidR="001239D3" w:rsidRPr="001239D3" w14:paraId="38E0B1B0" w14:textId="77777777">
        <w:trPr>
          <w:tblCellSpacing w:w="15" w:type="dxa"/>
        </w:trPr>
        <w:tc>
          <w:tcPr>
            <w:tcW w:w="0" w:type="auto"/>
            <w:vAlign w:val="center"/>
            <w:hideMark/>
          </w:tcPr>
          <w:p w14:paraId="6F7CF744" w14:textId="77777777" w:rsidR="001239D3" w:rsidRPr="001239D3" w:rsidRDefault="001239D3" w:rsidP="001239D3">
            <w:proofErr w:type="spellStart"/>
            <w:r w:rsidRPr="001239D3">
              <w:t>Selunaeth</w:t>
            </w:r>
            <w:proofErr w:type="spellEnd"/>
          </w:p>
        </w:tc>
        <w:tc>
          <w:tcPr>
            <w:tcW w:w="0" w:type="auto"/>
            <w:vAlign w:val="center"/>
            <w:hideMark/>
          </w:tcPr>
          <w:p w14:paraId="2826CE89" w14:textId="77777777" w:rsidR="001239D3" w:rsidRPr="001239D3" w:rsidRDefault="001239D3" w:rsidP="001239D3">
            <w:r w:rsidRPr="001239D3">
              <w:t>2 550 km</w:t>
            </w:r>
          </w:p>
        </w:tc>
        <w:tc>
          <w:tcPr>
            <w:tcW w:w="0" w:type="auto"/>
            <w:vAlign w:val="center"/>
            <w:hideMark/>
          </w:tcPr>
          <w:p w14:paraId="73CE27B9" w14:textId="77777777" w:rsidR="001239D3" w:rsidRPr="001239D3" w:rsidRDefault="001239D3" w:rsidP="001239D3">
            <w:r w:rsidRPr="001239D3">
              <w:t>184 200 km</w:t>
            </w:r>
          </w:p>
        </w:tc>
        <w:tc>
          <w:tcPr>
            <w:tcW w:w="0" w:type="auto"/>
            <w:vAlign w:val="center"/>
            <w:hideMark/>
          </w:tcPr>
          <w:p w14:paraId="46D6C8C3" w14:textId="77777777" w:rsidR="001239D3" w:rsidRPr="001239D3" w:rsidRDefault="001239D3" w:rsidP="001239D3">
            <w:r w:rsidRPr="001239D3">
              <w:t>7,414870 jours</w:t>
            </w:r>
          </w:p>
        </w:tc>
      </w:tr>
      <w:tr w:rsidR="001239D3" w:rsidRPr="001239D3" w14:paraId="2ED53365" w14:textId="77777777">
        <w:trPr>
          <w:tblCellSpacing w:w="15" w:type="dxa"/>
        </w:trPr>
        <w:tc>
          <w:tcPr>
            <w:tcW w:w="0" w:type="auto"/>
            <w:vAlign w:val="center"/>
            <w:hideMark/>
          </w:tcPr>
          <w:p w14:paraId="1F0D8667" w14:textId="77777777" w:rsidR="001239D3" w:rsidRPr="001239D3" w:rsidRDefault="001239D3" w:rsidP="001239D3">
            <w:proofErr w:type="spellStart"/>
            <w:r w:rsidRPr="001239D3">
              <w:lastRenderedPageBreak/>
              <w:t>Thaleniel</w:t>
            </w:r>
            <w:proofErr w:type="spellEnd"/>
          </w:p>
        </w:tc>
        <w:tc>
          <w:tcPr>
            <w:tcW w:w="0" w:type="auto"/>
            <w:vAlign w:val="center"/>
            <w:hideMark/>
          </w:tcPr>
          <w:p w14:paraId="64E9F29C" w14:textId="77777777" w:rsidR="001239D3" w:rsidRPr="001239D3" w:rsidRDefault="001239D3" w:rsidP="001239D3">
            <w:r w:rsidRPr="001239D3">
              <w:t>3 450 km</w:t>
            </w:r>
          </w:p>
        </w:tc>
        <w:tc>
          <w:tcPr>
            <w:tcW w:w="0" w:type="auto"/>
            <w:vAlign w:val="center"/>
            <w:hideMark/>
          </w:tcPr>
          <w:p w14:paraId="7E0D38AA" w14:textId="77777777" w:rsidR="001239D3" w:rsidRPr="001239D3" w:rsidRDefault="001239D3" w:rsidP="001239D3">
            <w:r w:rsidRPr="001239D3">
              <w:t>339 300 km</w:t>
            </w:r>
          </w:p>
        </w:tc>
        <w:tc>
          <w:tcPr>
            <w:tcW w:w="0" w:type="auto"/>
            <w:vAlign w:val="center"/>
            <w:hideMark/>
          </w:tcPr>
          <w:p w14:paraId="5C43C479" w14:textId="77777777" w:rsidR="001239D3" w:rsidRPr="001239D3" w:rsidRDefault="001239D3" w:rsidP="001239D3">
            <w:r w:rsidRPr="001239D3">
              <w:t>18,537240 jours</w:t>
            </w:r>
          </w:p>
        </w:tc>
      </w:tr>
      <w:tr w:rsidR="001239D3" w:rsidRPr="001239D3" w14:paraId="23A79060" w14:textId="77777777">
        <w:trPr>
          <w:tblCellSpacing w:w="15" w:type="dxa"/>
        </w:trPr>
        <w:tc>
          <w:tcPr>
            <w:tcW w:w="0" w:type="auto"/>
            <w:vAlign w:val="center"/>
            <w:hideMark/>
          </w:tcPr>
          <w:p w14:paraId="44217093" w14:textId="77777777" w:rsidR="001239D3" w:rsidRPr="001239D3" w:rsidRDefault="001239D3" w:rsidP="001239D3">
            <w:proofErr w:type="spellStart"/>
            <w:r w:rsidRPr="001239D3">
              <w:t>Kharuniel</w:t>
            </w:r>
            <w:proofErr w:type="spellEnd"/>
          </w:p>
        </w:tc>
        <w:tc>
          <w:tcPr>
            <w:tcW w:w="0" w:type="auto"/>
            <w:vAlign w:val="center"/>
            <w:hideMark/>
          </w:tcPr>
          <w:p w14:paraId="51E88ACC" w14:textId="77777777" w:rsidR="001239D3" w:rsidRPr="001239D3" w:rsidRDefault="001239D3" w:rsidP="001239D3">
            <w:r w:rsidRPr="001239D3">
              <w:t>4 050 km</w:t>
            </w:r>
          </w:p>
        </w:tc>
        <w:tc>
          <w:tcPr>
            <w:tcW w:w="0" w:type="auto"/>
            <w:vAlign w:val="center"/>
            <w:hideMark/>
          </w:tcPr>
          <w:p w14:paraId="61219451" w14:textId="77777777" w:rsidR="001239D3" w:rsidRPr="001239D3" w:rsidRDefault="001239D3" w:rsidP="001239D3">
            <w:r w:rsidRPr="001239D3">
              <w:t>625 000 km</w:t>
            </w:r>
          </w:p>
        </w:tc>
        <w:tc>
          <w:tcPr>
            <w:tcW w:w="0" w:type="auto"/>
            <w:vAlign w:val="center"/>
            <w:hideMark/>
          </w:tcPr>
          <w:p w14:paraId="6043C9F4" w14:textId="77777777" w:rsidR="001239D3" w:rsidRPr="001239D3" w:rsidRDefault="001239D3" w:rsidP="001239D3">
            <w:r w:rsidRPr="001239D3">
              <w:t>46,343540 jours</w:t>
            </w:r>
          </w:p>
        </w:tc>
      </w:tr>
    </w:tbl>
    <w:p w14:paraId="6E5A7A94" w14:textId="77777777" w:rsidR="001239D3" w:rsidRPr="001239D3" w:rsidRDefault="001239D3" w:rsidP="001239D3">
      <w:r w:rsidRPr="001239D3">
        <w:t xml:space="preserve">Ces valeurs proviennent du dossier cartographique récent, qui remplace expressément les anciennes distances orbitales du programme astronomique. </w:t>
      </w:r>
    </w:p>
    <w:p w14:paraId="201D7974" w14:textId="77777777" w:rsidR="001239D3" w:rsidRPr="001239D3" w:rsidRDefault="001239D3" w:rsidP="001239D3">
      <w:r w:rsidRPr="001239D3">
        <w:t xml:space="preserve">Texte </w:t>
      </w:r>
      <w:proofErr w:type="gramStart"/>
      <w:r w:rsidRPr="001239D3">
        <w:t>collé(</w:t>
      </w:r>
      <w:proofErr w:type="gramEnd"/>
      <w:r w:rsidRPr="001239D3">
        <w:t>20260930-155410).txt</w:t>
      </w:r>
    </w:p>
    <w:p w14:paraId="25C90A05" w14:textId="77777777" w:rsidR="001239D3" w:rsidRPr="001239D3" w:rsidRDefault="001239D3" w:rsidP="001239D3">
      <w:r w:rsidRPr="001239D3">
        <w:t>L'étude de ces quatre lunes possède une importance scientifique et pratique.</w:t>
      </w:r>
    </w:p>
    <w:p w14:paraId="2C92221B" w14:textId="77777777" w:rsidR="001239D3" w:rsidRPr="001239D3" w:rsidRDefault="001239D3" w:rsidP="001239D3">
      <w:r w:rsidRPr="001239D3">
        <w:t>Elle intervient dans les calculs d'éclipses, les marées, les calendriers, les observations nocturnes et certaines navigations.</w:t>
      </w:r>
    </w:p>
    <w:p w14:paraId="7D3339CD" w14:textId="77777777" w:rsidR="001239D3" w:rsidRPr="001239D3" w:rsidRDefault="001239D3" w:rsidP="001239D3">
      <w:pPr>
        <w:rPr>
          <w:b/>
          <w:bCs/>
        </w:rPr>
      </w:pPr>
      <w:r w:rsidRPr="001239D3">
        <w:rPr>
          <w:b/>
          <w:bCs/>
        </w:rPr>
        <w:t>La lumière du ciel</w:t>
      </w:r>
    </w:p>
    <w:p w14:paraId="313D5F11" w14:textId="77777777" w:rsidR="001239D3" w:rsidRPr="001239D3" w:rsidRDefault="001239D3" w:rsidP="001239D3">
      <w:r w:rsidRPr="001239D3">
        <w:t>Les observateurs d'Avar-</w:t>
      </w:r>
      <w:proofErr w:type="spellStart"/>
      <w:r w:rsidRPr="001239D3">
        <w:t>Kharûn</w:t>
      </w:r>
      <w:proofErr w:type="spellEnd"/>
      <w:r w:rsidRPr="001239D3">
        <w:t xml:space="preserve"> peuvent connaître des configurations d'ombres multiples.</w:t>
      </w:r>
    </w:p>
    <w:p w14:paraId="1A74D0BE" w14:textId="77777777" w:rsidR="001239D3" w:rsidRPr="001239D3" w:rsidRDefault="001239D3" w:rsidP="001239D3">
      <w:r w:rsidRPr="001239D3">
        <w:t xml:space="preserve">La présence de </w:t>
      </w:r>
      <w:proofErr w:type="spellStart"/>
      <w:r w:rsidRPr="001239D3">
        <w:t>Lirael</w:t>
      </w:r>
      <w:proofErr w:type="spellEnd"/>
      <w:r w:rsidRPr="001239D3">
        <w:t xml:space="preserve"> et d'</w:t>
      </w:r>
      <w:proofErr w:type="spellStart"/>
      <w:r w:rsidRPr="001239D3">
        <w:t>Ænurael</w:t>
      </w:r>
      <w:proofErr w:type="spellEnd"/>
      <w:r w:rsidRPr="001239D3">
        <w:t xml:space="preserve"> modifie les crépuscules.</w:t>
      </w:r>
    </w:p>
    <w:p w14:paraId="0E78BA08" w14:textId="77777777" w:rsidR="001239D3" w:rsidRPr="001239D3" w:rsidRDefault="001239D3" w:rsidP="001239D3">
      <w:r w:rsidRPr="001239D3">
        <w:t>Les lunes présentent des luminosités différentes.</w:t>
      </w:r>
    </w:p>
    <w:p w14:paraId="48857070" w14:textId="77777777" w:rsidR="001239D3" w:rsidRPr="001239D3" w:rsidRDefault="001239D3" w:rsidP="001239D3">
      <w:r w:rsidRPr="001239D3">
        <w:t>Les observations doivent tenir compte de leurs phases et de leurs positions.</w:t>
      </w:r>
    </w:p>
    <w:p w14:paraId="423766FB" w14:textId="77777777" w:rsidR="001239D3" w:rsidRPr="001239D3" w:rsidRDefault="001239D3" w:rsidP="001239D3">
      <w:r w:rsidRPr="001239D3">
        <w:t>La géométrie du système ne permet donc pas de déduire le ciel visible d'un jour uniquement à partir d'un calendrier simplifié.</w:t>
      </w:r>
    </w:p>
    <w:p w14:paraId="62769368" w14:textId="77777777" w:rsidR="001239D3" w:rsidRPr="001239D3" w:rsidRDefault="001239D3" w:rsidP="001239D3">
      <w:pPr>
        <w:rPr>
          <w:b/>
          <w:bCs/>
        </w:rPr>
      </w:pPr>
      <w:r w:rsidRPr="001239D3">
        <w:rPr>
          <w:b/>
          <w:bCs/>
        </w:rPr>
        <w:t xml:space="preserve">XII. Orin-Tor, </w:t>
      </w:r>
      <w:proofErr w:type="spellStart"/>
      <w:r w:rsidRPr="001239D3">
        <w:rPr>
          <w:b/>
          <w:bCs/>
        </w:rPr>
        <w:t>Maen</w:t>
      </w:r>
      <w:proofErr w:type="spellEnd"/>
      <w:r w:rsidRPr="001239D3">
        <w:rPr>
          <w:b/>
          <w:bCs/>
        </w:rPr>
        <w:t>-Sel et les mondes satellites</w:t>
      </w:r>
    </w:p>
    <w:p w14:paraId="7A01F005" w14:textId="77777777" w:rsidR="001239D3" w:rsidRPr="001239D3" w:rsidRDefault="001239D3" w:rsidP="001239D3">
      <w:r w:rsidRPr="001239D3">
        <w:t>Les grands systèmes satellitaires ont acquis une importance considérable dans les sciences de la Quatrième Ère.</w:t>
      </w:r>
    </w:p>
    <w:p w14:paraId="3761D798" w14:textId="77777777" w:rsidR="001239D3" w:rsidRPr="001239D3" w:rsidRDefault="001239D3" w:rsidP="001239D3">
      <w:r w:rsidRPr="001239D3">
        <w:t>Orin-Tor possède six grandes lunes retenues dans le dossier physique contemporain :</w:t>
      </w:r>
    </w:p>
    <w:p w14:paraId="3F98ABB9" w14:textId="77777777" w:rsidR="001239D3" w:rsidRPr="001239D3" w:rsidRDefault="001239D3" w:rsidP="001239D3">
      <w:pPr>
        <w:rPr>
          <w:lang w:val="en-US"/>
        </w:rPr>
      </w:pPr>
      <w:r w:rsidRPr="001239D3">
        <w:rPr>
          <w:lang w:val="en-US"/>
        </w:rPr>
        <w:t>Rhaël-</w:t>
      </w:r>
      <w:proofErr w:type="gramStart"/>
      <w:r w:rsidRPr="001239D3">
        <w:rPr>
          <w:lang w:val="en-US"/>
        </w:rPr>
        <w:t>Or,</w:t>
      </w:r>
      <w:proofErr w:type="gramEnd"/>
      <w:r w:rsidRPr="001239D3">
        <w:rPr>
          <w:lang w:val="en-US"/>
        </w:rPr>
        <w:t xml:space="preserve"> Thalen-</w:t>
      </w:r>
      <w:proofErr w:type="gramStart"/>
      <w:r w:rsidRPr="001239D3">
        <w:rPr>
          <w:lang w:val="en-US"/>
        </w:rPr>
        <w:t>Or,</w:t>
      </w:r>
      <w:proofErr w:type="gramEnd"/>
      <w:r w:rsidRPr="001239D3">
        <w:rPr>
          <w:lang w:val="en-US"/>
        </w:rPr>
        <w:t xml:space="preserve"> Khar-</w:t>
      </w:r>
      <w:proofErr w:type="gramStart"/>
      <w:r w:rsidRPr="001239D3">
        <w:rPr>
          <w:lang w:val="en-US"/>
        </w:rPr>
        <w:t>Or,</w:t>
      </w:r>
      <w:proofErr w:type="gramEnd"/>
      <w:r w:rsidRPr="001239D3">
        <w:rPr>
          <w:lang w:val="en-US"/>
        </w:rPr>
        <w:t xml:space="preserve"> </w:t>
      </w:r>
      <w:proofErr w:type="spellStart"/>
      <w:r w:rsidRPr="001239D3">
        <w:rPr>
          <w:lang w:val="en-US"/>
        </w:rPr>
        <w:t>Enur</w:t>
      </w:r>
      <w:proofErr w:type="spellEnd"/>
      <w:r w:rsidRPr="001239D3">
        <w:rPr>
          <w:lang w:val="en-US"/>
        </w:rPr>
        <w:t>-</w:t>
      </w:r>
      <w:proofErr w:type="gramStart"/>
      <w:r w:rsidRPr="001239D3">
        <w:rPr>
          <w:lang w:val="en-US"/>
        </w:rPr>
        <w:t>Or,</w:t>
      </w:r>
      <w:proofErr w:type="gramEnd"/>
      <w:r w:rsidRPr="001239D3">
        <w:rPr>
          <w:lang w:val="en-US"/>
        </w:rPr>
        <w:t xml:space="preserve"> </w:t>
      </w:r>
      <w:proofErr w:type="spellStart"/>
      <w:r w:rsidRPr="001239D3">
        <w:rPr>
          <w:lang w:val="en-US"/>
        </w:rPr>
        <w:t>Voryn</w:t>
      </w:r>
      <w:proofErr w:type="spellEnd"/>
      <w:r w:rsidRPr="001239D3">
        <w:rPr>
          <w:lang w:val="en-US"/>
        </w:rPr>
        <w:t xml:space="preserve"> et </w:t>
      </w:r>
      <w:proofErr w:type="spellStart"/>
      <w:r w:rsidRPr="001239D3">
        <w:rPr>
          <w:lang w:val="en-US"/>
        </w:rPr>
        <w:t>Mær</w:t>
      </w:r>
      <w:proofErr w:type="spellEnd"/>
      <w:r w:rsidRPr="001239D3">
        <w:rPr>
          <w:lang w:val="en-US"/>
        </w:rPr>
        <w:t>-Vaël.</w:t>
      </w:r>
    </w:p>
    <w:p w14:paraId="5F00B950" w14:textId="77777777" w:rsidR="001239D3" w:rsidRPr="001239D3" w:rsidRDefault="001239D3" w:rsidP="001239D3">
      <w:proofErr w:type="spellStart"/>
      <w:r w:rsidRPr="001239D3">
        <w:t>Maen</w:t>
      </w:r>
      <w:proofErr w:type="spellEnd"/>
      <w:r w:rsidRPr="001239D3">
        <w:t xml:space="preserve">-Sel possède notamment deux grandes lunes naturelles décrites dans le référentiel : </w:t>
      </w:r>
      <w:proofErr w:type="spellStart"/>
      <w:r w:rsidRPr="001239D3">
        <w:t>Nær</w:t>
      </w:r>
      <w:proofErr w:type="spellEnd"/>
      <w:r w:rsidRPr="001239D3">
        <w:t xml:space="preserve">-Maël et </w:t>
      </w:r>
      <w:proofErr w:type="spellStart"/>
      <w:r w:rsidRPr="001239D3">
        <w:t>Tiræl</w:t>
      </w:r>
      <w:proofErr w:type="spellEnd"/>
      <w:r w:rsidRPr="001239D3">
        <w:t>-Sel.</w:t>
      </w:r>
    </w:p>
    <w:p w14:paraId="39D21B7D" w14:textId="77777777" w:rsidR="001239D3" w:rsidRPr="001239D3" w:rsidRDefault="001239D3" w:rsidP="001239D3">
      <w:r w:rsidRPr="001239D3">
        <w:t xml:space="preserve">Les Neuf Couronnes de </w:t>
      </w:r>
      <w:proofErr w:type="spellStart"/>
      <w:r w:rsidRPr="001239D3">
        <w:t>Vaël-Maen</w:t>
      </w:r>
      <w:proofErr w:type="spellEnd"/>
      <w:r w:rsidRPr="001239D3">
        <w:t xml:space="preserve"> sont des habitats artificiels, non neuf lunes supplémentaires.</w:t>
      </w:r>
    </w:p>
    <w:p w14:paraId="4C7553B1" w14:textId="77777777" w:rsidR="001239D3" w:rsidRPr="001239D3" w:rsidRDefault="001239D3" w:rsidP="001239D3">
      <w:r w:rsidRPr="001239D3">
        <w:t>Cette distinction est indispensable pour ne pas confondre l'architecture naturelle des systèmes et les constructions des sociétés qui les habitent.</w:t>
      </w:r>
    </w:p>
    <w:p w14:paraId="4C187981" w14:textId="77777777" w:rsidR="001239D3" w:rsidRPr="001239D3" w:rsidRDefault="001239D3" w:rsidP="001239D3">
      <w:pPr>
        <w:rPr>
          <w:b/>
          <w:bCs/>
        </w:rPr>
      </w:pPr>
      <w:r w:rsidRPr="001239D3">
        <w:rPr>
          <w:b/>
          <w:bCs/>
        </w:rPr>
        <w:t>L'exploration comme recherche fondamentale</w:t>
      </w:r>
    </w:p>
    <w:p w14:paraId="61FA1949" w14:textId="77777777" w:rsidR="001239D3" w:rsidRPr="001239D3" w:rsidRDefault="001239D3" w:rsidP="001239D3">
      <w:r w:rsidRPr="001239D3">
        <w:t>Les colonies ne constituent pas uniquement des réalisations politiques ou industrielles.</w:t>
      </w:r>
    </w:p>
    <w:p w14:paraId="52A8F40A" w14:textId="77777777" w:rsidR="001239D3" w:rsidRPr="001239D3" w:rsidRDefault="001239D3" w:rsidP="001239D3">
      <w:r w:rsidRPr="001239D3">
        <w:t>Elles permettent aussi d'étudier des environnements impossibles à reproduire sur Avar-</w:t>
      </w:r>
      <w:proofErr w:type="spellStart"/>
      <w:r w:rsidRPr="001239D3">
        <w:t>Kharûn</w:t>
      </w:r>
      <w:proofErr w:type="spellEnd"/>
      <w:r w:rsidRPr="001239D3">
        <w:t>.</w:t>
      </w:r>
    </w:p>
    <w:p w14:paraId="36A6FA67" w14:textId="77777777" w:rsidR="001239D3" w:rsidRPr="001239D3" w:rsidRDefault="001239D3" w:rsidP="001239D3">
      <w:r w:rsidRPr="001239D3">
        <w:t>Les biologistes disposent d'écologies originales.</w:t>
      </w:r>
    </w:p>
    <w:p w14:paraId="3EE101EE" w14:textId="77777777" w:rsidR="001239D3" w:rsidRPr="001239D3" w:rsidRDefault="001239D3" w:rsidP="001239D3">
      <w:r w:rsidRPr="001239D3">
        <w:t>Les géologues étudient des structures différentes.</w:t>
      </w:r>
    </w:p>
    <w:p w14:paraId="5913F05C" w14:textId="77777777" w:rsidR="001239D3" w:rsidRPr="001239D3" w:rsidRDefault="001239D3" w:rsidP="001239D3">
      <w:r w:rsidRPr="001239D3">
        <w:t>Les physiciens comparent des conditions de gravité et de rayonnement.</w:t>
      </w:r>
    </w:p>
    <w:p w14:paraId="6CF8DEA6" w14:textId="77777777" w:rsidR="001239D3" w:rsidRPr="001239D3" w:rsidRDefault="001239D3" w:rsidP="001239D3">
      <w:r w:rsidRPr="001239D3">
        <w:t>Les spécialistes des Flux cherchent à déterminer quelles grandeurs sont locales et lesquelles peuvent être généralisées.</w:t>
      </w:r>
    </w:p>
    <w:p w14:paraId="22826F5B" w14:textId="77777777" w:rsidR="001239D3" w:rsidRPr="001239D3" w:rsidRDefault="001239D3" w:rsidP="001239D3">
      <w:r w:rsidRPr="001239D3">
        <w:t>Le Premier Ciel a fait des mondes habités de nouveaux laboratoires, sans que leurs populations cessent pour autant d'être des communautés possédant leurs propres droits.</w:t>
      </w:r>
    </w:p>
    <w:p w14:paraId="00F6C304" w14:textId="77777777" w:rsidR="001239D3" w:rsidRPr="001239D3" w:rsidRDefault="001239D3" w:rsidP="001239D3">
      <w:pPr>
        <w:rPr>
          <w:b/>
          <w:bCs/>
        </w:rPr>
      </w:pPr>
      <w:r w:rsidRPr="001239D3">
        <w:rPr>
          <w:b/>
          <w:bCs/>
        </w:rPr>
        <w:t>QUATRIÈME PARTIE — LA PHYSIQUE DES FLUX</w:t>
      </w:r>
    </w:p>
    <w:p w14:paraId="15A41279" w14:textId="77777777" w:rsidR="001239D3" w:rsidRPr="001239D3" w:rsidRDefault="001239D3" w:rsidP="001239D3">
      <w:pPr>
        <w:rPr>
          <w:b/>
          <w:bCs/>
        </w:rPr>
      </w:pPr>
      <w:r w:rsidRPr="001239D3">
        <w:rPr>
          <w:b/>
          <w:bCs/>
        </w:rPr>
        <w:t>XIII. Les Neuf Flux dans les sciences fondamentales</w:t>
      </w:r>
    </w:p>
    <w:p w14:paraId="52657144" w14:textId="77777777" w:rsidR="001239D3" w:rsidRPr="001239D3" w:rsidRDefault="001239D3" w:rsidP="001239D3">
      <w:r w:rsidRPr="001239D3">
        <w:t>Les Flux occupent une place centrale dans la physique d'</w:t>
      </w:r>
      <w:proofErr w:type="spellStart"/>
      <w:r w:rsidRPr="001239D3">
        <w:t>Aelyra</w:t>
      </w:r>
      <w:proofErr w:type="spellEnd"/>
      <w:r w:rsidRPr="001239D3">
        <w:t>.</w:t>
      </w:r>
    </w:p>
    <w:p w14:paraId="18B723B9" w14:textId="77777777" w:rsidR="001239D3" w:rsidRPr="001239D3" w:rsidRDefault="001239D3" w:rsidP="001239D3">
      <w:r w:rsidRPr="001239D3">
        <w:t>Leur existence ne signifie cependant pas que toutes les manifestations magiques relèvent d'une seule interaction.</w:t>
      </w:r>
    </w:p>
    <w:p w14:paraId="44E21C1D" w14:textId="77777777" w:rsidR="001239D3" w:rsidRPr="001239D3" w:rsidRDefault="001239D3" w:rsidP="001239D3">
      <w:r w:rsidRPr="001239D3">
        <w:t>La matière, les champs, la gravitation, les organismes vivants et les phénomènes liés au Chant possèdent des descriptions qui peuvent être complémentaires sans être identiques.</w:t>
      </w:r>
    </w:p>
    <w:p w14:paraId="315D6F4F" w14:textId="77777777" w:rsidR="001239D3" w:rsidRPr="001239D3" w:rsidRDefault="001239D3" w:rsidP="001239D3">
      <w:r w:rsidRPr="001239D3">
        <w:t>Une réaction chimique n'est pas automatiquement provoquée par un Flux.</w:t>
      </w:r>
    </w:p>
    <w:p w14:paraId="6883FD51" w14:textId="77777777" w:rsidR="001239D3" w:rsidRPr="001239D3" w:rsidRDefault="001239D3" w:rsidP="001239D3">
      <w:r w:rsidRPr="001239D3">
        <w:t>Un phénomène électrique ne devient pas magique parce qu'il produit de la lumière.</w:t>
      </w:r>
    </w:p>
    <w:p w14:paraId="2A9A018A" w14:textId="77777777" w:rsidR="001239D3" w:rsidRPr="001239D3" w:rsidRDefault="001239D3" w:rsidP="001239D3">
      <w:r w:rsidRPr="001239D3">
        <w:lastRenderedPageBreak/>
        <w:t>Une transformation biologique peut être parfaitement naturelle.</w:t>
      </w:r>
    </w:p>
    <w:p w14:paraId="7139E14C" w14:textId="77777777" w:rsidR="001239D3" w:rsidRPr="001239D3" w:rsidRDefault="001239D3" w:rsidP="001239D3">
      <w:r w:rsidRPr="001239D3">
        <w:t>À l'inverse, certains matériaux présentent des propriétés nécessitant effectivement de prendre en compte leurs interactions avec les Flux.</w:t>
      </w:r>
    </w:p>
    <w:p w14:paraId="54851C77" w14:textId="77777777" w:rsidR="001239D3" w:rsidRPr="001239D3" w:rsidRDefault="001239D3" w:rsidP="001239D3">
      <w:r w:rsidRPr="001239D3">
        <w:t>La science de la Quatrième Ère cherche donc à identifier les conditions dans lesquelles ces contributions sont mesurables.</w:t>
      </w:r>
    </w:p>
    <w:p w14:paraId="11A1E4D0" w14:textId="77777777" w:rsidR="001239D3" w:rsidRPr="001239D3" w:rsidRDefault="001239D3" w:rsidP="001239D3">
      <w:pPr>
        <w:rPr>
          <w:b/>
          <w:bCs/>
        </w:rPr>
      </w:pPr>
      <w:r w:rsidRPr="001239D3">
        <w:rPr>
          <w:b/>
          <w:bCs/>
        </w:rPr>
        <w:t>Le registre des grandes fonctions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3"/>
        <w:gridCol w:w="2173"/>
        <w:gridCol w:w="4965"/>
      </w:tblGrid>
      <w:tr w:rsidR="001239D3" w:rsidRPr="001239D3" w14:paraId="1D89C484" w14:textId="77777777">
        <w:trPr>
          <w:tblCellSpacing w:w="15" w:type="dxa"/>
        </w:trPr>
        <w:tc>
          <w:tcPr>
            <w:tcW w:w="0" w:type="auto"/>
            <w:vAlign w:val="center"/>
            <w:hideMark/>
          </w:tcPr>
          <w:p w14:paraId="0AD3C267" w14:textId="77777777" w:rsidR="001239D3" w:rsidRPr="001239D3" w:rsidRDefault="001239D3" w:rsidP="001239D3">
            <w:pPr>
              <w:rPr>
                <w:b/>
                <w:bCs/>
              </w:rPr>
            </w:pPr>
            <w:r w:rsidRPr="001239D3">
              <w:rPr>
                <w:b/>
                <w:bCs/>
              </w:rPr>
              <w:t>Domaine</w:t>
            </w:r>
          </w:p>
        </w:tc>
        <w:tc>
          <w:tcPr>
            <w:tcW w:w="0" w:type="auto"/>
            <w:vAlign w:val="center"/>
            <w:hideMark/>
          </w:tcPr>
          <w:p w14:paraId="78D59DCA" w14:textId="77777777" w:rsidR="001239D3" w:rsidRPr="001239D3" w:rsidRDefault="001239D3" w:rsidP="001239D3">
            <w:pPr>
              <w:rPr>
                <w:b/>
                <w:bCs/>
              </w:rPr>
            </w:pPr>
            <w:r w:rsidRPr="001239D3">
              <w:rPr>
                <w:b/>
                <w:bCs/>
              </w:rPr>
              <w:t>Désignation structurelle</w:t>
            </w:r>
          </w:p>
        </w:tc>
        <w:tc>
          <w:tcPr>
            <w:tcW w:w="0" w:type="auto"/>
            <w:vAlign w:val="center"/>
            <w:hideMark/>
          </w:tcPr>
          <w:p w14:paraId="36134D50" w14:textId="77777777" w:rsidR="001239D3" w:rsidRPr="001239D3" w:rsidRDefault="001239D3" w:rsidP="001239D3">
            <w:pPr>
              <w:rPr>
                <w:b/>
                <w:bCs/>
              </w:rPr>
            </w:pPr>
            <w:r w:rsidRPr="001239D3">
              <w:rPr>
                <w:b/>
                <w:bCs/>
              </w:rPr>
              <w:t>Champ général d'étude</w:t>
            </w:r>
          </w:p>
        </w:tc>
      </w:tr>
      <w:tr w:rsidR="001239D3" w:rsidRPr="001239D3" w14:paraId="595D1B33" w14:textId="77777777">
        <w:trPr>
          <w:tblCellSpacing w:w="15" w:type="dxa"/>
        </w:trPr>
        <w:tc>
          <w:tcPr>
            <w:tcW w:w="0" w:type="auto"/>
            <w:vAlign w:val="center"/>
            <w:hideMark/>
          </w:tcPr>
          <w:p w14:paraId="4944B63F" w14:textId="77777777" w:rsidR="001239D3" w:rsidRPr="001239D3" w:rsidRDefault="001239D3" w:rsidP="001239D3">
            <w:r w:rsidRPr="001239D3">
              <w:t>Feu</w:t>
            </w:r>
          </w:p>
        </w:tc>
        <w:tc>
          <w:tcPr>
            <w:tcW w:w="0" w:type="auto"/>
            <w:vAlign w:val="center"/>
            <w:hideMark/>
          </w:tcPr>
          <w:p w14:paraId="6C1074DD" w14:textId="77777777" w:rsidR="001239D3" w:rsidRPr="001239D3" w:rsidRDefault="001239D3" w:rsidP="001239D3">
            <w:proofErr w:type="spellStart"/>
            <w:r w:rsidRPr="001239D3">
              <w:t>Dæl</w:t>
            </w:r>
            <w:proofErr w:type="spellEnd"/>
          </w:p>
        </w:tc>
        <w:tc>
          <w:tcPr>
            <w:tcW w:w="0" w:type="auto"/>
            <w:vAlign w:val="center"/>
            <w:hideMark/>
          </w:tcPr>
          <w:p w14:paraId="4E60244A" w14:textId="77777777" w:rsidR="001239D3" w:rsidRPr="001239D3" w:rsidRDefault="001239D3" w:rsidP="001239D3">
            <w:r w:rsidRPr="001239D3">
              <w:t>Transformations, conversions et tensions énergétiques</w:t>
            </w:r>
          </w:p>
        </w:tc>
      </w:tr>
      <w:tr w:rsidR="001239D3" w:rsidRPr="001239D3" w14:paraId="1247FB6F" w14:textId="77777777">
        <w:trPr>
          <w:tblCellSpacing w:w="15" w:type="dxa"/>
        </w:trPr>
        <w:tc>
          <w:tcPr>
            <w:tcW w:w="0" w:type="auto"/>
            <w:vAlign w:val="center"/>
            <w:hideMark/>
          </w:tcPr>
          <w:p w14:paraId="63E95814" w14:textId="77777777" w:rsidR="001239D3" w:rsidRPr="001239D3" w:rsidRDefault="001239D3" w:rsidP="001239D3">
            <w:r w:rsidRPr="001239D3">
              <w:t>Eau</w:t>
            </w:r>
          </w:p>
        </w:tc>
        <w:tc>
          <w:tcPr>
            <w:tcW w:w="0" w:type="auto"/>
            <w:vAlign w:val="center"/>
            <w:hideMark/>
          </w:tcPr>
          <w:p w14:paraId="09E4EE55" w14:textId="77777777" w:rsidR="001239D3" w:rsidRPr="001239D3" w:rsidRDefault="001239D3" w:rsidP="001239D3">
            <w:proofErr w:type="spellStart"/>
            <w:r w:rsidRPr="001239D3">
              <w:t>Enur</w:t>
            </w:r>
            <w:proofErr w:type="spellEnd"/>
          </w:p>
        </w:tc>
        <w:tc>
          <w:tcPr>
            <w:tcW w:w="0" w:type="auto"/>
            <w:vAlign w:val="center"/>
            <w:hideMark/>
          </w:tcPr>
          <w:p w14:paraId="2E97D80B" w14:textId="77777777" w:rsidR="001239D3" w:rsidRPr="001239D3" w:rsidRDefault="001239D3" w:rsidP="001239D3">
            <w:r w:rsidRPr="001239D3">
              <w:t>Circulations et phénomènes mémoriels</w:t>
            </w:r>
          </w:p>
        </w:tc>
      </w:tr>
      <w:tr w:rsidR="001239D3" w:rsidRPr="001239D3" w14:paraId="35B7FFFE" w14:textId="77777777">
        <w:trPr>
          <w:tblCellSpacing w:w="15" w:type="dxa"/>
        </w:trPr>
        <w:tc>
          <w:tcPr>
            <w:tcW w:w="0" w:type="auto"/>
            <w:vAlign w:val="center"/>
            <w:hideMark/>
          </w:tcPr>
          <w:p w14:paraId="6E859834" w14:textId="77777777" w:rsidR="001239D3" w:rsidRPr="001239D3" w:rsidRDefault="001239D3" w:rsidP="001239D3">
            <w:r w:rsidRPr="001239D3">
              <w:t>Air</w:t>
            </w:r>
          </w:p>
        </w:tc>
        <w:tc>
          <w:tcPr>
            <w:tcW w:w="0" w:type="auto"/>
            <w:vAlign w:val="center"/>
            <w:hideMark/>
          </w:tcPr>
          <w:p w14:paraId="162CFCA7" w14:textId="77777777" w:rsidR="001239D3" w:rsidRPr="001239D3" w:rsidRDefault="001239D3" w:rsidP="001239D3">
            <w:proofErr w:type="spellStart"/>
            <w:r w:rsidRPr="001239D3">
              <w:t>Ælur</w:t>
            </w:r>
            <w:proofErr w:type="spellEnd"/>
          </w:p>
        </w:tc>
        <w:tc>
          <w:tcPr>
            <w:tcW w:w="0" w:type="auto"/>
            <w:vAlign w:val="center"/>
            <w:hideMark/>
          </w:tcPr>
          <w:p w14:paraId="56E54C96" w14:textId="77777777" w:rsidR="001239D3" w:rsidRPr="001239D3" w:rsidRDefault="001239D3" w:rsidP="001239D3">
            <w:r w:rsidRPr="001239D3">
              <w:t>Mouvement et relations dynamiques</w:t>
            </w:r>
          </w:p>
        </w:tc>
      </w:tr>
      <w:tr w:rsidR="001239D3" w:rsidRPr="001239D3" w14:paraId="13A74AF5" w14:textId="77777777">
        <w:trPr>
          <w:tblCellSpacing w:w="15" w:type="dxa"/>
        </w:trPr>
        <w:tc>
          <w:tcPr>
            <w:tcW w:w="0" w:type="auto"/>
            <w:vAlign w:val="center"/>
            <w:hideMark/>
          </w:tcPr>
          <w:p w14:paraId="6EE48385" w14:textId="77777777" w:rsidR="001239D3" w:rsidRPr="001239D3" w:rsidRDefault="001239D3" w:rsidP="001239D3">
            <w:r w:rsidRPr="001239D3">
              <w:t>Terre</w:t>
            </w:r>
          </w:p>
        </w:tc>
        <w:tc>
          <w:tcPr>
            <w:tcW w:w="0" w:type="auto"/>
            <w:vAlign w:val="center"/>
            <w:hideMark/>
          </w:tcPr>
          <w:p w14:paraId="4F9673C3" w14:textId="77777777" w:rsidR="001239D3" w:rsidRPr="001239D3" w:rsidRDefault="001239D3" w:rsidP="001239D3">
            <w:r w:rsidRPr="001239D3">
              <w:t>Khar</w:t>
            </w:r>
          </w:p>
        </w:tc>
        <w:tc>
          <w:tcPr>
            <w:tcW w:w="0" w:type="auto"/>
            <w:vAlign w:val="center"/>
            <w:hideMark/>
          </w:tcPr>
          <w:p w14:paraId="59E3CFC9" w14:textId="77777777" w:rsidR="001239D3" w:rsidRPr="001239D3" w:rsidRDefault="001239D3" w:rsidP="001239D3">
            <w:r w:rsidRPr="001239D3">
              <w:t>Ancrage, structures et stabilité</w:t>
            </w:r>
          </w:p>
        </w:tc>
      </w:tr>
      <w:tr w:rsidR="001239D3" w:rsidRPr="001239D3" w14:paraId="36B1C384" w14:textId="77777777">
        <w:trPr>
          <w:tblCellSpacing w:w="15" w:type="dxa"/>
        </w:trPr>
        <w:tc>
          <w:tcPr>
            <w:tcW w:w="0" w:type="auto"/>
            <w:vAlign w:val="center"/>
            <w:hideMark/>
          </w:tcPr>
          <w:p w14:paraId="13F352ED" w14:textId="77777777" w:rsidR="001239D3" w:rsidRPr="001239D3" w:rsidRDefault="001239D3" w:rsidP="001239D3">
            <w:r w:rsidRPr="001239D3">
              <w:t>Ombre</w:t>
            </w:r>
          </w:p>
        </w:tc>
        <w:tc>
          <w:tcPr>
            <w:tcW w:w="0" w:type="auto"/>
            <w:vAlign w:val="center"/>
            <w:hideMark/>
          </w:tcPr>
          <w:p w14:paraId="78C1113B" w14:textId="77777777" w:rsidR="001239D3" w:rsidRPr="001239D3" w:rsidRDefault="001239D3" w:rsidP="001239D3">
            <w:proofErr w:type="spellStart"/>
            <w:r w:rsidRPr="001239D3">
              <w:t>Selun</w:t>
            </w:r>
            <w:proofErr w:type="spellEnd"/>
          </w:p>
        </w:tc>
        <w:tc>
          <w:tcPr>
            <w:tcW w:w="0" w:type="auto"/>
            <w:vAlign w:val="center"/>
            <w:hideMark/>
          </w:tcPr>
          <w:p w14:paraId="21BEFB0C" w14:textId="77777777" w:rsidR="001239D3" w:rsidRPr="001239D3" w:rsidRDefault="001239D3" w:rsidP="001239D3">
            <w:r w:rsidRPr="001239D3">
              <w:t>Voiles, seuils et régimes de conservation</w:t>
            </w:r>
          </w:p>
        </w:tc>
      </w:tr>
      <w:tr w:rsidR="001239D3" w:rsidRPr="001239D3" w14:paraId="3FE45740" w14:textId="77777777">
        <w:trPr>
          <w:tblCellSpacing w:w="15" w:type="dxa"/>
        </w:trPr>
        <w:tc>
          <w:tcPr>
            <w:tcW w:w="0" w:type="auto"/>
            <w:vAlign w:val="center"/>
            <w:hideMark/>
          </w:tcPr>
          <w:p w14:paraId="5CA675B8" w14:textId="77777777" w:rsidR="001239D3" w:rsidRPr="001239D3" w:rsidRDefault="001239D3" w:rsidP="001239D3">
            <w:r w:rsidRPr="001239D3">
              <w:t>Lumière</w:t>
            </w:r>
          </w:p>
        </w:tc>
        <w:tc>
          <w:tcPr>
            <w:tcW w:w="0" w:type="auto"/>
            <w:vAlign w:val="center"/>
            <w:hideMark/>
          </w:tcPr>
          <w:p w14:paraId="78FEFAB8" w14:textId="77777777" w:rsidR="001239D3" w:rsidRPr="001239D3" w:rsidRDefault="001239D3" w:rsidP="001239D3">
            <w:r w:rsidRPr="001239D3">
              <w:t>Sira</w:t>
            </w:r>
          </w:p>
        </w:tc>
        <w:tc>
          <w:tcPr>
            <w:tcW w:w="0" w:type="auto"/>
            <w:vAlign w:val="center"/>
            <w:hideMark/>
          </w:tcPr>
          <w:p w14:paraId="68E54DBE" w14:textId="77777777" w:rsidR="001239D3" w:rsidRPr="001239D3" w:rsidRDefault="001239D3" w:rsidP="001239D3">
            <w:r w:rsidRPr="001239D3">
              <w:t>Manifestation et phénomènes de révélation</w:t>
            </w:r>
          </w:p>
        </w:tc>
      </w:tr>
      <w:tr w:rsidR="001239D3" w:rsidRPr="001239D3" w14:paraId="35DC0936" w14:textId="77777777">
        <w:trPr>
          <w:tblCellSpacing w:w="15" w:type="dxa"/>
        </w:trPr>
        <w:tc>
          <w:tcPr>
            <w:tcW w:w="0" w:type="auto"/>
            <w:vAlign w:val="center"/>
            <w:hideMark/>
          </w:tcPr>
          <w:p w14:paraId="35F41B4D" w14:textId="77777777" w:rsidR="001239D3" w:rsidRPr="001239D3" w:rsidRDefault="001239D3" w:rsidP="001239D3">
            <w:r w:rsidRPr="001239D3">
              <w:t>Éther</w:t>
            </w:r>
          </w:p>
        </w:tc>
        <w:tc>
          <w:tcPr>
            <w:tcW w:w="0" w:type="auto"/>
            <w:vAlign w:val="center"/>
            <w:hideMark/>
          </w:tcPr>
          <w:p w14:paraId="70C825C6" w14:textId="77777777" w:rsidR="001239D3" w:rsidRPr="001239D3" w:rsidRDefault="001239D3" w:rsidP="001239D3">
            <w:proofErr w:type="spellStart"/>
            <w:r w:rsidRPr="001239D3">
              <w:t>Aelyr</w:t>
            </w:r>
            <w:proofErr w:type="spellEnd"/>
          </w:p>
        </w:tc>
        <w:tc>
          <w:tcPr>
            <w:tcW w:w="0" w:type="auto"/>
            <w:vAlign w:val="center"/>
            <w:hideMark/>
          </w:tcPr>
          <w:p w14:paraId="495DFDBD" w14:textId="77777777" w:rsidR="001239D3" w:rsidRPr="001239D3" w:rsidRDefault="001239D3" w:rsidP="001239D3">
            <w:r w:rsidRPr="001239D3">
              <w:t>Relations, interfaces et interphases</w:t>
            </w:r>
          </w:p>
        </w:tc>
      </w:tr>
      <w:tr w:rsidR="001239D3" w:rsidRPr="001239D3" w14:paraId="569E63AF" w14:textId="77777777">
        <w:trPr>
          <w:tblCellSpacing w:w="15" w:type="dxa"/>
        </w:trPr>
        <w:tc>
          <w:tcPr>
            <w:tcW w:w="0" w:type="auto"/>
            <w:vAlign w:val="center"/>
            <w:hideMark/>
          </w:tcPr>
          <w:p w14:paraId="555A3661" w14:textId="77777777" w:rsidR="001239D3" w:rsidRPr="001239D3" w:rsidRDefault="001239D3" w:rsidP="001239D3">
            <w:r w:rsidRPr="001239D3">
              <w:t>Sève</w:t>
            </w:r>
          </w:p>
        </w:tc>
        <w:tc>
          <w:tcPr>
            <w:tcW w:w="0" w:type="auto"/>
            <w:vAlign w:val="center"/>
            <w:hideMark/>
          </w:tcPr>
          <w:p w14:paraId="00E5184F" w14:textId="77777777" w:rsidR="001239D3" w:rsidRPr="001239D3" w:rsidRDefault="001239D3" w:rsidP="001239D3">
            <w:r w:rsidRPr="001239D3">
              <w:t>Thalen</w:t>
            </w:r>
          </w:p>
        </w:tc>
        <w:tc>
          <w:tcPr>
            <w:tcW w:w="0" w:type="auto"/>
            <w:vAlign w:val="center"/>
            <w:hideMark/>
          </w:tcPr>
          <w:p w14:paraId="6FE245D8" w14:textId="77777777" w:rsidR="001239D3" w:rsidRPr="001239D3" w:rsidRDefault="001239D3" w:rsidP="001239D3">
            <w:r w:rsidRPr="001239D3">
              <w:t>Processus vitaux et cohérence organique</w:t>
            </w:r>
          </w:p>
        </w:tc>
      </w:tr>
      <w:tr w:rsidR="001239D3" w:rsidRPr="001239D3" w14:paraId="5CC9A282" w14:textId="77777777">
        <w:trPr>
          <w:tblCellSpacing w:w="15" w:type="dxa"/>
        </w:trPr>
        <w:tc>
          <w:tcPr>
            <w:tcW w:w="0" w:type="auto"/>
            <w:vAlign w:val="center"/>
            <w:hideMark/>
          </w:tcPr>
          <w:p w14:paraId="15630B77" w14:textId="77777777" w:rsidR="001239D3" w:rsidRPr="001239D3" w:rsidRDefault="001239D3" w:rsidP="001239D3">
            <w:r w:rsidRPr="001239D3">
              <w:t>Verbe</w:t>
            </w:r>
          </w:p>
        </w:tc>
        <w:tc>
          <w:tcPr>
            <w:tcW w:w="0" w:type="auto"/>
            <w:vAlign w:val="center"/>
            <w:hideMark/>
          </w:tcPr>
          <w:p w14:paraId="13BB945F" w14:textId="77777777" w:rsidR="001239D3" w:rsidRPr="001239D3" w:rsidRDefault="001239D3" w:rsidP="001239D3">
            <w:proofErr w:type="spellStart"/>
            <w:r w:rsidRPr="001239D3">
              <w:t>Æn</w:t>
            </w:r>
            <w:proofErr w:type="spellEnd"/>
          </w:p>
        </w:tc>
        <w:tc>
          <w:tcPr>
            <w:tcW w:w="0" w:type="auto"/>
            <w:vAlign w:val="center"/>
            <w:hideMark/>
          </w:tcPr>
          <w:p w14:paraId="1E37C692" w14:textId="77777777" w:rsidR="001239D3" w:rsidRPr="001239D3" w:rsidRDefault="001239D3" w:rsidP="001239D3">
            <w:r w:rsidRPr="001239D3">
              <w:t>Formulations, noms, accords et fonctions de passage</w:t>
            </w:r>
          </w:p>
        </w:tc>
      </w:tr>
    </w:tbl>
    <w:p w14:paraId="3E6C3C67" w14:textId="77777777" w:rsidR="001239D3" w:rsidRPr="001239D3" w:rsidRDefault="001239D3" w:rsidP="001239D3">
      <w:r w:rsidRPr="001239D3">
        <w:t>Cette nomenclature reprend l'organisation cosmologique des neuf domaines, et non une liste de neuf forces physiques identiques à la gravitation.</w:t>
      </w:r>
    </w:p>
    <w:p w14:paraId="595619D4" w14:textId="77777777" w:rsidR="001239D3" w:rsidRPr="001239D3" w:rsidRDefault="001239D3" w:rsidP="001239D3">
      <w:r w:rsidRPr="001239D3">
        <w:t xml:space="preserve">Une précision documentaire est nécessaire : les sources utilisent aussi </w:t>
      </w:r>
      <w:proofErr w:type="spellStart"/>
      <w:r w:rsidRPr="001239D3">
        <w:t>Thir</w:t>
      </w:r>
      <w:proofErr w:type="spellEnd"/>
      <w:r w:rsidRPr="001239D3">
        <w:t xml:space="preserve">, associé à la cohérence et à la loi, parfois en le désignant comme un Flux dans les textes de métrologie. D'autres dossiers le présentent comme un principe transversal d'harmonisation. Le rapport exact entre </w:t>
      </w:r>
      <w:proofErr w:type="spellStart"/>
      <w:r w:rsidRPr="001239D3">
        <w:t>Thir</w:t>
      </w:r>
      <w:proofErr w:type="spellEnd"/>
      <w:r w:rsidRPr="001239D3">
        <w:t xml:space="preserve">, </w:t>
      </w:r>
      <w:proofErr w:type="spellStart"/>
      <w:r w:rsidRPr="001239D3">
        <w:t>Aelyr</w:t>
      </w:r>
      <w:proofErr w:type="spellEnd"/>
      <w:r w:rsidRPr="001239D3">
        <w:t xml:space="preserve"> et la classification physique moderne demande donc encore une concordance terminologique ; ce Livre ne crée pas artificiellement un dixième Flux pour résoudre cette divergence. </w:t>
      </w:r>
    </w:p>
    <w:p w14:paraId="5729AEC2" w14:textId="77777777" w:rsidR="001239D3" w:rsidRPr="001239D3" w:rsidRDefault="001239D3" w:rsidP="001239D3">
      <w:r w:rsidRPr="001239D3">
        <w:rPr>
          <w:rFonts w:ascii="Segoe UI Emoji" w:hAnsi="Segoe UI Emoji" w:cs="Segoe UI Emoji"/>
        </w:rPr>
        <w:t>🌌</w:t>
      </w:r>
      <w:r w:rsidRPr="001239D3">
        <w:t xml:space="preserve"> CODEX OMNIVERSEL_TECH.docx</w:t>
      </w:r>
    </w:p>
    <w:p w14:paraId="75223306" w14:textId="77777777" w:rsidR="001239D3" w:rsidRPr="001239D3" w:rsidRDefault="001239D3" w:rsidP="001239D3">
      <w:r w:rsidRPr="001239D3">
        <w:t>géopolitique2.docx</w:t>
      </w:r>
    </w:p>
    <w:p w14:paraId="3C0C5242" w14:textId="77777777" w:rsidR="001239D3" w:rsidRPr="001239D3" w:rsidRDefault="001239D3" w:rsidP="001239D3">
      <w:pPr>
        <w:rPr>
          <w:b/>
          <w:bCs/>
        </w:rPr>
      </w:pPr>
      <w:r w:rsidRPr="001239D3">
        <w:rPr>
          <w:b/>
          <w:bCs/>
        </w:rPr>
        <w:t xml:space="preserve">XIV. La constante de </w:t>
      </w:r>
      <w:proofErr w:type="spellStart"/>
      <w:r w:rsidRPr="001239D3">
        <w:rPr>
          <w:b/>
          <w:bCs/>
        </w:rPr>
        <w:t>Thir</w:t>
      </w:r>
      <w:proofErr w:type="spellEnd"/>
    </w:p>
    <w:p w14:paraId="3FBC892A" w14:textId="77777777" w:rsidR="001239D3" w:rsidRPr="001239D3" w:rsidRDefault="001239D3" w:rsidP="001239D3">
      <w:r w:rsidRPr="001239D3">
        <w:t xml:space="preserve">L'une des réalisations importantes de la métrologie de la Quatrième Ère est la formalisation du couplage </w:t>
      </w:r>
      <w:proofErr w:type="spellStart"/>
      <w:r w:rsidRPr="001239D3">
        <w:t>thirique</w:t>
      </w:r>
      <w:proofErr w:type="spellEnd"/>
      <w:r w:rsidRPr="001239D3">
        <w:t>.</w:t>
      </w:r>
    </w:p>
    <w:p w14:paraId="3EE6EC45" w14:textId="77777777" w:rsidR="001239D3" w:rsidRPr="001239D3" w:rsidRDefault="001239D3" w:rsidP="001239D3">
      <w:r w:rsidRPr="001239D3">
        <w:t xml:space="preserve">Vers 8 015 AF, les travaux sur la constante de </w:t>
      </w:r>
      <w:proofErr w:type="spellStart"/>
      <w:r w:rsidRPr="001239D3">
        <w:t>Thir</w:t>
      </w:r>
      <w:proofErr w:type="spellEnd"/>
      <w:r w:rsidRPr="001239D3">
        <w:t xml:space="preserve"> appartiennent déjà à une physique expérimentale avancée.</w:t>
      </w:r>
    </w:p>
    <w:p w14:paraId="3C02EF01" w14:textId="77777777" w:rsidR="001239D3" w:rsidRPr="001239D3" w:rsidRDefault="001239D3" w:rsidP="001239D3">
      <w:proofErr w:type="spellStart"/>
      <w:r w:rsidRPr="001239D3">
        <w:t>Sælor</w:t>
      </w:r>
      <w:proofErr w:type="spellEnd"/>
      <w:r w:rsidRPr="001239D3">
        <w:t xml:space="preserve"> Veyn-Arath en fournit une présentation savante dans son article consacré aux mesures fondamentales.</w:t>
      </w:r>
    </w:p>
    <w:p w14:paraId="5797CE55" w14:textId="77777777" w:rsidR="001239D3" w:rsidRPr="001239D3" w:rsidRDefault="001239D3" w:rsidP="001239D3">
      <w:r w:rsidRPr="001239D3">
        <w:t>La constante, généralement notée \(</w:t>
      </w:r>
      <w:proofErr w:type="spellStart"/>
      <w:r w:rsidRPr="001239D3">
        <w:t>K_t</w:t>
      </w:r>
      <w:proofErr w:type="spellEnd"/>
      <w:r w:rsidRPr="001239D3">
        <w:t>\), correspond à un coefficient de couplage employé dans certains modèles décrivant des interactions cohérentes entre matière et Flux.</w:t>
      </w:r>
    </w:p>
    <w:p w14:paraId="75D36BF7" w14:textId="77777777" w:rsidR="001239D3" w:rsidRPr="001239D3" w:rsidRDefault="001239D3" w:rsidP="001239D3">
      <w:r w:rsidRPr="001239D3">
        <w:t>Elle ne représente pas une force unique.</w:t>
      </w:r>
    </w:p>
    <w:p w14:paraId="4AE1E1CF" w14:textId="77777777" w:rsidR="001239D3" w:rsidRPr="001239D3" w:rsidRDefault="001239D3" w:rsidP="001239D3">
      <w:r w:rsidRPr="001239D3">
        <w:t>Elle ne remplace pas l'électromagnétisme.</w:t>
      </w:r>
    </w:p>
    <w:p w14:paraId="56A09E6F" w14:textId="77777777" w:rsidR="001239D3" w:rsidRPr="001239D3" w:rsidRDefault="001239D3" w:rsidP="001239D3">
      <w:r w:rsidRPr="001239D3">
        <w:t xml:space="preserve">Elle ne donne pas la valeur de toutes les interactions possibles avec </w:t>
      </w:r>
      <w:proofErr w:type="spellStart"/>
      <w:r w:rsidRPr="001239D3">
        <w:t>Thir</w:t>
      </w:r>
      <w:proofErr w:type="spellEnd"/>
      <w:r w:rsidRPr="001239D3">
        <w:t>.</w:t>
      </w:r>
    </w:p>
    <w:p w14:paraId="6AEAF92A" w14:textId="77777777" w:rsidR="001239D3" w:rsidRPr="001239D3" w:rsidRDefault="001239D3" w:rsidP="001239D3">
      <w:r w:rsidRPr="001239D3">
        <w:t>Elle sert à établir une relation quantitative à l'intérieur d'un régime physique défini.</w:t>
      </w:r>
    </w:p>
    <w:p w14:paraId="5365AF3A" w14:textId="77777777" w:rsidR="001239D3" w:rsidRPr="001239D3" w:rsidRDefault="001239D3" w:rsidP="001239D3">
      <w:pPr>
        <w:rPr>
          <w:b/>
          <w:bCs/>
        </w:rPr>
      </w:pPr>
      <w:r w:rsidRPr="001239D3">
        <w:rPr>
          <w:b/>
          <w:bCs/>
        </w:rPr>
        <w:t>Le couplage fondamental et le couplage effectif</w:t>
      </w:r>
    </w:p>
    <w:p w14:paraId="7F001E5B" w14:textId="77777777" w:rsidR="001239D3" w:rsidRPr="001239D3" w:rsidRDefault="001239D3" w:rsidP="001239D3">
      <w:r w:rsidRPr="001239D3">
        <w:t>Il faut distinguer deux grandeurs.</w:t>
      </w:r>
    </w:p>
    <w:p w14:paraId="4299848A" w14:textId="77777777" w:rsidR="001239D3" w:rsidRPr="001239D3" w:rsidRDefault="001239D3" w:rsidP="001239D3">
      <w:r w:rsidRPr="001239D3">
        <w:t>La constante fondamentale caractérise le coefficient retenu dans la théorie et dans ses conditions de référence.</w:t>
      </w:r>
    </w:p>
    <w:p w14:paraId="167E8929" w14:textId="77777777" w:rsidR="001239D3" w:rsidRPr="001239D3" w:rsidRDefault="001239D3" w:rsidP="001239D3">
      <w:r w:rsidRPr="001239D3">
        <w:t>Le couplage effectivement observé dépend ensuite du système étudié, de son état, de la géométrie, des modes accessibles et du milieu.</w:t>
      </w:r>
    </w:p>
    <w:p w14:paraId="0F60BA5F" w14:textId="77777777" w:rsidR="001239D3" w:rsidRPr="001239D3" w:rsidRDefault="001239D3" w:rsidP="001239D3">
      <w:r w:rsidRPr="001239D3">
        <w:lastRenderedPageBreak/>
        <w:t>Une variation du couplage mesuré ne démontre donc pas automatiquement que la constante fondamentale elle-même a changé.</w:t>
      </w:r>
    </w:p>
    <w:p w14:paraId="0CDA8523" w14:textId="77777777" w:rsidR="001239D3" w:rsidRPr="001239D3" w:rsidRDefault="001239D3" w:rsidP="001239D3">
      <w:r w:rsidRPr="001239D3">
        <w:t>Cette distinction a permis d'éviter certaines erreurs anciennes.</w:t>
      </w:r>
    </w:p>
    <w:p w14:paraId="36325327" w14:textId="77777777" w:rsidR="001239D3" w:rsidRPr="001239D3" w:rsidRDefault="001239D3" w:rsidP="001239D3">
      <w:r w:rsidRPr="001239D3">
        <w:t>Des expériences apparemment identiques produisaient des résultats légèrement différents.</w:t>
      </w:r>
    </w:p>
    <w:p w14:paraId="43ACC4ED" w14:textId="77777777" w:rsidR="001239D3" w:rsidRPr="001239D3" w:rsidRDefault="001239D3" w:rsidP="001239D3">
      <w:r w:rsidRPr="001239D3">
        <w:t>Les chercheurs ont d'abord examiné les vibrations, les températures, les impuretés et les champs parasites.</w:t>
      </w:r>
    </w:p>
    <w:p w14:paraId="560B960F" w14:textId="77777777" w:rsidR="001239D3" w:rsidRPr="001239D3" w:rsidRDefault="001239D3" w:rsidP="001239D3">
      <w:r w:rsidRPr="001239D3">
        <w:t>Après élimination de ces perturbations, certains résidus reproductibles ont pu être étudiés comme des interactions physiques particulières.</w:t>
      </w:r>
    </w:p>
    <w:p w14:paraId="15888EC0" w14:textId="77777777" w:rsidR="001239D3" w:rsidRPr="001239D3" w:rsidRDefault="001239D3" w:rsidP="001239D3">
      <w:r w:rsidRPr="001239D3">
        <w:t xml:space="preserve">La constante de </w:t>
      </w:r>
      <w:proofErr w:type="spellStart"/>
      <w:r w:rsidRPr="001239D3">
        <w:t>Thir</w:t>
      </w:r>
      <w:proofErr w:type="spellEnd"/>
      <w:r w:rsidRPr="001239D3">
        <w:t xml:space="preserve"> appartient à cette transformation de la connaissance.</w:t>
      </w:r>
    </w:p>
    <w:p w14:paraId="32D9124D" w14:textId="77777777" w:rsidR="001239D3" w:rsidRPr="001239D3" w:rsidRDefault="001239D3" w:rsidP="001239D3">
      <w:r w:rsidRPr="001239D3">
        <w:t xml:space="preserve">Le dossier de </w:t>
      </w:r>
      <w:proofErr w:type="spellStart"/>
      <w:r w:rsidRPr="001239D3">
        <w:t>Sælor</w:t>
      </w:r>
      <w:proofErr w:type="spellEnd"/>
      <w:r w:rsidRPr="001239D3">
        <w:t xml:space="preserve"> Veyn-Arath insiste sur le caractère mesurable, prédictif et réfutable de l'interaction. </w:t>
      </w:r>
    </w:p>
    <w:p w14:paraId="4C9FD070" w14:textId="77777777" w:rsidR="001239D3" w:rsidRPr="001239D3" w:rsidRDefault="001239D3" w:rsidP="001239D3">
      <w:r w:rsidRPr="001239D3">
        <w:t xml:space="preserve">Fichier </w:t>
      </w:r>
      <w:proofErr w:type="spellStart"/>
      <w:proofErr w:type="gramStart"/>
      <w:r w:rsidRPr="001239D3">
        <w:t>markdown</w:t>
      </w:r>
      <w:proofErr w:type="spellEnd"/>
      <w:r w:rsidRPr="001239D3">
        <w:t>(</w:t>
      </w:r>
      <w:proofErr w:type="gramEnd"/>
      <w:r w:rsidRPr="001239D3">
        <w:t>20260924-120139).md collé</w:t>
      </w:r>
    </w:p>
    <w:p w14:paraId="2A0C48EF" w14:textId="77777777" w:rsidR="001239D3" w:rsidRPr="001239D3" w:rsidRDefault="001239D3" w:rsidP="001239D3">
      <w:pPr>
        <w:rPr>
          <w:b/>
          <w:bCs/>
        </w:rPr>
      </w:pPr>
      <w:r w:rsidRPr="001239D3">
        <w:rPr>
          <w:b/>
          <w:bCs/>
        </w:rPr>
        <w:t>Ce que l'on ne peut pas encore fixer</w:t>
      </w:r>
    </w:p>
    <w:p w14:paraId="3456B00C" w14:textId="77777777" w:rsidR="001239D3" w:rsidRPr="001239D3" w:rsidRDefault="001239D3" w:rsidP="001239D3">
      <w:r w:rsidRPr="001239D3">
        <w:t>La documentation scientifique disponible définit la fonction de \(</w:t>
      </w:r>
      <w:proofErr w:type="spellStart"/>
      <w:r w:rsidRPr="001239D3">
        <w:t>K_t</w:t>
      </w:r>
      <w:proofErr w:type="spellEnd"/>
      <w:r w:rsidRPr="001239D3">
        <w:t>\), mais ne fournit pas ici une valeur numérique canonique complète accompagnée de son système d'unités, de son incertitude expérimentale et de sa convention de normalisation.</w:t>
      </w:r>
    </w:p>
    <w:p w14:paraId="7CAC912D" w14:textId="77777777" w:rsidR="001239D3" w:rsidRPr="001239D3" w:rsidRDefault="001239D3" w:rsidP="001239D3">
      <w:r w:rsidRPr="001239D3">
        <w:t>Il serait incorrect d'inventer une valeur afin de donner une apparence de précision.</w:t>
      </w:r>
    </w:p>
    <w:p w14:paraId="034A5CDE" w14:textId="77777777" w:rsidR="001239D3" w:rsidRPr="001239D3" w:rsidRDefault="001239D3" w:rsidP="001239D3">
      <w:r w:rsidRPr="001239D3">
        <w:t>La constante est donc reconnue comme grandeur théorique et expérimentale, sans qu'un nombre arbitraire lui soit attribué dans le présent Atlas.</w:t>
      </w:r>
    </w:p>
    <w:p w14:paraId="56D96B51" w14:textId="77777777" w:rsidR="001239D3" w:rsidRPr="001239D3" w:rsidRDefault="001239D3" w:rsidP="001239D3">
      <w:pPr>
        <w:rPr>
          <w:b/>
          <w:bCs/>
        </w:rPr>
      </w:pPr>
      <w:r w:rsidRPr="001239D3">
        <w:rPr>
          <w:b/>
          <w:bCs/>
        </w:rPr>
        <w:t>XV. La porteuse métaphysique locale d'Avar-</w:t>
      </w:r>
      <w:proofErr w:type="spellStart"/>
      <w:r w:rsidRPr="001239D3">
        <w:rPr>
          <w:b/>
          <w:bCs/>
        </w:rPr>
        <w:t>Kharûn</w:t>
      </w:r>
      <w:proofErr w:type="spellEnd"/>
    </w:p>
    <w:p w14:paraId="6DF6E4E2" w14:textId="77777777" w:rsidR="001239D3" w:rsidRPr="001239D3" w:rsidRDefault="001239D3" w:rsidP="001239D3">
      <w:r w:rsidRPr="001239D3">
        <w:t>Avar-</w:t>
      </w:r>
      <w:proofErr w:type="spellStart"/>
      <w:r w:rsidRPr="001239D3">
        <w:t>Kharûn</w:t>
      </w:r>
      <w:proofErr w:type="spellEnd"/>
      <w:r w:rsidRPr="001239D3">
        <w:t xml:space="preserve"> possède une porteuse métaphysique locale caractérisée autour de :</w:t>
      </w:r>
    </w:p>
    <w:p w14:paraId="33B79682" w14:textId="77777777" w:rsidR="001239D3" w:rsidRPr="001239D3" w:rsidRDefault="001239D3" w:rsidP="001239D3">
      <w:proofErr w:type="gramStart"/>
      <w:r w:rsidRPr="001239D3">
        <w:t>\[ f</w:t>
      </w:r>
      <w:proofErr w:type="gramEnd"/>
      <w:r w:rsidRPr="001239D3">
        <w:t>_{\</w:t>
      </w:r>
      <w:proofErr w:type="spellStart"/>
      <w:proofErr w:type="gramStart"/>
      <w:r w:rsidRPr="001239D3">
        <w:t>mathrm</w:t>
      </w:r>
      <w:proofErr w:type="spellEnd"/>
      <w:r w:rsidRPr="001239D3">
        <w:t>{</w:t>
      </w:r>
      <w:proofErr w:type="gramEnd"/>
      <w:r w:rsidRPr="001239D3">
        <w:t>AK</w:t>
      </w:r>
      <w:proofErr w:type="gramStart"/>
      <w:r w:rsidRPr="001239D3">
        <w:t>}}\</w:t>
      </w:r>
      <w:proofErr w:type="spellStart"/>
      <w:proofErr w:type="gramEnd"/>
      <w:r w:rsidRPr="001239D3">
        <w:t>simeq</w:t>
      </w:r>
      <w:proofErr w:type="spellEnd"/>
      <w:r w:rsidRPr="001239D3">
        <w:t xml:space="preserve"> 13{,}37\pm0{,}01\ \</w:t>
      </w:r>
      <w:proofErr w:type="spellStart"/>
      <w:proofErr w:type="gramStart"/>
      <w:r w:rsidRPr="001239D3">
        <w:t>mathrm</w:t>
      </w:r>
      <w:proofErr w:type="spellEnd"/>
      <w:r w:rsidRPr="001239D3">
        <w:t>{</w:t>
      </w:r>
      <w:proofErr w:type="gramEnd"/>
      <w:r w:rsidRPr="001239D3">
        <w:t>Hz} \]</w:t>
      </w:r>
    </w:p>
    <w:p w14:paraId="2515BBFD" w14:textId="77777777" w:rsidR="001239D3" w:rsidRPr="001239D3" w:rsidRDefault="001239D3" w:rsidP="001239D3">
      <w:r w:rsidRPr="001239D3">
        <w:t>Cette valeur ne désigne pas une vibration mécanique du sol.</w:t>
      </w:r>
    </w:p>
    <w:p w14:paraId="4DD9ACAE" w14:textId="77777777" w:rsidR="001239D3" w:rsidRPr="001239D3" w:rsidRDefault="001239D3" w:rsidP="001239D3">
      <w:r w:rsidRPr="001239D3">
        <w:t>Elle ne signifie pas que toute la planète oscille physiquement treize fois par seconde.</w:t>
      </w:r>
    </w:p>
    <w:p w14:paraId="32C26BE6" w14:textId="77777777" w:rsidR="001239D3" w:rsidRPr="001239D3" w:rsidRDefault="001239D3" w:rsidP="001239D3">
      <w:r w:rsidRPr="001239D3">
        <w:t>Elle n'est pas non plus une fréquence acoustique universelle ou une valeur commune à tous les phénomènes magiques.</w:t>
      </w:r>
    </w:p>
    <w:p w14:paraId="67B2247A" w14:textId="77777777" w:rsidR="001239D3" w:rsidRPr="001239D3" w:rsidRDefault="001239D3" w:rsidP="001239D3">
      <w:r w:rsidRPr="001239D3">
        <w:t>Elle caractérise un régime local de cohérence associé au monde.</w:t>
      </w:r>
    </w:p>
    <w:p w14:paraId="382E58ED" w14:textId="77777777" w:rsidR="001239D3" w:rsidRPr="001239D3" w:rsidRDefault="001239D3" w:rsidP="001239D3">
      <w:r w:rsidRPr="001239D3">
        <w:t>Les variations observables peuvent dépendre des conditions environnementales, des configurations astronomiques et de certains états des Flux.</w:t>
      </w:r>
    </w:p>
    <w:p w14:paraId="6516588F" w14:textId="77777777" w:rsidR="001239D3" w:rsidRPr="001239D3" w:rsidRDefault="001239D3" w:rsidP="001239D3">
      <w:pPr>
        <w:rPr>
          <w:b/>
          <w:bCs/>
        </w:rPr>
      </w:pPr>
      <w:r w:rsidRPr="001239D3">
        <w:rPr>
          <w:b/>
          <w:bCs/>
        </w:rPr>
        <w:t>La distinction fondamentale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50"/>
        <w:gridCol w:w="5132"/>
      </w:tblGrid>
      <w:tr w:rsidR="001239D3" w:rsidRPr="001239D3" w14:paraId="4AFF6062" w14:textId="77777777">
        <w:trPr>
          <w:tblCellSpacing w:w="15" w:type="dxa"/>
        </w:trPr>
        <w:tc>
          <w:tcPr>
            <w:tcW w:w="0" w:type="auto"/>
            <w:vAlign w:val="center"/>
            <w:hideMark/>
          </w:tcPr>
          <w:p w14:paraId="25504556" w14:textId="77777777" w:rsidR="001239D3" w:rsidRPr="001239D3" w:rsidRDefault="001239D3" w:rsidP="001239D3">
            <w:pPr>
              <w:rPr>
                <w:b/>
                <w:bCs/>
              </w:rPr>
            </w:pPr>
            <w:r w:rsidRPr="001239D3">
              <w:rPr>
                <w:b/>
                <w:bCs/>
              </w:rPr>
              <w:t>Grandeur</w:t>
            </w:r>
          </w:p>
        </w:tc>
        <w:tc>
          <w:tcPr>
            <w:tcW w:w="0" w:type="auto"/>
            <w:vAlign w:val="center"/>
            <w:hideMark/>
          </w:tcPr>
          <w:p w14:paraId="1380B07D" w14:textId="77777777" w:rsidR="001239D3" w:rsidRPr="001239D3" w:rsidRDefault="001239D3" w:rsidP="001239D3">
            <w:pPr>
              <w:rPr>
                <w:b/>
                <w:bCs/>
              </w:rPr>
            </w:pPr>
            <w:r w:rsidRPr="001239D3">
              <w:rPr>
                <w:b/>
                <w:bCs/>
              </w:rPr>
              <w:t>Signification</w:t>
            </w:r>
          </w:p>
        </w:tc>
      </w:tr>
      <w:tr w:rsidR="001239D3" w:rsidRPr="001239D3" w14:paraId="6A5AB216" w14:textId="77777777">
        <w:trPr>
          <w:tblCellSpacing w:w="15" w:type="dxa"/>
        </w:trPr>
        <w:tc>
          <w:tcPr>
            <w:tcW w:w="0" w:type="auto"/>
            <w:vAlign w:val="center"/>
            <w:hideMark/>
          </w:tcPr>
          <w:p w14:paraId="4221798D" w14:textId="77777777" w:rsidR="001239D3" w:rsidRPr="001239D3" w:rsidRDefault="001239D3" w:rsidP="001239D3">
            <w:r w:rsidRPr="001239D3">
              <w:t>\(f_{\</w:t>
            </w:r>
            <w:proofErr w:type="spellStart"/>
            <w:proofErr w:type="gramStart"/>
            <w:r w:rsidRPr="001239D3">
              <w:t>mathrm</w:t>
            </w:r>
            <w:proofErr w:type="spellEnd"/>
            <w:r w:rsidRPr="001239D3">
              <w:t>{</w:t>
            </w:r>
            <w:proofErr w:type="gramEnd"/>
            <w:r w:rsidRPr="001239D3">
              <w:t>AK</w:t>
            </w:r>
            <w:proofErr w:type="gramStart"/>
            <w:r w:rsidRPr="001239D3">
              <w:t>}}\</w:t>
            </w:r>
            <w:proofErr w:type="gramEnd"/>
            <w:r w:rsidRPr="001239D3">
              <w:t>)</w:t>
            </w:r>
          </w:p>
        </w:tc>
        <w:tc>
          <w:tcPr>
            <w:tcW w:w="0" w:type="auto"/>
            <w:vAlign w:val="center"/>
            <w:hideMark/>
          </w:tcPr>
          <w:p w14:paraId="1940E9EC" w14:textId="77777777" w:rsidR="001239D3" w:rsidRPr="001239D3" w:rsidRDefault="001239D3" w:rsidP="001239D3">
            <w:r w:rsidRPr="001239D3">
              <w:t>Porteuse métaphysique locale d'Avar-</w:t>
            </w:r>
            <w:proofErr w:type="spellStart"/>
            <w:r w:rsidRPr="001239D3">
              <w:t>Kharûn</w:t>
            </w:r>
            <w:proofErr w:type="spellEnd"/>
          </w:p>
        </w:tc>
      </w:tr>
      <w:tr w:rsidR="001239D3" w:rsidRPr="001239D3" w14:paraId="4969BF81" w14:textId="77777777">
        <w:trPr>
          <w:tblCellSpacing w:w="15" w:type="dxa"/>
        </w:trPr>
        <w:tc>
          <w:tcPr>
            <w:tcW w:w="0" w:type="auto"/>
            <w:vAlign w:val="center"/>
            <w:hideMark/>
          </w:tcPr>
          <w:p w14:paraId="346EEE67" w14:textId="77777777" w:rsidR="001239D3" w:rsidRPr="001239D3" w:rsidRDefault="001239D3" w:rsidP="001239D3">
            <w:r w:rsidRPr="001239D3">
              <w:t>\(</w:t>
            </w:r>
            <w:proofErr w:type="spellStart"/>
            <w:r w:rsidRPr="001239D3">
              <w:t>K_t</w:t>
            </w:r>
            <w:proofErr w:type="spellEnd"/>
            <w:r w:rsidRPr="001239D3">
              <w:t>\)</w:t>
            </w:r>
          </w:p>
        </w:tc>
        <w:tc>
          <w:tcPr>
            <w:tcW w:w="0" w:type="auto"/>
            <w:vAlign w:val="center"/>
            <w:hideMark/>
          </w:tcPr>
          <w:p w14:paraId="1EBCBB4A" w14:textId="77777777" w:rsidR="001239D3" w:rsidRPr="001239D3" w:rsidRDefault="001239D3" w:rsidP="001239D3">
            <w:r w:rsidRPr="001239D3">
              <w:t xml:space="preserve">Coefficient fondamental de couplage </w:t>
            </w:r>
            <w:proofErr w:type="spellStart"/>
            <w:r w:rsidRPr="001239D3">
              <w:t>thirique</w:t>
            </w:r>
            <w:proofErr w:type="spellEnd"/>
          </w:p>
        </w:tc>
      </w:tr>
      <w:tr w:rsidR="001239D3" w:rsidRPr="001239D3" w14:paraId="03536B1A" w14:textId="77777777">
        <w:trPr>
          <w:tblCellSpacing w:w="15" w:type="dxa"/>
        </w:trPr>
        <w:tc>
          <w:tcPr>
            <w:tcW w:w="0" w:type="auto"/>
            <w:vAlign w:val="center"/>
            <w:hideMark/>
          </w:tcPr>
          <w:p w14:paraId="78E4857C" w14:textId="77777777" w:rsidR="001239D3" w:rsidRPr="001239D3" w:rsidRDefault="001239D3" w:rsidP="001239D3">
            <w:r w:rsidRPr="001239D3">
              <w:t>Fréquence mécanique</w:t>
            </w:r>
          </w:p>
        </w:tc>
        <w:tc>
          <w:tcPr>
            <w:tcW w:w="0" w:type="auto"/>
            <w:vAlign w:val="center"/>
            <w:hideMark/>
          </w:tcPr>
          <w:p w14:paraId="71E1ED24" w14:textId="77777777" w:rsidR="001239D3" w:rsidRPr="001239D3" w:rsidRDefault="001239D3" w:rsidP="001239D3">
            <w:r w:rsidRPr="001239D3">
              <w:t>Rythme d'une oscillation matérielle</w:t>
            </w:r>
          </w:p>
        </w:tc>
      </w:tr>
      <w:tr w:rsidR="001239D3" w:rsidRPr="001239D3" w14:paraId="38C53FFE" w14:textId="77777777">
        <w:trPr>
          <w:tblCellSpacing w:w="15" w:type="dxa"/>
        </w:trPr>
        <w:tc>
          <w:tcPr>
            <w:tcW w:w="0" w:type="auto"/>
            <w:vAlign w:val="center"/>
            <w:hideMark/>
          </w:tcPr>
          <w:p w14:paraId="32408303" w14:textId="77777777" w:rsidR="001239D3" w:rsidRPr="001239D3" w:rsidRDefault="001239D3" w:rsidP="001239D3">
            <w:r w:rsidRPr="001239D3">
              <w:t>Fréquence électromagnétique</w:t>
            </w:r>
          </w:p>
        </w:tc>
        <w:tc>
          <w:tcPr>
            <w:tcW w:w="0" w:type="auto"/>
            <w:vAlign w:val="center"/>
            <w:hideMark/>
          </w:tcPr>
          <w:p w14:paraId="6FEED744" w14:textId="77777777" w:rsidR="001239D3" w:rsidRPr="001239D3" w:rsidRDefault="001239D3" w:rsidP="001239D3">
            <w:r w:rsidRPr="001239D3">
              <w:t>Rythme d'un phénomène électromagnétique</w:t>
            </w:r>
          </w:p>
        </w:tc>
      </w:tr>
      <w:tr w:rsidR="001239D3" w:rsidRPr="001239D3" w14:paraId="792726E4" w14:textId="77777777">
        <w:trPr>
          <w:tblCellSpacing w:w="15" w:type="dxa"/>
        </w:trPr>
        <w:tc>
          <w:tcPr>
            <w:tcW w:w="0" w:type="auto"/>
            <w:vAlign w:val="center"/>
            <w:hideMark/>
          </w:tcPr>
          <w:p w14:paraId="0234C985" w14:textId="77777777" w:rsidR="001239D3" w:rsidRPr="001239D3" w:rsidRDefault="001239D3" w:rsidP="001239D3">
            <w:r w:rsidRPr="001239D3">
              <w:t>Couplage effectif</w:t>
            </w:r>
          </w:p>
        </w:tc>
        <w:tc>
          <w:tcPr>
            <w:tcW w:w="0" w:type="auto"/>
            <w:vAlign w:val="center"/>
            <w:hideMark/>
          </w:tcPr>
          <w:p w14:paraId="3E23A96A" w14:textId="77777777" w:rsidR="001239D3" w:rsidRPr="001239D3" w:rsidRDefault="001239D3" w:rsidP="001239D3">
            <w:r w:rsidRPr="001239D3">
              <w:t>Réponse d'un système dans des conditions particulières</w:t>
            </w:r>
          </w:p>
        </w:tc>
      </w:tr>
    </w:tbl>
    <w:p w14:paraId="6E0BF26F" w14:textId="77777777" w:rsidR="001239D3" w:rsidRPr="001239D3" w:rsidRDefault="001239D3" w:rsidP="001239D3">
      <w:r w:rsidRPr="001239D3">
        <w:t>Ces valeurs ne sont pas interchangeables.</w:t>
      </w:r>
    </w:p>
    <w:p w14:paraId="5B608508" w14:textId="77777777" w:rsidR="001239D3" w:rsidRPr="001239D3" w:rsidRDefault="001239D3" w:rsidP="001239D3">
      <w:r w:rsidRPr="001239D3">
        <w:t xml:space="preserve">L'article consacré à </w:t>
      </w:r>
      <w:proofErr w:type="spellStart"/>
      <w:r w:rsidRPr="001239D3">
        <w:t>Thir</w:t>
      </w:r>
      <w:proofErr w:type="spellEnd"/>
      <w:r w:rsidRPr="001239D3">
        <w:t xml:space="preserve"> rejette expressément la confusion entre la constante de couplage et les 13,37 Hz locaux. </w:t>
      </w:r>
    </w:p>
    <w:p w14:paraId="20DC75B9" w14:textId="77777777" w:rsidR="001239D3" w:rsidRPr="001239D3" w:rsidRDefault="001239D3" w:rsidP="001239D3">
      <w:r w:rsidRPr="001239D3">
        <w:t xml:space="preserve">Fichier </w:t>
      </w:r>
      <w:proofErr w:type="spellStart"/>
      <w:proofErr w:type="gramStart"/>
      <w:r w:rsidRPr="001239D3">
        <w:t>markdown</w:t>
      </w:r>
      <w:proofErr w:type="spellEnd"/>
      <w:r w:rsidRPr="001239D3">
        <w:t>(</w:t>
      </w:r>
      <w:proofErr w:type="gramEnd"/>
      <w:r w:rsidRPr="001239D3">
        <w:t>20260924-120139).md collé</w:t>
      </w:r>
    </w:p>
    <w:p w14:paraId="449D10AD" w14:textId="77777777" w:rsidR="001239D3" w:rsidRPr="001239D3" w:rsidRDefault="001239D3" w:rsidP="001239D3">
      <w:pPr>
        <w:rPr>
          <w:b/>
          <w:bCs/>
        </w:rPr>
      </w:pPr>
      <w:r w:rsidRPr="001239D3">
        <w:rPr>
          <w:b/>
          <w:bCs/>
        </w:rPr>
        <w:t>XVI. La physique des Flux ne supprime pas la conservation de l'énergie</w:t>
      </w:r>
    </w:p>
    <w:p w14:paraId="589587DA" w14:textId="77777777" w:rsidR="001239D3" w:rsidRPr="001239D3" w:rsidRDefault="001239D3" w:rsidP="001239D3">
      <w:r w:rsidRPr="001239D3">
        <w:t>La Quatrième Ère dispose de technologies capables de produire des manifestations étonnantes.</w:t>
      </w:r>
    </w:p>
    <w:p w14:paraId="7B898936" w14:textId="77777777" w:rsidR="001239D3" w:rsidRPr="001239D3" w:rsidRDefault="001239D3" w:rsidP="001239D3">
      <w:r w:rsidRPr="001239D3">
        <w:t>Certaines fonctionnent grâce à des interactions entre matière et Flux.</w:t>
      </w:r>
    </w:p>
    <w:p w14:paraId="6661E6B5" w14:textId="77777777" w:rsidR="001239D3" w:rsidRPr="001239D3" w:rsidRDefault="001239D3" w:rsidP="001239D3">
      <w:r w:rsidRPr="001239D3">
        <w:t>Mais un couplage ne constitue pas automatiquement une source d'énergie gratuite.</w:t>
      </w:r>
    </w:p>
    <w:p w14:paraId="54DCA4F7" w14:textId="77777777" w:rsidR="001239D3" w:rsidRPr="001239D3" w:rsidRDefault="001239D3" w:rsidP="001239D3">
      <w:r w:rsidRPr="001239D3">
        <w:t>Un dispositif peut recevoir une énergie provenant d'un réservoir, d'un gradient ou d'un milieu.</w:t>
      </w:r>
    </w:p>
    <w:p w14:paraId="2FB17132" w14:textId="77777777" w:rsidR="001239D3" w:rsidRPr="001239D3" w:rsidRDefault="001239D3" w:rsidP="001239D3">
      <w:r w:rsidRPr="001239D3">
        <w:lastRenderedPageBreak/>
        <w:t>Il peut la transformer.</w:t>
      </w:r>
    </w:p>
    <w:p w14:paraId="4550605C" w14:textId="77777777" w:rsidR="001239D3" w:rsidRPr="001239D3" w:rsidRDefault="001239D3" w:rsidP="001239D3">
      <w:r w:rsidRPr="001239D3">
        <w:t>Il peut transférer une perturbation.</w:t>
      </w:r>
    </w:p>
    <w:p w14:paraId="378D710E" w14:textId="77777777" w:rsidR="001239D3" w:rsidRPr="001239D3" w:rsidRDefault="001239D3" w:rsidP="001239D3">
      <w:r w:rsidRPr="001239D3">
        <w:t>Il peut conserver temporairement une cohérence.</w:t>
      </w:r>
    </w:p>
    <w:p w14:paraId="4836F270" w14:textId="77777777" w:rsidR="001239D3" w:rsidRPr="001239D3" w:rsidRDefault="001239D3" w:rsidP="001239D3">
      <w:r w:rsidRPr="001239D3">
        <w:t>Les ingénieurs doivent néanmoins déterminer l'origine des échanges, les pertes et les conditions de répétition.</w:t>
      </w:r>
    </w:p>
    <w:p w14:paraId="7EFF900B" w14:textId="77777777" w:rsidR="001239D3" w:rsidRPr="001239D3" w:rsidRDefault="001239D3" w:rsidP="001239D3">
      <w:pPr>
        <w:rPr>
          <w:b/>
          <w:bCs/>
        </w:rPr>
      </w:pPr>
      <w:r w:rsidRPr="001239D3">
        <w:rPr>
          <w:b/>
          <w:bCs/>
        </w:rPr>
        <w:t>Le bilan énergétique</w:t>
      </w:r>
    </w:p>
    <w:p w14:paraId="2D4602A3" w14:textId="77777777" w:rsidR="001239D3" w:rsidRPr="001239D3" w:rsidRDefault="001239D3" w:rsidP="001239D3">
      <w:r w:rsidRPr="001239D3">
        <w:t>Pour un dispositif matériel ordinaire, l'analyse distingue notamment :</w:t>
      </w:r>
    </w:p>
    <w:p w14:paraId="71DFFECE" w14:textId="77777777" w:rsidR="001239D3" w:rsidRPr="001239D3" w:rsidRDefault="001239D3" w:rsidP="001239D3">
      <w:proofErr w:type="gramStart"/>
      <w:r w:rsidRPr="001239D3">
        <w:t>\[ \</w:t>
      </w:r>
      <w:proofErr w:type="gramEnd"/>
      <w:r w:rsidRPr="001239D3">
        <w:t>Delta E_{\</w:t>
      </w:r>
      <w:proofErr w:type="spellStart"/>
      <w:r w:rsidRPr="001239D3">
        <w:t>mathrm</w:t>
      </w:r>
      <w:proofErr w:type="spellEnd"/>
      <w:r w:rsidRPr="001239D3">
        <w:t>{système}} = E_{\</w:t>
      </w:r>
      <w:proofErr w:type="spellStart"/>
      <w:r w:rsidRPr="001239D3">
        <w:t>mathrm</w:t>
      </w:r>
      <w:proofErr w:type="spellEnd"/>
      <w:r w:rsidRPr="001239D3">
        <w:t>{entrées}} - E_{\</w:t>
      </w:r>
      <w:proofErr w:type="spellStart"/>
      <w:r w:rsidRPr="001239D3">
        <w:t>mathrm</w:t>
      </w:r>
      <w:proofErr w:type="spellEnd"/>
      <w:r w:rsidRPr="001239D3">
        <w:t>{sorties}} \]</w:t>
      </w:r>
    </w:p>
    <w:p w14:paraId="393F0BA3" w14:textId="77777777" w:rsidR="001239D3" w:rsidRPr="001239D3" w:rsidRDefault="001239D3" w:rsidP="001239D3">
      <w:r w:rsidRPr="001239D3">
        <w:t>Lorsqu'un modèle introduit des échanges avec les Flux, ceux-ci doivent être explicitement intégrés aux termes correspondants.</w:t>
      </w:r>
    </w:p>
    <w:p w14:paraId="42AE4E25" w14:textId="77777777" w:rsidR="001239D3" w:rsidRPr="001239D3" w:rsidRDefault="001239D3" w:rsidP="001239D3">
      <w:r w:rsidRPr="001239D3">
        <w:t>L'équation ne signifie pas que les Flux seraient identiques à l'électricité ou à la chaleur.</w:t>
      </w:r>
    </w:p>
    <w:p w14:paraId="33F8CACB" w14:textId="77777777" w:rsidR="001239D3" w:rsidRPr="001239D3" w:rsidRDefault="001239D3" w:rsidP="001239D3">
      <w:r w:rsidRPr="001239D3">
        <w:t>Elle exprime une exigence méthodologique : une transformation énergétique doit faire l'objet d'un bilan complet.</w:t>
      </w:r>
    </w:p>
    <w:p w14:paraId="6A88900E" w14:textId="77777777" w:rsidR="001239D3" w:rsidRPr="001239D3" w:rsidRDefault="001239D3" w:rsidP="001239D3">
      <w:r w:rsidRPr="001239D3">
        <w:t>La difficulté peut résider dans l'identification d'un réservoir ou d'un canal d'échange qui n'était pas initialement mesuré.</w:t>
      </w:r>
    </w:p>
    <w:p w14:paraId="140B5FC6" w14:textId="77777777" w:rsidR="001239D3" w:rsidRPr="001239D3" w:rsidRDefault="001239D3" w:rsidP="001239D3">
      <w:r w:rsidRPr="001239D3">
        <w:t>La conclusion correcte n'est pas que toute machine extraordinaire est impossible.</w:t>
      </w:r>
    </w:p>
    <w:p w14:paraId="1365FDFB" w14:textId="77777777" w:rsidR="001239D3" w:rsidRPr="001239D3" w:rsidRDefault="001239D3" w:rsidP="001239D3">
      <w:r w:rsidRPr="001239D3">
        <w:t>Elle est qu'une machine extraordinaire doit être étudiée avec une comptabilité énergétique extraordinairement rigoureuse.</w:t>
      </w:r>
    </w:p>
    <w:p w14:paraId="4ACD51DC" w14:textId="77777777" w:rsidR="001239D3" w:rsidRPr="001239D3" w:rsidRDefault="001239D3" w:rsidP="001239D3">
      <w:pPr>
        <w:rPr>
          <w:b/>
          <w:bCs/>
        </w:rPr>
      </w:pPr>
      <w:r w:rsidRPr="001239D3">
        <w:rPr>
          <w:b/>
          <w:bCs/>
        </w:rPr>
        <w:t>XVII. Les sciences du vide d'</w:t>
      </w:r>
      <w:proofErr w:type="spellStart"/>
      <w:r w:rsidRPr="001239D3">
        <w:rPr>
          <w:b/>
          <w:bCs/>
        </w:rPr>
        <w:t>Aelyra</w:t>
      </w:r>
      <w:proofErr w:type="spellEnd"/>
    </w:p>
    <w:p w14:paraId="41CA504B" w14:textId="77777777" w:rsidR="001239D3" w:rsidRPr="001239D3" w:rsidRDefault="001239D3" w:rsidP="001239D3">
      <w:r w:rsidRPr="001239D3">
        <w:t>Le vide d'</w:t>
      </w:r>
      <w:proofErr w:type="spellStart"/>
      <w:r w:rsidRPr="001239D3">
        <w:t>Aelyra</w:t>
      </w:r>
      <w:proofErr w:type="spellEnd"/>
      <w:r w:rsidRPr="001239D3">
        <w:t xml:space="preserve"> n'est pas nécessairement une absence absolue de toute structure physique.</w:t>
      </w:r>
    </w:p>
    <w:p w14:paraId="09773241" w14:textId="77777777" w:rsidR="001239D3" w:rsidRPr="001239D3" w:rsidRDefault="001239D3" w:rsidP="001239D3">
      <w:r w:rsidRPr="001239D3">
        <w:t>Les modèles contemporains considèrent les champs matériels et certaines propriétés propres aux Flux.</w:t>
      </w:r>
    </w:p>
    <w:p w14:paraId="3CCF9565" w14:textId="77777777" w:rsidR="001239D3" w:rsidRPr="001239D3" w:rsidRDefault="001239D3" w:rsidP="001239D3">
      <w:r w:rsidRPr="001239D3">
        <w:t>Cependant, la présence de structures physiques ne permet pas d'expliquer arbitrairement n'importe quelle anomalie.</w:t>
      </w:r>
    </w:p>
    <w:p w14:paraId="02A31CDC" w14:textId="77777777" w:rsidR="001239D3" w:rsidRPr="001239D3" w:rsidRDefault="001239D3" w:rsidP="001239D3">
      <w:r w:rsidRPr="001239D3">
        <w:t>Les scientifiques doivent préciser les phénomènes étudiés.</w:t>
      </w:r>
    </w:p>
    <w:p w14:paraId="4696DD3E" w14:textId="77777777" w:rsidR="001239D3" w:rsidRPr="001239D3" w:rsidRDefault="001239D3" w:rsidP="001239D3">
      <w:r w:rsidRPr="001239D3">
        <w:t>Une hypothèse sur le vide doit produire des prédictions.</w:t>
      </w:r>
    </w:p>
    <w:p w14:paraId="24B26BA5" w14:textId="77777777" w:rsidR="001239D3" w:rsidRPr="001239D3" w:rsidRDefault="001239D3" w:rsidP="001239D3">
      <w:r w:rsidRPr="001239D3">
        <w:t>Il faut pouvoir distinguer une variation du milieu, une erreur instrumentale et l'existence d'une interaction supplémentaire.</w:t>
      </w:r>
    </w:p>
    <w:p w14:paraId="6BD8546F" w14:textId="77777777" w:rsidR="001239D3" w:rsidRPr="001239D3" w:rsidRDefault="001239D3" w:rsidP="001239D3">
      <w:pPr>
        <w:rPr>
          <w:b/>
          <w:bCs/>
        </w:rPr>
      </w:pPr>
      <w:r w:rsidRPr="001239D3">
        <w:rPr>
          <w:b/>
          <w:bCs/>
        </w:rPr>
        <w:t>Les grandes questions ouvertes</w:t>
      </w:r>
    </w:p>
    <w:p w14:paraId="652C08B4" w14:textId="77777777" w:rsidR="001239D3" w:rsidRPr="001239D3" w:rsidRDefault="001239D3" w:rsidP="001239D3">
      <w:r w:rsidRPr="001239D3">
        <w:t>La cohérence de certains systèmes dépend-elle de propriétés locales du fond physique ?</w:t>
      </w:r>
    </w:p>
    <w:p w14:paraId="6556CE42" w14:textId="77777777" w:rsidR="001239D3" w:rsidRPr="001239D3" w:rsidRDefault="001239D3" w:rsidP="001239D3">
      <w:r w:rsidRPr="001239D3">
        <w:t>Les relations de phase peuvent-elles présenter des régimes différents dans des environnements extrêmes ?</w:t>
      </w:r>
    </w:p>
    <w:p w14:paraId="4E33B742" w14:textId="77777777" w:rsidR="001239D3" w:rsidRPr="001239D3" w:rsidRDefault="001239D3" w:rsidP="001239D3">
      <w:r w:rsidRPr="001239D3">
        <w:t>Existe-t-il des effets importants près de certains résidus stellaires ?</w:t>
      </w:r>
    </w:p>
    <w:p w14:paraId="310A2D6D" w14:textId="77777777" w:rsidR="001239D3" w:rsidRPr="001239D3" w:rsidRDefault="001239D3" w:rsidP="001239D3">
      <w:r w:rsidRPr="001239D3">
        <w:t>Les Marches modifient-elles les conditions dans lesquelles les lois physiques se manifestent ?</w:t>
      </w:r>
    </w:p>
    <w:p w14:paraId="6E7D8F41" w14:textId="77777777" w:rsidR="001239D3" w:rsidRPr="001239D3" w:rsidRDefault="001239D3" w:rsidP="001239D3">
      <w:r w:rsidRPr="001239D3">
        <w:t>Jusqu'où les modèles construits autour d'Avar-</w:t>
      </w:r>
      <w:proofErr w:type="spellStart"/>
      <w:r w:rsidRPr="001239D3">
        <w:t>Kharûn</w:t>
      </w:r>
      <w:proofErr w:type="spellEnd"/>
      <w:r w:rsidRPr="001239D3">
        <w:t xml:space="preserve"> peuvent-ils être extrapolés ?</w:t>
      </w:r>
    </w:p>
    <w:p w14:paraId="61ED9697" w14:textId="77777777" w:rsidR="001239D3" w:rsidRPr="001239D3" w:rsidRDefault="001239D3" w:rsidP="001239D3">
      <w:r w:rsidRPr="001239D3">
        <w:t>Ces questions constituent des programmes scientifiques.</w:t>
      </w:r>
    </w:p>
    <w:p w14:paraId="72B700EF" w14:textId="77777777" w:rsidR="001239D3" w:rsidRPr="001239D3" w:rsidRDefault="001239D3" w:rsidP="001239D3">
      <w:r w:rsidRPr="001239D3">
        <w:t>Elles ne doivent pas être présentées comme des découvertes déjà achevées.</w:t>
      </w:r>
    </w:p>
    <w:p w14:paraId="71ABC81B" w14:textId="77777777" w:rsidR="001239D3" w:rsidRPr="001239D3" w:rsidRDefault="001239D3" w:rsidP="001239D3">
      <w:pPr>
        <w:rPr>
          <w:b/>
          <w:bCs/>
        </w:rPr>
      </w:pPr>
      <w:r w:rsidRPr="001239D3">
        <w:rPr>
          <w:b/>
          <w:bCs/>
        </w:rPr>
        <w:t>XVIII. Les sciences comparées des Existences</w:t>
      </w:r>
    </w:p>
    <w:p w14:paraId="6628BA9A" w14:textId="77777777" w:rsidR="001239D3" w:rsidRPr="001239D3" w:rsidRDefault="001239D3" w:rsidP="001239D3">
      <w:r w:rsidRPr="001239D3">
        <w:t>Les savants d'</w:t>
      </w:r>
      <w:proofErr w:type="spellStart"/>
      <w:r w:rsidRPr="001239D3">
        <w:t>Aelyra</w:t>
      </w:r>
      <w:proofErr w:type="spellEnd"/>
      <w:r w:rsidRPr="001239D3">
        <w:t xml:space="preserve"> peuvent étudier les différences entre des environnements cosmologiques dont les structures ne sont pas identiques.</w:t>
      </w:r>
    </w:p>
    <w:p w14:paraId="438B9D75" w14:textId="77777777" w:rsidR="001239D3" w:rsidRPr="001239D3" w:rsidRDefault="001239D3" w:rsidP="001239D3">
      <w:r w:rsidRPr="001239D3">
        <w:t xml:space="preserve">Les notions physiques utilisées à Terra, </w:t>
      </w:r>
      <w:proofErr w:type="spellStart"/>
      <w:r w:rsidRPr="001239D3">
        <w:t>Perrara</w:t>
      </w:r>
      <w:proofErr w:type="spellEnd"/>
      <w:r w:rsidRPr="001239D3">
        <w:t xml:space="preserve">, </w:t>
      </w:r>
      <w:proofErr w:type="spellStart"/>
      <w:r w:rsidRPr="001239D3">
        <w:t>Kaelarion</w:t>
      </w:r>
      <w:proofErr w:type="spellEnd"/>
      <w:r w:rsidRPr="001239D3">
        <w:t xml:space="preserve"> ou </w:t>
      </w:r>
      <w:proofErr w:type="spellStart"/>
      <w:r w:rsidRPr="001239D3">
        <w:t>Aelyra</w:t>
      </w:r>
      <w:proofErr w:type="spellEnd"/>
      <w:r w:rsidRPr="001239D3">
        <w:t xml:space="preserve"> peuvent présenter des analogies.</w:t>
      </w:r>
    </w:p>
    <w:p w14:paraId="5E24607A" w14:textId="77777777" w:rsidR="001239D3" w:rsidRPr="001239D3" w:rsidRDefault="001239D3" w:rsidP="001239D3">
      <w:r w:rsidRPr="001239D3">
        <w:t>Mais elles ne doivent pas être considérées automatiquement comme interchangeables.</w:t>
      </w:r>
    </w:p>
    <w:p w14:paraId="34961365" w14:textId="77777777" w:rsidR="001239D3" w:rsidRPr="001239D3" w:rsidRDefault="001239D3" w:rsidP="001239D3">
      <w:r w:rsidRPr="001239D3">
        <w:t>Une grandeur n'a de signification scientifique que dans un cadre clairement défini.</w:t>
      </w:r>
    </w:p>
    <w:p w14:paraId="7C72D2D1" w14:textId="77777777" w:rsidR="001239D3" w:rsidRPr="001239D3" w:rsidRDefault="001239D3" w:rsidP="001239D3">
      <w:r w:rsidRPr="001239D3">
        <w:t xml:space="preserve">Un coefficient de couplage propre à </w:t>
      </w:r>
      <w:proofErr w:type="spellStart"/>
      <w:r w:rsidRPr="001239D3">
        <w:t>Thir</w:t>
      </w:r>
      <w:proofErr w:type="spellEnd"/>
      <w:r w:rsidRPr="001239D3">
        <w:t xml:space="preserve"> peut ne pas posséder de correspondant direct dans une autre Existence.</w:t>
      </w:r>
    </w:p>
    <w:p w14:paraId="5C0EA6EB" w14:textId="77777777" w:rsidR="001239D3" w:rsidRPr="001239D3" w:rsidRDefault="001239D3" w:rsidP="001239D3">
      <w:r w:rsidRPr="001239D3">
        <w:t>Une loi valide pour certains systèmes matériels peut nécessiter des corrections ailleurs.</w:t>
      </w:r>
    </w:p>
    <w:p w14:paraId="39265D1D" w14:textId="77777777" w:rsidR="001239D3" w:rsidRPr="001239D3" w:rsidRDefault="001239D3" w:rsidP="001239D3">
      <w:r w:rsidRPr="001239D3">
        <w:lastRenderedPageBreak/>
        <w:t>Le progrès des sciences comparées consiste donc à déterminer ce qui peut être généralisé sans effacer les particularités des univers étudiés.</w:t>
      </w:r>
    </w:p>
    <w:p w14:paraId="0FCEEFEA" w14:textId="77777777" w:rsidR="001239D3" w:rsidRPr="001239D3" w:rsidRDefault="001239D3" w:rsidP="001239D3">
      <w:pPr>
        <w:rPr>
          <w:b/>
          <w:bCs/>
        </w:rPr>
      </w:pPr>
      <w:r w:rsidRPr="001239D3">
        <w:rPr>
          <w:b/>
          <w:bCs/>
        </w:rPr>
        <w:t>CINQUIÈME PARTIE — LES GRANDES EXPÉRIENCES DE LA QUATRIÈME ÈRE</w:t>
      </w:r>
    </w:p>
    <w:p w14:paraId="10D69756" w14:textId="77777777" w:rsidR="001239D3" w:rsidRPr="001239D3" w:rsidRDefault="001239D3" w:rsidP="001239D3">
      <w:pPr>
        <w:rPr>
          <w:b/>
          <w:bCs/>
        </w:rPr>
      </w:pPr>
      <w:r w:rsidRPr="001239D3">
        <w:rPr>
          <w:b/>
          <w:bCs/>
        </w:rPr>
        <w:t>XIX. La « Pile sans réserve » de 8 002 AF</w:t>
      </w:r>
    </w:p>
    <w:p w14:paraId="137881FB" w14:textId="77777777" w:rsidR="001239D3" w:rsidRPr="001239D3" w:rsidRDefault="001239D3" w:rsidP="001239D3">
      <w:r w:rsidRPr="001239D3">
        <w:t xml:space="preserve">À </w:t>
      </w:r>
      <w:proofErr w:type="spellStart"/>
      <w:r w:rsidRPr="001239D3">
        <w:t>Aureliath</w:t>
      </w:r>
      <w:proofErr w:type="spellEnd"/>
      <w:r w:rsidRPr="001239D3">
        <w:t xml:space="preserve">, la physicienne et expérimentatrice </w:t>
      </w:r>
      <w:proofErr w:type="spellStart"/>
      <w:r w:rsidRPr="001239D3">
        <w:t>Nærya</w:t>
      </w:r>
      <w:proofErr w:type="spellEnd"/>
      <w:r w:rsidRPr="001239D3">
        <w:t xml:space="preserve"> Thir-Saël étudie un dispositif inhabituel.</w:t>
      </w:r>
    </w:p>
    <w:p w14:paraId="111F3574" w14:textId="77777777" w:rsidR="001239D3" w:rsidRPr="001239D3" w:rsidRDefault="001239D3" w:rsidP="001239D3">
      <w:r w:rsidRPr="001239D3">
        <w:t>Il s'agit d'un cylindre d'environ 11,8 centimètres de diamètre.</w:t>
      </w:r>
    </w:p>
    <w:p w14:paraId="7552709D" w14:textId="77777777" w:rsidR="001239D3" w:rsidRPr="001239D3" w:rsidRDefault="001239D3" w:rsidP="001239D3">
      <w:r w:rsidRPr="001239D3">
        <w:t>Il fournit une puissance de l'ordre de quelques dizaines de milliwatts pendant une durée anormalement longue.</w:t>
      </w:r>
    </w:p>
    <w:p w14:paraId="76B73031" w14:textId="77777777" w:rsidR="001239D3" w:rsidRPr="001239D3" w:rsidRDefault="001239D3" w:rsidP="001239D3">
      <w:r w:rsidRPr="001239D3">
        <w:t>Ce résultat attire l'attention des laboratoires parce qu'il semble incompatible avec une interprétation trop simple des réserves énergétiques du dispositif.</w:t>
      </w:r>
    </w:p>
    <w:p w14:paraId="6CC0BD10" w14:textId="77777777" w:rsidR="001239D3" w:rsidRPr="001239D3" w:rsidRDefault="001239D3" w:rsidP="001239D3">
      <w:pPr>
        <w:rPr>
          <w:b/>
          <w:bCs/>
        </w:rPr>
      </w:pPr>
      <w:r w:rsidRPr="001239D3">
        <w:rPr>
          <w:b/>
          <w:bCs/>
        </w:rPr>
        <w:t>Les hypothèses étudiées</w:t>
      </w:r>
    </w:p>
    <w:p w14:paraId="3921F2FE" w14:textId="77777777" w:rsidR="001239D3" w:rsidRPr="001239D3" w:rsidRDefault="001239D3" w:rsidP="001239D3">
      <w:r w:rsidRPr="001239D3">
        <w:t>Les chercheurs examinent les interfaces cristallines, les couplages faibles et les possibilités d'échange avec l'environnement.</w:t>
      </w:r>
    </w:p>
    <w:p w14:paraId="6673CE91" w14:textId="77777777" w:rsidR="001239D3" w:rsidRPr="001239D3" w:rsidRDefault="001239D3" w:rsidP="001239D3">
      <w:r w:rsidRPr="001239D3">
        <w:t>La question principale n'est pas de déterminer si la machine a miraculeusement créé de l'énergie.</w:t>
      </w:r>
    </w:p>
    <w:p w14:paraId="03C877C8" w14:textId="77777777" w:rsidR="001239D3" w:rsidRPr="001239D3" w:rsidRDefault="001239D3" w:rsidP="001239D3">
      <w:r w:rsidRPr="001239D3">
        <w:t>Elle est d'identifier les mécanismes permettant d'expliquer la durée de son fonctionnement.</w:t>
      </w:r>
    </w:p>
    <w:p w14:paraId="3CA7E4BC" w14:textId="77777777" w:rsidR="001239D3" w:rsidRPr="001239D3" w:rsidRDefault="001239D3" w:rsidP="001239D3">
      <w:r w:rsidRPr="001239D3">
        <w:t>La recherche exige notamment des mesures de puissance, des analyses de matériaux, des expériences comparatives et des bilans énergétiques.</w:t>
      </w:r>
    </w:p>
    <w:p w14:paraId="0FFED92A" w14:textId="77777777" w:rsidR="001239D3" w:rsidRPr="001239D3" w:rsidRDefault="001239D3" w:rsidP="001239D3">
      <w:r w:rsidRPr="001239D3">
        <w:t xml:space="preserve">Les sources soulignent explicitement que cette expérience ne démontre pas la production d'énergie gratuite. </w:t>
      </w:r>
    </w:p>
    <w:p w14:paraId="3EDDE411" w14:textId="77777777" w:rsidR="001239D3" w:rsidRPr="001239D3" w:rsidRDefault="001239D3" w:rsidP="001239D3">
      <w:r w:rsidRPr="001239D3">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618348C6" w14:textId="77777777" w:rsidR="001239D3" w:rsidRPr="001239D3" w:rsidRDefault="001239D3" w:rsidP="001239D3">
      <w:pPr>
        <w:rPr>
          <w:b/>
          <w:bCs/>
        </w:rPr>
      </w:pPr>
      <w:r w:rsidRPr="001239D3">
        <w:rPr>
          <w:b/>
          <w:bCs/>
        </w:rPr>
        <w:t>Les conséquences industrielles</w:t>
      </w:r>
    </w:p>
    <w:p w14:paraId="048BC3A7" w14:textId="77777777" w:rsidR="001239D3" w:rsidRPr="001239D3" w:rsidRDefault="001239D3" w:rsidP="001239D3">
      <w:r w:rsidRPr="001239D3">
        <w:t>Même une production de faible puissance peut présenter une valeur considérable.</w:t>
      </w:r>
    </w:p>
    <w:p w14:paraId="00DD8A7B" w14:textId="77777777" w:rsidR="001239D3" w:rsidRPr="001239D3" w:rsidRDefault="001239D3" w:rsidP="001239D3">
      <w:r w:rsidRPr="001239D3">
        <w:t>Certains capteurs ou dispositifs de surveillance consomment peu d'énergie.</w:t>
      </w:r>
    </w:p>
    <w:p w14:paraId="4E16359F" w14:textId="77777777" w:rsidR="001239D3" w:rsidRPr="001239D3" w:rsidRDefault="001239D3" w:rsidP="001239D3">
      <w:r w:rsidRPr="001239D3">
        <w:t>Une source durable pourrait améliorer leur autonomie.</w:t>
      </w:r>
    </w:p>
    <w:p w14:paraId="451403A8" w14:textId="77777777" w:rsidR="001239D3" w:rsidRPr="001239D3" w:rsidRDefault="001239D3" w:rsidP="001239D3">
      <w:r w:rsidRPr="001239D3">
        <w:t>Elle pourrait également contribuer à maintenir des équipements secondaires lorsque les réseaux principaux sont interrompus.</w:t>
      </w:r>
    </w:p>
    <w:p w14:paraId="2BDD22BE" w14:textId="77777777" w:rsidR="001239D3" w:rsidRPr="001239D3" w:rsidRDefault="001239D3" w:rsidP="001239D3">
      <w:r w:rsidRPr="001239D3">
        <w:t>Mais l'application industrielle dépend de la reproductibilité, du coût des matériaux et de la capacité à contrôler le phénomène.</w:t>
      </w:r>
    </w:p>
    <w:p w14:paraId="5D8A9D47" w14:textId="77777777" w:rsidR="001239D3" w:rsidRPr="001239D3" w:rsidRDefault="001239D3" w:rsidP="001239D3">
      <w:r w:rsidRPr="001239D3">
        <w:t>Il serait donc incorrect de transformer immédiatement l'expérience en technologie équipant toutes les Nefs du Premier Ciel.</w:t>
      </w:r>
    </w:p>
    <w:p w14:paraId="29C086DC" w14:textId="77777777" w:rsidR="001239D3" w:rsidRPr="001239D3" w:rsidRDefault="001239D3" w:rsidP="001239D3">
      <w:pPr>
        <w:rPr>
          <w:b/>
          <w:bCs/>
        </w:rPr>
      </w:pPr>
      <w:r w:rsidRPr="001239D3">
        <w:rPr>
          <w:b/>
          <w:bCs/>
        </w:rPr>
        <w:t>XX. Les recherches sur la gravité et les Marches</w:t>
      </w:r>
    </w:p>
    <w:p w14:paraId="5A026622" w14:textId="77777777" w:rsidR="001239D3" w:rsidRPr="001239D3" w:rsidRDefault="001239D3" w:rsidP="001239D3">
      <w:r w:rsidRPr="001239D3">
        <w:t>Vers 8 000 AF, les chercheurs poursuivent l'étude des relations possibles entre la gravitation et certaines structures profondes d'</w:t>
      </w:r>
      <w:proofErr w:type="spellStart"/>
      <w:r w:rsidRPr="001239D3">
        <w:t>Aelyra</w:t>
      </w:r>
      <w:proofErr w:type="spellEnd"/>
      <w:r w:rsidRPr="001239D3">
        <w:t>.</w:t>
      </w:r>
    </w:p>
    <w:p w14:paraId="291519BE" w14:textId="77777777" w:rsidR="001239D3" w:rsidRPr="001239D3" w:rsidRDefault="001239D3" w:rsidP="001239D3">
      <w:r w:rsidRPr="001239D3">
        <w:t>La gravitation est une réalité physique mesurable.</w:t>
      </w:r>
    </w:p>
    <w:p w14:paraId="29895D60" w14:textId="77777777" w:rsidR="001239D3" w:rsidRPr="001239D3" w:rsidRDefault="001239D3" w:rsidP="001239D3">
      <w:r w:rsidRPr="001239D3">
        <w:t>Les mouvements des planètes peuvent être modélisés.</w:t>
      </w:r>
    </w:p>
    <w:p w14:paraId="15CFED11" w14:textId="77777777" w:rsidR="001239D3" w:rsidRPr="001239D3" w:rsidRDefault="001239D3" w:rsidP="001239D3">
      <w:r w:rsidRPr="001239D3">
        <w:t>Les instruments permettent de déterminer des masses, des accélérations et des trajectoires.</w:t>
      </w:r>
    </w:p>
    <w:p w14:paraId="64C659B3" w14:textId="77777777" w:rsidR="001239D3" w:rsidRPr="001239D3" w:rsidRDefault="001239D3" w:rsidP="001239D3">
      <w:r w:rsidRPr="001239D3">
        <w:t>Mais certains savants cherchent à savoir si des phénomènes propres aux Marches peuvent affecter les conditions dans lesquelles les modèles ordinaires sont appliqués.</w:t>
      </w:r>
    </w:p>
    <w:p w14:paraId="286C0E88" w14:textId="77777777" w:rsidR="001239D3" w:rsidRPr="001239D3" w:rsidRDefault="001239D3" w:rsidP="001239D3">
      <w:pPr>
        <w:rPr>
          <w:b/>
          <w:bCs/>
        </w:rPr>
      </w:pPr>
      <w:r w:rsidRPr="001239D3">
        <w:rPr>
          <w:b/>
          <w:bCs/>
        </w:rPr>
        <w:t>Une hypothèse n'est pas un moteur</w:t>
      </w:r>
    </w:p>
    <w:p w14:paraId="54763D77" w14:textId="77777777" w:rsidR="001239D3" w:rsidRPr="001239D3" w:rsidRDefault="001239D3" w:rsidP="001239D3">
      <w:r w:rsidRPr="001239D3">
        <w:t>Il serait tentant d'imaginer qu'une relation entre gravité et Marches permet automatiquement d'annuler la gravitation.</w:t>
      </w:r>
    </w:p>
    <w:p w14:paraId="5720D1B3" w14:textId="77777777" w:rsidR="001239D3" w:rsidRPr="001239D3" w:rsidRDefault="001239D3" w:rsidP="001239D3">
      <w:r w:rsidRPr="001239D3">
        <w:t>Cette conclusion ne découle pas des travaux documentés.</w:t>
      </w:r>
    </w:p>
    <w:p w14:paraId="2119A735" w14:textId="77777777" w:rsidR="001239D3" w:rsidRPr="001239D3" w:rsidRDefault="001239D3" w:rsidP="001239D3">
      <w:r w:rsidRPr="001239D3">
        <w:t>Les recherches abordent des questions fondamentales.</w:t>
      </w:r>
    </w:p>
    <w:p w14:paraId="7030544C" w14:textId="77777777" w:rsidR="001239D3" w:rsidRPr="001239D3" w:rsidRDefault="001239D3" w:rsidP="001239D3">
      <w:r w:rsidRPr="001239D3">
        <w:t>Elles ne fournissent pas une démonstration générale d'antigravité gratuite.</w:t>
      </w:r>
    </w:p>
    <w:p w14:paraId="091EE2B8" w14:textId="77777777" w:rsidR="001239D3" w:rsidRPr="001239D3" w:rsidRDefault="001239D3" w:rsidP="001239D3">
      <w:r w:rsidRPr="001239D3">
        <w:t>Elles n'établissent pas que toutes les technologies de propulsion reposent sur le même mécanisme.</w:t>
      </w:r>
    </w:p>
    <w:p w14:paraId="00EC711C" w14:textId="77777777" w:rsidR="001239D3" w:rsidRPr="001239D3" w:rsidRDefault="001239D3" w:rsidP="001239D3">
      <w:r w:rsidRPr="001239D3">
        <w:t>Elles ne permettent pas non plus de remplacer les calculs orbitaux par des interprétations symboliques.</w:t>
      </w:r>
    </w:p>
    <w:p w14:paraId="09BBDE7F" w14:textId="77777777" w:rsidR="001239D3" w:rsidRPr="001239D3" w:rsidRDefault="001239D3" w:rsidP="001239D3">
      <w:r w:rsidRPr="001239D3">
        <w:lastRenderedPageBreak/>
        <w:t xml:space="preserve">La chronologie présente ces travaux comme des hypothèses scientifiques à distinguer des phénomènes démontrés. </w:t>
      </w:r>
    </w:p>
    <w:p w14:paraId="07535EC5" w14:textId="77777777" w:rsidR="001239D3" w:rsidRPr="001239D3" w:rsidRDefault="001239D3" w:rsidP="001239D3">
      <w:r w:rsidRPr="001239D3">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24676620" w14:textId="77777777" w:rsidR="001239D3" w:rsidRPr="001239D3" w:rsidRDefault="001239D3" w:rsidP="001239D3">
      <w:pPr>
        <w:rPr>
          <w:b/>
          <w:bCs/>
        </w:rPr>
      </w:pPr>
      <w:r w:rsidRPr="001239D3">
        <w:rPr>
          <w:b/>
          <w:bCs/>
        </w:rPr>
        <w:t>XXI. Les recherches publiées après 7 798 AF : une limite chronologique</w:t>
      </w:r>
    </w:p>
    <w:p w14:paraId="2DC59E73" w14:textId="77777777" w:rsidR="001239D3" w:rsidRPr="001239D3" w:rsidRDefault="001239D3" w:rsidP="001239D3">
      <w:r w:rsidRPr="001239D3">
        <w:t>Une précision importante concerne les travaux d'</w:t>
      </w:r>
      <w:proofErr w:type="spellStart"/>
      <w:r w:rsidRPr="001239D3">
        <w:t>Ilyr</w:t>
      </w:r>
      <w:proofErr w:type="spellEnd"/>
      <w:r w:rsidRPr="001239D3">
        <w:t xml:space="preserve"> </w:t>
      </w:r>
      <w:proofErr w:type="spellStart"/>
      <w:r w:rsidRPr="001239D3">
        <w:t>Vaën-Shaër</w:t>
      </w:r>
      <w:proofErr w:type="spellEnd"/>
      <w:r w:rsidRPr="001239D3">
        <w:t xml:space="preserve"> sur l'étoile morte </w:t>
      </w:r>
      <w:proofErr w:type="spellStart"/>
      <w:r w:rsidRPr="001239D3">
        <w:t>Saën</w:t>
      </w:r>
      <w:proofErr w:type="spellEnd"/>
      <w:r w:rsidRPr="001239D3">
        <w:t>-Khar 72.</w:t>
      </w:r>
    </w:p>
    <w:p w14:paraId="115C622E" w14:textId="77777777" w:rsidR="001239D3" w:rsidRPr="001239D3" w:rsidRDefault="001239D3" w:rsidP="001239D3">
      <w:r w:rsidRPr="001239D3">
        <w:t>Son article consacré à une zone de silence est daté de 7 778 AF.</w:t>
      </w:r>
    </w:p>
    <w:p w14:paraId="202F49FB" w14:textId="77777777" w:rsidR="001239D3" w:rsidRPr="001239D3" w:rsidRDefault="001239D3" w:rsidP="001239D3">
      <w:r w:rsidRPr="001239D3">
        <w:t>Or le présent Atlas est situé en 7 798 AF.</w:t>
      </w:r>
    </w:p>
    <w:p w14:paraId="5135D40C" w14:textId="77777777" w:rsidR="001239D3" w:rsidRPr="001239D3" w:rsidRDefault="001239D3" w:rsidP="001239D3">
      <w:r w:rsidRPr="001239D3">
        <w:t>Dans cette chronologie descendante, 7 778 AF appartient à l'avenir, vingt années après le présent du Livre.</w:t>
      </w:r>
    </w:p>
    <w:p w14:paraId="1914B8D9" w14:textId="77777777" w:rsidR="001239D3" w:rsidRPr="001239D3" w:rsidRDefault="001239D3" w:rsidP="001239D3">
      <w:r w:rsidRPr="001239D3">
        <w:t>La découverte présentée dans cet article ne peut donc pas être décrite comme un résultat déjà publié ou reconnu en 7 798 AF.</w:t>
      </w:r>
    </w:p>
    <w:p w14:paraId="4B042EF4" w14:textId="77777777" w:rsidR="001239D3" w:rsidRPr="001239D3" w:rsidRDefault="001239D3" w:rsidP="001239D3">
      <w:r w:rsidRPr="001239D3">
        <w:t>Les savants contemporains possèdent les méthodes permettant d'étudier les résidus stellaires et les couplages de Flux.</w:t>
      </w:r>
    </w:p>
    <w:p w14:paraId="7A8A2379" w14:textId="77777777" w:rsidR="001239D3" w:rsidRPr="001239D3" w:rsidRDefault="001239D3" w:rsidP="001239D3">
      <w:r w:rsidRPr="001239D3">
        <w:t xml:space="preserve">Mais la caractérisation particulière de </w:t>
      </w:r>
      <w:proofErr w:type="spellStart"/>
      <w:r w:rsidRPr="001239D3">
        <w:t>Saën</w:t>
      </w:r>
      <w:proofErr w:type="spellEnd"/>
      <w:r w:rsidRPr="001239D3">
        <w:t>-Khar 72 ne doit pas être rétroactivement ajoutée à leurs connaissances établies.</w:t>
      </w:r>
    </w:p>
    <w:p w14:paraId="207FDB2F" w14:textId="77777777" w:rsidR="001239D3" w:rsidRPr="001239D3" w:rsidRDefault="001239D3" w:rsidP="001239D3">
      <w:r w:rsidRPr="001239D3">
        <w:t>Cette distinction est particulièrement importante si l'Atlas doit être utilisé dans une campagne située en 7 798 AF.</w:t>
      </w:r>
    </w:p>
    <w:p w14:paraId="64086839" w14:textId="77777777" w:rsidR="001239D3" w:rsidRPr="001239D3" w:rsidRDefault="001239D3" w:rsidP="001239D3">
      <w:r w:rsidRPr="001239D3">
        <w:t xml:space="preserve">Les joueurs ne peuvent pas connaître une publication qui n'existe pas encore, sauf à disposer d'une source exceptionnelle dont l'existence devrait elle-même être justifiée. </w:t>
      </w:r>
    </w:p>
    <w:p w14:paraId="31933DDB" w14:textId="77777777" w:rsidR="001239D3" w:rsidRPr="001239D3" w:rsidRDefault="001239D3" w:rsidP="001239D3">
      <w:r w:rsidRPr="001239D3">
        <w:t xml:space="preserve">Fichier </w:t>
      </w:r>
      <w:proofErr w:type="spellStart"/>
      <w:proofErr w:type="gramStart"/>
      <w:r w:rsidRPr="001239D3">
        <w:t>markdown</w:t>
      </w:r>
      <w:proofErr w:type="spellEnd"/>
      <w:r w:rsidRPr="001239D3">
        <w:t>(</w:t>
      </w:r>
      <w:proofErr w:type="gramEnd"/>
      <w:r w:rsidRPr="001239D3">
        <w:t>20260924-114624).md collé</w:t>
      </w:r>
    </w:p>
    <w:p w14:paraId="78B8CAA7" w14:textId="77777777" w:rsidR="001239D3" w:rsidRPr="001239D3" w:rsidRDefault="001239D3" w:rsidP="001239D3">
      <w:pPr>
        <w:rPr>
          <w:b/>
          <w:bCs/>
        </w:rPr>
      </w:pPr>
      <w:r w:rsidRPr="001239D3">
        <w:rPr>
          <w:b/>
          <w:bCs/>
        </w:rPr>
        <w:t>SIXIÈME PARTIE — LES SCIENCES DU VIVANT</w:t>
      </w:r>
    </w:p>
    <w:p w14:paraId="64436F89" w14:textId="77777777" w:rsidR="001239D3" w:rsidRPr="001239D3" w:rsidRDefault="001239D3" w:rsidP="001239D3">
      <w:pPr>
        <w:rPr>
          <w:b/>
          <w:bCs/>
        </w:rPr>
      </w:pPr>
      <w:r w:rsidRPr="001239D3">
        <w:rPr>
          <w:b/>
          <w:bCs/>
        </w:rPr>
        <w:t>XXII. Une médecine de plusieurs physiologies</w:t>
      </w:r>
    </w:p>
    <w:p w14:paraId="0A1AD92D" w14:textId="77777777" w:rsidR="001239D3" w:rsidRPr="001239D3" w:rsidRDefault="001239D3" w:rsidP="001239D3">
      <w:r w:rsidRPr="001239D3">
        <w:t>Les peuples du Premier Ciel possèdent des caractéristiques biologiques diverses.</w:t>
      </w:r>
    </w:p>
    <w:p w14:paraId="430A573C" w14:textId="77777777" w:rsidR="001239D3" w:rsidRPr="001239D3" w:rsidRDefault="001239D3" w:rsidP="001239D3">
      <w:r w:rsidRPr="001239D3">
        <w:t>Les médecins doivent connaître les différences pertinentes pour les diagnostics et les traitements.</w:t>
      </w:r>
    </w:p>
    <w:p w14:paraId="7EC16200" w14:textId="77777777" w:rsidR="001239D3" w:rsidRPr="001239D3" w:rsidRDefault="001239D3" w:rsidP="001239D3">
      <w:r w:rsidRPr="001239D3">
        <w:t>Un médicament sûr pour une population peut être dangereux pour une autre.</w:t>
      </w:r>
    </w:p>
    <w:p w14:paraId="5BD98598" w14:textId="77777777" w:rsidR="001239D3" w:rsidRPr="001239D3" w:rsidRDefault="001239D3" w:rsidP="001239D3">
      <w:r w:rsidRPr="001239D3">
        <w:t>Une température corporelle normale peut varier.</w:t>
      </w:r>
    </w:p>
    <w:p w14:paraId="42E71221" w14:textId="77777777" w:rsidR="001239D3" w:rsidRPr="001239D3" w:rsidRDefault="001239D3" w:rsidP="001239D3">
      <w:r w:rsidRPr="001239D3">
        <w:t>Certaines structures osseuses ou métaboliques exigent des méthodes particulières.</w:t>
      </w:r>
    </w:p>
    <w:p w14:paraId="35AF43C5" w14:textId="77777777" w:rsidR="001239D3" w:rsidRPr="001239D3" w:rsidRDefault="001239D3" w:rsidP="001239D3">
      <w:r w:rsidRPr="001239D3">
        <w:t>Les générations nées dans des environnements de gravité différente peuvent présenter des adaptations.</w:t>
      </w:r>
    </w:p>
    <w:p w14:paraId="1FC7B6DB" w14:textId="77777777" w:rsidR="001239D3" w:rsidRPr="001239D3" w:rsidRDefault="001239D3" w:rsidP="001239D3">
      <w:r w:rsidRPr="001239D3">
        <w:t>La médecine contemporaine ne peut donc pas se limiter à une seule physiologie de référence.</w:t>
      </w:r>
    </w:p>
    <w:p w14:paraId="4BBEC4AD" w14:textId="77777777" w:rsidR="001239D3" w:rsidRPr="001239D3" w:rsidRDefault="001239D3" w:rsidP="001239D3">
      <w:pPr>
        <w:rPr>
          <w:b/>
          <w:bCs/>
        </w:rPr>
      </w:pPr>
      <w:r w:rsidRPr="001239D3">
        <w:rPr>
          <w:b/>
          <w:bCs/>
        </w:rPr>
        <w:t>Le Campus des Neuf Corps</w:t>
      </w:r>
    </w:p>
    <w:p w14:paraId="708C07DF" w14:textId="77777777" w:rsidR="001239D3" w:rsidRPr="001239D3" w:rsidRDefault="001239D3" w:rsidP="001239D3">
      <w:r w:rsidRPr="001239D3">
        <w:t>La formation médicale du Campus insiste précisément sur ces différences.</w:t>
      </w:r>
    </w:p>
    <w:p w14:paraId="4716ECD9" w14:textId="77777777" w:rsidR="001239D3" w:rsidRPr="001239D3" w:rsidRDefault="001239D3" w:rsidP="001239D3">
      <w:r w:rsidRPr="001239D3">
        <w:t>Les praticiens apprennent à identifier le patient réel plutôt qu'à le faire correspondre artificiellement à une norme universelle.</w:t>
      </w:r>
    </w:p>
    <w:p w14:paraId="55891DF8" w14:textId="77777777" w:rsidR="001239D3" w:rsidRPr="001239D3" w:rsidRDefault="001239D3" w:rsidP="001239D3">
      <w:r w:rsidRPr="001239D3">
        <w:t>Cela rend les dossiers médicaux particulièrement importants.</w:t>
      </w:r>
    </w:p>
    <w:p w14:paraId="084F8478" w14:textId="77777777" w:rsidR="001239D3" w:rsidRPr="001239D3" w:rsidRDefault="001239D3" w:rsidP="001239D3">
      <w:r w:rsidRPr="001239D3">
        <w:t>Une erreur d'identification peut conduire à administrer un traitement inadapté.</w:t>
      </w:r>
    </w:p>
    <w:p w14:paraId="6D99AD1C" w14:textId="77777777" w:rsidR="001239D3" w:rsidRPr="001239D3" w:rsidRDefault="001239D3" w:rsidP="001239D3">
      <w:r w:rsidRPr="001239D3">
        <w:t xml:space="preserve">La falsification d'une identité médicale peut donc présenter des conséquences beaucoup plus graves qu'une simple fraude administrative. </w:t>
      </w:r>
    </w:p>
    <w:p w14:paraId="3B92E9E2" w14:textId="77777777" w:rsidR="001239D3" w:rsidRPr="001239D3" w:rsidRDefault="001239D3" w:rsidP="001239D3">
      <w:proofErr w:type="gramStart"/>
      <w:r w:rsidRPr="001239D3">
        <w:t>AVARÆL(</w:t>
      </w:r>
      <w:proofErr w:type="gramEnd"/>
      <w:r w:rsidRPr="001239D3">
        <w:t>6).docx</w:t>
      </w:r>
    </w:p>
    <w:p w14:paraId="0E234D5C" w14:textId="77777777" w:rsidR="001239D3" w:rsidRPr="001239D3" w:rsidRDefault="001239D3" w:rsidP="001239D3">
      <w:pPr>
        <w:rPr>
          <w:b/>
          <w:bCs/>
        </w:rPr>
      </w:pPr>
      <w:r w:rsidRPr="001239D3">
        <w:rPr>
          <w:b/>
          <w:bCs/>
        </w:rPr>
        <w:t>XXIII. Les Greffes et les transformations corporelles</w:t>
      </w:r>
    </w:p>
    <w:p w14:paraId="7B5B761E" w14:textId="77777777" w:rsidR="001239D3" w:rsidRPr="001239D3" w:rsidRDefault="001239D3" w:rsidP="001239D3">
      <w:r w:rsidRPr="001239D3">
        <w:t>En 7 798 AF, la médecine sait réparer, remplacer, cultiver et adapter certains tissus.</w:t>
      </w:r>
    </w:p>
    <w:p w14:paraId="7ECF69D6" w14:textId="77777777" w:rsidR="001239D3" w:rsidRPr="001239D3" w:rsidRDefault="001239D3" w:rsidP="001239D3">
      <w:r w:rsidRPr="001239D3">
        <w:t>Les Greffes représentent un domaine majeur de cette capacité.</w:t>
      </w:r>
    </w:p>
    <w:p w14:paraId="761C2A34" w14:textId="77777777" w:rsidR="001239D3" w:rsidRPr="001239D3" w:rsidRDefault="001239D3" w:rsidP="001239D3">
      <w:r w:rsidRPr="001239D3">
        <w:t>Elles peuvent répondre à des besoins thérapeutiques ou à des demandes d'augmentation.</w:t>
      </w:r>
    </w:p>
    <w:p w14:paraId="318C09A6" w14:textId="77777777" w:rsidR="001239D3" w:rsidRPr="001239D3" w:rsidRDefault="001239D3" w:rsidP="001239D3">
      <w:r w:rsidRPr="001239D3">
        <w:t>Les techniques nécessitent une compréhension de l'organisme, du matériau utilisé et des interactions possibles avec les Flux.</w:t>
      </w:r>
    </w:p>
    <w:p w14:paraId="645AE96A" w14:textId="77777777" w:rsidR="001239D3" w:rsidRPr="001239D3" w:rsidRDefault="001239D3" w:rsidP="001239D3">
      <w:pPr>
        <w:rPr>
          <w:b/>
          <w:bCs/>
        </w:rPr>
      </w:pPr>
      <w:r w:rsidRPr="001239D3">
        <w:rPr>
          <w:b/>
          <w:bCs/>
        </w:rPr>
        <w:t>Les grandes catégories d'interventions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8"/>
        <w:gridCol w:w="6436"/>
      </w:tblGrid>
      <w:tr w:rsidR="001239D3" w:rsidRPr="001239D3" w14:paraId="2E554486" w14:textId="77777777">
        <w:trPr>
          <w:tblCellSpacing w:w="15" w:type="dxa"/>
        </w:trPr>
        <w:tc>
          <w:tcPr>
            <w:tcW w:w="0" w:type="auto"/>
            <w:vAlign w:val="center"/>
            <w:hideMark/>
          </w:tcPr>
          <w:p w14:paraId="0EB9659F" w14:textId="77777777" w:rsidR="001239D3" w:rsidRPr="001239D3" w:rsidRDefault="001239D3" w:rsidP="001239D3">
            <w:pPr>
              <w:rPr>
                <w:b/>
                <w:bCs/>
              </w:rPr>
            </w:pPr>
            <w:r w:rsidRPr="001239D3">
              <w:rPr>
                <w:b/>
                <w:bCs/>
              </w:rPr>
              <w:lastRenderedPageBreak/>
              <w:t>Catégorie</w:t>
            </w:r>
          </w:p>
        </w:tc>
        <w:tc>
          <w:tcPr>
            <w:tcW w:w="0" w:type="auto"/>
            <w:vAlign w:val="center"/>
            <w:hideMark/>
          </w:tcPr>
          <w:p w14:paraId="797C3DA1" w14:textId="77777777" w:rsidR="001239D3" w:rsidRPr="001239D3" w:rsidRDefault="001239D3" w:rsidP="001239D3">
            <w:pPr>
              <w:rPr>
                <w:b/>
                <w:bCs/>
              </w:rPr>
            </w:pPr>
            <w:r w:rsidRPr="001239D3">
              <w:rPr>
                <w:b/>
                <w:bCs/>
              </w:rPr>
              <w:t>Objectif</w:t>
            </w:r>
          </w:p>
        </w:tc>
      </w:tr>
      <w:tr w:rsidR="001239D3" w:rsidRPr="001239D3" w14:paraId="614829D9" w14:textId="77777777">
        <w:trPr>
          <w:tblCellSpacing w:w="15" w:type="dxa"/>
        </w:trPr>
        <w:tc>
          <w:tcPr>
            <w:tcW w:w="0" w:type="auto"/>
            <w:vAlign w:val="center"/>
            <w:hideMark/>
          </w:tcPr>
          <w:p w14:paraId="1832860C" w14:textId="77777777" w:rsidR="001239D3" w:rsidRPr="001239D3" w:rsidRDefault="001239D3" w:rsidP="001239D3">
            <w:r w:rsidRPr="001239D3">
              <w:t>Réparation</w:t>
            </w:r>
          </w:p>
        </w:tc>
        <w:tc>
          <w:tcPr>
            <w:tcW w:w="0" w:type="auto"/>
            <w:vAlign w:val="center"/>
            <w:hideMark/>
          </w:tcPr>
          <w:p w14:paraId="654D4B21" w14:textId="77777777" w:rsidR="001239D3" w:rsidRPr="001239D3" w:rsidRDefault="001239D3" w:rsidP="001239D3">
            <w:r w:rsidRPr="001239D3">
              <w:t>Restaurer une fonction endommagée</w:t>
            </w:r>
          </w:p>
        </w:tc>
      </w:tr>
      <w:tr w:rsidR="001239D3" w:rsidRPr="001239D3" w14:paraId="3730C5B0" w14:textId="77777777">
        <w:trPr>
          <w:tblCellSpacing w:w="15" w:type="dxa"/>
        </w:trPr>
        <w:tc>
          <w:tcPr>
            <w:tcW w:w="0" w:type="auto"/>
            <w:vAlign w:val="center"/>
            <w:hideMark/>
          </w:tcPr>
          <w:p w14:paraId="287A4326" w14:textId="77777777" w:rsidR="001239D3" w:rsidRPr="001239D3" w:rsidRDefault="001239D3" w:rsidP="001239D3">
            <w:r w:rsidRPr="001239D3">
              <w:t>Remplacement</w:t>
            </w:r>
          </w:p>
        </w:tc>
        <w:tc>
          <w:tcPr>
            <w:tcW w:w="0" w:type="auto"/>
            <w:vAlign w:val="center"/>
            <w:hideMark/>
          </w:tcPr>
          <w:p w14:paraId="756ED00F" w14:textId="77777777" w:rsidR="001239D3" w:rsidRPr="001239D3" w:rsidRDefault="001239D3" w:rsidP="001239D3">
            <w:r w:rsidRPr="001239D3">
              <w:t>Substituer un tissu ou organe devenu inutilisable</w:t>
            </w:r>
          </w:p>
        </w:tc>
      </w:tr>
      <w:tr w:rsidR="001239D3" w:rsidRPr="001239D3" w14:paraId="2CE7EAAD" w14:textId="77777777">
        <w:trPr>
          <w:tblCellSpacing w:w="15" w:type="dxa"/>
        </w:trPr>
        <w:tc>
          <w:tcPr>
            <w:tcW w:w="0" w:type="auto"/>
            <w:vAlign w:val="center"/>
            <w:hideMark/>
          </w:tcPr>
          <w:p w14:paraId="651CBCB0" w14:textId="77777777" w:rsidR="001239D3" w:rsidRPr="001239D3" w:rsidRDefault="001239D3" w:rsidP="001239D3">
            <w:r w:rsidRPr="001239D3">
              <w:t>Régénération</w:t>
            </w:r>
          </w:p>
        </w:tc>
        <w:tc>
          <w:tcPr>
            <w:tcW w:w="0" w:type="auto"/>
            <w:vAlign w:val="center"/>
            <w:hideMark/>
          </w:tcPr>
          <w:p w14:paraId="1A7F9E48" w14:textId="77777777" w:rsidR="001239D3" w:rsidRPr="001239D3" w:rsidRDefault="001239D3" w:rsidP="001239D3">
            <w:r w:rsidRPr="001239D3">
              <w:t>Favoriser la reconstruction biologique</w:t>
            </w:r>
          </w:p>
        </w:tc>
      </w:tr>
      <w:tr w:rsidR="001239D3" w:rsidRPr="001239D3" w14:paraId="4D16B0D3" w14:textId="77777777">
        <w:trPr>
          <w:tblCellSpacing w:w="15" w:type="dxa"/>
        </w:trPr>
        <w:tc>
          <w:tcPr>
            <w:tcW w:w="0" w:type="auto"/>
            <w:vAlign w:val="center"/>
            <w:hideMark/>
          </w:tcPr>
          <w:p w14:paraId="5822C35E" w14:textId="77777777" w:rsidR="001239D3" w:rsidRPr="001239D3" w:rsidRDefault="001239D3" w:rsidP="001239D3">
            <w:r w:rsidRPr="001239D3">
              <w:t>Adaptation</w:t>
            </w:r>
          </w:p>
        </w:tc>
        <w:tc>
          <w:tcPr>
            <w:tcW w:w="0" w:type="auto"/>
            <w:vAlign w:val="center"/>
            <w:hideMark/>
          </w:tcPr>
          <w:p w14:paraId="48ADC2CB" w14:textId="77777777" w:rsidR="001239D3" w:rsidRPr="001239D3" w:rsidRDefault="001239D3" w:rsidP="001239D3">
            <w:r w:rsidRPr="001239D3">
              <w:t>Permettre certaines fonctions dans un environnement particulier</w:t>
            </w:r>
          </w:p>
        </w:tc>
      </w:tr>
      <w:tr w:rsidR="001239D3" w:rsidRPr="001239D3" w14:paraId="04347197" w14:textId="77777777">
        <w:trPr>
          <w:tblCellSpacing w:w="15" w:type="dxa"/>
        </w:trPr>
        <w:tc>
          <w:tcPr>
            <w:tcW w:w="0" w:type="auto"/>
            <w:vAlign w:val="center"/>
            <w:hideMark/>
          </w:tcPr>
          <w:p w14:paraId="7A8A68A3" w14:textId="77777777" w:rsidR="001239D3" w:rsidRPr="001239D3" w:rsidRDefault="001239D3" w:rsidP="001239D3">
            <w:r w:rsidRPr="001239D3">
              <w:t>Augmentation</w:t>
            </w:r>
          </w:p>
        </w:tc>
        <w:tc>
          <w:tcPr>
            <w:tcW w:w="0" w:type="auto"/>
            <w:vAlign w:val="center"/>
            <w:hideMark/>
          </w:tcPr>
          <w:p w14:paraId="2ADD3B30" w14:textId="77777777" w:rsidR="001239D3" w:rsidRPr="001239D3" w:rsidRDefault="001239D3" w:rsidP="001239D3">
            <w:r w:rsidRPr="001239D3">
              <w:t>Ajouter ou améliorer une capacité au-delà de la restauration</w:t>
            </w:r>
          </w:p>
        </w:tc>
      </w:tr>
      <w:tr w:rsidR="001239D3" w:rsidRPr="001239D3" w14:paraId="08ABBF8B" w14:textId="77777777">
        <w:trPr>
          <w:tblCellSpacing w:w="15" w:type="dxa"/>
        </w:trPr>
        <w:tc>
          <w:tcPr>
            <w:tcW w:w="0" w:type="auto"/>
            <w:vAlign w:val="center"/>
            <w:hideMark/>
          </w:tcPr>
          <w:p w14:paraId="6AF65677" w14:textId="77777777" w:rsidR="001239D3" w:rsidRPr="001239D3" w:rsidRDefault="001239D3" w:rsidP="001239D3">
            <w:r w:rsidRPr="001239D3">
              <w:t>Stabilisation</w:t>
            </w:r>
          </w:p>
        </w:tc>
        <w:tc>
          <w:tcPr>
            <w:tcW w:w="0" w:type="auto"/>
            <w:vAlign w:val="center"/>
            <w:hideMark/>
          </w:tcPr>
          <w:p w14:paraId="075FFE4F" w14:textId="77777777" w:rsidR="001239D3" w:rsidRPr="001239D3" w:rsidRDefault="001239D3" w:rsidP="001239D3">
            <w:r w:rsidRPr="001239D3">
              <w:t>Maintenir une fonction fragilisée par une transformation ou une maladie</w:t>
            </w:r>
          </w:p>
        </w:tc>
      </w:tr>
    </w:tbl>
    <w:p w14:paraId="3FDFFCBB" w14:textId="77777777" w:rsidR="001239D3" w:rsidRPr="001239D3" w:rsidRDefault="001239D3" w:rsidP="001239D3">
      <w:r w:rsidRPr="001239D3">
        <w:t>Cette classification est analytique.</w:t>
      </w:r>
    </w:p>
    <w:p w14:paraId="0EEF657B" w14:textId="77777777" w:rsidR="001239D3" w:rsidRPr="001239D3" w:rsidRDefault="001239D3" w:rsidP="001239D3">
      <w:r w:rsidRPr="001239D3">
        <w:t>Elle ne prétend pas reproduire une nomenclature universelle de toutes les écoles médicales.</w:t>
      </w:r>
    </w:p>
    <w:p w14:paraId="1114E778" w14:textId="77777777" w:rsidR="001239D3" w:rsidRPr="001239D3" w:rsidRDefault="001239D3" w:rsidP="001239D3">
      <w:pPr>
        <w:rPr>
          <w:b/>
          <w:bCs/>
        </w:rPr>
      </w:pPr>
      <w:r w:rsidRPr="001239D3">
        <w:rPr>
          <w:b/>
          <w:bCs/>
        </w:rPr>
        <w:t>La Cour des Greffes</w:t>
      </w:r>
    </w:p>
    <w:p w14:paraId="6A009A84" w14:textId="77777777" w:rsidR="001239D3" w:rsidRPr="001239D3" w:rsidRDefault="001239D3" w:rsidP="001239D3">
      <w:r w:rsidRPr="001239D3">
        <w:t>Au Verre-Nocturne, la Cour des Greffes appartient également à une culture de transformation corporelle et d'expression personnelle.</w:t>
      </w:r>
    </w:p>
    <w:p w14:paraId="3434B570" w14:textId="77777777" w:rsidR="001239D3" w:rsidRPr="001239D3" w:rsidRDefault="001239D3" w:rsidP="001239D3">
      <w:r w:rsidRPr="001239D3">
        <w:t>La même technologie peut donc intervenir dans deux contextes distincts.</w:t>
      </w:r>
    </w:p>
    <w:p w14:paraId="65214A59" w14:textId="77777777" w:rsidR="001239D3" w:rsidRPr="001239D3" w:rsidRDefault="001239D3" w:rsidP="001239D3">
      <w:r w:rsidRPr="001239D3">
        <w:t>Un médecin répare une blessure.</w:t>
      </w:r>
    </w:p>
    <w:p w14:paraId="492E2F2B" w14:textId="77777777" w:rsidR="001239D3" w:rsidRPr="001239D3" w:rsidRDefault="001239D3" w:rsidP="001239D3">
      <w:r w:rsidRPr="001239D3">
        <w:t>Un artiste modifie son apparence.</w:t>
      </w:r>
    </w:p>
    <w:p w14:paraId="0BD4619C" w14:textId="77777777" w:rsidR="001239D3" w:rsidRPr="001239D3" w:rsidRDefault="001239D3" w:rsidP="001239D3">
      <w:r w:rsidRPr="001239D3">
        <w:t>Un travailleur utilise une adaptation nécessaire à certaines activités.</w:t>
      </w:r>
    </w:p>
    <w:p w14:paraId="6DB1611B" w14:textId="77777777" w:rsidR="001239D3" w:rsidRPr="001239D3" w:rsidRDefault="001239D3" w:rsidP="001239D3">
      <w:r w:rsidRPr="001239D3">
        <w:t>Leurs situations ne possèdent pas les mêmes enjeux médicaux et juridiques.</w:t>
      </w:r>
    </w:p>
    <w:p w14:paraId="48E734EE" w14:textId="77777777" w:rsidR="001239D3" w:rsidRPr="001239D3" w:rsidRDefault="001239D3" w:rsidP="001239D3">
      <w:r w:rsidRPr="001239D3">
        <w:t>Le consentement demeure une question fondamentale.</w:t>
      </w:r>
    </w:p>
    <w:p w14:paraId="68E66C7E" w14:textId="77777777" w:rsidR="001239D3" w:rsidRPr="001239D3" w:rsidRDefault="001239D3" w:rsidP="001239D3">
      <w:pPr>
        <w:rPr>
          <w:b/>
          <w:bCs/>
        </w:rPr>
      </w:pPr>
      <w:r w:rsidRPr="001239D3">
        <w:rPr>
          <w:b/>
          <w:bCs/>
        </w:rPr>
        <w:t>XXIV. Les biosphères artificielles</w:t>
      </w:r>
    </w:p>
    <w:p w14:paraId="6ADD1C66" w14:textId="77777777" w:rsidR="001239D3" w:rsidRPr="001239D3" w:rsidRDefault="001239D3" w:rsidP="001239D3">
      <w:r w:rsidRPr="001239D3">
        <w:t>La colonisation exige de maintenir des organismes vivants dans des environnements différents de ceux d'Avar-</w:t>
      </w:r>
      <w:proofErr w:type="spellStart"/>
      <w:r w:rsidRPr="001239D3">
        <w:t>Kharûn</w:t>
      </w:r>
      <w:proofErr w:type="spellEnd"/>
      <w:r w:rsidRPr="001239D3">
        <w:t>.</w:t>
      </w:r>
    </w:p>
    <w:p w14:paraId="3F977435" w14:textId="77777777" w:rsidR="001239D3" w:rsidRPr="001239D3" w:rsidRDefault="001239D3" w:rsidP="001239D3">
      <w:r w:rsidRPr="001239D3">
        <w:t>Les sociétés du Premier Ciel doivent contrôler des paramètres physiques, chimiques et biologiques.</w:t>
      </w:r>
    </w:p>
    <w:p w14:paraId="3051F889" w14:textId="77777777" w:rsidR="001239D3" w:rsidRPr="001239D3" w:rsidRDefault="001239D3" w:rsidP="001239D3">
      <w:r w:rsidRPr="001239D3">
        <w:t>Les installations agricoles peuvent associer cultures, filtration, recyclage et gestion des réserves.</w:t>
      </w:r>
    </w:p>
    <w:p w14:paraId="53B86D18" w14:textId="77777777" w:rsidR="001239D3" w:rsidRPr="001239D3" w:rsidRDefault="001239D3" w:rsidP="001239D3">
      <w:r w:rsidRPr="001239D3">
        <w:t>Mais le vivant ne se comporte pas toujours comme un système mécanique parfaitement prévisible.</w:t>
      </w:r>
    </w:p>
    <w:p w14:paraId="653E1CF0" w14:textId="77777777" w:rsidR="001239D3" w:rsidRPr="001239D3" w:rsidRDefault="001239D3" w:rsidP="001239D3">
      <w:pPr>
        <w:rPr>
          <w:b/>
          <w:bCs/>
        </w:rPr>
      </w:pPr>
      <w:r w:rsidRPr="001239D3">
        <w:rPr>
          <w:b/>
          <w:bCs/>
        </w:rPr>
        <w:t>Le précédent de la Mort verte</w:t>
      </w:r>
    </w:p>
    <w:p w14:paraId="1AE9209F" w14:textId="77777777" w:rsidR="001239D3" w:rsidRPr="001239D3" w:rsidRDefault="001239D3" w:rsidP="001239D3">
      <w:r w:rsidRPr="001239D3">
        <w:t xml:space="preserve">En 10 377 AF, la catastrophe biologique de </w:t>
      </w:r>
      <w:proofErr w:type="spellStart"/>
      <w:r w:rsidRPr="001239D3">
        <w:t>Nhal-Veyra</w:t>
      </w:r>
      <w:proofErr w:type="spellEnd"/>
      <w:r w:rsidRPr="001239D3">
        <w:t xml:space="preserve"> provoque plus de huit cents décès.</w:t>
      </w:r>
    </w:p>
    <w:p w14:paraId="7C9529C8" w14:textId="77777777" w:rsidR="001239D3" w:rsidRPr="001239D3" w:rsidRDefault="001239D3" w:rsidP="001239D3">
      <w:r w:rsidRPr="001239D3">
        <w:t>Elle démontre les dangers d'une dépendance excessive à des systèmes biologiques insuffisamment compartimentés.</w:t>
      </w:r>
    </w:p>
    <w:p w14:paraId="0170DC70" w14:textId="77777777" w:rsidR="001239D3" w:rsidRPr="001239D3" w:rsidRDefault="001239D3" w:rsidP="001239D3">
      <w:r w:rsidRPr="001239D3">
        <w:t>Les méthodes de surveillance et de séparation des bassins deviennent des éléments importants de la sécurité coloniale.</w:t>
      </w:r>
    </w:p>
    <w:p w14:paraId="61C5750D" w14:textId="77777777" w:rsidR="001239D3" w:rsidRPr="001239D3" w:rsidRDefault="001239D3" w:rsidP="001239D3">
      <w:pPr>
        <w:rPr>
          <w:b/>
          <w:bCs/>
        </w:rPr>
      </w:pPr>
      <w:r w:rsidRPr="001239D3">
        <w:rPr>
          <w:b/>
          <w:bCs/>
        </w:rPr>
        <w:t xml:space="preserve">Les sciences écologiques de </w:t>
      </w:r>
      <w:proofErr w:type="spellStart"/>
      <w:r w:rsidRPr="001239D3">
        <w:rPr>
          <w:b/>
          <w:bCs/>
        </w:rPr>
        <w:t>Veyr-Saël</w:t>
      </w:r>
      <w:proofErr w:type="spellEnd"/>
    </w:p>
    <w:p w14:paraId="6F284EAF" w14:textId="77777777" w:rsidR="001239D3" w:rsidRPr="001239D3" w:rsidRDefault="001239D3" w:rsidP="001239D3">
      <w:r w:rsidRPr="001239D3">
        <w:t xml:space="preserve">La société </w:t>
      </w:r>
      <w:proofErr w:type="spellStart"/>
      <w:r w:rsidRPr="001239D3">
        <w:t>veyrienne</w:t>
      </w:r>
      <w:proofErr w:type="spellEnd"/>
      <w:r w:rsidRPr="001239D3">
        <w:t xml:space="preserve"> développe une expertise importante dans la gestion des milieux transformés.</w:t>
      </w:r>
    </w:p>
    <w:p w14:paraId="785F8881" w14:textId="77777777" w:rsidR="001239D3" w:rsidRPr="001239D3" w:rsidRDefault="001239D3" w:rsidP="001239D3">
      <w:r w:rsidRPr="001239D3">
        <w:t>Ses scientifiques doivent tenir compte des interactions entre la biosphère construite et l'environnement planétaire.</w:t>
      </w:r>
    </w:p>
    <w:p w14:paraId="0404C3AA" w14:textId="77777777" w:rsidR="001239D3" w:rsidRPr="001239D3" w:rsidRDefault="001239D3" w:rsidP="001239D3">
      <w:r w:rsidRPr="001239D3">
        <w:t>Les décisions ne concernent pas uniquement le rendement agricole.</w:t>
      </w:r>
    </w:p>
    <w:p w14:paraId="45D2FB8B" w14:textId="77777777" w:rsidR="001239D3" w:rsidRPr="001239D3" w:rsidRDefault="001239D3" w:rsidP="001239D3">
      <w:r w:rsidRPr="001239D3">
        <w:t>Elles touchent également la santé publique et la capacité des communautés à survivre à une interruption des approvisionnements.</w:t>
      </w:r>
    </w:p>
    <w:p w14:paraId="4A08D278" w14:textId="77777777" w:rsidR="001239D3" w:rsidRPr="001239D3" w:rsidRDefault="001239D3" w:rsidP="001239D3">
      <w:pPr>
        <w:rPr>
          <w:b/>
          <w:bCs/>
        </w:rPr>
      </w:pPr>
      <w:proofErr w:type="spellStart"/>
      <w:r w:rsidRPr="001239D3">
        <w:rPr>
          <w:b/>
          <w:bCs/>
        </w:rPr>
        <w:t>Enur</w:t>
      </w:r>
      <w:proofErr w:type="spellEnd"/>
      <w:r w:rsidRPr="001239D3">
        <w:rPr>
          <w:b/>
          <w:bCs/>
        </w:rPr>
        <w:t>-Or et la recherche non extractive</w:t>
      </w:r>
    </w:p>
    <w:p w14:paraId="4F7F30AA" w14:textId="77777777" w:rsidR="001239D3" w:rsidRPr="001239D3" w:rsidRDefault="001239D3" w:rsidP="001239D3">
      <w:r w:rsidRPr="001239D3">
        <w:t xml:space="preserve">Sur </w:t>
      </w:r>
      <w:proofErr w:type="spellStart"/>
      <w:r w:rsidRPr="001239D3">
        <w:t>Enur</w:t>
      </w:r>
      <w:proofErr w:type="spellEnd"/>
      <w:r w:rsidRPr="001239D3">
        <w:t>-Or, la découverte d'un océan ancien impose d'autres exigences.</w:t>
      </w:r>
    </w:p>
    <w:p w14:paraId="5D7AD940" w14:textId="77777777" w:rsidR="001239D3" w:rsidRPr="001239D3" w:rsidRDefault="001239D3" w:rsidP="001239D3">
      <w:r w:rsidRPr="001239D3">
        <w:t>Les scientifiques doivent éviter que leurs prélèvements détruisent ce qu'ils souhaitent comprendre.</w:t>
      </w:r>
    </w:p>
    <w:p w14:paraId="4CED50E1" w14:textId="77777777" w:rsidR="001239D3" w:rsidRPr="001239D3" w:rsidRDefault="001239D3" w:rsidP="001239D3">
      <w:r w:rsidRPr="001239D3">
        <w:t>Le Droit de l'Eau Antérieure montre que la recherche peut devoir s'arrêter devant un milieu dont la protection possède une valeur supérieure à l'exploitation immédiate.</w:t>
      </w:r>
    </w:p>
    <w:p w14:paraId="47449F67" w14:textId="77777777" w:rsidR="001239D3" w:rsidRPr="001239D3" w:rsidRDefault="001239D3" w:rsidP="001239D3">
      <w:r w:rsidRPr="001239D3">
        <w:lastRenderedPageBreak/>
        <w:t>Une grande découverte scientifique n'est pas nécessairement une ressource disponible à la vente.</w:t>
      </w:r>
    </w:p>
    <w:p w14:paraId="2EA42030" w14:textId="77777777" w:rsidR="001239D3" w:rsidRPr="001239D3" w:rsidRDefault="001239D3" w:rsidP="001239D3">
      <w:pPr>
        <w:rPr>
          <w:b/>
          <w:bCs/>
        </w:rPr>
      </w:pPr>
      <w:r w:rsidRPr="001239D3">
        <w:rPr>
          <w:b/>
          <w:bCs/>
        </w:rPr>
        <w:t>SEPTIÈME PARTIE — LES RAISONNEURS ET LES SCIENCES DE L'INFORMATION</w:t>
      </w:r>
    </w:p>
    <w:p w14:paraId="6973AF3F" w14:textId="77777777" w:rsidR="001239D3" w:rsidRPr="001239D3" w:rsidRDefault="001239D3" w:rsidP="001239D3">
      <w:pPr>
        <w:rPr>
          <w:b/>
          <w:bCs/>
        </w:rPr>
      </w:pPr>
      <w:r w:rsidRPr="001239D3">
        <w:rPr>
          <w:b/>
          <w:bCs/>
        </w:rPr>
        <w:t>XXV. Les Raisonneurs</w:t>
      </w:r>
    </w:p>
    <w:p w14:paraId="1616ED9D" w14:textId="77777777" w:rsidR="001239D3" w:rsidRPr="001239D3" w:rsidRDefault="001239D3" w:rsidP="001239D3">
      <w:r w:rsidRPr="001239D3">
        <w:t>Les Raisonneurs sont des systèmes capables d'assister des opérations complexes de calcul, d'interprétation et de décision.</w:t>
      </w:r>
    </w:p>
    <w:p w14:paraId="08A65ED4" w14:textId="77777777" w:rsidR="001239D3" w:rsidRPr="001239D3" w:rsidRDefault="001239D3" w:rsidP="001239D3">
      <w:r w:rsidRPr="001239D3">
        <w:t>Ils occupent une place importante dans les institutions avancées de la Quatrième Ère.</w:t>
      </w:r>
    </w:p>
    <w:p w14:paraId="7190A6BB" w14:textId="77777777" w:rsidR="001239D3" w:rsidRPr="001239D3" w:rsidRDefault="001239D3" w:rsidP="001239D3">
      <w:r w:rsidRPr="001239D3">
        <w:t>Ils peuvent contribuer à la recherche scientifique, à l'organisation des infrastructures, à l'analyse des données ou à certaines tâches professionnelles.</w:t>
      </w:r>
    </w:p>
    <w:p w14:paraId="55594B38" w14:textId="77777777" w:rsidR="001239D3" w:rsidRPr="001239D3" w:rsidRDefault="001239D3" w:rsidP="001239D3">
      <w:r w:rsidRPr="001239D3">
        <w:t>Mais leur présence ne transforme pas automatiquement toutes les décisions en processus autonomes.</w:t>
      </w:r>
    </w:p>
    <w:p w14:paraId="5DA783C6" w14:textId="77777777" w:rsidR="001239D3" w:rsidRPr="001239D3" w:rsidRDefault="001239D3" w:rsidP="001239D3">
      <w:r w:rsidRPr="001239D3">
        <w:t>La responsabilité demeure un problème essentiel.</w:t>
      </w:r>
    </w:p>
    <w:p w14:paraId="7E773A5D" w14:textId="77777777" w:rsidR="001239D3" w:rsidRPr="001239D3" w:rsidRDefault="001239D3" w:rsidP="001239D3">
      <w:pPr>
        <w:rPr>
          <w:b/>
          <w:bCs/>
        </w:rPr>
      </w:pPr>
      <w:r w:rsidRPr="001239D3">
        <w:rPr>
          <w:b/>
          <w:bCs/>
        </w:rPr>
        <w:t>Les différents niveaux d'assistance</w:t>
      </w:r>
    </w:p>
    <w:p w14:paraId="3F06F028" w14:textId="77777777" w:rsidR="001239D3" w:rsidRPr="001239D3" w:rsidRDefault="001239D3" w:rsidP="001239D3">
      <w:r w:rsidRPr="001239D3">
        <w:t>Un système peut calculer une trajectoire.</w:t>
      </w:r>
    </w:p>
    <w:p w14:paraId="0837F771" w14:textId="77777777" w:rsidR="001239D3" w:rsidRPr="001239D3" w:rsidRDefault="001239D3" w:rsidP="001239D3">
      <w:r w:rsidRPr="001239D3">
        <w:t>Un autre peut proposer plusieurs solutions.</w:t>
      </w:r>
    </w:p>
    <w:p w14:paraId="661C5369" w14:textId="77777777" w:rsidR="001239D3" w:rsidRPr="001239D3" w:rsidRDefault="001239D3" w:rsidP="001239D3">
      <w:r w:rsidRPr="001239D3">
        <w:t>Un Raisonneur peut identifier une anomalie dans un ensemble de données.</w:t>
      </w:r>
    </w:p>
    <w:p w14:paraId="67B8C72C" w14:textId="77777777" w:rsidR="001239D3" w:rsidRPr="001239D3" w:rsidRDefault="001239D3" w:rsidP="001239D3">
      <w:r w:rsidRPr="001239D3">
        <w:t>Certains dispositifs peuvent participer à des décisions plus complexes.</w:t>
      </w:r>
    </w:p>
    <w:p w14:paraId="36BDCFA2" w14:textId="77777777" w:rsidR="001239D3" w:rsidRPr="001239D3" w:rsidRDefault="001239D3" w:rsidP="001239D3">
      <w:r w:rsidRPr="001239D3">
        <w:t>Ces capacités ne doivent pas être confondues.</w:t>
      </w:r>
    </w:p>
    <w:p w14:paraId="2AD33BDD" w14:textId="77777777" w:rsidR="001239D3" w:rsidRPr="001239D3" w:rsidRDefault="001239D3" w:rsidP="001239D3">
      <w:r w:rsidRPr="001239D3">
        <w:t>Une machine capable de recommander une action ne possède pas nécessairement l'autorité pour l'imposer.</w:t>
      </w:r>
    </w:p>
    <w:p w14:paraId="04AC681A" w14:textId="77777777" w:rsidR="001239D3" w:rsidRPr="001239D3" w:rsidRDefault="001239D3" w:rsidP="001239D3">
      <w:r w:rsidRPr="001239D3">
        <w:t>Un système performant ne peut pas automatiquement remplacer la responsabilité de son exploitant.</w:t>
      </w:r>
    </w:p>
    <w:p w14:paraId="6522669D" w14:textId="77777777" w:rsidR="001239D3" w:rsidRPr="001239D3" w:rsidRDefault="001239D3" w:rsidP="001239D3">
      <w:pPr>
        <w:rPr>
          <w:b/>
          <w:bCs/>
        </w:rPr>
      </w:pPr>
      <w:r w:rsidRPr="001239D3">
        <w:rPr>
          <w:b/>
          <w:bCs/>
        </w:rPr>
        <w:t>XXVI. La Trame et la circulation des savoirs</w:t>
      </w:r>
    </w:p>
    <w:p w14:paraId="73C78593" w14:textId="77777777" w:rsidR="001239D3" w:rsidRPr="001239D3" w:rsidRDefault="001239D3" w:rsidP="001239D3">
      <w:r w:rsidRPr="001239D3">
        <w:t>La Trame permet une diffusion rapide des informations.</w:t>
      </w:r>
    </w:p>
    <w:p w14:paraId="485C51DC" w14:textId="77777777" w:rsidR="001239D3" w:rsidRPr="001239D3" w:rsidRDefault="001239D3" w:rsidP="001239D3">
      <w:r w:rsidRPr="001239D3">
        <w:t>Les chercheurs peuvent publier des résultats et collaborer entre établissements.</w:t>
      </w:r>
    </w:p>
    <w:p w14:paraId="18BD4FB3" w14:textId="77777777" w:rsidR="001239D3" w:rsidRPr="001239D3" w:rsidRDefault="001239D3" w:rsidP="001239D3">
      <w:r w:rsidRPr="001239D3">
        <w:t>Les étudiants accèdent à des documents, des simulations et des ressources pédagogiques.</w:t>
      </w:r>
    </w:p>
    <w:p w14:paraId="31A73349" w14:textId="77777777" w:rsidR="001239D3" w:rsidRPr="001239D3" w:rsidRDefault="001239D3" w:rsidP="001239D3">
      <w:r w:rsidRPr="001239D3">
        <w:t>Les institutions conservent et transmettent d'immenses ensembles de données.</w:t>
      </w:r>
    </w:p>
    <w:p w14:paraId="76674644" w14:textId="77777777" w:rsidR="001239D3" w:rsidRPr="001239D3" w:rsidRDefault="001239D3" w:rsidP="001239D3">
      <w:r w:rsidRPr="001239D3">
        <w:t>Cependant, la disponibilité d'une information ne suffit pas à en garantir la fiabilité.</w:t>
      </w:r>
    </w:p>
    <w:p w14:paraId="72FF9B3B" w14:textId="77777777" w:rsidR="001239D3" w:rsidRPr="001239D3" w:rsidRDefault="001239D3" w:rsidP="001239D3">
      <w:r w:rsidRPr="001239D3">
        <w:t>Une étude peut contenir une erreur.</w:t>
      </w:r>
    </w:p>
    <w:p w14:paraId="52F32270" w14:textId="77777777" w:rsidR="001239D3" w:rsidRPr="001239D3" w:rsidRDefault="001239D3" w:rsidP="001239D3">
      <w:r w:rsidRPr="001239D3">
        <w:t>Un document peut être incomplet.</w:t>
      </w:r>
    </w:p>
    <w:p w14:paraId="547D1434" w14:textId="77777777" w:rsidR="001239D3" w:rsidRPr="001239D3" w:rsidRDefault="001239D3" w:rsidP="001239D3">
      <w:r w:rsidRPr="001239D3">
        <w:t>Un résultat peut être exagéré par son auteur.</w:t>
      </w:r>
    </w:p>
    <w:p w14:paraId="5D7CEFD9" w14:textId="77777777" w:rsidR="001239D3" w:rsidRPr="001239D3" w:rsidRDefault="001239D3" w:rsidP="001239D3">
      <w:r w:rsidRPr="001239D3">
        <w:t>Une publicité corporative peut présenter une hypothèse comme une découverte démontrée.</w:t>
      </w:r>
    </w:p>
    <w:p w14:paraId="1D0A3352" w14:textId="77777777" w:rsidR="001239D3" w:rsidRPr="001239D3" w:rsidRDefault="001239D3" w:rsidP="001239D3">
      <w:r w:rsidRPr="001239D3">
        <w:t>La recherche doit donc conserver ses procédures de vérification.</w:t>
      </w:r>
    </w:p>
    <w:p w14:paraId="2B5FA250" w14:textId="77777777" w:rsidR="001239D3" w:rsidRPr="001239D3" w:rsidRDefault="001239D3" w:rsidP="001239D3">
      <w:pPr>
        <w:rPr>
          <w:b/>
          <w:bCs/>
        </w:rPr>
      </w:pPr>
      <w:r w:rsidRPr="001239D3">
        <w:rPr>
          <w:b/>
          <w:bCs/>
        </w:rPr>
        <w:t>Le problème de la provenance</w:t>
      </w:r>
    </w:p>
    <w:p w14:paraId="0EE2A285" w14:textId="77777777" w:rsidR="001239D3" w:rsidRPr="001239D3" w:rsidRDefault="001239D3" w:rsidP="001239D3">
      <w:r w:rsidRPr="001239D3">
        <w:t>Depuis la Guerre des Visages Absents, la provenance des documents possède une importance particulière.</w:t>
      </w:r>
    </w:p>
    <w:p w14:paraId="2781786C" w14:textId="77777777" w:rsidR="001239D3" w:rsidRPr="001239D3" w:rsidRDefault="001239D3" w:rsidP="001239D3">
      <w:r w:rsidRPr="001239D3">
        <w:t>Une image authentique peut être utilisée hors contexte.</w:t>
      </w:r>
    </w:p>
    <w:p w14:paraId="2CF5923D" w14:textId="77777777" w:rsidR="001239D3" w:rsidRPr="001239D3" w:rsidRDefault="001239D3" w:rsidP="001239D3">
      <w:r w:rsidRPr="001239D3">
        <w:t>Une voix peut être reproduite.</w:t>
      </w:r>
    </w:p>
    <w:p w14:paraId="63F8012E" w14:textId="77777777" w:rsidR="001239D3" w:rsidRPr="001239D3" w:rsidRDefault="001239D3" w:rsidP="001239D3">
      <w:r w:rsidRPr="001239D3">
        <w:t>Une signature technique peut être falsifiée.</w:t>
      </w:r>
    </w:p>
    <w:p w14:paraId="3C522571" w14:textId="77777777" w:rsidR="001239D3" w:rsidRPr="001239D3" w:rsidRDefault="001239D3" w:rsidP="001239D3">
      <w:r w:rsidRPr="001239D3">
        <w:t>Les archives doivent permettre de distinguer l'origine, le contenu et la chaîne de transmission.</w:t>
      </w:r>
    </w:p>
    <w:p w14:paraId="367330D3" w14:textId="77777777" w:rsidR="001239D3" w:rsidRPr="001239D3" w:rsidRDefault="001239D3" w:rsidP="001239D3">
      <w:r w:rsidRPr="001239D3">
        <w:t>Cette exigence s'applique également aux résultats scientifiques.</w:t>
      </w:r>
    </w:p>
    <w:p w14:paraId="7C24E125" w14:textId="77777777" w:rsidR="001239D3" w:rsidRPr="001239D3" w:rsidRDefault="001239D3" w:rsidP="001239D3">
      <w:pPr>
        <w:rPr>
          <w:b/>
          <w:bCs/>
        </w:rPr>
      </w:pPr>
      <w:r w:rsidRPr="001239D3">
        <w:rPr>
          <w:b/>
          <w:bCs/>
        </w:rPr>
        <w:t>XXVII. Les Mémoires d'Emprunt</w:t>
      </w:r>
    </w:p>
    <w:p w14:paraId="2DDE481F" w14:textId="77777777" w:rsidR="001239D3" w:rsidRPr="001239D3" w:rsidRDefault="001239D3" w:rsidP="001239D3">
      <w:r w:rsidRPr="001239D3">
        <w:t>Les technologies de mémoire soulèvent des questions particulières.</w:t>
      </w:r>
    </w:p>
    <w:p w14:paraId="43819485" w14:textId="77777777" w:rsidR="001239D3" w:rsidRPr="001239D3" w:rsidRDefault="001239D3" w:rsidP="001239D3">
      <w:r w:rsidRPr="001239D3">
        <w:t>Un souvenir peut posséder une valeur personnelle.</w:t>
      </w:r>
    </w:p>
    <w:p w14:paraId="5D2B8230" w14:textId="77777777" w:rsidR="001239D3" w:rsidRPr="001239D3" w:rsidRDefault="001239D3" w:rsidP="001239D3">
      <w:r w:rsidRPr="001239D3">
        <w:t>Il peut aussi être considéré comme une donnée.</w:t>
      </w:r>
    </w:p>
    <w:p w14:paraId="692E5D67" w14:textId="77777777" w:rsidR="001239D3" w:rsidRPr="001239D3" w:rsidRDefault="001239D3" w:rsidP="001239D3">
      <w:r w:rsidRPr="001239D3">
        <w:t>Une expérience peut être utilisée pour apprendre ou transmettre un savoir.</w:t>
      </w:r>
    </w:p>
    <w:p w14:paraId="32C21CD3" w14:textId="77777777" w:rsidR="001239D3" w:rsidRPr="001239D3" w:rsidRDefault="001239D3" w:rsidP="001239D3">
      <w:r w:rsidRPr="001239D3">
        <w:t>Mais un souvenir ressenti ne constitue pas automatiquement une représentation objective des faits.</w:t>
      </w:r>
    </w:p>
    <w:p w14:paraId="5BD88D69" w14:textId="77777777" w:rsidR="001239D3" w:rsidRPr="001239D3" w:rsidRDefault="001239D3" w:rsidP="001239D3">
      <w:r w:rsidRPr="001239D3">
        <w:lastRenderedPageBreak/>
        <w:t>Les chercheurs doivent distinguer les mécanismes de mémorisation, les conditions de restitution et les conséquences des interventions.</w:t>
      </w:r>
    </w:p>
    <w:p w14:paraId="1DB5EF48" w14:textId="77777777" w:rsidR="001239D3" w:rsidRPr="001239D3" w:rsidRDefault="001239D3" w:rsidP="001239D3">
      <w:pPr>
        <w:rPr>
          <w:b/>
          <w:bCs/>
        </w:rPr>
      </w:pPr>
      <w:r w:rsidRPr="001239D3">
        <w:rPr>
          <w:b/>
          <w:bCs/>
        </w:rPr>
        <w:t>Les grandes questions</w:t>
      </w:r>
    </w:p>
    <w:p w14:paraId="67A9537A" w14:textId="77777777" w:rsidR="001239D3" w:rsidRPr="001239D3" w:rsidRDefault="001239D3" w:rsidP="001239D3">
      <w:r w:rsidRPr="001239D3">
        <w:t>Les Mémoires d'Emprunt peuvent-elles modifier la perception de l'identité ?</w:t>
      </w:r>
    </w:p>
    <w:p w14:paraId="65F4639B" w14:textId="77777777" w:rsidR="001239D3" w:rsidRPr="001239D3" w:rsidRDefault="001239D3" w:rsidP="001239D3">
      <w:r w:rsidRPr="001239D3">
        <w:t>Comment détecter une mémoire altérée ?</w:t>
      </w:r>
    </w:p>
    <w:p w14:paraId="6B9E2DE9" w14:textId="77777777" w:rsidR="001239D3" w:rsidRPr="001239D3" w:rsidRDefault="001239D3" w:rsidP="001239D3">
      <w:r w:rsidRPr="001239D3">
        <w:t>Quelles données doivent être protégées ?</w:t>
      </w:r>
    </w:p>
    <w:p w14:paraId="2E544679" w14:textId="77777777" w:rsidR="001239D3" w:rsidRPr="001239D3" w:rsidRDefault="001239D3" w:rsidP="001239D3">
      <w:r w:rsidRPr="001239D3">
        <w:t>Qui peut autoriser une intervention ?</w:t>
      </w:r>
    </w:p>
    <w:p w14:paraId="72204920" w14:textId="77777777" w:rsidR="001239D3" w:rsidRPr="001239D3" w:rsidRDefault="001239D3" w:rsidP="001239D3">
      <w:r w:rsidRPr="001239D3">
        <w:t>Quelles conséquences une modification peut-elle avoir sur un témoignage judiciaire ?</w:t>
      </w:r>
    </w:p>
    <w:p w14:paraId="5BA2412A" w14:textId="77777777" w:rsidR="001239D3" w:rsidRPr="001239D3" w:rsidRDefault="001239D3" w:rsidP="001239D3">
      <w:r w:rsidRPr="001239D3">
        <w:t xml:space="preserve">Ces questions sont explicitement présentes dans les débats techniques et politiques du Haut Âge des Maisons. </w:t>
      </w:r>
    </w:p>
    <w:p w14:paraId="7AAAE1DD" w14:textId="77777777" w:rsidR="001239D3" w:rsidRPr="001239D3" w:rsidRDefault="001239D3" w:rsidP="001239D3">
      <w:r w:rsidRPr="001239D3">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08A7D3EC" w14:textId="77777777" w:rsidR="001239D3" w:rsidRPr="001239D3" w:rsidRDefault="001239D3" w:rsidP="001239D3">
      <w:pPr>
        <w:rPr>
          <w:b/>
          <w:bCs/>
        </w:rPr>
      </w:pPr>
      <w:r w:rsidRPr="001239D3">
        <w:rPr>
          <w:b/>
          <w:bCs/>
        </w:rPr>
        <w:t>HUITIÈME PARTIE — LES SCIENCES DES NEFS ET DES PORTES</w:t>
      </w:r>
    </w:p>
    <w:p w14:paraId="2979C94C" w14:textId="77777777" w:rsidR="001239D3" w:rsidRPr="001239D3" w:rsidRDefault="001239D3" w:rsidP="001239D3">
      <w:pPr>
        <w:rPr>
          <w:b/>
          <w:bCs/>
        </w:rPr>
      </w:pPr>
      <w:r w:rsidRPr="001239D3">
        <w:rPr>
          <w:b/>
          <w:bCs/>
        </w:rPr>
        <w:t>XXVIII. L'ingénierie navale</w:t>
      </w:r>
    </w:p>
    <w:p w14:paraId="402C23CE" w14:textId="77777777" w:rsidR="001239D3" w:rsidRPr="001239D3" w:rsidRDefault="001239D3" w:rsidP="001239D3">
      <w:r w:rsidRPr="001239D3">
        <w:t>La construction des Nefs est le résultat de plusieurs millénaires de recherches.</w:t>
      </w:r>
    </w:p>
    <w:p w14:paraId="78665C57" w14:textId="77777777" w:rsidR="001239D3" w:rsidRPr="001239D3" w:rsidRDefault="001239D3" w:rsidP="001239D3">
      <w:r w:rsidRPr="001239D3">
        <w:t>Les ingénieurs doivent maîtriser les matériaux, la propulsion, la sécurité, la navigation et les systèmes vitaux.</w:t>
      </w:r>
    </w:p>
    <w:p w14:paraId="09F172E4" w14:textId="77777777" w:rsidR="001239D3" w:rsidRPr="001239D3" w:rsidRDefault="001239D3" w:rsidP="001239D3">
      <w:r w:rsidRPr="001239D3">
        <w:t>Les bâtiments destinés aux voyages interstellaires peuvent être extrêmement complexes.</w:t>
      </w:r>
    </w:p>
    <w:p w14:paraId="0ED13CEB" w14:textId="77777777" w:rsidR="001239D3" w:rsidRPr="001239D3" w:rsidRDefault="001239D3" w:rsidP="001239D3">
      <w:r w:rsidRPr="001239D3">
        <w:t>Certains assurent le transport de passagers.</w:t>
      </w:r>
    </w:p>
    <w:p w14:paraId="0C1ABDAB" w14:textId="77777777" w:rsidR="001239D3" w:rsidRPr="001239D3" w:rsidRDefault="001239D3" w:rsidP="001239D3">
      <w:r w:rsidRPr="001239D3">
        <w:t>D'autres transportent du fret.</w:t>
      </w:r>
    </w:p>
    <w:p w14:paraId="78EB08BB" w14:textId="77777777" w:rsidR="001239D3" w:rsidRPr="001239D3" w:rsidRDefault="001239D3" w:rsidP="001239D3">
      <w:r w:rsidRPr="001239D3">
        <w:t>D'autres encore participent aux missions militaires ou scientifiques.</w:t>
      </w:r>
    </w:p>
    <w:p w14:paraId="6BBAF64D" w14:textId="77777777" w:rsidR="001239D3" w:rsidRPr="001239D3" w:rsidRDefault="001239D3" w:rsidP="001239D3">
      <w:r w:rsidRPr="001239D3">
        <w:t>Il existe également des structures destinées à accueillir des populations pendant de longues périodes.</w:t>
      </w:r>
    </w:p>
    <w:p w14:paraId="7E87D849" w14:textId="77777777" w:rsidR="001239D3" w:rsidRPr="001239D3" w:rsidRDefault="001239D3" w:rsidP="001239D3">
      <w:pPr>
        <w:rPr>
          <w:b/>
          <w:bCs/>
        </w:rPr>
      </w:pPr>
      <w:r w:rsidRPr="001239D3">
        <w:rPr>
          <w:b/>
          <w:bCs/>
        </w:rPr>
        <w:t>Les sciences du maintien</w:t>
      </w:r>
    </w:p>
    <w:p w14:paraId="3C817383" w14:textId="77777777" w:rsidR="001239D3" w:rsidRPr="001239D3" w:rsidRDefault="001239D3" w:rsidP="001239D3">
      <w:r w:rsidRPr="001239D3">
        <w:t>La sécurité d'une Nef repose sur la capacité à poursuivre ses fonctions même lorsqu'un système tombe en panne.</w:t>
      </w:r>
    </w:p>
    <w:p w14:paraId="4D394055" w14:textId="77777777" w:rsidR="001239D3" w:rsidRPr="001239D3" w:rsidRDefault="001239D3" w:rsidP="001239D3">
      <w:r w:rsidRPr="001239D3">
        <w:t>Les installations doivent pouvoir être réparées.</w:t>
      </w:r>
    </w:p>
    <w:p w14:paraId="2865CB41" w14:textId="77777777" w:rsidR="001239D3" w:rsidRPr="001239D3" w:rsidRDefault="001239D3" w:rsidP="001239D3">
      <w:r w:rsidRPr="001239D3">
        <w:t>Les réserves doivent être suffisantes.</w:t>
      </w:r>
    </w:p>
    <w:p w14:paraId="6433564D" w14:textId="77777777" w:rsidR="001239D3" w:rsidRPr="001239D3" w:rsidRDefault="001239D3" w:rsidP="001239D3">
      <w:r w:rsidRPr="001239D3">
        <w:t>Les équipages doivent connaître les procédures d'urgence.</w:t>
      </w:r>
    </w:p>
    <w:p w14:paraId="2082B213" w14:textId="77777777" w:rsidR="001239D3" w:rsidRPr="001239D3" w:rsidRDefault="001239D3" w:rsidP="001239D3">
      <w:r w:rsidRPr="001239D3">
        <w:t>Les composants critiques ne peuvent pas tous dépendre d'une livraison extérieure immédiate.</w:t>
      </w:r>
    </w:p>
    <w:p w14:paraId="50F63E2B" w14:textId="77777777" w:rsidR="001239D3" w:rsidRPr="001239D3" w:rsidRDefault="001239D3" w:rsidP="001239D3">
      <w:r w:rsidRPr="001239D3">
        <w:t>Cette philosophie découle des traditions du Mode Pauvre et de la Redondance développées pendant les Ères précédentes.</w:t>
      </w:r>
    </w:p>
    <w:p w14:paraId="11BBEB77" w14:textId="77777777" w:rsidR="001239D3" w:rsidRPr="001239D3" w:rsidRDefault="001239D3" w:rsidP="001239D3">
      <w:pPr>
        <w:rPr>
          <w:b/>
          <w:bCs/>
        </w:rPr>
      </w:pPr>
      <w:r w:rsidRPr="001239D3">
        <w:rPr>
          <w:b/>
          <w:bCs/>
        </w:rPr>
        <w:t>XXIX. Les Portes de Résonance</w:t>
      </w:r>
    </w:p>
    <w:p w14:paraId="7144E0A9" w14:textId="77777777" w:rsidR="001239D3" w:rsidRPr="001239D3" w:rsidRDefault="001239D3" w:rsidP="001239D3">
      <w:r w:rsidRPr="001239D3">
        <w:t>Les Portes de Résonance constituent l'une des réalisations techniques majeures de la Quatrième Ère.</w:t>
      </w:r>
    </w:p>
    <w:p w14:paraId="7A6BA894" w14:textId="77777777" w:rsidR="001239D3" w:rsidRPr="001239D3" w:rsidRDefault="001239D3" w:rsidP="001239D3">
      <w:r w:rsidRPr="001239D3">
        <w:t>Elles permettent de relier durablement des destinations qui seraient autrement beaucoup plus difficiles à atteindre.</w:t>
      </w:r>
    </w:p>
    <w:p w14:paraId="0F2F3945" w14:textId="77777777" w:rsidR="001239D3" w:rsidRPr="001239D3" w:rsidRDefault="001239D3" w:rsidP="001239D3">
      <w:r w:rsidRPr="001239D3">
        <w:t>Les recherches portent notamment sur les ancrages, les conditions d'ouverture, la stabilité et les interactions entre systèmes.</w:t>
      </w:r>
    </w:p>
    <w:p w14:paraId="21B4B727" w14:textId="77777777" w:rsidR="001239D3" w:rsidRPr="001239D3" w:rsidRDefault="001239D3" w:rsidP="001239D3">
      <w:pPr>
        <w:rPr>
          <w:b/>
          <w:bCs/>
        </w:rPr>
      </w:pPr>
      <w:r w:rsidRPr="001239D3">
        <w:rPr>
          <w:b/>
          <w:bCs/>
        </w:rPr>
        <w:t>La première Porte interplanétaire permanente</w:t>
      </w:r>
    </w:p>
    <w:p w14:paraId="2CE317A7" w14:textId="77777777" w:rsidR="001239D3" w:rsidRPr="001239D3" w:rsidRDefault="001239D3" w:rsidP="001239D3">
      <w:r w:rsidRPr="001239D3">
        <w:t xml:space="preserve">En 10 169 AF, la liaison entre Khar-Ael et </w:t>
      </w:r>
      <w:proofErr w:type="spellStart"/>
      <w:r w:rsidRPr="001239D3">
        <w:t>Nhal-Veyra</w:t>
      </w:r>
      <w:proofErr w:type="spellEnd"/>
      <w:r w:rsidRPr="001239D3">
        <w:t xml:space="preserve"> devient un précédent important.</w:t>
      </w:r>
    </w:p>
    <w:p w14:paraId="1F0F3C42" w14:textId="77777777" w:rsidR="001239D3" w:rsidRPr="001239D3" w:rsidRDefault="001239D3" w:rsidP="001239D3">
      <w:r w:rsidRPr="001239D3">
        <w:t>Elle démontre la possibilité d'une infrastructure durable de passage entre deux destinations du même système.</w:t>
      </w:r>
    </w:p>
    <w:p w14:paraId="26877A9B" w14:textId="77777777" w:rsidR="001239D3" w:rsidRPr="001239D3" w:rsidRDefault="001239D3" w:rsidP="001239D3">
      <w:pPr>
        <w:rPr>
          <w:b/>
          <w:bCs/>
        </w:rPr>
      </w:pPr>
      <w:r w:rsidRPr="001239D3">
        <w:rPr>
          <w:b/>
          <w:bCs/>
        </w:rPr>
        <w:t>La première Porte stellaire mortelle</w:t>
      </w:r>
    </w:p>
    <w:p w14:paraId="367762DA" w14:textId="77777777" w:rsidR="001239D3" w:rsidRPr="001239D3" w:rsidRDefault="001239D3" w:rsidP="001239D3">
      <w:r w:rsidRPr="001239D3">
        <w:t xml:space="preserve">En 9 968 AF, la liaison entre Khar-Ael et </w:t>
      </w:r>
      <w:proofErr w:type="spellStart"/>
      <w:r w:rsidRPr="001239D3">
        <w:t>Vhar’Leth</w:t>
      </w:r>
      <w:proofErr w:type="spellEnd"/>
      <w:r w:rsidRPr="001239D3">
        <w:t xml:space="preserve"> marque l'entrée dans un véritable réseau interstellaire permanent.</w:t>
      </w:r>
    </w:p>
    <w:p w14:paraId="1D18172B" w14:textId="77777777" w:rsidR="001239D3" w:rsidRPr="001239D3" w:rsidRDefault="001239D3" w:rsidP="001239D3">
      <w:r w:rsidRPr="001239D3">
        <w:t>Cet événement ne signifie pas que les mortels ont inventé toutes les formes de passage existant dans l'univers.</w:t>
      </w:r>
    </w:p>
    <w:p w14:paraId="403D9B85" w14:textId="77777777" w:rsidR="001239D3" w:rsidRPr="001239D3" w:rsidRDefault="001239D3" w:rsidP="001239D3">
      <w:r w:rsidRPr="001239D3">
        <w:lastRenderedPageBreak/>
        <w:t>Il signifie qu'ils ont construit un système reproductible répondant à leurs propres méthodes et institutions.</w:t>
      </w:r>
    </w:p>
    <w:p w14:paraId="1684216C" w14:textId="77777777" w:rsidR="001239D3" w:rsidRPr="001239D3" w:rsidRDefault="001239D3" w:rsidP="001239D3">
      <w:r w:rsidRPr="001239D3">
        <w:t xml:space="preserve">Les recherches doivent donc distinguer les Portes contemporaines des structures </w:t>
      </w:r>
      <w:proofErr w:type="spellStart"/>
      <w:r w:rsidRPr="001239D3">
        <w:t>thaër-vesh</w:t>
      </w:r>
      <w:proofErr w:type="spellEnd"/>
      <w:r w:rsidRPr="001239D3">
        <w:t xml:space="preserve"> découvertes beaucoup plus tard. </w:t>
      </w:r>
    </w:p>
    <w:p w14:paraId="6602F97C" w14:textId="77777777" w:rsidR="001239D3" w:rsidRPr="001239D3" w:rsidRDefault="001239D3" w:rsidP="001239D3">
      <w:r w:rsidRPr="001239D3">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1B29EE4E" w14:textId="77777777" w:rsidR="001239D3" w:rsidRPr="001239D3" w:rsidRDefault="001239D3" w:rsidP="001239D3">
      <w:pPr>
        <w:rPr>
          <w:b/>
          <w:bCs/>
        </w:rPr>
      </w:pPr>
      <w:r w:rsidRPr="001239D3">
        <w:rPr>
          <w:b/>
          <w:bCs/>
        </w:rPr>
        <w:t>XXX. La science des seuils</w:t>
      </w:r>
    </w:p>
    <w:p w14:paraId="32A7DB29" w14:textId="77777777" w:rsidR="001239D3" w:rsidRPr="001239D3" w:rsidRDefault="001239D3" w:rsidP="001239D3">
      <w:r w:rsidRPr="001239D3">
        <w:t>Un passage possède des conditions de fonctionnement.</w:t>
      </w:r>
    </w:p>
    <w:p w14:paraId="6C8F8FE7" w14:textId="77777777" w:rsidR="001239D3" w:rsidRPr="001239D3" w:rsidRDefault="001239D3" w:rsidP="001239D3">
      <w:r w:rsidRPr="001239D3">
        <w:t>Il peut relier plusieurs systèmes.</w:t>
      </w:r>
    </w:p>
    <w:p w14:paraId="5A909338" w14:textId="77777777" w:rsidR="001239D3" w:rsidRPr="001239D3" w:rsidRDefault="001239D3" w:rsidP="001239D3">
      <w:r w:rsidRPr="001239D3">
        <w:t>Il peut nécessiter un accord.</w:t>
      </w:r>
    </w:p>
    <w:p w14:paraId="776CA062" w14:textId="77777777" w:rsidR="001239D3" w:rsidRPr="001239D3" w:rsidRDefault="001239D3" w:rsidP="001239D3">
      <w:r w:rsidRPr="001239D3">
        <w:t>Il peut devenir instable.</w:t>
      </w:r>
    </w:p>
    <w:p w14:paraId="1D51D606" w14:textId="77777777" w:rsidR="001239D3" w:rsidRPr="001239D3" w:rsidRDefault="001239D3" w:rsidP="001239D3">
      <w:r w:rsidRPr="001239D3">
        <w:t>Son ouverture peut présenter des risques.</w:t>
      </w:r>
    </w:p>
    <w:p w14:paraId="678C78EC" w14:textId="77777777" w:rsidR="001239D3" w:rsidRPr="001239D3" w:rsidRDefault="001239D3" w:rsidP="001239D3">
      <w:r w:rsidRPr="001239D3">
        <w:t>Les spécialistes cherchent à mesurer ces phénomènes et à établir les conditions dans lesquelles une intervention peut être entreprise.</w:t>
      </w:r>
    </w:p>
    <w:p w14:paraId="1307E049" w14:textId="77777777" w:rsidR="001239D3" w:rsidRPr="001239D3" w:rsidRDefault="001239D3" w:rsidP="001239D3">
      <w:r w:rsidRPr="001239D3">
        <w:t>La recherche ne se limite pas à obtenir une ouverture plus grande ou plus rapide.</w:t>
      </w:r>
    </w:p>
    <w:p w14:paraId="30340F3C" w14:textId="77777777" w:rsidR="001239D3" w:rsidRPr="001239D3" w:rsidRDefault="001239D3" w:rsidP="001239D3">
      <w:r w:rsidRPr="001239D3">
        <w:t>Elle doit également comprendre les limites de l'infrastructure.</w:t>
      </w:r>
    </w:p>
    <w:p w14:paraId="58394BE9" w14:textId="77777777" w:rsidR="001239D3" w:rsidRPr="001239D3" w:rsidRDefault="001239D3" w:rsidP="001239D3">
      <w:pPr>
        <w:rPr>
          <w:b/>
          <w:bCs/>
        </w:rPr>
      </w:pPr>
      <w:r w:rsidRPr="001239D3">
        <w:rPr>
          <w:b/>
          <w:bCs/>
        </w:rPr>
        <w:t>Les exigences de sécurité</w:t>
      </w:r>
    </w:p>
    <w:p w14:paraId="2921FEB1" w14:textId="77777777" w:rsidR="001239D3" w:rsidRPr="001239D3" w:rsidRDefault="001239D3" w:rsidP="001239D3">
      <w:r w:rsidRPr="001239D3">
        <w:t>Une Porte doit pouvoir être contrôlée.</w:t>
      </w:r>
    </w:p>
    <w:p w14:paraId="18348600" w14:textId="77777777" w:rsidR="001239D3" w:rsidRPr="001239D3" w:rsidRDefault="001239D3" w:rsidP="001239D3">
      <w:r w:rsidRPr="001239D3">
        <w:t>Les conditions d'accès doivent être vérifiées.</w:t>
      </w:r>
    </w:p>
    <w:p w14:paraId="32055C3B" w14:textId="77777777" w:rsidR="001239D3" w:rsidRPr="001239D3" w:rsidRDefault="001239D3" w:rsidP="001239D3">
      <w:r w:rsidRPr="001239D3">
        <w:t>Les situations dangereuses doivent être détectées.</w:t>
      </w:r>
    </w:p>
    <w:p w14:paraId="12B0200C" w14:textId="77777777" w:rsidR="001239D3" w:rsidRPr="001239D3" w:rsidRDefault="001239D3" w:rsidP="001239D3">
      <w:r w:rsidRPr="001239D3">
        <w:t>Les conséquences d'une fermeture doivent être anticipées.</w:t>
      </w:r>
    </w:p>
    <w:p w14:paraId="09CA3352" w14:textId="77777777" w:rsidR="001239D3" w:rsidRPr="001239D3" w:rsidRDefault="001239D3" w:rsidP="001239D3">
      <w:r w:rsidRPr="001239D3">
        <w:t>La possibilité d'interrompre une opération demeure centrale.</w:t>
      </w:r>
    </w:p>
    <w:p w14:paraId="2D1F84CA" w14:textId="77777777" w:rsidR="001239D3" w:rsidRPr="001239D3" w:rsidRDefault="001239D3" w:rsidP="001239D3">
      <w:r w:rsidRPr="001239D3">
        <w:t>La puissance technique du Premier Ciel dépend donc autant des mécanismes de coupure que de ceux permettant l'ouverture.</w:t>
      </w:r>
    </w:p>
    <w:p w14:paraId="2D361579" w14:textId="77777777" w:rsidR="001239D3" w:rsidRPr="001239D3" w:rsidRDefault="001239D3" w:rsidP="001239D3">
      <w:pPr>
        <w:rPr>
          <w:b/>
          <w:bCs/>
        </w:rPr>
      </w:pPr>
      <w:r w:rsidRPr="001239D3">
        <w:rPr>
          <w:b/>
          <w:bCs/>
        </w:rPr>
        <w:t>NEUVIÈME PARTIE — LES GRANDES MAISONS SCIENTIFIQUES</w:t>
      </w:r>
    </w:p>
    <w:p w14:paraId="0EE27F81" w14:textId="77777777" w:rsidR="001239D3" w:rsidRPr="001239D3" w:rsidRDefault="001239D3" w:rsidP="001239D3">
      <w:pPr>
        <w:rPr>
          <w:b/>
          <w:bCs/>
        </w:rPr>
      </w:pPr>
      <w:r w:rsidRPr="001239D3">
        <w:rPr>
          <w:b/>
          <w:bCs/>
        </w:rPr>
        <w:t>XXXI. L'industrie comme productrice de savoir</w:t>
      </w:r>
    </w:p>
    <w:p w14:paraId="2242225A" w14:textId="77777777" w:rsidR="001239D3" w:rsidRPr="001239D3" w:rsidRDefault="001239D3" w:rsidP="001239D3">
      <w:r w:rsidRPr="001239D3">
        <w:t>Les Grandes Maisons possèdent des laboratoires capables de conduire des programmes scientifiques importants.</w:t>
      </w:r>
    </w:p>
    <w:p w14:paraId="5E2C89CB" w14:textId="77777777" w:rsidR="001239D3" w:rsidRPr="001239D3" w:rsidRDefault="001239D3" w:rsidP="001239D3">
      <w:r w:rsidRPr="001239D3">
        <w:t>Elles financent des recherches, développent des prototypes et industrialisent certaines découvertes.</w:t>
      </w:r>
    </w:p>
    <w:p w14:paraId="6DAF2C4D" w14:textId="77777777" w:rsidR="001239D3" w:rsidRPr="001239D3" w:rsidRDefault="001239D3" w:rsidP="001239D3">
      <w:r w:rsidRPr="001239D3">
        <w:t>Elles peuvent offrir aux spécialistes des installations impossibles à construire dans une université ordinaire.</w:t>
      </w:r>
    </w:p>
    <w:p w14:paraId="744373F7" w14:textId="77777777" w:rsidR="001239D3" w:rsidRPr="001239D3" w:rsidRDefault="001239D3" w:rsidP="001239D3">
      <w:r w:rsidRPr="001239D3">
        <w:t>Mais leur financement introduit également des intérêts commerciaux.</w:t>
      </w:r>
    </w:p>
    <w:p w14:paraId="5AC4BD72" w14:textId="77777777" w:rsidR="001239D3" w:rsidRPr="001239D3" w:rsidRDefault="001239D3" w:rsidP="001239D3">
      <w:r w:rsidRPr="001239D3">
        <w:t>Un résultat peut constituer un brevet potentiel.</w:t>
      </w:r>
    </w:p>
    <w:p w14:paraId="48A49BD9" w14:textId="77777777" w:rsidR="001239D3" w:rsidRPr="001239D3" w:rsidRDefault="001239D3" w:rsidP="001239D3">
      <w:r w:rsidRPr="001239D3">
        <w:t>Une découverte peut rendre un procédé industriel obsolète.</w:t>
      </w:r>
    </w:p>
    <w:p w14:paraId="6DFBC113" w14:textId="77777777" w:rsidR="001239D3" w:rsidRPr="001239D3" w:rsidRDefault="001239D3" w:rsidP="001239D3">
      <w:r w:rsidRPr="001239D3">
        <w:t>Une méthode nouvelle peut menacer la position d'une Maison concurrente.</w:t>
      </w:r>
    </w:p>
    <w:p w14:paraId="6E2AEFA9" w14:textId="77777777" w:rsidR="001239D3" w:rsidRPr="001239D3" w:rsidRDefault="001239D3" w:rsidP="001239D3">
      <w:r w:rsidRPr="001239D3">
        <w:t>La recherche corporative possède donc une puissance considérable, mais ne doit pas être confondue avec la totalité de la recherche scientifique.</w:t>
      </w:r>
    </w:p>
    <w:p w14:paraId="003906AE" w14:textId="77777777" w:rsidR="001239D3" w:rsidRPr="001239D3" w:rsidRDefault="001239D3" w:rsidP="001239D3">
      <w:pPr>
        <w:rPr>
          <w:b/>
          <w:bCs/>
        </w:rPr>
      </w:pPr>
      <w:r w:rsidRPr="001239D3">
        <w:rPr>
          <w:b/>
          <w:bCs/>
        </w:rPr>
        <w:t>XXXII. Le registre des principales compétences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9"/>
        <w:gridCol w:w="4972"/>
      </w:tblGrid>
      <w:tr w:rsidR="001239D3" w:rsidRPr="001239D3" w14:paraId="6AD6867C" w14:textId="77777777">
        <w:trPr>
          <w:tblCellSpacing w:w="15" w:type="dxa"/>
        </w:trPr>
        <w:tc>
          <w:tcPr>
            <w:tcW w:w="0" w:type="auto"/>
            <w:vAlign w:val="center"/>
            <w:hideMark/>
          </w:tcPr>
          <w:p w14:paraId="26C2046C" w14:textId="77777777" w:rsidR="001239D3" w:rsidRPr="001239D3" w:rsidRDefault="001239D3" w:rsidP="001239D3">
            <w:pPr>
              <w:rPr>
                <w:b/>
                <w:bCs/>
              </w:rPr>
            </w:pPr>
            <w:r w:rsidRPr="001239D3">
              <w:rPr>
                <w:b/>
                <w:bCs/>
              </w:rPr>
              <w:t>Maison ou institution</w:t>
            </w:r>
          </w:p>
        </w:tc>
        <w:tc>
          <w:tcPr>
            <w:tcW w:w="0" w:type="auto"/>
            <w:vAlign w:val="center"/>
            <w:hideMark/>
          </w:tcPr>
          <w:p w14:paraId="7C307A73" w14:textId="77777777" w:rsidR="001239D3" w:rsidRPr="001239D3" w:rsidRDefault="001239D3" w:rsidP="001239D3">
            <w:pPr>
              <w:rPr>
                <w:b/>
                <w:bCs/>
              </w:rPr>
            </w:pPr>
            <w:r w:rsidRPr="001239D3">
              <w:rPr>
                <w:b/>
                <w:bCs/>
              </w:rPr>
              <w:t>Domaine caractéristique</w:t>
            </w:r>
          </w:p>
        </w:tc>
      </w:tr>
      <w:tr w:rsidR="001239D3" w:rsidRPr="001239D3" w14:paraId="79A50EFC" w14:textId="77777777">
        <w:trPr>
          <w:tblCellSpacing w:w="15" w:type="dxa"/>
        </w:trPr>
        <w:tc>
          <w:tcPr>
            <w:tcW w:w="0" w:type="auto"/>
            <w:vAlign w:val="center"/>
            <w:hideMark/>
          </w:tcPr>
          <w:p w14:paraId="42F234DD" w14:textId="77777777" w:rsidR="001239D3" w:rsidRPr="001239D3" w:rsidRDefault="001239D3" w:rsidP="001239D3">
            <w:proofErr w:type="spellStart"/>
            <w:r w:rsidRPr="001239D3">
              <w:t>Væl</w:t>
            </w:r>
            <w:proofErr w:type="spellEnd"/>
            <w:r w:rsidRPr="001239D3">
              <w:t>-Khar</w:t>
            </w:r>
          </w:p>
        </w:tc>
        <w:tc>
          <w:tcPr>
            <w:tcW w:w="0" w:type="auto"/>
            <w:vAlign w:val="center"/>
            <w:hideMark/>
          </w:tcPr>
          <w:p w14:paraId="60E2D8D3" w14:textId="77777777" w:rsidR="001239D3" w:rsidRPr="001239D3" w:rsidRDefault="001239D3" w:rsidP="001239D3">
            <w:r w:rsidRPr="001239D3">
              <w:t>Construction navale, grandes Nefs et infrastructures</w:t>
            </w:r>
          </w:p>
        </w:tc>
      </w:tr>
      <w:tr w:rsidR="001239D3" w:rsidRPr="001239D3" w14:paraId="7078C074" w14:textId="77777777">
        <w:trPr>
          <w:tblCellSpacing w:w="15" w:type="dxa"/>
        </w:trPr>
        <w:tc>
          <w:tcPr>
            <w:tcW w:w="0" w:type="auto"/>
            <w:vAlign w:val="center"/>
            <w:hideMark/>
          </w:tcPr>
          <w:p w14:paraId="4C3CCECF" w14:textId="77777777" w:rsidR="001239D3" w:rsidRPr="001239D3" w:rsidRDefault="001239D3" w:rsidP="001239D3">
            <w:proofErr w:type="spellStart"/>
            <w:r w:rsidRPr="001239D3">
              <w:t>Orzhaël</w:t>
            </w:r>
            <w:proofErr w:type="spellEnd"/>
          </w:p>
        </w:tc>
        <w:tc>
          <w:tcPr>
            <w:tcW w:w="0" w:type="auto"/>
            <w:vAlign w:val="center"/>
            <w:hideMark/>
          </w:tcPr>
          <w:p w14:paraId="53D6BF61" w14:textId="77777777" w:rsidR="001239D3" w:rsidRPr="001239D3" w:rsidRDefault="001239D3" w:rsidP="001239D3">
            <w:r w:rsidRPr="001239D3">
              <w:t>Matières, extraction et procédés industriels</w:t>
            </w:r>
          </w:p>
        </w:tc>
      </w:tr>
      <w:tr w:rsidR="001239D3" w:rsidRPr="001239D3" w14:paraId="1E6C1AA8" w14:textId="77777777">
        <w:trPr>
          <w:tblCellSpacing w:w="15" w:type="dxa"/>
        </w:trPr>
        <w:tc>
          <w:tcPr>
            <w:tcW w:w="0" w:type="auto"/>
            <w:vAlign w:val="center"/>
            <w:hideMark/>
          </w:tcPr>
          <w:p w14:paraId="637C28A3" w14:textId="77777777" w:rsidR="001239D3" w:rsidRPr="001239D3" w:rsidRDefault="001239D3" w:rsidP="001239D3">
            <w:proofErr w:type="spellStart"/>
            <w:r w:rsidRPr="001239D3">
              <w:t>Oræl</w:t>
            </w:r>
            <w:proofErr w:type="spellEnd"/>
            <w:r w:rsidRPr="001239D3">
              <w:t>-Khar</w:t>
            </w:r>
          </w:p>
        </w:tc>
        <w:tc>
          <w:tcPr>
            <w:tcW w:w="0" w:type="auto"/>
            <w:vAlign w:val="center"/>
            <w:hideMark/>
          </w:tcPr>
          <w:p w14:paraId="2D2FD0DB" w14:textId="77777777" w:rsidR="001239D3" w:rsidRPr="001239D3" w:rsidRDefault="001239D3" w:rsidP="001239D3">
            <w:r w:rsidRPr="001239D3">
              <w:t>Grandes structures et ingénierie</w:t>
            </w:r>
          </w:p>
        </w:tc>
      </w:tr>
      <w:tr w:rsidR="001239D3" w:rsidRPr="001239D3" w14:paraId="187F2BFC" w14:textId="77777777">
        <w:trPr>
          <w:tblCellSpacing w:w="15" w:type="dxa"/>
        </w:trPr>
        <w:tc>
          <w:tcPr>
            <w:tcW w:w="0" w:type="auto"/>
            <w:vAlign w:val="center"/>
            <w:hideMark/>
          </w:tcPr>
          <w:p w14:paraId="3447623E" w14:textId="77777777" w:rsidR="001239D3" w:rsidRPr="001239D3" w:rsidRDefault="001239D3" w:rsidP="001239D3">
            <w:proofErr w:type="spellStart"/>
            <w:r w:rsidRPr="001239D3">
              <w:t>Nælyr</w:t>
            </w:r>
            <w:proofErr w:type="spellEnd"/>
          </w:p>
        </w:tc>
        <w:tc>
          <w:tcPr>
            <w:tcW w:w="0" w:type="auto"/>
            <w:vAlign w:val="center"/>
            <w:hideMark/>
          </w:tcPr>
          <w:p w14:paraId="3190BBBE" w14:textId="77777777" w:rsidR="001239D3" w:rsidRPr="001239D3" w:rsidRDefault="001239D3" w:rsidP="001239D3">
            <w:r w:rsidRPr="001239D3">
              <w:t>Matrices, automates et systèmes spécialisés</w:t>
            </w:r>
          </w:p>
        </w:tc>
      </w:tr>
      <w:tr w:rsidR="001239D3" w:rsidRPr="001239D3" w14:paraId="1E39B1B6" w14:textId="77777777">
        <w:trPr>
          <w:tblCellSpacing w:w="15" w:type="dxa"/>
        </w:trPr>
        <w:tc>
          <w:tcPr>
            <w:tcW w:w="0" w:type="auto"/>
            <w:vAlign w:val="center"/>
            <w:hideMark/>
          </w:tcPr>
          <w:p w14:paraId="61C732B8" w14:textId="77777777" w:rsidR="001239D3" w:rsidRPr="001239D3" w:rsidRDefault="001239D3" w:rsidP="001239D3">
            <w:proofErr w:type="spellStart"/>
            <w:r w:rsidRPr="001239D3">
              <w:t>Mærathys</w:t>
            </w:r>
            <w:proofErr w:type="spellEnd"/>
          </w:p>
        </w:tc>
        <w:tc>
          <w:tcPr>
            <w:tcW w:w="0" w:type="auto"/>
            <w:vAlign w:val="center"/>
            <w:hideMark/>
          </w:tcPr>
          <w:p w14:paraId="31F1A452" w14:textId="77777777" w:rsidR="001239D3" w:rsidRPr="001239D3" w:rsidRDefault="001239D3" w:rsidP="001239D3">
            <w:r w:rsidRPr="001239D3">
              <w:t>Intégration industrielle et machines</w:t>
            </w:r>
          </w:p>
        </w:tc>
      </w:tr>
      <w:tr w:rsidR="001239D3" w:rsidRPr="001239D3" w14:paraId="65E9D9B9" w14:textId="77777777">
        <w:trPr>
          <w:tblCellSpacing w:w="15" w:type="dxa"/>
        </w:trPr>
        <w:tc>
          <w:tcPr>
            <w:tcW w:w="0" w:type="auto"/>
            <w:vAlign w:val="center"/>
            <w:hideMark/>
          </w:tcPr>
          <w:p w14:paraId="26635761" w14:textId="77777777" w:rsidR="001239D3" w:rsidRPr="001239D3" w:rsidRDefault="001239D3" w:rsidP="001239D3">
            <w:proofErr w:type="spellStart"/>
            <w:r w:rsidRPr="001239D3">
              <w:lastRenderedPageBreak/>
              <w:t>Thaër-Velun</w:t>
            </w:r>
            <w:proofErr w:type="spellEnd"/>
          </w:p>
        </w:tc>
        <w:tc>
          <w:tcPr>
            <w:tcW w:w="0" w:type="auto"/>
            <w:vAlign w:val="center"/>
            <w:hideMark/>
          </w:tcPr>
          <w:p w14:paraId="4C1BE9EC" w14:textId="77777777" w:rsidR="001239D3" w:rsidRPr="001239D3" w:rsidRDefault="001239D3" w:rsidP="001239D3">
            <w:r w:rsidRPr="001239D3">
              <w:t>Composants et dispositifs de stabilisation</w:t>
            </w:r>
          </w:p>
        </w:tc>
      </w:tr>
      <w:tr w:rsidR="001239D3" w:rsidRPr="001239D3" w14:paraId="3BE67AC4" w14:textId="77777777">
        <w:trPr>
          <w:tblCellSpacing w:w="15" w:type="dxa"/>
        </w:trPr>
        <w:tc>
          <w:tcPr>
            <w:tcW w:w="0" w:type="auto"/>
            <w:vAlign w:val="center"/>
            <w:hideMark/>
          </w:tcPr>
          <w:p w14:paraId="575289FD" w14:textId="77777777" w:rsidR="001239D3" w:rsidRPr="001239D3" w:rsidRDefault="001239D3" w:rsidP="001239D3">
            <w:proofErr w:type="spellStart"/>
            <w:r w:rsidRPr="001239D3">
              <w:t>Lythaën</w:t>
            </w:r>
            <w:proofErr w:type="spellEnd"/>
          </w:p>
        </w:tc>
        <w:tc>
          <w:tcPr>
            <w:tcW w:w="0" w:type="auto"/>
            <w:vAlign w:val="center"/>
            <w:hideMark/>
          </w:tcPr>
          <w:p w14:paraId="14848B73" w14:textId="77777777" w:rsidR="001239D3" w:rsidRPr="001239D3" w:rsidRDefault="001239D3" w:rsidP="001239D3">
            <w:r w:rsidRPr="001239D3">
              <w:t>Interfaces et instruments associés aux Flux</w:t>
            </w:r>
          </w:p>
        </w:tc>
      </w:tr>
      <w:tr w:rsidR="001239D3" w:rsidRPr="001239D3" w14:paraId="1A2B7CBC" w14:textId="77777777">
        <w:trPr>
          <w:tblCellSpacing w:w="15" w:type="dxa"/>
        </w:trPr>
        <w:tc>
          <w:tcPr>
            <w:tcW w:w="0" w:type="auto"/>
            <w:vAlign w:val="center"/>
            <w:hideMark/>
          </w:tcPr>
          <w:p w14:paraId="14008FB1" w14:textId="77777777" w:rsidR="001239D3" w:rsidRPr="001239D3" w:rsidRDefault="001239D3" w:rsidP="001239D3">
            <w:r w:rsidRPr="001239D3">
              <w:t>Seryn-Vel</w:t>
            </w:r>
          </w:p>
        </w:tc>
        <w:tc>
          <w:tcPr>
            <w:tcW w:w="0" w:type="auto"/>
            <w:vAlign w:val="center"/>
            <w:hideMark/>
          </w:tcPr>
          <w:p w14:paraId="74952EA6" w14:textId="77777777" w:rsidR="001239D3" w:rsidRPr="001239D3" w:rsidRDefault="001239D3" w:rsidP="001239D3">
            <w:r w:rsidRPr="001239D3">
              <w:t>Biologie et protection du vivant</w:t>
            </w:r>
          </w:p>
        </w:tc>
      </w:tr>
      <w:tr w:rsidR="001239D3" w:rsidRPr="001239D3" w14:paraId="0B7D6048" w14:textId="77777777">
        <w:trPr>
          <w:tblCellSpacing w:w="15" w:type="dxa"/>
        </w:trPr>
        <w:tc>
          <w:tcPr>
            <w:tcW w:w="0" w:type="auto"/>
            <w:vAlign w:val="center"/>
            <w:hideMark/>
          </w:tcPr>
          <w:p w14:paraId="115CF777" w14:textId="77777777" w:rsidR="001239D3" w:rsidRPr="001239D3" w:rsidRDefault="001239D3" w:rsidP="001239D3">
            <w:proofErr w:type="spellStart"/>
            <w:r w:rsidRPr="001239D3">
              <w:t>Rilæn</w:t>
            </w:r>
            <w:proofErr w:type="spellEnd"/>
          </w:p>
        </w:tc>
        <w:tc>
          <w:tcPr>
            <w:tcW w:w="0" w:type="auto"/>
            <w:vAlign w:val="center"/>
            <w:hideMark/>
          </w:tcPr>
          <w:p w14:paraId="368E486D" w14:textId="77777777" w:rsidR="001239D3" w:rsidRPr="001239D3" w:rsidRDefault="001239D3" w:rsidP="001239D3">
            <w:r w:rsidRPr="001239D3">
              <w:t>Cartographie, modèles et information</w:t>
            </w:r>
          </w:p>
        </w:tc>
      </w:tr>
      <w:tr w:rsidR="001239D3" w:rsidRPr="001239D3" w14:paraId="526C68B7" w14:textId="77777777">
        <w:trPr>
          <w:tblCellSpacing w:w="15" w:type="dxa"/>
        </w:trPr>
        <w:tc>
          <w:tcPr>
            <w:tcW w:w="0" w:type="auto"/>
            <w:vAlign w:val="center"/>
            <w:hideMark/>
          </w:tcPr>
          <w:p w14:paraId="63E36619" w14:textId="77777777" w:rsidR="001239D3" w:rsidRPr="001239D3" w:rsidRDefault="001239D3" w:rsidP="001239D3">
            <w:proofErr w:type="spellStart"/>
            <w:r w:rsidRPr="001239D3">
              <w:t>Nævora</w:t>
            </w:r>
            <w:proofErr w:type="spellEnd"/>
          </w:p>
        </w:tc>
        <w:tc>
          <w:tcPr>
            <w:tcW w:w="0" w:type="auto"/>
            <w:vAlign w:val="center"/>
            <w:hideMark/>
          </w:tcPr>
          <w:p w14:paraId="25D0B2E9" w14:textId="77777777" w:rsidR="001239D3" w:rsidRPr="001239D3" w:rsidRDefault="001239D3" w:rsidP="001239D3">
            <w:r w:rsidRPr="001239D3">
              <w:t>Provenance et authentification documentaire</w:t>
            </w:r>
          </w:p>
        </w:tc>
      </w:tr>
      <w:tr w:rsidR="001239D3" w:rsidRPr="001239D3" w14:paraId="0ADC246A" w14:textId="77777777">
        <w:trPr>
          <w:tblCellSpacing w:w="15" w:type="dxa"/>
        </w:trPr>
        <w:tc>
          <w:tcPr>
            <w:tcW w:w="0" w:type="auto"/>
            <w:vAlign w:val="center"/>
            <w:hideMark/>
          </w:tcPr>
          <w:p w14:paraId="23FA06AE" w14:textId="77777777" w:rsidR="001239D3" w:rsidRPr="001239D3" w:rsidRDefault="001239D3" w:rsidP="001239D3">
            <w:proofErr w:type="spellStart"/>
            <w:r w:rsidRPr="001239D3">
              <w:t>Siraëth</w:t>
            </w:r>
            <w:proofErr w:type="spellEnd"/>
          </w:p>
        </w:tc>
        <w:tc>
          <w:tcPr>
            <w:tcW w:w="0" w:type="auto"/>
            <w:vAlign w:val="center"/>
            <w:hideMark/>
          </w:tcPr>
          <w:p w14:paraId="49DEFEA7" w14:textId="77777777" w:rsidR="001239D3" w:rsidRPr="001239D3" w:rsidRDefault="001239D3" w:rsidP="001239D3">
            <w:r w:rsidRPr="001239D3">
              <w:t>Recherches et méthodes cartographiques spécialisées</w:t>
            </w:r>
          </w:p>
        </w:tc>
      </w:tr>
    </w:tbl>
    <w:p w14:paraId="3A6D9E85" w14:textId="77777777" w:rsidR="001239D3" w:rsidRPr="001239D3" w:rsidRDefault="001239D3" w:rsidP="001239D3">
      <w:r w:rsidRPr="001239D3">
        <w:t>Ces spécialisations n'impliquent pas que les Maisons possèdent seules tous les travaux de leur domaine.</w:t>
      </w:r>
    </w:p>
    <w:p w14:paraId="1A672E02" w14:textId="77777777" w:rsidR="001239D3" w:rsidRPr="001239D3" w:rsidRDefault="001239D3" w:rsidP="001239D3">
      <w:r w:rsidRPr="001239D3">
        <w:t>Elles désignent leurs fonctions documentées dans les institutions et les expéditions du Premier Ciel.</w:t>
      </w:r>
    </w:p>
    <w:p w14:paraId="035CC677" w14:textId="77777777" w:rsidR="001239D3" w:rsidRPr="001239D3" w:rsidRDefault="001239D3" w:rsidP="001239D3">
      <w:pPr>
        <w:rPr>
          <w:b/>
          <w:bCs/>
        </w:rPr>
      </w:pPr>
      <w:r w:rsidRPr="001239D3">
        <w:rPr>
          <w:b/>
          <w:bCs/>
        </w:rPr>
        <w:t>XXXIII. La recherche corporative et les conflits d'intérêts</w:t>
      </w:r>
    </w:p>
    <w:p w14:paraId="19367E80" w14:textId="77777777" w:rsidR="001239D3" w:rsidRPr="001239D3" w:rsidRDefault="001239D3" w:rsidP="001239D3">
      <w:r w:rsidRPr="001239D3">
        <w:t>Une Maison peut financer une étude dont les résultats sont importants pour ses investissements.</w:t>
      </w:r>
    </w:p>
    <w:p w14:paraId="5A9FC1F9" w14:textId="77777777" w:rsidR="001239D3" w:rsidRPr="001239D3" w:rsidRDefault="001239D3" w:rsidP="001239D3">
      <w:r w:rsidRPr="001239D3">
        <w:t>Si le résultat lui est favorable, elle peut souhaiter une publication rapide.</w:t>
      </w:r>
    </w:p>
    <w:p w14:paraId="3DE1669E" w14:textId="77777777" w:rsidR="001239D3" w:rsidRPr="001239D3" w:rsidRDefault="001239D3" w:rsidP="001239D3">
      <w:r w:rsidRPr="001239D3">
        <w:t>S'il est défavorable, elle peut être tentée d'en retarder la diffusion.</w:t>
      </w:r>
    </w:p>
    <w:p w14:paraId="0B2A8A3A" w14:textId="77777777" w:rsidR="001239D3" w:rsidRPr="001239D3" w:rsidRDefault="001239D3" w:rsidP="001239D3">
      <w:r w:rsidRPr="001239D3">
        <w:t>Un chercheur peut être soumis à un contrat de confidentialité.</w:t>
      </w:r>
    </w:p>
    <w:p w14:paraId="7A0589D7" w14:textId="77777777" w:rsidR="001239D3" w:rsidRPr="001239D3" w:rsidRDefault="001239D3" w:rsidP="001239D3">
      <w:r w:rsidRPr="001239D3">
        <w:t>Une université peut dépendre d'un financement industriel.</w:t>
      </w:r>
    </w:p>
    <w:p w14:paraId="4185F4D7" w14:textId="77777777" w:rsidR="001239D3" w:rsidRPr="001239D3" w:rsidRDefault="001239D3" w:rsidP="001239D3">
      <w:r w:rsidRPr="001239D3">
        <w:t>Une équipe indépendante peut ne pas posséder les moyens nécessaires à la reproduction des résultats.</w:t>
      </w:r>
    </w:p>
    <w:p w14:paraId="4B0EC022" w14:textId="77777777" w:rsidR="001239D3" w:rsidRPr="001239D3" w:rsidRDefault="001239D3" w:rsidP="001239D3">
      <w:r w:rsidRPr="001239D3">
        <w:t>Ces situations ne prouvent pas que toutes les recherches corporatives sont fausses.</w:t>
      </w:r>
    </w:p>
    <w:p w14:paraId="0FEDC500" w14:textId="77777777" w:rsidR="001239D3" w:rsidRPr="001239D3" w:rsidRDefault="001239D3" w:rsidP="001239D3">
      <w:r w:rsidRPr="001239D3">
        <w:t>Elles montrent pourquoi les méthodes, les données et les conditions de financement doivent pouvoir être examinées.</w:t>
      </w:r>
    </w:p>
    <w:p w14:paraId="2FAB5303" w14:textId="77777777" w:rsidR="001239D3" w:rsidRPr="001239D3" w:rsidRDefault="001239D3" w:rsidP="001239D3">
      <w:pPr>
        <w:rPr>
          <w:b/>
          <w:bCs/>
        </w:rPr>
      </w:pPr>
      <w:r w:rsidRPr="001239D3">
        <w:rPr>
          <w:b/>
          <w:bCs/>
        </w:rPr>
        <w:t>DIXIÈME PARTIE — LES SCIENCES DES HÉRITAGES THAËR-VESH</w:t>
      </w:r>
    </w:p>
    <w:p w14:paraId="5A9C74E7" w14:textId="77777777" w:rsidR="001239D3" w:rsidRPr="001239D3" w:rsidRDefault="001239D3" w:rsidP="001239D3">
      <w:pPr>
        <w:rPr>
          <w:b/>
          <w:bCs/>
        </w:rPr>
      </w:pPr>
      <w:r w:rsidRPr="001239D3">
        <w:rPr>
          <w:b/>
          <w:bCs/>
        </w:rPr>
        <w:t>XXXIV. L'année 7 850 AF : la Ruée des Seuils</w:t>
      </w:r>
    </w:p>
    <w:p w14:paraId="3F3DA174" w14:textId="77777777" w:rsidR="001239D3" w:rsidRPr="001239D3" w:rsidRDefault="001239D3" w:rsidP="001239D3">
      <w:r w:rsidRPr="001239D3">
        <w:t xml:space="preserve">En 7 850 AF, les premiers indices importants d'un réseau </w:t>
      </w:r>
      <w:proofErr w:type="spellStart"/>
      <w:r w:rsidRPr="001239D3">
        <w:t>thaër-vesh</w:t>
      </w:r>
      <w:proofErr w:type="spellEnd"/>
      <w:r w:rsidRPr="001239D3">
        <w:t xml:space="preserve"> ancien bouleversent la recherche.</w:t>
      </w:r>
    </w:p>
    <w:p w14:paraId="3A67A952" w14:textId="77777777" w:rsidR="001239D3" w:rsidRPr="001239D3" w:rsidRDefault="001239D3" w:rsidP="001239D3">
      <w:r w:rsidRPr="001239D3">
        <w:t>Les savants comprennent que certaines infrastructures de passage ne sont pas issues des civilisations contemporaines.</w:t>
      </w:r>
    </w:p>
    <w:p w14:paraId="35D781E3" w14:textId="77777777" w:rsidR="001239D3" w:rsidRPr="001239D3" w:rsidRDefault="001239D3" w:rsidP="001239D3">
      <w:r w:rsidRPr="001239D3">
        <w:t>Les découvertes remettent en question plusieurs représentations historiques et techniques.</w:t>
      </w:r>
    </w:p>
    <w:p w14:paraId="279EA5CD" w14:textId="77777777" w:rsidR="001239D3" w:rsidRPr="001239D3" w:rsidRDefault="001239D3" w:rsidP="001239D3">
      <w:r w:rsidRPr="001239D3">
        <w:t>Les recherches deviennent progressivement interdisciplinaires.</w:t>
      </w:r>
    </w:p>
    <w:p w14:paraId="0C4B7621" w14:textId="77777777" w:rsidR="001239D3" w:rsidRPr="001239D3" w:rsidRDefault="001239D3" w:rsidP="001239D3">
      <w:r w:rsidRPr="001239D3">
        <w:t>Un vestige doit être daté.</w:t>
      </w:r>
    </w:p>
    <w:p w14:paraId="45FF7C7F" w14:textId="77777777" w:rsidR="001239D3" w:rsidRPr="001239D3" w:rsidRDefault="001239D3" w:rsidP="001239D3">
      <w:r w:rsidRPr="001239D3">
        <w:t>Ses matériaux doivent être analysés.</w:t>
      </w:r>
    </w:p>
    <w:p w14:paraId="7557E9ED" w14:textId="77777777" w:rsidR="001239D3" w:rsidRPr="001239D3" w:rsidRDefault="001239D3" w:rsidP="001239D3">
      <w:r w:rsidRPr="001239D3">
        <w:t>Ses inscriptions doivent être comprises.</w:t>
      </w:r>
    </w:p>
    <w:p w14:paraId="48B6287A" w14:textId="77777777" w:rsidR="001239D3" w:rsidRPr="001239D3" w:rsidRDefault="001239D3" w:rsidP="001239D3">
      <w:r w:rsidRPr="001239D3">
        <w:t>Ses mécanismes doivent être étudiés.</w:t>
      </w:r>
    </w:p>
    <w:p w14:paraId="0F3BA212" w14:textId="77777777" w:rsidR="001239D3" w:rsidRPr="001239D3" w:rsidRDefault="001239D3" w:rsidP="001239D3">
      <w:r w:rsidRPr="001239D3">
        <w:t>Et les conditions de sécurité doivent être établies avant toute activation.</w:t>
      </w:r>
    </w:p>
    <w:p w14:paraId="7DC54688" w14:textId="77777777" w:rsidR="001239D3" w:rsidRPr="001239D3" w:rsidRDefault="001239D3" w:rsidP="001239D3">
      <w:pPr>
        <w:rPr>
          <w:b/>
          <w:bCs/>
        </w:rPr>
      </w:pPr>
      <w:r w:rsidRPr="001239D3">
        <w:rPr>
          <w:b/>
          <w:bCs/>
        </w:rPr>
        <w:t xml:space="preserve">XXXV. </w:t>
      </w:r>
      <w:proofErr w:type="spellStart"/>
      <w:r w:rsidRPr="001239D3">
        <w:rPr>
          <w:b/>
          <w:bCs/>
        </w:rPr>
        <w:t>Vaër-Nær</w:t>
      </w:r>
      <w:proofErr w:type="spellEnd"/>
      <w:r w:rsidRPr="001239D3">
        <w:rPr>
          <w:b/>
          <w:bCs/>
        </w:rPr>
        <w:t xml:space="preserve"> : l'importance de la coopération scientifique</w:t>
      </w:r>
    </w:p>
    <w:p w14:paraId="142FBFE0" w14:textId="77777777" w:rsidR="001239D3" w:rsidRPr="001239D3" w:rsidRDefault="001239D3" w:rsidP="001239D3">
      <w:r w:rsidRPr="001239D3">
        <w:t xml:space="preserve">La découverte de </w:t>
      </w:r>
      <w:proofErr w:type="spellStart"/>
      <w:r w:rsidRPr="001239D3">
        <w:t>Vaër-Nær</w:t>
      </w:r>
      <w:proofErr w:type="spellEnd"/>
      <w:r w:rsidRPr="001239D3">
        <w:t>, en 7 848 AF, ne repose pas sur une seule institution.</w:t>
      </w:r>
    </w:p>
    <w:p w14:paraId="06E0C095" w14:textId="77777777" w:rsidR="001239D3" w:rsidRPr="001239D3" w:rsidRDefault="001239D3" w:rsidP="001239D3">
      <w:r w:rsidRPr="001239D3">
        <w:t>Les chroniques mentionnent notamment plusieurs contributions.</w:t>
      </w:r>
    </w:p>
    <w:p w14:paraId="7748BD30" w14:textId="77777777" w:rsidR="001239D3" w:rsidRPr="001239D3" w:rsidRDefault="001239D3" w:rsidP="001239D3">
      <w:proofErr w:type="spellStart"/>
      <w:r w:rsidRPr="001239D3">
        <w:t>Siraëth</w:t>
      </w:r>
      <w:proofErr w:type="spellEnd"/>
      <w:r w:rsidRPr="001239D3">
        <w:t xml:space="preserve"> identifie une anomalie cartographique.</w:t>
      </w:r>
    </w:p>
    <w:p w14:paraId="3C8EC8F5" w14:textId="77777777" w:rsidR="001239D3" w:rsidRPr="001239D3" w:rsidRDefault="001239D3" w:rsidP="001239D3">
      <w:proofErr w:type="spellStart"/>
      <w:r w:rsidRPr="001239D3">
        <w:t>Rilæn</w:t>
      </w:r>
      <w:proofErr w:type="spellEnd"/>
      <w:r w:rsidRPr="001239D3">
        <w:t xml:space="preserve"> retrouve des références fragmentaires conservées dans des archives distinctes.</w:t>
      </w:r>
    </w:p>
    <w:p w14:paraId="4CC035D8" w14:textId="77777777" w:rsidR="001239D3" w:rsidRPr="001239D3" w:rsidRDefault="001239D3" w:rsidP="001239D3">
      <w:proofErr w:type="spellStart"/>
      <w:r w:rsidRPr="001239D3">
        <w:t>Nævora</w:t>
      </w:r>
      <w:proofErr w:type="spellEnd"/>
      <w:r w:rsidRPr="001239D3">
        <w:t xml:space="preserve"> contribue à vérifier certaines provenances documentaires.</w:t>
      </w:r>
    </w:p>
    <w:p w14:paraId="04DE8D51" w14:textId="77777777" w:rsidR="001239D3" w:rsidRPr="001239D3" w:rsidRDefault="001239D3" w:rsidP="001239D3">
      <w:r w:rsidRPr="001239D3">
        <w:t>D'autres spécialistes participent à l'interprétation et à l'exploration.</w:t>
      </w:r>
    </w:p>
    <w:p w14:paraId="68E01AD7" w14:textId="77777777" w:rsidR="001239D3" w:rsidRPr="001239D3" w:rsidRDefault="001239D3" w:rsidP="001239D3">
      <w:r w:rsidRPr="001239D3">
        <w:t xml:space="preserve">Le résultat démontre qu'aucune discipline ne possède seule les compétences nécessaires pour comprendre les systèmes </w:t>
      </w:r>
      <w:proofErr w:type="spellStart"/>
      <w:r w:rsidRPr="001239D3">
        <w:t>thaër-vesh</w:t>
      </w:r>
      <w:proofErr w:type="spellEnd"/>
      <w:r w:rsidRPr="001239D3">
        <w:t xml:space="preserve">. </w:t>
      </w:r>
    </w:p>
    <w:p w14:paraId="78728FB5" w14:textId="77777777" w:rsidR="001239D3" w:rsidRPr="001239D3" w:rsidRDefault="001239D3" w:rsidP="001239D3">
      <w:r w:rsidRPr="001239D3">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5DFFF848" w14:textId="77777777" w:rsidR="001239D3" w:rsidRPr="001239D3" w:rsidRDefault="001239D3" w:rsidP="001239D3">
      <w:pPr>
        <w:rPr>
          <w:b/>
          <w:bCs/>
        </w:rPr>
      </w:pPr>
      <w:r w:rsidRPr="001239D3">
        <w:rPr>
          <w:b/>
          <w:bCs/>
        </w:rPr>
        <w:t>La science des fragments</w:t>
      </w:r>
    </w:p>
    <w:p w14:paraId="3FE4C0CA" w14:textId="77777777" w:rsidR="001239D3" w:rsidRPr="001239D3" w:rsidRDefault="001239D3" w:rsidP="001239D3">
      <w:r w:rsidRPr="001239D3">
        <w:lastRenderedPageBreak/>
        <w:t>Une carte incomplète peut devenir exploitable lorsqu'elle est rapprochée d'une archive.</w:t>
      </w:r>
    </w:p>
    <w:p w14:paraId="45C4EF08" w14:textId="77777777" w:rsidR="001239D3" w:rsidRPr="001239D3" w:rsidRDefault="001239D3" w:rsidP="001239D3">
      <w:r w:rsidRPr="001239D3">
        <w:t>Une inscription peut modifier l'interprétation d'un mécanisme.</w:t>
      </w:r>
    </w:p>
    <w:p w14:paraId="2F12E418" w14:textId="77777777" w:rsidR="001239D3" w:rsidRPr="001239D3" w:rsidRDefault="001239D3" w:rsidP="001239D3">
      <w:r w:rsidRPr="001239D3">
        <w:t>Un matériau peut révéler une technologie inconnue.</w:t>
      </w:r>
    </w:p>
    <w:p w14:paraId="02C52C90" w14:textId="77777777" w:rsidR="001239D3" w:rsidRPr="001239D3" w:rsidRDefault="001239D3" w:rsidP="001239D3">
      <w:r w:rsidRPr="001239D3">
        <w:t>La provenance d'un document peut permettre de distinguer une observation réelle d'une reconstruction tardive.</w:t>
      </w:r>
    </w:p>
    <w:p w14:paraId="614B3A7F" w14:textId="77777777" w:rsidR="001239D3" w:rsidRPr="001239D3" w:rsidRDefault="001239D3" w:rsidP="001239D3">
      <w:r w:rsidRPr="001239D3">
        <w:t>Ce mode de recherche accorde donc une importance considérable aux sciences historiques et aux méthodes de vérification.</w:t>
      </w:r>
    </w:p>
    <w:p w14:paraId="1E0FFE19" w14:textId="77777777" w:rsidR="001239D3" w:rsidRPr="001239D3" w:rsidRDefault="001239D3" w:rsidP="001239D3">
      <w:pPr>
        <w:rPr>
          <w:b/>
          <w:bCs/>
        </w:rPr>
      </w:pPr>
      <w:r w:rsidRPr="001239D3">
        <w:rPr>
          <w:b/>
          <w:bCs/>
        </w:rPr>
        <w:t>XXXVI. La Confluence : le réseau plus vaste que ses découvreurs</w:t>
      </w:r>
    </w:p>
    <w:p w14:paraId="6693B509" w14:textId="77777777" w:rsidR="001239D3" w:rsidRPr="001239D3" w:rsidRDefault="001239D3" w:rsidP="001239D3">
      <w:r w:rsidRPr="001239D3">
        <w:t>En 7 846 AF, les explorateurs atteignent la Confluence.</w:t>
      </w:r>
    </w:p>
    <w:p w14:paraId="4B94FDB3" w14:textId="77777777" w:rsidR="001239D3" w:rsidRPr="001239D3" w:rsidRDefault="001239D3" w:rsidP="001239D3">
      <w:r w:rsidRPr="001239D3">
        <w:t>Ils découvrent une région comprenant des structures monumentales et de nombreux anneaux anciens.</w:t>
      </w:r>
    </w:p>
    <w:p w14:paraId="2DD5974B" w14:textId="77777777" w:rsidR="001239D3" w:rsidRPr="001239D3" w:rsidRDefault="001239D3" w:rsidP="001239D3">
      <w:r w:rsidRPr="001239D3">
        <w:t>Certains dispositifs semblent éteints.</w:t>
      </w:r>
    </w:p>
    <w:p w14:paraId="7619D4DC" w14:textId="77777777" w:rsidR="001239D3" w:rsidRPr="001239D3" w:rsidRDefault="001239D3" w:rsidP="001239D3">
      <w:r w:rsidRPr="001239D3">
        <w:t>D'autres présentent encore des signes de fonctionnement.</w:t>
      </w:r>
    </w:p>
    <w:p w14:paraId="5807FA1A" w14:textId="77777777" w:rsidR="001239D3" w:rsidRPr="001239D3" w:rsidRDefault="001239D3" w:rsidP="001239D3">
      <w:r w:rsidRPr="001239D3">
        <w:t>Les chercheurs comprennent progressivement que l'installation n'est pas une simple destination terminale.</w:t>
      </w:r>
    </w:p>
    <w:p w14:paraId="45128CCA" w14:textId="77777777" w:rsidR="001239D3" w:rsidRPr="001239D3" w:rsidRDefault="001239D3" w:rsidP="001239D3">
      <w:r w:rsidRPr="001239D3">
        <w:t>Elle appartient à un réseau beaucoup plus vaste.</w:t>
      </w:r>
    </w:p>
    <w:p w14:paraId="73AFF6F3" w14:textId="77777777" w:rsidR="001239D3" w:rsidRPr="001239D3" w:rsidRDefault="001239D3" w:rsidP="001239D3">
      <w:pPr>
        <w:rPr>
          <w:b/>
          <w:bCs/>
        </w:rPr>
      </w:pPr>
      <w:r w:rsidRPr="001239D3">
        <w:rPr>
          <w:b/>
          <w:bCs/>
        </w:rPr>
        <w:t>La question scientifique fondamentale</w:t>
      </w:r>
    </w:p>
    <w:p w14:paraId="40A1B2C0" w14:textId="77777777" w:rsidR="001239D3" w:rsidRPr="001239D3" w:rsidRDefault="001239D3" w:rsidP="001239D3">
      <w:r w:rsidRPr="001239D3">
        <w:t>Les savants contemporains savent construire des Portes de Résonance.</w:t>
      </w:r>
    </w:p>
    <w:p w14:paraId="16534DF0" w14:textId="77777777" w:rsidR="001239D3" w:rsidRPr="001239D3" w:rsidRDefault="001239D3" w:rsidP="001239D3">
      <w:r w:rsidRPr="001239D3">
        <w:t xml:space="preserve">Mais les infrastructures </w:t>
      </w:r>
      <w:proofErr w:type="spellStart"/>
      <w:r w:rsidRPr="001239D3">
        <w:t>thaër-vesh</w:t>
      </w:r>
      <w:proofErr w:type="spellEnd"/>
      <w:r w:rsidRPr="001239D3">
        <w:t xml:space="preserve"> semblent utiliser des principes qui ne correspondent pas entièrement à leurs méthodes.</w:t>
      </w:r>
    </w:p>
    <w:p w14:paraId="14E1B008" w14:textId="77777777" w:rsidR="001239D3" w:rsidRPr="001239D3" w:rsidRDefault="001239D3" w:rsidP="001239D3">
      <w:r w:rsidRPr="001239D3">
        <w:t>La question ne concerne donc pas seulement les performances des systèmes.</w:t>
      </w:r>
    </w:p>
    <w:p w14:paraId="312ACD18" w14:textId="77777777" w:rsidR="001239D3" w:rsidRPr="001239D3" w:rsidRDefault="001239D3" w:rsidP="001239D3">
      <w:r w:rsidRPr="001239D3">
        <w:t>Elle concerne l'histoire de leur conception.</w:t>
      </w:r>
    </w:p>
    <w:p w14:paraId="520ACF4F" w14:textId="77777777" w:rsidR="001239D3" w:rsidRPr="001239D3" w:rsidRDefault="001239D3" w:rsidP="001239D3">
      <w:r w:rsidRPr="001239D3">
        <w:t>Pourquoi une civilisation ancienne a-t-elle construit un tel réseau ?</w:t>
      </w:r>
    </w:p>
    <w:p w14:paraId="03BFEF62" w14:textId="77777777" w:rsidR="001239D3" w:rsidRPr="001239D3" w:rsidRDefault="001239D3" w:rsidP="001239D3">
      <w:r w:rsidRPr="001239D3">
        <w:t>Pourquoi certaines parties ont-elles cessé de fonctionner ?</w:t>
      </w:r>
    </w:p>
    <w:p w14:paraId="754F225E" w14:textId="77777777" w:rsidR="001239D3" w:rsidRPr="001239D3" w:rsidRDefault="001239D3" w:rsidP="001239D3">
      <w:r w:rsidRPr="001239D3">
        <w:t>Les interruptions sont-elles dues à des accidents, à des conflits ou à des décisions volontaires ?</w:t>
      </w:r>
    </w:p>
    <w:p w14:paraId="77E670F2" w14:textId="77777777" w:rsidR="001239D3" w:rsidRPr="001239D3" w:rsidRDefault="001239D3" w:rsidP="001239D3">
      <w:r w:rsidRPr="001239D3">
        <w:t>Les systèmes ont-ils été abandonnés ou simplement mis en attente ?</w:t>
      </w:r>
    </w:p>
    <w:p w14:paraId="5E87FD68" w14:textId="77777777" w:rsidR="001239D3" w:rsidRPr="001239D3" w:rsidRDefault="001239D3" w:rsidP="001239D3">
      <w:r w:rsidRPr="001239D3">
        <w:t>Ces questions ne possèdent pas encore des réponses définitives en 7 798 AF.</w:t>
      </w:r>
    </w:p>
    <w:p w14:paraId="2211649C" w14:textId="77777777" w:rsidR="001239D3" w:rsidRPr="001239D3" w:rsidRDefault="001239D3" w:rsidP="001239D3">
      <w:pPr>
        <w:rPr>
          <w:b/>
          <w:bCs/>
        </w:rPr>
      </w:pPr>
      <w:r w:rsidRPr="001239D3">
        <w:rPr>
          <w:b/>
          <w:bCs/>
        </w:rPr>
        <w:t>XXXVII. Tharen-</w:t>
      </w:r>
      <w:proofErr w:type="spellStart"/>
      <w:r w:rsidRPr="001239D3">
        <w:rPr>
          <w:b/>
          <w:bCs/>
        </w:rPr>
        <w:t>Vaël</w:t>
      </w:r>
      <w:proofErr w:type="spellEnd"/>
      <w:r w:rsidRPr="001239D3">
        <w:rPr>
          <w:b/>
          <w:bCs/>
        </w:rPr>
        <w:t xml:space="preserve"> : la révolution industrielle possible</w:t>
      </w:r>
    </w:p>
    <w:p w14:paraId="104D88BF" w14:textId="77777777" w:rsidR="001239D3" w:rsidRPr="001239D3" w:rsidRDefault="001239D3" w:rsidP="001239D3">
      <w:r w:rsidRPr="001239D3">
        <w:t>En 7 841 AF, la découverte de l'Atelier de Tharen-</w:t>
      </w:r>
      <w:proofErr w:type="spellStart"/>
      <w:r w:rsidRPr="001239D3">
        <w:t>Vaël</w:t>
      </w:r>
      <w:proofErr w:type="spellEnd"/>
      <w:r w:rsidRPr="001239D3">
        <w:t xml:space="preserve"> modifie profondément les attentes des industriels.</w:t>
      </w:r>
    </w:p>
    <w:p w14:paraId="0983B339" w14:textId="77777777" w:rsidR="001239D3" w:rsidRPr="001239D3" w:rsidRDefault="001239D3" w:rsidP="001239D3">
      <w:r w:rsidRPr="001239D3">
        <w:t>Les dispositifs anciens pourraient permettre de produire certains matériaux selon des méthodes inconnues ou difficilement reproductibles.</w:t>
      </w:r>
    </w:p>
    <w:p w14:paraId="1C7F4F27" w14:textId="77777777" w:rsidR="001239D3" w:rsidRPr="001239D3" w:rsidRDefault="001239D3" w:rsidP="001239D3">
      <w:r w:rsidRPr="001239D3">
        <w:t>La découverte attire plusieurs Maisons possédant des intérêts distincts.</w:t>
      </w:r>
    </w:p>
    <w:p w14:paraId="5B0C3C8B" w14:textId="77777777" w:rsidR="001239D3" w:rsidRPr="001239D3" w:rsidRDefault="001239D3" w:rsidP="001239D3">
      <w:r w:rsidRPr="001239D3">
        <w:t xml:space="preserve">Les archives mentionnent notamment </w:t>
      </w:r>
      <w:proofErr w:type="spellStart"/>
      <w:r w:rsidRPr="001239D3">
        <w:t>Væl</w:t>
      </w:r>
      <w:proofErr w:type="spellEnd"/>
      <w:r w:rsidRPr="001239D3">
        <w:t xml:space="preserve">-Khar, </w:t>
      </w:r>
      <w:proofErr w:type="spellStart"/>
      <w:r w:rsidRPr="001239D3">
        <w:t>Khaër</w:t>
      </w:r>
      <w:proofErr w:type="spellEnd"/>
      <w:r w:rsidRPr="001239D3">
        <w:t xml:space="preserve">-Vorel, Khar-Moran Blindages, </w:t>
      </w:r>
      <w:proofErr w:type="spellStart"/>
      <w:r w:rsidRPr="001239D3">
        <w:t>Nælyr</w:t>
      </w:r>
      <w:proofErr w:type="spellEnd"/>
      <w:r w:rsidRPr="001239D3">
        <w:t xml:space="preserve"> et </w:t>
      </w:r>
      <w:proofErr w:type="spellStart"/>
      <w:r w:rsidRPr="001239D3">
        <w:t>Oræl</w:t>
      </w:r>
      <w:proofErr w:type="spellEnd"/>
      <w:r w:rsidRPr="001239D3">
        <w:t>-Khar.</w:t>
      </w:r>
    </w:p>
    <w:p w14:paraId="7F7B953B" w14:textId="77777777" w:rsidR="001239D3" w:rsidRPr="001239D3" w:rsidRDefault="001239D3" w:rsidP="001239D3">
      <w:r w:rsidRPr="001239D3">
        <w:t>Le danger économique est considérable.</w:t>
      </w:r>
    </w:p>
    <w:p w14:paraId="4318F87C" w14:textId="77777777" w:rsidR="001239D3" w:rsidRPr="001239D3" w:rsidRDefault="001239D3" w:rsidP="001239D3">
      <w:r w:rsidRPr="001239D3">
        <w:t>Une technologie ancienne peut rendre moins rares des produits sur lesquels repose la richesse d'une entreprise contemporaine.</w:t>
      </w:r>
    </w:p>
    <w:p w14:paraId="30019739" w14:textId="77777777" w:rsidR="001239D3" w:rsidRPr="001239D3" w:rsidRDefault="001239D3" w:rsidP="001239D3">
      <w:r w:rsidRPr="001239D3">
        <w:t>Mais une découverte n'est pas encore une industrie.</w:t>
      </w:r>
    </w:p>
    <w:p w14:paraId="481327F2" w14:textId="77777777" w:rsidR="001239D3" w:rsidRPr="001239D3" w:rsidRDefault="001239D3" w:rsidP="001239D3">
      <w:r w:rsidRPr="001239D3">
        <w:t>Il faut comprendre le procédé.</w:t>
      </w:r>
    </w:p>
    <w:p w14:paraId="21F03845" w14:textId="77777777" w:rsidR="001239D3" w:rsidRPr="001239D3" w:rsidRDefault="001239D3" w:rsidP="001239D3">
      <w:r w:rsidRPr="001239D3">
        <w:t>Identifier ses ressources.</w:t>
      </w:r>
    </w:p>
    <w:p w14:paraId="17AB823D" w14:textId="77777777" w:rsidR="001239D3" w:rsidRPr="001239D3" w:rsidRDefault="001239D3" w:rsidP="001239D3">
      <w:r w:rsidRPr="001239D3">
        <w:t>Établir ses limites.</w:t>
      </w:r>
    </w:p>
    <w:p w14:paraId="29B02977" w14:textId="77777777" w:rsidR="001239D3" w:rsidRPr="001239D3" w:rsidRDefault="001239D3" w:rsidP="001239D3">
      <w:r w:rsidRPr="001239D3">
        <w:t>Déterminer si les résultats sont reproductibles.</w:t>
      </w:r>
    </w:p>
    <w:p w14:paraId="663382C2" w14:textId="77777777" w:rsidR="001239D3" w:rsidRPr="001239D3" w:rsidRDefault="001239D3" w:rsidP="001239D3">
      <w:r w:rsidRPr="001239D3">
        <w:t xml:space="preserve">Et comprendre les conditions dans lesquelles le dispositif peut être utilisé sans risque. </w:t>
      </w:r>
    </w:p>
    <w:p w14:paraId="612C4615" w14:textId="77777777" w:rsidR="001239D3" w:rsidRPr="001239D3" w:rsidRDefault="001239D3" w:rsidP="001239D3">
      <w:r w:rsidRPr="001239D3">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7A898C43" w14:textId="77777777" w:rsidR="001239D3" w:rsidRPr="001239D3" w:rsidRDefault="001239D3" w:rsidP="001239D3">
      <w:pPr>
        <w:rPr>
          <w:b/>
          <w:bCs/>
        </w:rPr>
      </w:pPr>
      <w:r w:rsidRPr="001239D3">
        <w:rPr>
          <w:b/>
          <w:bCs/>
        </w:rPr>
        <w:t>XXXVIII. Les Chercheurs de Cendres</w:t>
      </w:r>
    </w:p>
    <w:p w14:paraId="09D6D11E" w14:textId="77777777" w:rsidR="001239D3" w:rsidRPr="001239D3" w:rsidRDefault="001239D3" w:rsidP="001239D3">
      <w:r w:rsidRPr="001239D3">
        <w:t>Entre 7 840 et 7 825 AF, la recherche des dépôts anciens devient une véritable activité économique.</w:t>
      </w:r>
    </w:p>
    <w:p w14:paraId="1121193C" w14:textId="77777777" w:rsidR="001239D3" w:rsidRPr="001239D3" w:rsidRDefault="001239D3" w:rsidP="001239D3">
      <w:r w:rsidRPr="001239D3">
        <w:lastRenderedPageBreak/>
        <w:t>Les expéditions mobilisent des chercheurs, des navigateurs, des ingénieurs, des médecins, des spécialistes des Flux, des gardes et des intermédiaires.</w:t>
      </w:r>
    </w:p>
    <w:p w14:paraId="3DD1C227" w14:textId="77777777" w:rsidR="001239D3" w:rsidRPr="001239D3" w:rsidRDefault="001239D3" w:rsidP="001239D3">
      <w:r w:rsidRPr="001239D3">
        <w:t>Cette diversité est indispensable.</w:t>
      </w:r>
    </w:p>
    <w:p w14:paraId="33122437" w14:textId="77777777" w:rsidR="001239D3" w:rsidRPr="001239D3" w:rsidRDefault="001239D3" w:rsidP="001239D3">
      <w:r w:rsidRPr="001239D3">
        <w:t>Une expédition peut découvrir une architecture qu'aucun de ses spécialistes ne comprend intégralement.</w:t>
      </w:r>
    </w:p>
    <w:p w14:paraId="5A0427D9" w14:textId="77777777" w:rsidR="001239D3" w:rsidRPr="001239D3" w:rsidRDefault="001239D3" w:rsidP="001239D3">
      <w:r w:rsidRPr="001239D3">
        <w:t>Le principal danger consiste à considérer qu'une connaissance partielle suffit à justifier l'activation.</w:t>
      </w:r>
    </w:p>
    <w:p w14:paraId="6C798FD0" w14:textId="77777777" w:rsidR="001239D3" w:rsidRPr="001239D3" w:rsidRDefault="001239D3" w:rsidP="001239D3">
      <w:pPr>
        <w:rPr>
          <w:b/>
          <w:bCs/>
        </w:rPr>
      </w:pPr>
      <w:r w:rsidRPr="001239D3">
        <w:rPr>
          <w:b/>
          <w:bCs/>
        </w:rPr>
        <w:t>Le langage scientifique des héritages</w:t>
      </w:r>
    </w:p>
    <w:p w14:paraId="0E8F128E" w14:textId="77777777" w:rsidR="001239D3" w:rsidRPr="001239D3" w:rsidRDefault="001239D3" w:rsidP="001239D3">
      <w:r w:rsidRPr="001239D3">
        <w:t xml:space="preserve">Les inscriptions </w:t>
      </w:r>
      <w:proofErr w:type="spellStart"/>
      <w:r w:rsidRPr="001239D3">
        <w:t>thaër-vesh</w:t>
      </w:r>
      <w:proofErr w:type="spellEnd"/>
      <w:r w:rsidRPr="001239D3">
        <w:t xml:space="preserve"> peuvent employer des catégories anciennes.</w:t>
      </w:r>
    </w:p>
    <w:p w14:paraId="21C78BF5" w14:textId="77777777" w:rsidR="001239D3" w:rsidRPr="001239D3" w:rsidRDefault="001239D3" w:rsidP="001239D3">
      <w:r w:rsidRPr="001239D3">
        <w:t>Leur traduction est donc un problème technique autant que linguistique.</w:t>
      </w:r>
    </w:p>
    <w:p w14:paraId="7F50FC95" w14:textId="77777777" w:rsidR="001239D3" w:rsidRPr="001239D3" w:rsidRDefault="001239D3" w:rsidP="001239D3">
      <w:r w:rsidRPr="001239D3">
        <w:t>Une expression interprétée comme une commande peut être une condition.</w:t>
      </w:r>
    </w:p>
    <w:p w14:paraId="60F6E460" w14:textId="77777777" w:rsidR="001239D3" w:rsidRPr="001239D3" w:rsidRDefault="001239D3" w:rsidP="001239D3">
      <w:r w:rsidRPr="001239D3">
        <w:t>Une inscription comprise comme une description peut constituer un avertissement.</w:t>
      </w:r>
    </w:p>
    <w:p w14:paraId="7AA427A4" w14:textId="77777777" w:rsidR="001239D3" w:rsidRPr="001239D3" w:rsidRDefault="001239D3" w:rsidP="001239D3">
      <w:r w:rsidRPr="001239D3">
        <w:t>Une autorisation peut dépendre d'un état que les explorateurs ne savent pas mesurer.</w:t>
      </w:r>
    </w:p>
    <w:p w14:paraId="0691A695" w14:textId="77777777" w:rsidR="001239D3" w:rsidRPr="001239D3" w:rsidRDefault="001239D3" w:rsidP="001239D3">
      <w:r w:rsidRPr="001239D3">
        <w:t>La philologie devient ainsi une science stratégique.</w:t>
      </w:r>
    </w:p>
    <w:p w14:paraId="1CB05A1A" w14:textId="77777777" w:rsidR="001239D3" w:rsidRPr="001239D3" w:rsidRDefault="001239D3" w:rsidP="001239D3">
      <w:pPr>
        <w:rPr>
          <w:b/>
          <w:bCs/>
        </w:rPr>
      </w:pPr>
      <w:r w:rsidRPr="001239D3">
        <w:rPr>
          <w:b/>
          <w:bCs/>
        </w:rPr>
        <w:t>XXXIX. Le dépôt des Trois Cartes</w:t>
      </w:r>
    </w:p>
    <w:p w14:paraId="347D6539" w14:textId="77777777" w:rsidR="001239D3" w:rsidRPr="001239D3" w:rsidRDefault="001239D3" w:rsidP="001239D3">
      <w:r w:rsidRPr="001239D3">
        <w:t>La Guerre des Trois Cartes démontre qu'une information authentique mais incomplète peut provoquer des conséquences catastrophiques.</w:t>
      </w:r>
    </w:p>
    <w:p w14:paraId="49A10403" w14:textId="77777777" w:rsidR="001239D3" w:rsidRPr="001239D3" w:rsidRDefault="001239D3" w:rsidP="001239D3">
      <w:r w:rsidRPr="001239D3">
        <w:t>Les différentes coalitions recherchent les moyens d'atteindre une installation.</w:t>
      </w:r>
    </w:p>
    <w:p w14:paraId="4123CBCB" w14:textId="77777777" w:rsidR="001239D3" w:rsidRPr="001239D3" w:rsidRDefault="001239D3" w:rsidP="001239D3">
      <w:r w:rsidRPr="001239D3">
        <w:t>La victoire militaire ne suffit pas à assurer son exploitation.</w:t>
      </w:r>
    </w:p>
    <w:p w14:paraId="154E0962" w14:textId="77777777" w:rsidR="001239D3" w:rsidRPr="001239D3" w:rsidRDefault="001239D3" w:rsidP="001239D3">
      <w:r w:rsidRPr="001239D3">
        <w:t xml:space="preserve">Le Veilleur </w:t>
      </w:r>
      <w:proofErr w:type="spellStart"/>
      <w:r w:rsidRPr="001239D3">
        <w:t>thaër-vesh</w:t>
      </w:r>
      <w:proofErr w:type="spellEnd"/>
      <w:r w:rsidRPr="001239D3">
        <w:t xml:space="preserve"> refuse la Concordance locale.</w:t>
      </w:r>
    </w:p>
    <w:p w14:paraId="6DCAB7E2" w14:textId="77777777" w:rsidR="001239D3" w:rsidRPr="001239D3" w:rsidRDefault="001239D3" w:rsidP="001239D3">
      <w:r w:rsidRPr="001239D3">
        <w:t>Il apparaît que les dispositifs anciens peuvent reconnaître des critères qui ne correspondent pas aux droits de propriété ou aux autorités militaires contemporaines.</w:t>
      </w:r>
    </w:p>
    <w:p w14:paraId="14FD5DA7" w14:textId="77777777" w:rsidR="001239D3" w:rsidRPr="001239D3" w:rsidRDefault="001239D3" w:rsidP="001239D3">
      <w:r w:rsidRPr="001239D3">
        <w:t>Les savants découvrent une difficulté fondamentale.</w:t>
      </w:r>
    </w:p>
    <w:p w14:paraId="56FE8F95" w14:textId="77777777" w:rsidR="001239D3" w:rsidRPr="001239D3" w:rsidRDefault="001239D3" w:rsidP="001239D3">
      <w:r w:rsidRPr="001239D3">
        <w:t>Il ne suffit pas de comprendre comment un dispositif fonctionne.</w:t>
      </w:r>
    </w:p>
    <w:p w14:paraId="7ED71EA4" w14:textId="77777777" w:rsidR="001239D3" w:rsidRPr="001239D3" w:rsidRDefault="001239D3" w:rsidP="001239D3">
      <w:r w:rsidRPr="001239D3">
        <w:t>Il faut également comprendre dans quelles circonstances il accepte de fonctionner.</w:t>
      </w:r>
    </w:p>
    <w:p w14:paraId="1DBF7FC7" w14:textId="77777777" w:rsidR="001239D3" w:rsidRPr="001239D3" w:rsidRDefault="001239D3" w:rsidP="001239D3">
      <w:pPr>
        <w:rPr>
          <w:b/>
          <w:bCs/>
        </w:rPr>
      </w:pPr>
      <w:r w:rsidRPr="001239D3">
        <w:rPr>
          <w:b/>
          <w:bCs/>
        </w:rPr>
        <w:t>ONZIÈME PARTIE — NAMAR-VESH ET LA LIMITE DES SCIENCES CONTEMPORAINES</w:t>
      </w:r>
    </w:p>
    <w:p w14:paraId="5695B50E" w14:textId="77777777" w:rsidR="001239D3" w:rsidRPr="001239D3" w:rsidRDefault="001239D3" w:rsidP="001239D3">
      <w:pPr>
        <w:rPr>
          <w:b/>
          <w:bCs/>
        </w:rPr>
      </w:pPr>
      <w:r w:rsidRPr="001239D3">
        <w:rPr>
          <w:b/>
          <w:bCs/>
        </w:rPr>
        <w:t>XL. La catastrophe de 7 808 AF</w:t>
      </w:r>
    </w:p>
    <w:p w14:paraId="484FCA07" w14:textId="77777777" w:rsidR="001239D3" w:rsidRPr="001239D3" w:rsidRDefault="001239D3" w:rsidP="001239D3">
      <w:r w:rsidRPr="001239D3">
        <w:t>Namar-</w:t>
      </w:r>
      <w:proofErr w:type="spellStart"/>
      <w:r w:rsidRPr="001239D3">
        <w:t>Vesh</w:t>
      </w:r>
      <w:proofErr w:type="spellEnd"/>
      <w:r w:rsidRPr="001239D3">
        <w:t xml:space="preserve"> constitue un tournant majeur.</w:t>
      </w:r>
    </w:p>
    <w:p w14:paraId="3806569F" w14:textId="77777777" w:rsidR="001239D3" w:rsidRPr="001239D3" w:rsidRDefault="001239D3" w:rsidP="001239D3">
      <w:r w:rsidRPr="001239D3">
        <w:t>L'installation comprend des arsenaux, des ateliers, des salles de stase et des dispositifs de garde.</w:t>
      </w:r>
    </w:p>
    <w:p w14:paraId="6635D0B3" w14:textId="77777777" w:rsidR="001239D3" w:rsidRPr="001239D3" w:rsidRDefault="001239D3" w:rsidP="001239D3">
      <w:r w:rsidRPr="001239D3">
        <w:t>Les explorateurs cherchent à accéder à certaines fonctions.</w:t>
      </w:r>
    </w:p>
    <w:p w14:paraId="3994530C" w14:textId="77777777" w:rsidR="001239D3" w:rsidRPr="001239D3" w:rsidRDefault="001239D3" w:rsidP="001239D3">
      <w:r w:rsidRPr="001239D3">
        <w:t>Les autorisations disponibles ne correspondent pas entièrement aux conditions reconnues par le complexe.</w:t>
      </w:r>
    </w:p>
    <w:p w14:paraId="0A42BC0B" w14:textId="77777777" w:rsidR="001239D3" w:rsidRPr="001239D3" w:rsidRDefault="001239D3" w:rsidP="001239D3">
      <w:r w:rsidRPr="001239D3">
        <w:t>Les Cohortes de l'Ultime Veille s'éveillent.</w:t>
      </w:r>
    </w:p>
    <w:p w14:paraId="3D34ACD1" w14:textId="77777777" w:rsidR="001239D3" w:rsidRPr="001239D3" w:rsidRDefault="001239D3" w:rsidP="001239D3">
      <w:r w:rsidRPr="001239D3">
        <w:t>Leur comportement révèle des capacités que les équipes modernes n'avaient pas correctement anticipées.</w:t>
      </w:r>
    </w:p>
    <w:p w14:paraId="28D697F5" w14:textId="77777777" w:rsidR="001239D3" w:rsidRPr="001239D3" w:rsidRDefault="001239D3" w:rsidP="001239D3">
      <w:pPr>
        <w:rPr>
          <w:b/>
          <w:bCs/>
        </w:rPr>
      </w:pPr>
      <w:r w:rsidRPr="001239D3">
        <w:rPr>
          <w:b/>
          <w:bCs/>
        </w:rPr>
        <w:t>Les Cohortes comme objets scientifiques</w:t>
      </w:r>
    </w:p>
    <w:p w14:paraId="4B90572A" w14:textId="77777777" w:rsidR="001239D3" w:rsidRPr="001239D3" w:rsidRDefault="001239D3" w:rsidP="001239D3">
      <w:r w:rsidRPr="001239D3">
        <w:t>Les Cohortes ne sont pas de simples robots.</w:t>
      </w:r>
    </w:p>
    <w:p w14:paraId="7B6CB2D5" w14:textId="77777777" w:rsidR="001239D3" w:rsidRPr="001239D3" w:rsidRDefault="001239D3" w:rsidP="001239D3">
      <w:r w:rsidRPr="001239D3">
        <w:t>Leur structure associe des éléments biologiques, des matrices synthétiques, des protections cellulaires et des capacités spécialisées.</w:t>
      </w:r>
    </w:p>
    <w:p w14:paraId="141587A6" w14:textId="77777777" w:rsidR="001239D3" w:rsidRPr="001239D3" w:rsidRDefault="001239D3" w:rsidP="001239D3">
      <w:r w:rsidRPr="001239D3">
        <w:t>Elles peuvent accomplir des fonctions de combat, de réparation, de construction et de maintien.</w:t>
      </w:r>
    </w:p>
    <w:p w14:paraId="19019EEF" w14:textId="77777777" w:rsidR="001239D3" w:rsidRPr="001239D3" w:rsidRDefault="001239D3" w:rsidP="001239D3">
      <w:r w:rsidRPr="001239D3">
        <w:t>Elles semblent également posséder des capacités d'adaptation.</w:t>
      </w:r>
    </w:p>
    <w:p w14:paraId="6E3AF011" w14:textId="77777777" w:rsidR="001239D3" w:rsidRPr="001239D3" w:rsidRDefault="001239D3" w:rsidP="001239D3">
      <w:r w:rsidRPr="001239D3">
        <w:t>Leur étude concerne donc plusieurs disciplines.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9"/>
        <w:gridCol w:w="5091"/>
      </w:tblGrid>
      <w:tr w:rsidR="001239D3" w:rsidRPr="001239D3" w14:paraId="3BCDF697" w14:textId="77777777">
        <w:trPr>
          <w:tblCellSpacing w:w="15" w:type="dxa"/>
        </w:trPr>
        <w:tc>
          <w:tcPr>
            <w:tcW w:w="0" w:type="auto"/>
            <w:vAlign w:val="center"/>
            <w:hideMark/>
          </w:tcPr>
          <w:p w14:paraId="6618B3AF" w14:textId="77777777" w:rsidR="001239D3" w:rsidRPr="001239D3" w:rsidRDefault="001239D3" w:rsidP="001239D3">
            <w:pPr>
              <w:rPr>
                <w:b/>
                <w:bCs/>
              </w:rPr>
            </w:pPr>
            <w:r w:rsidRPr="001239D3">
              <w:rPr>
                <w:b/>
                <w:bCs/>
              </w:rPr>
              <w:t>Discipline</w:t>
            </w:r>
          </w:p>
        </w:tc>
        <w:tc>
          <w:tcPr>
            <w:tcW w:w="0" w:type="auto"/>
            <w:vAlign w:val="center"/>
            <w:hideMark/>
          </w:tcPr>
          <w:p w14:paraId="5CB235FC" w14:textId="77777777" w:rsidR="001239D3" w:rsidRPr="001239D3" w:rsidRDefault="001239D3" w:rsidP="001239D3">
            <w:pPr>
              <w:rPr>
                <w:b/>
                <w:bCs/>
              </w:rPr>
            </w:pPr>
            <w:r w:rsidRPr="001239D3">
              <w:rPr>
                <w:b/>
                <w:bCs/>
              </w:rPr>
              <w:t>Question principale</w:t>
            </w:r>
          </w:p>
        </w:tc>
      </w:tr>
      <w:tr w:rsidR="001239D3" w:rsidRPr="001239D3" w14:paraId="6FD21D06" w14:textId="77777777">
        <w:trPr>
          <w:tblCellSpacing w:w="15" w:type="dxa"/>
        </w:trPr>
        <w:tc>
          <w:tcPr>
            <w:tcW w:w="0" w:type="auto"/>
            <w:vAlign w:val="center"/>
            <w:hideMark/>
          </w:tcPr>
          <w:p w14:paraId="6779C3DD" w14:textId="77777777" w:rsidR="001239D3" w:rsidRPr="001239D3" w:rsidRDefault="001239D3" w:rsidP="001239D3">
            <w:r w:rsidRPr="001239D3">
              <w:t>Biologie</w:t>
            </w:r>
          </w:p>
        </w:tc>
        <w:tc>
          <w:tcPr>
            <w:tcW w:w="0" w:type="auto"/>
            <w:vAlign w:val="center"/>
            <w:hideMark/>
          </w:tcPr>
          <w:p w14:paraId="455BDA4A" w14:textId="77777777" w:rsidR="001239D3" w:rsidRPr="001239D3" w:rsidRDefault="001239D3" w:rsidP="001239D3">
            <w:r w:rsidRPr="001239D3">
              <w:t>Nature et fonctionnement des composants vivants</w:t>
            </w:r>
          </w:p>
        </w:tc>
      </w:tr>
      <w:tr w:rsidR="001239D3" w:rsidRPr="001239D3" w14:paraId="0041618C" w14:textId="77777777">
        <w:trPr>
          <w:tblCellSpacing w:w="15" w:type="dxa"/>
        </w:trPr>
        <w:tc>
          <w:tcPr>
            <w:tcW w:w="0" w:type="auto"/>
            <w:vAlign w:val="center"/>
            <w:hideMark/>
          </w:tcPr>
          <w:p w14:paraId="6AB06EB5" w14:textId="77777777" w:rsidR="001239D3" w:rsidRPr="001239D3" w:rsidRDefault="001239D3" w:rsidP="001239D3">
            <w:r w:rsidRPr="001239D3">
              <w:t>Science des matériaux</w:t>
            </w:r>
          </w:p>
        </w:tc>
        <w:tc>
          <w:tcPr>
            <w:tcW w:w="0" w:type="auto"/>
            <w:vAlign w:val="center"/>
            <w:hideMark/>
          </w:tcPr>
          <w:p w14:paraId="0D93F597" w14:textId="77777777" w:rsidR="001239D3" w:rsidRPr="001239D3" w:rsidRDefault="001239D3" w:rsidP="001239D3">
            <w:r w:rsidRPr="001239D3">
              <w:t>Structures et protections cellulaires</w:t>
            </w:r>
          </w:p>
        </w:tc>
      </w:tr>
      <w:tr w:rsidR="001239D3" w:rsidRPr="001239D3" w14:paraId="4CC46DB2" w14:textId="77777777">
        <w:trPr>
          <w:tblCellSpacing w:w="15" w:type="dxa"/>
        </w:trPr>
        <w:tc>
          <w:tcPr>
            <w:tcW w:w="0" w:type="auto"/>
            <w:vAlign w:val="center"/>
            <w:hideMark/>
          </w:tcPr>
          <w:p w14:paraId="6747FA78" w14:textId="77777777" w:rsidR="001239D3" w:rsidRPr="001239D3" w:rsidRDefault="001239D3" w:rsidP="001239D3">
            <w:r w:rsidRPr="001239D3">
              <w:lastRenderedPageBreak/>
              <w:t>Informatique</w:t>
            </w:r>
          </w:p>
        </w:tc>
        <w:tc>
          <w:tcPr>
            <w:tcW w:w="0" w:type="auto"/>
            <w:vAlign w:val="center"/>
            <w:hideMark/>
          </w:tcPr>
          <w:p w14:paraId="4F60B9CB" w14:textId="77777777" w:rsidR="001239D3" w:rsidRPr="001239D3" w:rsidRDefault="001239D3" w:rsidP="001239D3">
            <w:r w:rsidRPr="001239D3">
              <w:t>Organisation des matrices et des processus de décision</w:t>
            </w:r>
          </w:p>
        </w:tc>
      </w:tr>
      <w:tr w:rsidR="001239D3" w:rsidRPr="001239D3" w14:paraId="3024EDA8" w14:textId="77777777">
        <w:trPr>
          <w:tblCellSpacing w:w="15" w:type="dxa"/>
        </w:trPr>
        <w:tc>
          <w:tcPr>
            <w:tcW w:w="0" w:type="auto"/>
            <w:vAlign w:val="center"/>
            <w:hideMark/>
          </w:tcPr>
          <w:p w14:paraId="26B13469" w14:textId="77777777" w:rsidR="001239D3" w:rsidRPr="001239D3" w:rsidRDefault="001239D3" w:rsidP="001239D3">
            <w:r w:rsidRPr="001239D3">
              <w:t>Physique des Flux</w:t>
            </w:r>
          </w:p>
        </w:tc>
        <w:tc>
          <w:tcPr>
            <w:tcW w:w="0" w:type="auto"/>
            <w:vAlign w:val="center"/>
            <w:hideMark/>
          </w:tcPr>
          <w:p w14:paraId="77346573" w14:textId="77777777" w:rsidR="001239D3" w:rsidRPr="001239D3" w:rsidRDefault="001239D3" w:rsidP="001239D3">
            <w:r w:rsidRPr="001239D3">
              <w:t>Interactions avec les systèmes de cohérence</w:t>
            </w:r>
          </w:p>
        </w:tc>
      </w:tr>
      <w:tr w:rsidR="001239D3" w:rsidRPr="001239D3" w14:paraId="5499C654" w14:textId="77777777">
        <w:trPr>
          <w:tblCellSpacing w:w="15" w:type="dxa"/>
        </w:trPr>
        <w:tc>
          <w:tcPr>
            <w:tcW w:w="0" w:type="auto"/>
            <w:vAlign w:val="center"/>
            <w:hideMark/>
          </w:tcPr>
          <w:p w14:paraId="13BE09B2" w14:textId="77777777" w:rsidR="001239D3" w:rsidRPr="001239D3" w:rsidRDefault="001239D3" w:rsidP="001239D3">
            <w:r w:rsidRPr="001239D3">
              <w:t>Ingénierie</w:t>
            </w:r>
          </w:p>
        </w:tc>
        <w:tc>
          <w:tcPr>
            <w:tcW w:w="0" w:type="auto"/>
            <w:vAlign w:val="center"/>
            <w:hideMark/>
          </w:tcPr>
          <w:p w14:paraId="7C86A5F6" w14:textId="77777777" w:rsidR="001239D3" w:rsidRPr="001239D3" w:rsidRDefault="001239D3" w:rsidP="001239D3">
            <w:r w:rsidRPr="001239D3">
              <w:t>Fonctions de maintenance et de réparation</w:t>
            </w:r>
          </w:p>
        </w:tc>
      </w:tr>
      <w:tr w:rsidR="001239D3" w:rsidRPr="001239D3" w14:paraId="4462480A" w14:textId="77777777">
        <w:trPr>
          <w:tblCellSpacing w:w="15" w:type="dxa"/>
        </w:trPr>
        <w:tc>
          <w:tcPr>
            <w:tcW w:w="0" w:type="auto"/>
            <w:vAlign w:val="center"/>
            <w:hideMark/>
          </w:tcPr>
          <w:p w14:paraId="2A5A5703" w14:textId="77777777" w:rsidR="001239D3" w:rsidRPr="001239D3" w:rsidRDefault="001239D3" w:rsidP="001239D3">
            <w:r w:rsidRPr="001239D3">
              <w:t>Sciences historiques</w:t>
            </w:r>
          </w:p>
        </w:tc>
        <w:tc>
          <w:tcPr>
            <w:tcW w:w="0" w:type="auto"/>
            <w:vAlign w:val="center"/>
            <w:hideMark/>
          </w:tcPr>
          <w:p w14:paraId="66C8E767" w14:textId="77777777" w:rsidR="001239D3" w:rsidRPr="001239D3" w:rsidRDefault="001239D3" w:rsidP="001239D3">
            <w:r w:rsidRPr="001239D3">
              <w:t>Mandats et architecture de conception</w:t>
            </w:r>
          </w:p>
        </w:tc>
      </w:tr>
      <w:tr w:rsidR="001239D3" w:rsidRPr="001239D3" w14:paraId="7604866B" w14:textId="77777777">
        <w:trPr>
          <w:tblCellSpacing w:w="15" w:type="dxa"/>
        </w:trPr>
        <w:tc>
          <w:tcPr>
            <w:tcW w:w="0" w:type="auto"/>
            <w:vAlign w:val="center"/>
            <w:hideMark/>
          </w:tcPr>
          <w:p w14:paraId="09727783" w14:textId="77777777" w:rsidR="001239D3" w:rsidRPr="001239D3" w:rsidRDefault="001239D3" w:rsidP="001239D3">
            <w:r w:rsidRPr="001239D3">
              <w:t>Éthique</w:t>
            </w:r>
          </w:p>
        </w:tc>
        <w:tc>
          <w:tcPr>
            <w:tcW w:w="0" w:type="auto"/>
            <w:vAlign w:val="center"/>
            <w:hideMark/>
          </w:tcPr>
          <w:p w14:paraId="075F81D5" w14:textId="77777777" w:rsidR="001239D3" w:rsidRPr="001239D3" w:rsidRDefault="001239D3" w:rsidP="001239D3">
            <w:r w:rsidRPr="001239D3">
              <w:t>Personnalité, consentement et responsabilité</w:t>
            </w:r>
          </w:p>
        </w:tc>
      </w:tr>
    </w:tbl>
    <w:p w14:paraId="26A59FFF" w14:textId="77777777" w:rsidR="001239D3" w:rsidRPr="001239D3" w:rsidRDefault="001239D3" w:rsidP="001239D3">
      <w:r w:rsidRPr="001239D3">
        <w:t>Le dossier dynastique de Namar-</w:t>
      </w:r>
      <w:proofErr w:type="spellStart"/>
      <w:r w:rsidRPr="001239D3">
        <w:t>Vesh</w:t>
      </w:r>
      <w:proofErr w:type="spellEnd"/>
      <w:r w:rsidRPr="001239D3">
        <w:t xml:space="preserve"> décrit expressément la nature </w:t>
      </w:r>
      <w:proofErr w:type="spellStart"/>
      <w:r w:rsidRPr="001239D3">
        <w:t>biohybride</w:t>
      </w:r>
      <w:proofErr w:type="spellEnd"/>
      <w:r w:rsidRPr="001239D3">
        <w:t xml:space="preserve"> des Cohortes et leur capacité d'adaptation. </w:t>
      </w:r>
    </w:p>
    <w:p w14:paraId="3AF7CD7B" w14:textId="77777777" w:rsidR="001239D3" w:rsidRPr="001239D3" w:rsidRDefault="001239D3" w:rsidP="001239D3">
      <w:r w:rsidRPr="001239D3">
        <w:t xml:space="preserve">LES DYNASTIES IMPÉRIALES </w:t>
      </w:r>
      <w:proofErr w:type="gramStart"/>
      <w:r w:rsidRPr="001239D3">
        <w:t>MAÏRATH(</w:t>
      </w:r>
      <w:proofErr w:type="gramEnd"/>
      <w:r w:rsidRPr="001239D3">
        <w:t>4).docx</w:t>
      </w:r>
    </w:p>
    <w:p w14:paraId="4F92CB56" w14:textId="77777777" w:rsidR="001239D3" w:rsidRPr="001239D3" w:rsidRDefault="001239D3" w:rsidP="001239D3">
      <w:pPr>
        <w:rPr>
          <w:b/>
          <w:bCs/>
        </w:rPr>
      </w:pPr>
      <w:r w:rsidRPr="001239D3">
        <w:rPr>
          <w:b/>
          <w:bCs/>
        </w:rPr>
        <w:t>XLI. Les limites de la maîtrise technique</w:t>
      </w:r>
    </w:p>
    <w:p w14:paraId="4D8F9269" w14:textId="77777777" w:rsidR="001239D3" w:rsidRPr="001239D3" w:rsidRDefault="001239D3" w:rsidP="001239D3">
      <w:r w:rsidRPr="001239D3">
        <w:t>La catastrophe démontre que des dispositifs anciens peuvent fonctionner sans que les contemporains comprennent leurs conditions d'autorisation.</w:t>
      </w:r>
    </w:p>
    <w:p w14:paraId="17F09CC4" w14:textId="77777777" w:rsidR="001239D3" w:rsidRPr="001239D3" w:rsidRDefault="001239D3" w:rsidP="001239D3">
      <w:r w:rsidRPr="001239D3">
        <w:t>Une machine peut être partiellement opérationnelle.</w:t>
      </w:r>
    </w:p>
    <w:p w14:paraId="04BABDC9" w14:textId="77777777" w:rsidR="001239D3" w:rsidRPr="001239D3" w:rsidRDefault="001239D3" w:rsidP="001239D3">
      <w:r w:rsidRPr="001239D3">
        <w:t>Ses composants peuvent être observés.</w:t>
      </w:r>
    </w:p>
    <w:p w14:paraId="0B0F6C70" w14:textId="77777777" w:rsidR="001239D3" w:rsidRPr="001239D3" w:rsidRDefault="001239D3" w:rsidP="001239D3">
      <w:r w:rsidRPr="001239D3">
        <w:t>Certains matériaux peuvent être analysés.</w:t>
      </w:r>
    </w:p>
    <w:p w14:paraId="69BFC2CD" w14:textId="77777777" w:rsidR="001239D3" w:rsidRPr="001239D3" w:rsidRDefault="001239D3" w:rsidP="001239D3">
      <w:r w:rsidRPr="001239D3">
        <w:t>Mais cette connaissance ne garantit pas que l'ensemble puisse être contrôlé.</w:t>
      </w:r>
    </w:p>
    <w:p w14:paraId="7CA12290" w14:textId="77777777" w:rsidR="001239D3" w:rsidRPr="001239D3" w:rsidRDefault="001239D3" w:rsidP="001239D3">
      <w:pPr>
        <w:rPr>
          <w:b/>
          <w:bCs/>
        </w:rPr>
      </w:pPr>
      <w:r w:rsidRPr="001239D3">
        <w:rPr>
          <w:b/>
          <w:bCs/>
        </w:rPr>
        <w:t>L'erreur de Namar-</w:t>
      </w:r>
      <w:proofErr w:type="spellStart"/>
      <w:r w:rsidRPr="001239D3">
        <w:rPr>
          <w:b/>
          <w:bCs/>
        </w:rPr>
        <w:t>Vesh</w:t>
      </w:r>
      <w:proofErr w:type="spellEnd"/>
    </w:p>
    <w:p w14:paraId="4CB7E453" w14:textId="77777777" w:rsidR="001239D3" w:rsidRPr="001239D3" w:rsidRDefault="001239D3" w:rsidP="001239D3">
      <w:r w:rsidRPr="001239D3">
        <w:t>Les explorateurs semblent avoir confondu plusieurs niveaux de compréhension.</w:t>
      </w:r>
    </w:p>
    <w:p w14:paraId="45BF214A" w14:textId="77777777" w:rsidR="001239D3" w:rsidRPr="001239D3" w:rsidRDefault="001239D3" w:rsidP="001239D3">
      <w:r w:rsidRPr="001239D3">
        <w:t>Ils avaient identifié une installation.</w:t>
      </w:r>
    </w:p>
    <w:p w14:paraId="506CE541" w14:textId="77777777" w:rsidR="001239D3" w:rsidRPr="001239D3" w:rsidRDefault="001239D3" w:rsidP="001239D3">
      <w:r w:rsidRPr="001239D3">
        <w:t>Ils avaient découvert des systèmes fonctionnels.</w:t>
      </w:r>
    </w:p>
    <w:p w14:paraId="7CA3D27D" w14:textId="77777777" w:rsidR="001239D3" w:rsidRPr="001239D3" w:rsidRDefault="001239D3" w:rsidP="001239D3">
      <w:r w:rsidRPr="001239D3">
        <w:t>Ils avaient acquis certaines capacités d'accès.</w:t>
      </w:r>
    </w:p>
    <w:p w14:paraId="33CF0A7C" w14:textId="77777777" w:rsidR="001239D3" w:rsidRPr="001239D3" w:rsidRDefault="001239D3" w:rsidP="001239D3">
      <w:r w:rsidRPr="001239D3">
        <w:t>Ils n'avaient pas démontré qu'ils maîtrisaient les conséquences de leur intervention.</w:t>
      </w:r>
    </w:p>
    <w:p w14:paraId="28D2014D" w14:textId="77777777" w:rsidR="001239D3" w:rsidRPr="001239D3" w:rsidRDefault="001239D3" w:rsidP="001239D3">
      <w:r w:rsidRPr="001239D3">
        <w:t>Namar-</w:t>
      </w:r>
      <w:proofErr w:type="spellStart"/>
      <w:r w:rsidRPr="001239D3">
        <w:t>Vesh</w:t>
      </w:r>
      <w:proofErr w:type="spellEnd"/>
      <w:r w:rsidRPr="001239D3">
        <w:t xml:space="preserve"> impose donc une nouvelle distinction scientifique :</w:t>
      </w:r>
    </w:p>
    <w:p w14:paraId="1B88C10A" w14:textId="77777777" w:rsidR="001239D3" w:rsidRPr="001239D3" w:rsidRDefault="001239D3" w:rsidP="001239D3">
      <w:r w:rsidRPr="001239D3">
        <w:t>Observer un mécanisme n'est pas le comprendre ; comprendre une partie de ses fonctions n'est pas maîtriser le système qui les coordonne.</w:t>
      </w:r>
    </w:p>
    <w:p w14:paraId="68625CD8" w14:textId="77777777" w:rsidR="001239D3" w:rsidRPr="001239D3" w:rsidRDefault="001239D3" w:rsidP="001239D3">
      <w:pPr>
        <w:rPr>
          <w:b/>
          <w:bCs/>
        </w:rPr>
      </w:pPr>
      <w:r w:rsidRPr="001239D3">
        <w:rPr>
          <w:b/>
          <w:bCs/>
        </w:rPr>
        <w:t>XLII. Les recherches après Namar-</w:t>
      </w:r>
      <w:proofErr w:type="spellStart"/>
      <w:r w:rsidRPr="001239D3">
        <w:rPr>
          <w:b/>
          <w:bCs/>
        </w:rPr>
        <w:t>Vesh</w:t>
      </w:r>
      <w:proofErr w:type="spellEnd"/>
    </w:p>
    <w:p w14:paraId="2090BDDC" w14:textId="77777777" w:rsidR="001239D3" w:rsidRPr="001239D3" w:rsidRDefault="001239D3" w:rsidP="001239D3">
      <w:r w:rsidRPr="001239D3">
        <w:t>En 7 798 AF, la catastrophe demeure récente.</w:t>
      </w:r>
    </w:p>
    <w:p w14:paraId="6BD07045" w14:textId="77777777" w:rsidR="001239D3" w:rsidRPr="001239D3" w:rsidRDefault="001239D3" w:rsidP="001239D3">
      <w:r w:rsidRPr="001239D3">
        <w:t>Les institutions scientifiques cherchent à comprendre ce qui s'est produit.</w:t>
      </w:r>
    </w:p>
    <w:p w14:paraId="366FEE9E" w14:textId="77777777" w:rsidR="001239D3" w:rsidRPr="001239D3" w:rsidRDefault="001239D3" w:rsidP="001239D3">
      <w:r w:rsidRPr="001239D3">
        <w:t>Certaines questions concernent les conditions d'éveil.</w:t>
      </w:r>
    </w:p>
    <w:p w14:paraId="7F21FE6F" w14:textId="77777777" w:rsidR="001239D3" w:rsidRPr="001239D3" w:rsidRDefault="001239D3" w:rsidP="001239D3">
      <w:r w:rsidRPr="001239D3">
        <w:t>D'autres concernent les capacités d'apprentissage et la transmission des informations entre systèmes.</w:t>
      </w:r>
    </w:p>
    <w:p w14:paraId="562ADCC3" w14:textId="77777777" w:rsidR="001239D3" w:rsidRPr="001239D3" w:rsidRDefault="001239D3" w:rsidP="001239D3">
      <w:r w:rsidRPr="001239D3">
        <w:t>D'autres encore portent sur les mécanismes de reconnaissance des héritiers.</w:t>
      </w:r>
    </w:p>
    <w:p w14:paraId="4564092B" w14:textId="77777777" w:rsidR="001239D3" w:rsidRPr="001239D3" w:rsidRDefault="001239D3" w:rsidP="001239D3">
      <w:r w:rsidRPr="001239D3">
        <w:t xml:space="preserve">Il serait cependant incorrect de présenter la science contemporaine comme ayant déjà maîtrisé les Cohortes ou reproduit intégralement les installations </w:t>
      </w:r>
      <w:proofErr w:type="spellStart"/>
      <w:r w:rsidRPr="001239D3">
        <w:t>thaër-vesh</w:t>
      </w:r>
      <w:proofErr w:type="spellEnd"/>
      <w:r w:rsidRPr="001239D3">
        <w:t>.</w:t>
      </w:r>
    </w:p>
    <w:p w14:paraId="29C098C7" w14:textId="77777777" w:rsidR="001239D3" w:rsidRPr="001239D3" w:rsidRDefault="001239D3" w:rsidP="001239D3">
      <w:r w:rsidRPr="001239D3">
        <w:t>Les sources montrent précisément le contraire.</w:t>
      </w:r>
    </w:p>
    <w:p w14:paraId="5CB1E22F" w14:textId="77777777" w:rsidR="001239D3" w:rsidRPr="001239D3" w:rsidRDefault="001239D3" w:rsidP="001239D3">
      <w:r w:rsidRPr="001239D3">
        <w:t>Les connaissances demeurent fragmentaires.</w:t>
      </w:r>
    </w:p>
    <w:p w14:paraId="2F3F0163" w14:textId="77777777" w:rsidR="001239D3" w:rsidRPr="001239D3" w:rsidRDefault="001239D3" w:rsidP="001239D3">
      <w:r w:rsidRPr="001239D3">
        <w:t>Les risques restent considérables.</w:t>
      </w:r>
    </w:p>
    <w:p w14:paraId="1F25046A" w14:textId="77777777" w:rsidR="001239D3" w:rsidRPr="001239D3" w:rsidRDefault="001239D3" w:rsidP="001239D3">
      <w:r w:rsidRPr="001239D3">
        <w:t>Les pouvoirs politiques ne sont pas parvenus à établir un régime de contrôle universel sur les découvertes.</w:t>
      </w:r>
    </w:p>
    <w:p w14:paraId="6A271AFD" w14:textId="77777777" w:rsidR="001239D3" w:rsidRPr="001239D3" w:rsidRDefault="001239D3" w:rsidP="001239D3">
      <w:pPr>
        <w:rPr>
          <w:b/>
          <w:bCs/>
        </w:rPr>
      </w:pPr>
      <w:r w:rsidRPr="001239D3">
        <w:rPr>
          <w:b/>
          <w:bCs/>
        </w:rPr>
        <w:t>DOUZIÈME PARTIE — L'ÉTHIQUE SCIENTIFIQUE</w:t>
      </w:r>
    </w:p>
    <w:p w14:paraId="79435CDC" w14:textId="77777777" w:rsidR="001239D3" w:rsidRPr="001239D3" w:rsidRDefault="001239D3" w:rsidP="001239D3">
      <w:pPr>
        <w:rPr>
          <w:b/>
          <w:bCs/>
        </w:rPr>
      </w:pPr>
      <w:r w:rsidRPr="001239D3">
        <w:rPr>
          <w:b/>
          <w:bCs/>
        </w:rPr>
        <w:t>XLIII. La recherche et le consentement</w:t>
      </w:r>
    </w:p>
    <w:p w14:paraId="284E54EA" w14:textId="77777777" w:rsidR="001239D3" w:rsidRPr="001239D3" w:rsidRDefault="001239D3" w:rsidP="001239D3">
      <w:r w:rsidRPr="001239D3">
        <w:t>La science possède une capacité croissante à transformer les personnes et les milieux.</w:t>
      </w:r>
    </w:p>
    <w:p w14:paraId="601C6B8C" w14:textId="77777777" w:rsidR="001239D3" w:rsidRPr="001239D3" w:rsidRDefault="001239D3" w:rsidP="001239D3">
      <w:r w:rsidRPr="001239D3">
        <w:t>Cette puissance impose des responsabilités.</w:t>
      </w:r>
    </w:p>
    <w:p w14:paraId="3D56D232" w14:textId="77777777" w:rsidR="001239D3" w:rsidRPr="001239D3" w:rsidRDefault="001239D3" w:rsidP="001239D3">
      <w:r w:rsidRPr="001239D3">
        <w:t>Une expérience sur un organisme conscient ne peut pas être assimilée à un simple essai de matériau.</w:t>
      </w:r>
    </w:p>
    <w:p w14:paraId="46CA9710" w14:textId="77777777" w:rsidR="001239D3" w:rsidRPr="001239D3" w:rsidRDefault="001239D3" w:rsidP="001239D3">
      <w:r w:rsidRPr="001239D3">
        <w:lastRenderedPageBreak/>
        <w:t>Une intervention médicale doit être distinguée d'une modification imposée.</w:t>
      </w:r>
    </w:p>
    <w:p w14:paraId="651224EA" w14:textId="77777777" w:rsidR="001239D3" w:rsidRPr="001239D3" w:rsidRDefault="001239D3" w:rsidP="001239D3">
      <w:r w:rsidRPr="001239D3">
        <w:t>Une fonction artificielle peut être indispensable sans que l'être qui l'accomplit ait nécessairement consenti à son existence.</w:t>
      </w:r>
    </w:p>
    <w:p w14:paraId="041F18A0" w14:textId="77777777" w:rsidR="001239D3" w:rsidRPr="001239D3" w:rsidRDefault="001239D3" w:rsidP="001239D3">
      <w:r w:rsidRPr="001239D3">
        <w:t xml:space="preserve">Les héritages </w:t>
      </w:r>
      <w:proofErr w:type="spellStart"/>
      <w:r w:rsidRPr="001239D3">
        <w:t>thaër-vesh</w:t>
      </w:r>
      <w:proofErr w:type="spellEnd"/>
      <w:r w:rsidRPr="001239D3">
        <w:t xml:space="preserve"> rendent ces difficultés encore plus aiguës.</w:t>
      </w:r>
    </w:p>
    <w:p w14:paraId="38007004" w14:textId="77777777" w:rsidR="001239D3" w:rsidRPr="001239D3" w:rsidRDefault="001239D3" w:rsidP="001239D3">
      <w:r w:rsidRPr="001239D3">
        <w:t>Une installation peut reconnaître une personne comme héritière.</w:t>
      </w:r>
    </w:p>
    <w:p w14:paraId="03D624A5" w14:textId="77777777" w:rsidR="001239D3" w:rsidRPr="001239D3" w:rsidRDefault="001239D3" w:rsidP="001239D3">
      <w:r w:rsidRPr="001239D3">
        <w:t>Mais cette reconnaissance ne prouve pas qu'elle accepte les obligations correspondantes.</w:t>
      </w:r>
    </w:p>
    <w:p w14:paraId="49488397" w14:textId="77777777" w:rsidR="001239D3" w:rsidRPr="001239D3" w:rsidRDefault="001239D3" w:rsidP="001239D3">
      <w:r w:rsidRPr="001239D3">
        <w:t>La science peut établir l'existence d'une interaction.</w:t>
      </w:r>
    </w:p>
    <w:p w14:paraId="7DED13CA" w14:textId="77777777" w:rsidR="001239D3" w:rsidRPr="001239D3" w:rsidRDefault="001239D3" w:rsidP="001239D3">
      <w:r w:rsidRPr="001239D3">
        <w:t>Elle ne possède pas automatiquement le droit d'en imposer les conséquences humaines.</w:t>
      </w:r>
    </w:p>
    <w:p w14:paraId="0B1D27B8" w14:textId="77777777" w:rsidR="001239D3" w:rsidRPr="001239D3" w:rsidRDefault="001239D3" w:rsidP="001239D3">
      <w:pPr>
        <w:rPr>
          <w:b/>
          <w:bCs/>
        </w:rPr>
      </w:pPr>
      <w:r w:rsidRPr="001239D3">
        <w:rPr>
          <w:b/>
          <w:bCs/>
        </w:rPr>
        <w:t>XLIV. L'éthique environnementale</w:t>
      </w:r>
    </w:p>
    <w:p w14:paraId="788970B8" w14:textId="77777777" w:rsidR="001239D3" w:rsidRPr="001239D3" w:rsidRDefault="001239D3" w:rsidP="001239D3">
      <w:r w:rsidRPr="001239D3">
        <w:t>Les expériences menées dans des milieux vivants peuvent produire des transformations difficiles à inverser.</w:t>
      </w:r>
    </w:p>
    <w:p w14:paraId="4BB6297F" w14:textId="77777777" w:rsidR="001239D3" w:rsidRPr="001239D3" w:rsidRDefault="001239D3" w:rsidP="001239D3">
      <w:r w:rsidRPr="001239D3">
        <w:t>Les chercheurs doivent donc examiner les conséquences de leurs prélèvements et interventions.</w:t>
      </w:r>
    </w:p>
    <w:p w14:paraId="2662C148" w14:textId="77777777" w:rsidR="001239D3" w:rsidRPr="001239D3" w:rsidRDefault="001239D3" w:rsidP="001239D3">
      <w:r w:rsidRPr="001239D3">
        <w:t>Une biosphère primitive peut posséder une valeur scientifique exceptionnelle.</w:t>
      </w:r>
    </w:p>
    <w:p w14:paraId="359DC052" w14:textId="77777777" w:rsidR="001239D3" w:rsidRPr="001239D3" w:rsidRDefault="001239D3" w:rsidP="001239D3">
      <w:r w:rsidRPr="001239D3">
        <w:t>La contaminer pourrait détruire des informations irremplaçables.</w:t>
      </w:r>
    </w:p>
    <w:p w14:paraId="7FE7E978" w14:textId="77777777" w:rsidR="001239D3" w:rsidRPr="001239D3" w:rsidRDefault="001239D3" w:rsidP="001239D3">
      <w:r w:rsidRPr="001239D3">
        <w:t xml:space="preserve">L'histoire de </w:t>
      </w:r>
      <w:proofErr w:type="spellStart"/>
      <w:r w:rsidRPr="001239D3">
        <w:t>Vhar’Leth</w:t>
      </w:r>
      <w:proofErr w:type="spellEnd"/>
      <w:r w:rsidRPr="001239D3">
        <w:t xml:space="preserve"> et celle d'</w:t>
      </w:r>
      <w:proofErr w:type="spellStart"/>
      <w:r w:rsidRPr="001239D3">
        <w:t>Enur</w:t>
      </w:r>
      <w:proofErr w:type="spellEnd"/>
      <w:r w:rsidRPr="001239D3">
        <w:t>-Or rappellent que l'expansion scientifique ne justifie pas automatiquement la transformation des environnements rencontrés.</w:t>
      </w:r>
    </w:p>
    <w:p w14:paraId="7EF49F12" w14:textId="77777777" w:rsidR="001239D3" w:rsidRPr="001239D3" w:rsidRDefault="001239D3" w:rsidP="001239D3">
      <w:pPr>
        <w:rPr>
          <w:b/>
          <w:bCs/>
        </w:rPr>
      </w:pPr>
      <w:r w:rsidRPr="001239D3">
        <w:rPr>
          <w:b/>
          <w:bCs/>
        </w:rPr>
        <w:t>Le problème de la découverte</w:t>
      </w:r>
    </w:p>
    <w:p w14:paraId="098766C2" w14:textId="77777777" w:rsidR="001239D3" w:rsidRPr="001239D3" w:rsidRDefault="001239D3" w:rsidP="001239D3">
      <w:r w:rsidRPr="001239D3">
        <w:t>Une expédition peut trouver une forme de vie inconnue.</w:t>
      </w:r>
    </w:p>
    <w:p w14:paraId="2A7DE5A3" w14:textId="77777777" w:rsidR="001239D3" w:rsidRPr="001239D3" w:rsidRDefault="001239D3" w:rsidP="001239D3">
      <w:r w:rsidRPr="001239D3">
        <w:t>La découverte peut susciter un immense intérêt.</w:t>
      </w:r>
    </w:p>
    <w:p w14:paraId="3ADF6ACB" w14:textId="77777777" w:rsidR="001239D3" w:rsidRPr="001239D3" w:rsidRDefault="001239D3" w:rsidP="001239D3">
      <w:r w:rsidRPr="001239D3">
        <w:t>Les chercheurs peuvent souhaiter étudier l'organisme.</w:t>
      </w:r>
    </w:p>
    <w:p w14:paraId="2810B9A6" w14:textId="77777777" w:rsidR="001239D3" w:rsidRPr="001239D3" w:rsidRDefault="001239D3" w:rsidP="001239D3">
      <w:r w:rsidRPr="001239D3">
        <w:t>Une Maison peut envisager une exploitation commerciale.</w:t>
      </w:r>
    </w:p>
    <w:p w14:paraId="24AEEF38" w14:textId="77777777" w:rsidR="001239D3" w:rsidRPr="001239D3" w:rsidRDefault="001239D3" w:rsidP="001239D3">
      <w:r w:rsidRPr="001239D3">
        <w:t>Mais la première question doit rester celle de la sécurité et de la légitimité de l'intervention.</w:t>
      </w:r>
    </w:p>
    <w:p w14:paraId="661C0FFB" w14:textId="77777777" w:rsidR="001239D3" w:rsidRPr="001239D3" w:rsidRDefault="001239D3" w:rsidP="001239D3">
      <w:r w:rsidRPr="001239D3">
        <w:t>La valeur scientifique d'un objet ne crée pas automatiquement un droit illimité de l'utiliser.</w:t>
      </w:r>
    </w:p>
    <w:p w14:paraId="5D9E0BD0" w14:textId="77777777" w:rsidR="001239D3" w:rsidRPr="001239D3" w:rsidRDefault="001239D3" w:rsidP="001239D3">
      <w:pPr>
        <w:rPr>
          <w:b/>
          <w:bCs/>
        </w:rPr>
      </w:pPr>
      <w:r w:rsidRPr="001239D3">
        <w:rPr>
          <w:b/>
          <w:bCs/>
        </w:rPr>
        <w:t>XLV. L'éthique de la publication</w:t>
      </w:r>
    </w:p>
    <w:p w14:paraId="13381F87" w14:textId="77777777" w:rsidR="001239D3" w:rsidRPr="001239D3" w:rsidRDefault="001239D3" w:rsidP="001239D3">
      <w:r w:rsidRPr="001239D3">
        <w:t>Les chercheurs doivent rendre leurs résultats vérifiables.</w:t>
      </w:r>
    </w:p>
    <w:p w14:paraId="6B1E4646" w14:textId="77777777" w:rsidR="001239D3" w:rsidRPr="001239D3" w:rsidRDefault="001239D3" w:rsidP="001239D3">
      <w:r w:rsidRPr="001239D3">
        <w:t>Mais certaines informations peuvent être dangereuses lorsqu'elles sont diffusées sans précaution.</w:t>
      </w:r>
    </w:p>
    <w:p w14:paraId="037AC92B" w14:textId="77777777" w:rsidR="001239D3" w:rsidRPr="001239D3" w:rsidRDefault="001239D3" w:rsidP="001239D3">
      <w:r w:rsidRPr="001239D3">
        <w:t>Un procédé médical peut nécessiter des qualifications particulières.</w:t>
      </w:r>
    </w:p>
    <w:p w14:paraId="18843317" w14:textId="77777777" w:rsidR="001239D3" w:rsidRPr="001239D3" w:rsidRDefault="001239D3" w:rsidP="001239D3">
      <w:r w:rsidRPr="001239D3">
        <w:t>Un protocole de confinement peut révéler des vulnérabilités.</w:t>
      </w:r>
    </w:p>
    <w:p w14:paraId="22A8C33D" w14:textId="77777777" w:rsidR="001239D3" w:rsidRPr="001239D3" w:rsidRDefault="001239D3" w:rsidP="001239D3">
      <w:r w:rsidRPr="001239D3">
        <w:t>Une méthode liée aux Seuils peut permettre d'activer un dispositif ancien sans comprendre les conséquences.</w:t>
      </w:r>
    </w:p>
    <w:p w14:paraId="3F56B262" w14:textId="77777777" w:rsidR="001239D3" w:rsidRPr="001239D3" w:rsidRDefault="001239D3" w:rsidP="001239D3">
      <w:r w:rsidRPr="001239D3">
        <w:t>La recherche doit donc distinguer la diffusion des connaissances, la protection des personnes et les obligations de sécurité.</w:t>
      </w:r>
    </w:p>
    <w:p w14:paraId="7C062E6B" w14:textId="77777777" w:rsidR="001239D3" w:rsidRPr="001239D3" w:rsidRDefault="001239D3" w:rsidP="001239D3">
      <w:r w:rsidRPr="001239D3">
        <w:t>Cette distinction ne peut pas être résolue par une règle unique.</w:t>
      </w:r>
    </w:p>
    <w:p w14:paraId="142FB064" w14:textId="77777777" w:rsidR="001239D3" w:rsidRPr="001239D3" w:rsidRDefault="001239D3" w:rsidP="001239D3">
      <w:r w:rsidRPr="001239D3">
        <w:t>La fermeture excessive des archives peut empêcher des vérifications indépendantes.</w:t>
      </w:r>
    </w:p>
    <w:p w14:paraId="048EA700" w14:textId="77777777" w:rsidR="001239D3" w:rsidRPr="001239D3" w:rsidRDefault="001239D3" w:rsidP="001239D3">
      <w:r w:rsidRPr="001239D3">
        <w:t>Une divulgation irréfléchie peut faciliter des usages dangereux.</w:t>
      </w:r>
    </w:p>
    <w:p w14:paraId="6FA96717" w14:textId="77777777" w:rsidR="001239D3" w:rsidRPr="001239D3" w:rsidRDefault="001239D3" w:rsidP="001239D3">
      <w:r w:rsidRPr="001239D3">
        <w:t>Le problème consiste à maintenir la possibilité d'un examen critique sans transformer chaque publication en risque incontrôlé.</w:t>
      </w:r>
    </w:p>
    <w:p w14:paraId="50E4D11E" w14:textId="77777777" w:rsidR="001239D3" w:rsidRPr="001239D3" w:rsidRDefault="001239D3" w:rsidP="001239D3">
      <w:pPr>
        <w:rPr>
          <w:b/>
          <w:bCs/>
        </w:rPr>
      </w:pPr>
      <w:r w:rsidRPr="001239D3">
        <w:rPr>
          <w:b/>
          <w:bCs/>
        </w:rPr>
        <w:t>TREIZIÈME PARTIE — LA SCIENCE, LES MAISONS ET LE TRÔNE</w:t>
      </w:r>
    </w:p>
    <w:p w14:paraId="75375E29" w14:textId="77777777" w:rsidR="001239D3" w:rsidRPr="001239D3" w:rsidRDefault="001239D3" w:rsidP="001239D3">
      <w:pPr>
        <w:rPr>
          <w:b/>
          <w:bCs/>
        </w:rPr>
      </w:pPr>
      <w:r w:rsidRPr="001239D3">
        <w:rPr>
          <w:b/>
          <w:bCs/>
        </w:rPr>
        <w:t>XLVI. Qui possède une découverte ?</w:t>
      </w:r>
    </w:p>
    <w:p w14:paraId="68244B2B" w14:textId="77777777" w:rsidR="001239D3" w:rsidRPr="001239D3" w:rsidRDefault="001239D3" w:rsidP="001239D3">
      <w:r w:rsidRPr="001239D3">
        <w:t>Une découverte peut résulter de la coopération entre plusieurs acteurs.</w:t>
      </w:r>
    </w:p>
    <w:p w14:paraId="5364AFA0" w14:textId="77777777" w:rsidR="001239D3" w:rsidRPr="001239D3" w:rsidRDefault="001239D3" w:rsidP="001239D3">
      <w:r w:rsidRPr="001239D3">
        <w:t>Une université conçoit une expérience.</w:t>
      </w:r>
    </w:p>
    <w:p w14:paraId="58B26264" w14:textId="77777777" w:rsidR="001239D3" w:rsidRPr="001239D3" w:rsidRDefault="001239D3" w:rsidP="001239D3">
      <w:r w:rsidRPr="001239D3">
        <w:t>Une Maison fournit les équipements.</w:t>
      </w:r>
    </w:p>
    <w:p w14:paraId="4E758B4A" w14:textId="77777777" w:rsidR="001239D3" w:rsidRPr="001239D3" w:rsidRDefault="001239D3" w:rsidP="001239D3">
      <w:r w:rsidRPr="001239D3">
        <w:t>Une colonie accueille le laboratoire.</w:t>
      </w:r>
    </w:p>
    <w:p w14:paraId="0E6D847B" w14:textId="77777777" w:rsidR="001239D3" w:rsidRPr="001239D3" w:rsidRDefault="001239D3" w:rsidP="001239D3">
      <w:r w:rsidRPr="001239D3">
        <w:t>Un chercheur identifie le phénomène.</w:t>
      </w:r>
    </w:p>
    <w:p w14:paraId="1A801A0F" w14:textId="77777777" w:rsidR="001239D3" w:rsidRPr="001239D3" w:rsidRDefault="001239D3" w:rsidP="001239D3">
      <w:r w:rsidRPr="001239D3">
        <w:lastRenderedPageBreak/>
        <w:t>Une autre équipe reproduit le résultat.</w:t>
      </w:r>
    </w:p>
    <w:p w14:paraId="3F746DD7" w14:textId="77777777" w:rsidR="001239D3" w:rsidRPr="001239D3" w:rsidRDefault="001239D3" w:rsidP="001239D3">
      <w:r w:rsidRPr="001239D3">
        <w:t>Un organisme d'archives vérifie sa provenance.</w:t>
      </w:r>
    </w:p>
    <w:p w14:paraId="70A6BA61" w14:textId="77777777" w:rsidR="001239D3" w:rsidRPr="001239D3" w:rsidRDefault="001239D3" w:rsidP="001239D3">
      <w:r w:rsidRPr="001239D3">
        <w:t>Qui possède alors les droits associés ?</w:t>
      </w:r>
    </w:p>
    <w:p w14:paraId="4748FCF2" w14:textId="77777777" w:rsidR="001239D3" w:rsidRPr="001239D3" w:rsidRDefault="001239D3" w:rsidP="001239D3">
      <w:r w:rsidRPr="001239D3">
        <w:t>Le chercheur peut revendiquer la reconnaissance de son travail.</w:t>
      </w:r>
    </w:p>
    <w:p w14:paraId="561CA45B" w14:textId="77777777" w:rsidR="001239D3" w:rsidRPr="001239D3" w:rsidRDefault="001239D3" w:rsidP="001239D3">
      <w:r w:rsidRPr="001239D3">
        <w:t>L'établissement peut posséder des droits contractuels.</w:t>
      </w:r>
    </w:p>
    <w:p w14:paraId="23DA2C19" w14:textId="77777777" w:rsidR="001239D3" w:rsidRPr="001239D3" w:rsidRDefault="001239D3" w:rsidP="001239D3">
      <w:r w:rsidRPr="001239D3">
        <w:t>Le financeur peut réclamer certains bénéfices.</w:t>
      </w:r>
    </w:p>
    <w:p w14:paraId="03DA8A49" w14:textId="77777777" w:rsidR="001239D3" w:rsidRPr="001239D3" w:rsidRDefault="001239D3" w:rsidP="001239D3">
      <w:r w:rsidRPr="001239D3">
        <w:t>Le gouvernement local peut invoquer des compétences territoriales.</w:t>
      </w:r>
    </w:p>
    <w:p w14:paraId="71F7C5C5" w14:textId="77777777" w:rsidR="001239D3" w:rsidRPr="001239D3" w:rsidRDefault="001239D3" w:rsidP="001239D3">
      <w:r w:rsidRPr="001239D3">
        <w:t>Et les personnes concernées peuvent posséder des droits sur leurs données ou leurs organismes.</w:t>
      </w:r>
    </w:p>
    <w:p w14:paraId="496AF9B2" w14:textId="77777777" w:rsidR="001239D3" w:rsidRPr="001239D3" w:rsidRDefault="001239D3" w:rsidP="001239D3">
      <w:r w:rsidRPr="001239D3">
        <w:t>La science du Premier Ciel doit donc fonctionner à l'intérieur d'un paysage juridique complexe.</w:t>
      </w:r>
    </w:p>
    <w:p w14:paraId="27FA077E" w14:textId="77777777" w:rsidR="001239D3" w:rsidRPr="001239D3" w:rsidRDefault="001239D3" w:rsidP="001239D3">
      <w:pPr>
        <w:rPr>
          <w:b/>
          <w:bCs/>
        </w:rPr>
      </w:pPr>
      <w:r w:rsidRPr="001239D3">
        <w:rPr>
          <w:b/>
          <w:bCs/>
        </w:rPr>
        <w:t>XLVII. Le pouvoir des certifications</w:t>
      </w:r>
    </w:p>
    <w:p w14:paraId="3DFE40D8" w14:textId="77777777" w:rsidR="001239D3" w:rsidRPr="001239D3" w:rsidRDefault="001239D3" w:rsidP="001239D3">
      <w:r w:rsidRPr="001239D3">
        <w:t>Certaines professions nécessitent des certifications.</w:t>
      </w:r>
    </w:p>
    <w:p w14:paraId="5E0A70AA" w14:textId="77777777" w:rsidR="001239D3" w:rsidRPr="001239D3" w:rsidRDefault="001239D3" w:rsidP="001239D3">
      <w:r w:rsidRPr="001239D3">
        <w:t>Les pilotes, médecins, techniciens des Portes, spécialistes des Greffes, responsables de systèmes énergétiques et professionnels manipulant des dispositifs dangereux doivent pouvoir démontrer leurs compétences.</w:t>
      </w:r>
    </w:p>
    <w:p w14:paraId="51910D90" w14:textId="77777777" w:rsidR="001239D3" w:rsidRPr="001239D3" w:rsidRDefault="001239D3" w:rsidP="001239D3">
      <w:r w:rsidRPr="001239D3">
        <w:t>La certification ne garantit pas qu'un individu soit le meilleur professionnel existant.</w:t>
      </w:r>
    </w:p>
    <w:p w14:paraId="44C2250E" w14:textId="77777777" w:rsidR="001239D3" w:rsidRPr="001239D3" w:rsidRDefault="001239D3" w:rsidP="001239D3">
      <w:r w:rsidRPr="001239D3">
        <w:t>Elle indique qu'une autorité compétente accepte de reconnaître un niveau de formation ou d'aptitude.</w:t>
      </w:r>
    </w:p>
    <w:p w14:paraId="67145875" w14:textId="77777777" w:rsidR="001239D3" w:rsidRPr="001239D3" w:rsidRDefault="001239D3" w:rsidP="001239D3">
      <w:r w:rsidRPr="001239D3">
        <w:t>Cette distinction demeure importante.</w:t>
      </w:r>
    </w:p>
    <w:p w14:paraId="1292808F" w14:textId="77777777" w:rsidR="001239D3" w:rsidRPr="001239D3" w:rsidRDefault="001239D3" w:rsidP="001239D3">
      <w:r w:rsidRPr="001239D3">
        <w:t>Un technicien indépendant peut posséder davantage d'expérience qu'un professionnel récemment certifié.</w:t>
      </w:r>
    </w:p>
    <w:p w14:paraId="195AB1B0" w14:textId="77777777" w:rsidR="001239D3" w:rsidRPr="001239D3" w:rsidRDefault="001239D3" w:rsidP="001239D3">
      <w:r w:rsidRPr="001239D3">
        <w:t>Mais s'il intervient sur une infrastructure vitale, la question de son autorisation demeure légitime.</w:t>
      </w:r>
    </w:p>
    <w:p w14:paraId="475F6835" w14:textId="77777777" w:rsidR="001239D3" w:rsidRPr="001239D3" w:rsidRDefault="001239D3" w:rsidP="001239D3">
      <w:r w:rsidRPr="001239D3">
        <w:t>Le dossier éducatif d'</w:t>
      </w:r>
      <w:proofErr w:type="spellStart"/>
      <w:r w:rsidRPr="001239D3">
        <w:t>Avaræl</w:t>
      </w:r>
      <w:proofErr w:type="spellEnd"/>
      <w:r w:rsidRPr="001239D3">
        <w:t xml:space="preserve"> insiste expressément sur la différence entre compétence effective et pouvoir légal d'intervenir. </w:t>
      </w:r>
    </w:p>
    <w:p w14:paraId="322D86BB" w14:textId="77777777" w:rsidR="001239D3" w:rsidRPr="001239D3" w:rsidRDefault="001239D3" w:rsidP="001239D3">
      <w:proofErr w:type="gramStart"/>
      <w:r w:rsidRPr="001239D3">
        <w:t>AVARÆL(</w:t>
      </w:r>
      <w:proofErr w:type="gramEnd"/>
      <w:r w:rsidRPr="001239D3">
        <w:t>6).docx</w:t>
      </w:r>
    </w:p>
    <w:p w14:paraId="179686BB" w14:textId="77777777" w:rsidR="001239D3" w:rsidRPr="001239D3" w:rsidRDefault="001239D3" w:rsidP="001239D3">
      <w:pPr>
        <w:rPr>
          <w:b/>
          <w:bCs/>
        </w:rPr>
      </w:pPr>
      <w:r w:rsidRPr="001239D3">
        <w:rPr>
          <w:b/>
          <w:bCs/>
        </w:rPr>
        <w:t>XLVIII. L'éducation comme instrument de puissance</w:t>
      </w:r>
    </w:p>
    <w:p w14:paraId="04BB82C3" w14:textId="77777777" w:rsidR="001239D3" w:rsidRPr="001239D3" w:rsidRDefault="001239D3" w:rsidP="001239D3">
      <w:r w:rsidRPr="001239D3">
        <w:t>Les Grandes Maisons financent des bourses et des programmes de formation.</w:t>
      </w:r>
    </w:p>
    <w:p w14:paraId="2894299D" w14:textId="77777777" w:rsidR="001239D3" w:rsidRPr="001239D3" w:rsidRDefault="001239D3" w:rsidP="001239D3">
      <w:r w:rsidRPr="001239D3">
        <w:t>Elles peuvent recruter les meilleurs étudiants avant la fin de leurs études.</w:t>
      </w:r>
    </w:p>
    <w:p w14:paraId="570D3D68" w14:textId="77777777" w:rsidR="001239D3" w:rsidRPr="001239D3" w:rsidRDefault="001239D3" w:rsidP="001239D3">
      <w:r w:rsidRPr="001239D3">
        <w:t>Les établissements prestigieux entretiennent des réseaux d'anciens élèves influents.</w:t>
      </w:r>
    </w:p>
    <w:p w14:paraId="31F9A2A9" w14:textId="77777777" w:rsidR="001239D3" w:rsidRPr="001239D3" w:rsidRDefault="001239D3" w:rsidP="001239D3">
      <w:r w:rsidRPr="001239D3">
        <w:t>Les colonies souhaitent conserver leurs spécialistes.</w:t>
      </w:r>
    </w:p>
    <w:p w14:paraId="50E20C1A" w14:textId="77777777" w:rsidR="001239D3" w:rsidRPr="001239D3" w:rsidRDefault="001239D3" w:rsidP="001239D3">
      <w:r w:rsidRPr="001239D3">
        <w:t>Le Trône cherche à maintenir les compétences nécessaires à ses infrastructures.</w:t>
      </w:r>
    </w:p>
    <w:p w14:paraId="0AF73211" w14:textId="77777777" w:rsidR="001239D3" w:rsidRPr="001239D3" w:rsidRDefault="001239D3" w:rsidP="001239D3">
      <w:r w:rsidRPr="001239D3">
        <w:t>La concurrence pour les chercheurs devient donc un phénomène politique.</w:t>
      </w:r>
    </w:p>
    <w:p w14:paraId="484869E0" w14:textId="77777777" w:rsidR="001239D3" w:rsidRPr="001239D3" w:rsidRDefault="001239D3" w:rsidP="001239D3">
      <w:pPr>
        <w:rPr>
          <w:b/>
          <w:bCs/>
        </w:rPr>
      </w:pPr>
      <w:r w:rsidRPr="001239D3">
        <w:rPr>
          <w:b/>
          <w:bCs/>
        </w:rPr>
        <w:t>Les bourses et les obligations</w:t>
      </w:r>
    </w:p>
    <w:p w14:paraId="1D129CF4" w14:textId="77777777" w:rsidR="001239D3" w:rsidRPr="001239D3" w:rsidRDefault="001239D3" w:rsidP="001239D3">
      <w:r w:rsidRPr="001239D3">
        <w:t>Une bourse peut permettre à un étudiant brillant d'accéder à une formation exceptionnelle.</w:t>
      </w:r>
    </w:p>
    <w:p w14:paraId="6E1C09AA" w14:textId="77777777" w:rsidR="001239D3" w:rsidRPr="001239D3" w:rsidRDefault="001239D3" w:rsidP="001239D3">
      <w:r w:rsidRPr="001239D3">
        <w:t>Elle peut également comporter une obligation de service ou de remboursement.</w:t>
      </w:r>
    </w:p>
    <w:p w14:paraId="44ABB478" w14:textId="77777777" w:rsidR="001239D3" w:rsidRPr="001239D3" w:rsidRDefault="001239D3" w:rsidP="001239D3">
      <w:r w:rsidRPr="001239D3">
        <w:t>Les institutions doivent distinguer l'aide légitime de la dépendance excessive.</w:t>
      </w:r>
    </w:p>
    <w:p w14:paraId="0A374739" w14:textId="77777777" w:rsidR="001239D3" w:rsidRPr="001239D3" w:rsidRDefault="001239D3" w:rsidP="001239D3">
      <w:r w:rsidRPr="001239D3">
        <w:t>Une société ne possède pas automatiquement une personne parce qu'elle a financé son éducation.</w:t>
      </w:r>
    </w:p>
    <w:p w14:paraId="05B41134" w14:textId="77777777" w:rsidR="001239D3" w:rsidRPr="001239D3" w:rsidRDefault="001239D3" w:rsidP="001239D3">
      <w:pPr>
        <w:rPr>
          <w:b/>
          <w:bCs/>
        </w:rPr>
      </w:pPr>
      <w:r w:rsidRPr="001239D3">
        <w:rPr>
          <w:b/>
          <w:bCs/>
        </w:rPr>
        <w:t>Les savoirs coloniaux</w:t>
      </w:r>
    </w:p>
    <w:p w14:paraId="6804B3E8" w14:textId="77777777" w:rsidR="001239D3" w:rsidRPr="001239D3" w:rsidRDefault="001239D3" w:rsidP="001239D3">
      <w:r w:rsidRPr="001239D3">
        <w:t>Le développement du Premier Cercle provoque un mouvement de retour scientifique.</w:t>
      </w:r>
    </w:p>
    <w:p w14:paraId="1776B814" w14:textId="77777777" w:rsidR="001239D3" w:rsidRPr="001239D3" w:rsidRDefault="001239D3" w:rsidP="001239D3">
      <w:r w:rsidRPr="001239D3">
        <w:t>Certaines colonies inventent des méthodes qui ne sont pas connues sur Avar-</w:t>
      </w:r>
      <w:proofErr w:type="spellStart"/>
      <w:r w:rsidRPr="001239D3">
        <w:t>Kharûn</w:t>
      </w:r>
      <w:proofErr w:type="spellEnd"/>
      <w:r w:rsidRPr="001239D3">
        <w:t>.</w:t>
      </w:r>
    </w:p>
    <w:p w14:paraId="4080A737" w14:textId="77777777" w:rsidR="001239D3" w:rsidRPr="001239D3" w:rsidRDefault="001239D3" w:rsidP="001239D3">
      <w:r w:rsidRPr="001239D3">
        <w:t>Une station isolée peut développer un procédé de recyclage exceptionnel.</w:t>
      </w:r>
    </w:p>
    <w:p w14:paraId="229BBB8E" w14:textId="77777777" w:rsidR="001239D3" w:rsidRPr="001239D3" w:rsidRDefault="001239D3" w:rsidP="001239D3">
      <w:r w:rsidRPr="001239D3">
        <w:t>Une société soumise à une gravité différente peut produire des connaissances médicales particulières.</w:t>
      </w:r>
    </w:p>
    <w:p w14:paraId="4B76F081" w14:textId="77777777" w:rsidR="001239D3" w:rsidRPr="001239D3" w:rsidRDefault="001239D3" w:rsidP="001239D3">
      <w:r w:rsidRPr="001239D3">
        <w:t>Un chantier éloigné peut inventer des solutions adaptées à des ressources limitées.</w:t>
      </w:r>
    </w:p>
    <w:p w14:paraId="2CF56E5D" w14:textId="77777777" w:rsidR="001239D3" w:rsidRPr="001239D3" w:rsidRDefault="001239D3" w:rsidP="001239D3">
      <w:r w:rsidRPr="001239D3">
        <w:t>Le Cœur-Monde n'est donc plus l'origine exclusive de toutes les innovations.</w:t>
      </w:r>
    </w:p>
    <w:p w14:paraId="5E97B608" w14:textId="77777777" w:rsidR="001239D3" w:rsidRPr="001239D3" w:rsidRDefault="001239D3" w:rsidP="001239D3">
      <w:proofErr w:type="spellStart"/>
      <w:r w:rsidRPr="001239D3">
        <w:t>Avaræl</w:t>
      </w:r>
      <w:proofErr w:type="spellEnd"/>
      <w:r w:rsidRPr="001239D3">
        <w:t xml:space="preserve"> devient l'un des lieux où ces connaissances se rencontrent et se transforment. </w:t>
      </w:r>
    </w:p>
    <w:p w14:paraId="7D2F3F59" w14:textId="77777777" w:rsidR="001239D3" w:rsidRPr="001239D3" w:rsidRDefault="001239D3" w:rsidP="001239D3">
      <w:proofErr w:type="gramStart"/>
      <w:r w:rsidRPr="001239D3">
        <w:lastRenderedPageBreak/>
        <w:t>AVARÆL(</w:t>
      </w:r>
      <w:proofErr w:type="gramEnd"/>
      <w:r w:rsidRPr="001239D3">
        <w:t>6).docx</w:t>
      </w:r>
    </w:p>
    <w:p w14:paraId="189E2F7F" w14:textId="77777777" w:rsidR="001239D3" w:rsidRPr="001239D3" w:rsidRDefault="001239D3" w:rsidP="001239D3">
      <w:pPr>
        <w:rPr>
          <w:b/>
          <w:bCs/>
        </w:rPr>
      </w:pPr>
      <w:r w:rsidRPr="001239D3">
        <w:rPr>
          <w:b/>
          <w:bCs/>
        </w:rPr>
        <w:t>QUATORZIÈME PARTIE — CHRONOLOGIE DES SCIENCES DU PREMIER CIEL</w:t>
      </w:r>
    </w:p>
    <w:p w14:paraId="0790DFDA" w14:textId="77777777" w:rsidR="001239D3" w:rsidRPr="001239D3" w:rsidRDefault="001239D3" w:rsidP="001239D3">
      <w:pPr>
        <w:rPr>
          <w:b/>
          <w:bCs/>
        </w:rPr>
      </w:pPr>
      <w:r w:rsidRPr="001239D3">
        <w:rPr>
          <w:b/>
          <w:bCs/>
        </w:rPr>
        <w:t>XLIX. Les grands jalons scientifiques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3"/>
        <w:gridCol w:w="3550"/>
        <w:gridCol w:w="4772"/>
      </w:tblGrid>
      <w:tr w:rsidR="001239D3" w:rsidRPr="001239D3" w14:paraId="5F4FA6E4" w14:textId="77777777">
        <w:trPr>
          <w:tblCellSpacing w:w="15" w:type="dxa"/>
        </w:trPr>
        <w:tc>
          <w:tcPr>
            <w:tcW w:w="0" w:type="auto"/>
            <w:vAlign w:val="center"/>
            <w:hideMark/>
          </w:tcPr>
          <w:p w14:paraId="5BE850F6" w14:textId="77777777" w:rsidR="001239D3" w:rsidRPr="001239D3" w:rsidRDefault="001239D3" w:rsidP="001239D3">
            <w:pPr>
              <w:rPr>
                <w:b/>
                <w:bCs/>
              </w:rPr>
            </w:pPr>
            <w:r w:rsidRPr="001239D3">
              <w:rPr>
                <w:b/>
                <w:bCs/>
              </w:rPr>
              <w:t>Date</w:t>
            </w:r>
          </w:p>
        </w:tc>
        <w:tc>
          <w:tcPr>
            <w:tcW w:w="0" w:type="auto"/>
            <w:vAlign w:val="center"/>
            <w:hideMark/>
          </w:tcPr>
          <w:p w14:paraId="7A76D1FE" w14:textId="77777777" w:rsidR="001239D3" w:rsidRPr="001239D3" w:rsidRDefault="001239D3" w:rsidP="001239D3">
            <w:pPr>
              <w:rPr>
                <w:b/>
                <w:bCs/>
              </w:rPr>
            </w:pPr>
            <w:r w:rsidRPr="001239D3">
              <w:rPr>
                <w:b/>
                <w:bCs/>
              </w:rPr>
              <w:t>Événement</w:t>
            </w:r>
          </w:p>
        </w:tc>
        <w:tc>
          <w:tcPr>
            <w:tcW w:w="0" w:type="auto"/>
            <w:vAlign w:val="center"/>
            <w:hideMark/>
          </w:tcPr>
          <w:p w14:paraId="3B62FB4E" w14:textId="77777777" w:rsidR="001239D3" w:rsidRPr="001239D3" w:rsidRDefault="001239D3" w:rsidP="001239D3">
            <w:pPr>
              <w:rPr>
                <w:b/>
                <w:bCs/>
              </w:rPr>
            </w:pPr>
            <w:r w:rsidRPr="001239D3">
              <w:rPr>
                <w:b/>
                <w:bCs/>
              </w:rPr>
              <w:t>Importance</w:t>
            </w:r>
          </w:p>
        </w:tc>
      </w:tr>
      <w:tr w:rsidR="001239D3" w:rsidRPr="001239D3" w14:paraId="26BE5167" w14:textId="77777777">
        <w:trPr>
          <w:tblCellSpacing w:w="15" w:type="dxa"/>
        </w:trPr>
        <w:tc>
          <w:tcPr>
            <w:tcW w:w="0" w:type="auto"/>
            <w:vAlign w:val="center"/>
            <w:hideMark/>
          </w:tcPr>
          <w:p w14:paraId="0DC26494" w14:textId="77777777" w:rsidR="001239D3" w:rsidRPr="001239D3" w:rsidRDefault="001239D3" w:rsidP="001239D3">
            <w:r w:rsidRPr="001239D3">
              <w:t>Vers 10 476 AF</w:t>
            </w:r>
          </w:p>
        </w:tc>
        <w:tc>
          <w:tcPr>
            <w:tcW w:w="0" w:type="auto"/>
            <w:vAlign w:val="center"/>
            <w:hideMark/>
          </w:tcPr>
          <w:p w14:paraId="75993CE2" w14:textId="77777777" w:rsidR="001239D3" w:rsidRPr="001239D3" w:rsidRDefault="001239D3" w:rsidP="001239D3">
            <w:r w:rsidRPr="001239D3">
              <w:t>Consolidation des habitats du Haut Noir</w:t>
            </w:r>
          </w:p>
        </w:tc>
        <w:tc>
          <w:tcPr>
            <w:tcW w:w="0" w:type="auto"/>
            <w:vAlign w:val="center"/>
            <w:hideMark/>
          </w:tcPr>
          <w:p w14:paraId="12C19002" w14:textId="77777777" w:rsidR="001239D3" w:rsidRPr="001239D3" w:rsidRDefault="001239D3" w:rsidP="001239D3">
            <w:r w:rsidRPr="001239D3">
              <w:t>Sciences du maintien de longue durée</w:t>
            </w:r>
          </w:p>
        </w:tc>
      </w:tr>
      <w:tr w:rsidR="001239D3" w:rsidRPr="001239D3" w14:paraId="3E890AEE" w14:textId="77777777">
        <w:trPr>
          <w:tblCellSpacing w:w="15" w:type="dxa"/>
        </w:trPr>
        <w:tc>
          <w:tcPr>
            <w:tcW w:w="0" w:type="auto"/>
            <w:vAlign w:val="center"/>
            <w:hideMark/>
          </w:tcPr>
          <w:p w14:paraId="6E45AA7E" w14:textId="77777777" w:rsidR="001239D3" w:rsidRPr="001239D3" w:rsidRDefault="001239D3" w:rsidP="001239D3">
            <w:r w:rsidRPr="001239D3">
              <w:t>10 414 AF</w:t>
            </w:r>
          </w:p>
        </w:tc>
        <w:tc>
          <w:tcPr>
            <w:tcW w:w="0" w:type="auto"/>
            <w:vAlign w:val="center"/>
            <w:hideMark/>
          </w:tcPr>
          <w:p w14:paraId="01AA87F5" w14:textId="77777777" w:rsidR="001239D3" w:rsidRPr="001239D3" w:rsidRDefault="001239D3" w:rsidP="001239D3">
            <w:r w:rsidRPr="001239D3">
              <w:t>Cœur de poussée continue</w:t>
            </w:r>
          </w:p>
        </w:tc>
        <w:tc>
          <w:tcPr>
            <w:tcW w:w="0" w:type="auto"/>
            <w:vAlign w:val="center"/>
            <w:hideMark/>
          </w:tcPr>
          <w:p w14:paraId="062E6FF0" w14:textId="77777777" w:rsidR="001239D3" w:rsidRPr="001239D3" w:rsidRDefault="001239D3" w:rsidP="001239D3">
            <w:r w:rsidRPr="001239D3">
              <w:t>Développement de la propulsion</w:t>
            </w:r>
          </w:p>
        </w:tc>
      </w:tr>
      <w:tr w:rsidR="001239D3" w:rsidRPr="001239D3" w14:paraId="566FF150" w14:textId="77777777">
        <w:trPr>
          <w:tblCellSpacing w:w="15" w:type="dxa"/>
        </w:trPr>
        <w:tc>
          <w:tcPr>
            <w:tcW w:w="0" w:type="auto"/>
            <w:vAlign w:val="center"/>
            <w:hideMark/>
          </w:tcPr>
          <w:p w14:paraId="2A751489" w14:textId="77777777" w:rsidR="001239D3" w:rsidRPr="001239D3" w:rsidRDefault="001239D3" w:rsidP="001239D3">
            <w:r w:rsidRPr="001239D3">
              <w:t>10 411–10 404 AF</w:t>
            </w:r>
          </w:p>
        </w:tc>
        <w:tc>
          <w:tcPr>
            <w:tcW w:w="0" w:type="auto"/>
            <w:vAlign w:val="center"/>
            <w:hideMark/>
          </w:tcPr>
          <w:p w14:paraId="68A18C48" w14:textId="77777777" w:rsidR="001239D3" w:rsidRPr="001239D3" w:rsidRDefault="001239D3" w:rsidP="001239D3">
            <w:r w:rsidRPr="001239D3">
              <w:t>Grandes reconnaissances d'</w:t>
            </w:r>
            <w:proofErr w:type="spellStart"/>
            <w:r w:rsidRPr="001239D3">
              <w:t>Asunen-Ril</w:t>
            </w:r>
            <w:proofErr w:type="spellEnd"/>
          </w:p>
        </w:tc>
        <w:tc>
          <w:tcPr>
            <w:tcW w:w="0" w:type="auto"/>
            <w:vAlign w:val="center"/>
            <w:hideMark/>
          </w:tcPr>
          <w:p w14:paraId="188F8F0F" w14:textId="77777777" w:rsidR="001239D3" w:rsidRPr="001239D3" w:rsidRDefault="001239D3" w:rsidP="001239D3">
            <w:r w:rsidRPr="001239D3">
              <w:t>Exploration directe des mondes</w:t>
            </w:r>
          </w:p>
        </w:tc>
      </w:tr>
      <w:tr w:rsidR="001239D3" w:rsidRPr="001239D3" w14:paraId="12D14047" w14:textId="77777777">
        <w:trPr>
          <w:tblCellSpacing w:w="15" w:type="dxa"/>
        </w:trPr>
        <w:tc>
          <w:tcPr>
            <w:tcW w:w="0" w:type="auto"/>
            <w:vAlign w:val="center"/>
            <w:hideMark/>
          </w:tcPr>
          <w:p w14:paraId="1F89731D" w14:textId="77777777" w:rsidR="001239D3" w:rsidRPr="001239D3" w:rsidRDefault="001239D3" w:rsidP="001239D3">
            <w:r w:rsidRPr="001239D3">
              <w:t>10 398 AF</w:t>
            </w:r>
          </w:p>
        </w:tc>
        <w:tc>
          <w:tcPr>
            <w:tcW w:w="0" w:type="auto"/>
            <w:vAlign w:val="center"/>
            <w:hideMark/>
          </w:tcPr>
          <w:p w14:paraId="7711EC55" w14:textId="77777777" w:rsidR="001239D3" w:rsidRPr="001239D3" w:rsidRDefault="001239D3" w:rsidP="001239D3">
            <w:r w:rsidRPr="001239D3">
              <w:t>Œuvre de la Seconde Semence</w:t>
            </w:r>
          </w:p>
        </w:tc>
        <w:tc>
          <w:tcPr>
            <w:tcW w:w="0" w:type="auto"/>
            <w:vAlign w:val="center"/>
            <w:hideMark/>
          </w:tcPr>
          <w:p w14:paraId="05A4800E" w14:textId="77777777" w:rsidR="001239D3" w:rsidRPr="001239D3" w:rsidRDefault="001239D3" w:rsidP="001239D3">
            <w:r w:rsidRPr="001239D3">
              <w:t>Biosphères et colonisation durable</w:t>
            </w:r>
          </w:p>
        </w:tc>
      </w:tr>
      <w:tr w:rsidR="001239D3" w:rsidRPr="001239D3" w14:paraId="4DF7D349" w14:textId="77777777">
        <w:trPr>
          <w:tblCellSpacing w:w="15" w:type="dxa"/>
        </w:trPr>
        <w:tc>
          <w:tcPr>
            <w:tcW w:w="0" w:type="auto"/>
            <w:vAlign w:val="center"/>
            <w:hideMark/>
          </w:tcPr>
          <w:p w14:paraId="009B9733" w14:textId="77777777" w:rsidR="001239D3" w:rsidRPr="001239D3" w:rsidRDefault="001239D3" w:rsidP="001239D3">
            <w:r w:rsidRPr="001239D3">
              <w:t>10 391–10 381 AF</w:t>
            </w:r>
          </w:p>
        </w:tc>
        <w:tc>
          <w:tcPr>
            <w:tcW w:w="0" w:type="auto"/>
            <w:vAlign w:val="center"/>
            <w:hideMark/>
          </w:tcPr>
          <w:p w14:paraId="6C0423DD" w14:textId="77777777" w:rsidR="001239D3" w:rsidRPr="001239D3" w:rsidRDefault="001239D3" w:rsidP="001239D3">
            <w:r w:rsidRPr="001239D3">
              <w:t xml:space="preserve">Grande Traversée vers </w:t>
            </w:r>
            <w:proofErr w:type="spellStart"/>
            <w:r w:rsidRPr="001239D3">
              <w:t>Veyr-Saël</w:t>
            </w:r>
            <w:proofErr w:type="spellEnd"/>
          </w:p>
        </w:tc>
        <w:tc>
          <w:tcPr>
            <w:tcW w:w="0" w:type="auto"/>
            <w:vAlign w:val="center"/>
            <w:hideMark/>
          </w:tcPr>
          <w:p w14:paraId="75E0D928" w14:textId="77777777" w:rsidR="001239D3" w:rsidRPr="001239D3" w:rsidRDefault="001239D3" w:rsidP="001239D3">
            <w:r w:rsidRPr="001239D3">
              <w:t>Ingénierie coloniale</w:t>
            </w:r>
          </w:p>
        </w:tc>
      </w:tr>
      <w:tr w:rsidR="001239D3" w:rsidRPr="001239D3" w14:paraId="4EE0132C" w14:textId="77777777">
        <w:trPr>
          <w:tblCellSpacing w:w="15" w:type="dxa"/>
        </w:trPr>
        <w:tc>
          <w:tcPr>
            <w:tcW w:w="0" w:type="auto"/>
            <w:vAlign w:val="center"/>
            <w:hideMark/>
          </w:tcPr>
          <w:p w14:paraId="377165D2" w14:textId="77777777" w:rsidR="001239D3" w:rsidRPr="001239D3" w:rsidRDefault="001239D3" w:rsidP="001239D3">
            <w:r w:rsidRPr="001239D3">
              <w:t>10 377 AF</w:t>
            </w:r>
          </w:p>
        </w:tc>
        <w:tc>
          <w:tcPr>
            <w:tcW w:w="0" w:type="auto"/>
            <w:vAlign w:val="center"/>
            <w:hideMark/>
          </w:tcPr>
          <w:p w14:paraId="145BFC03" w14:textId="77777777" w:rsidR="001239D3" w:rsidRPr="001239D3" w:rsidRDefault="001239D3" w:rsidP="001239D3">
            <w:r w:rsidRPr="001239D3">
              <w:t>Mort verte</w:t>
            </w:r>
          </w:p>
        </w:tc>
        <w:tc>
          <w:tcPr>
            <w:tcW w:w="0" w:type="auto"/>
            <w:vAlign w:val="center"/>
            <w:hideMark/>
          </w:tcPr>
          <w:p w14:paraId="27DFC6F3" w14:textId="77777777" w:rsidR="001239D3" w:rsidRPr="001239D3" w:rsidRDefault="001239D3" w:rsidP="001239D3">
            <w:r w:rsidRPr="001239D3">
              <w:t>Refondation des méthodes de sécurité biologique</w:t>
            </w:r>
          </w:p>
        </w:tc>
      </w:tr>
      <w:tr w:rsidR="001239D3" w:rsidRPr="001239D3" w14:paraId="2ACBD7CC" w14:textId="77777777">
        <w:trPr>
          <w:tblCellSpacing w:w="15" w:type="dxa"/>
        </w:trPr>
        <w:tc>
          <w:tcPr>
            <w:tcW w:w="0" w:type="auto"/>
            <w:vAlign w:val="center"/>
            <w:hideMark/>
          </w:tcPr>
          <w:p w14:paraId="054C4FFC" w14:textId="77777777" w:rsidR="001239D3" w:rsidRPr="001239D3" w:rsidRDefault="001239D3" w:rsidP="001239D3">
            <w:r w:rsidRPr="001239D3">
              <w:t>10 263 AF</w:t>
            </w:r>
          </w:p>
        </w:tc>
        <w:tc>
          <w:tcPr>
            <w:tcW w:w="0" w:type="auto"/>
            <w:vAlign w:val="center"/>
            <w:hideMark/>
          </w:tcPr>
          <w:p w14:paraId="5BA53795" w14:textId="77777777" w:rsidR="001239D3" w:rsidRPr="001239D3" w:rsidRDefault="001239D3" w:rsidP="001239D3">
            <w:r w:rsidRPr="001239D3">
              <w:t>Porte des Affamés</w:t>
            </w:r>
          </w:p>
        </w:tc>
        <w:tc>
          <w:tcPr>
            <w:tcW w:w="0" w:type="auto"/>
            <w:vAlign w:val="center"/>
            <w:hideMark/>
          </w:tcPr>
          <w:p w14:paraId="6C524271" w14:textId="77777777" w:rsidR="001239D3" w:rsidRPr="001239D3" w:rsidRDefault="001239D3" w:rsidP="001239D3">
            <w:r w:rsidRPr="001239D3">
              <w:t>Secours par passage expérimental</w:t>
            </w:r>
          </w:p>
        </w:tc>
      </w:tr>
      <w:tr w:rsidR="001239D3" w:rsidRPr="001239D3" w14:paraId="7A7B7F31" w14:textId="77777777">
        <w:trPr>
          <w:tblCellSpacing w:w="15" w:type="dxa"/>
        </w:trPr>
        <w:tc>
          <w:tcPr>
            <w:tcW w:w="0" w:type="auto"/>
            <w:vAlign w:val="center"/>
            <w:hideMark/>
          </w:tcPr>
          <w:p w14:paraId="69227291" w14:textId="77777777" w:rsidR="001239D3" w:rsidRPr="001239D3" w:rsidRDefault="001239D3" w:rsidP="001239D3">
            <w:r w:rsidRPr="001239D3">
              <w:t>10 169 AF</w:t>
            </w:r>
          </w:p>
        </w:tc>
        <w:tc>
          <w:tcPr>
            <w:tcW w:w="0" w:type="auto"/>
            <w:vAlign w:val="center"/>
            <w:hideMark/>
          </w:tcPr>
          <w:p w14:paraId="69920D20" w14:textId="77777777" w:rsidR="001239D3" w:rsidRPr="001239D3" w:rsidRDefault="001239D3" w:rsidP="001239D3">
            <w:r w:rsidRPr="001239D3">
              <w:t>Première Porte interplanétaire permanente</w:t>
            </w:r>
          </w:p>
        </w:tc>
        <w:tc>
          <w:tcPr>
            <w:tcW w:w="0" w:type="auto"/>
            <w:vAlign w:val="center"/>
            <w:hideMark/>
          </w:tcPr>
          <w:p w14:paraId="230E6669" w14:textId="77777777" w:rsidR="001239D3" w:rsidRPr="001239D3" w:rsidRDefault="001239D3" w:rsidP="001239D3">
            <w:r w:rsidRPr="001239D3">
              <w:t>Khar-Ael–</w:t>
            </w:r>
            <w:proofErr w:type="spellStart"/>
            <w:r w:rsidRPr="001239D3">
              <w:t>Nhal-Veyra</w:t>
            </w:r>
            <w:proofErr w:type="spellEnd"/>
          </w:p>
        </w:tc>
      </w:tr>
      <w:tr w:rsidR="001239D3" w:rsidRPr="001239D3" w14:paraId="338BCB05" w14:textId="77777777">
        <w:trPr>
          <w:tblCellSpacing w:w="15" w:type="dxa"/>
        </w:trPr>
        <w:tc>
          <w:tcPr>
            <w:tcW w:w="0" w:type="auto"/>
            <w:vAlign w:val="center"/>
            <w:hideMark/>
          </w:tcPr>
          <w:p w14:paraId="6ECB6BB7" w14:textId="77777777" w:rsidR="001239D3" w:rsidRPr="001239D3" w:rsidRDefault="001239D3" w:rsidP="001239D3">
            <w:r w:rsidRPr="001239D3">
              <w:t>10 047 AF</w:t>
            </w:r>
          </w:p>
        </w:tc>
        <w:tc>
          <w:tcPr>
            <w:tcW w:w="0" w:type="auto"/>
            <w:vAlign w:val="center"/>
            <w:hideMark/>
          </w:tcPr>
          <w:p w14:paraId="0CF0417F" w14:textId="77777777" w:rsidR="001239D3" w:rsidRPr="001239D3" w:rsidRDefault="001239D3" w:rsidP="001239D3">
            <w:r w:rsidRPr="001239D3">
              <w:t>Départ de l'Aube-Lointaine</w:t>
            </w:r>
          </w:p>
        </w:tc>
        <w:tc>
          <w:tcPr>
            <w:tcW w:w="0" w:type="auto"/>
            <w:vAlign w:val="center"/>
            <w:hideMark/>
          </w:tcPr>
          <w:p w14:paraId="780D5BE8" w14:textId="77777777" w:rsidR="001239D3" w:rsidRPr="001239D3" w:rsidRDefault="001239D3" w:rsidP="001239D3">
            <w:r w:rsidRPr="001239D3">
              <w:t>Exploration stellaire</w:t>
            </w:r>
          </w:p>
        </w:tc>
      </w:tr>
      <w:tr w:rsidR="001239D3" w:rsidRPr="001239D3" w14:paraId="5EAC6AA4" w14:textId="77777777">
        <w:trPr>
          <w:tblCellSpacing w:w="15" w:type="dxa"/>
        </w:trPr>
        <w:tc>
          <w:tcPr>
            <w:tcW w:w="0" w:type="auto"/>
            <w:vAlign w:val="center"/>
            <w:hideMark/>
          </w:tcPr>
          <w:p w14:paraId="14F83C7C" w14:textId="77777777" w:rsidR="001239D3" w:rsidRPr="001239D3" w:rsidRDefault="001239D3" w:rsidP="001239D3">
            <w:r w:rsidRPr="001239D3">
              <w:t>9 984 AF</w:t>
            </w:r>
          </w:p>
        </w:tc>
        <w:tc>
          <w:tcPr>
            <w:tcW w:w="0" w:type="auto"/>
            <w:vAlign w:val="center"/>
            <w:hideMark/>
          </w:tcPr>
          <w:p w14:paraId="12352755" w14:textId="77777777" w:rsidR="001239D3" w:rsidRPr="001239D3" w:rsidRDefault="001239D3" w:rsidP="001239D3">
            <w:r w:rsidRPr="001239D3">
              <w:t xml:space="preserve">Arrivée à </w:t>
            </w:r>
            <w:proofErr w:type="spellStart"/>
            <w:r w:rsidRPr="001239D3">
              <w:t>Vhar’Leth</w:t>
            </w:r>
            <w:proofErr w:type="spellEnd"/>
          </w:p>
        </w:tc>
        <w:tc>
          <w:tcPr>
            <w:tcW w:w="0" w:type="auto"/>
            <w:vAlign w:val="center"/>
            <w:hideMark/>
          </w:tcPr>
          <w:p w14:paraId="1C32A9E5" w14:textId="77777777" w:rsidR="001239D3" w:rsidRPr="001239D3" w:rsidRDefault="001239D3" w:rsidP="001239D3">
            <w:r w:rsidRPr="001239D3">
              <w:t>Découverte et installation dans un autre système</w:t>
            </w:r>
          </w:p>
        </w:tc>
      </w:tr>
      <w:tr w:rsidR="001239D3" w:rsidRPr="001239D3" w14:paraId="32A5501A" w14:textId="77777777">
        <w:trPr>
          <w:tblCellSpacing w:w="15" w:type="dxa"/>
        </w:trPr>
        <w:tc>
          <w:tcPr>
            <w:tcW w:w="0" w:type="auto"/>
            <w:vAlign w:val="center"/>
            <w:hideMark/>
          </w:tcPr>
          <w:p w14:paraId="1783F51D" w14:textId="77777777" w:rsidR="001239D3" w:rsidRPr="001239D3" w:rsidRDefault="001239D3" w:rsidP="001239D3">
            <w:r w:rsidRPr="001239D3">
              <w:t>9 968 AF</w:t>
            </w:r>
          </w:p>
        </w:tc>
        <w:tc>
          <w:tcPr>
            <w:tcW w:w="0" w:type="auto"/>
            <w:vAlign w:val="center"/>
            <w:hideMark/>
          </w:tcPr>
          <w:p w14:paraId="3C5F23B7" w14:textId="77777777" w:rsidR="001239D3" w:rsidRPr="001239D3" w:rsidRDefault="001239D3" w:rsidP="001239D3">
            <w:r w:rsidRPr="001239D3">
              <w:t>Première Porte stellaire mortelle</w:t>
            </w:r>
          </w:p>
        </w:tc>
        <w:tc>
          <w:tcPr>
            <w:tcW w:w="0" w:type="auto"/>
            <w:vAlign w:val="center"/>
            <w:hideMark/>
          </w:tcPr>
          <w:p w14:paraId="28E9F694" w14:textId="77777777" w:rsidR="001239D3" w:rsidRPr="001239D3" w:rsidRDefault="001239D3" w:rsidP="001239D3">
            <w:r w:rsidRPr="001239D3">
              <w:t>Début des Routes permanentes</w:t>
            </w:r>
          </w:p>
        </w:tc>
      </w:tr>
      <w:tr w:rsidR="001239D3" w:rsidRPr="001239D3" w14:paraId="1FCC2C57" w14:textId="77777777">
        <w:trPr>
          <w:tblCellSpacing w:w="15" w:type="dxa"/>
        </w:trPr>
        <w:tc>
          <w:tcPr>
            <w:tcW w:w="0" w:type="auto"/>
            <w:vAlign w:val="center"/>
            <w:hideMark/>
          </w:tcPr>
          <w:p w14:paraId="0AFEC21A" w14:textId="77777777" w:rsidR="001239D3" w:rsidRPr="001239D3" w:rsidRDefault="001239D3" w:rsidP="001239D3">
            <w:r w:rsidRPr="001239D3">
              <w:t>Vers 8 245 AF</w:t>
            </w:r>
          </w:p>
        </w:tc>
        <w:tc>
          <w:tcPr>
            <w:tcW w:w="0" w:type="auto"/>
            <w:vAlign w:val="center"/>
            <w:hideMark/>
          </w:tcPr>
          <w:p w14:paraId="6A690BF3" w14:textId="77777777" w:rsidR="001239D3" w:rsidRPr="001239D3" w:rsidRDefault="001239D3" w:rsidP="001239D3">
            <w:r w:rsidRPr="001239D3">
              <w:t>Concordance distribuée</w:t>
            </w:r>
          </w:p>
        </w:tc>
        <w:tc>
          <w:tcPr>
            <w:tcW w:w="0" w:type="auto"/>
            <w:vAlign w:val="center"/>
            <w:hideMark/>
          </w:tcPr>
          <w:p w14:paraId="5AFC656F" w14:textId="77777777" w:rsidR="001239D3" w:rsidRPr="001239D3" w:rsidRDefault="001239D3" w:rsidP="001239D3">
            <w:r w:rsidRPr="001239D3">
              <w:t>Développement des réseaux d'information</w:t>
            </w:r>
          </w:p>
        </w:tc>
      </w:tr>
      <w:tr w:rsidR="001239D3" w:rsidRPr="001239D3" w14:paraId="1D8D92AC" w14:textId="77777777">
        <w:trPr>
          <w:tblCellSpacing w:w="15" w:type="dxa"/>
        </w:trPr>
        <w:tc>
          <w:tcPr>
            <w:tcW w:w="0" w:type="auto"/>
            <w:vAlign w:val="center"/>
            <w:hideMark/>
          </w:tcPr>
          <w:p w14:paraId="76CDD759" w14:textId="77777777" w:rsidR="001239D3" w:rsidRPr="001239D3" w:rsidRDefault="001239D3" w:rsidP="001239D3">
            <w:r w:rsidRPr="001239D3">
              <w:t>Vers 8 075 AF</w:t>
            </w:r>
          </w:p>
        </w:tc>
        <w:tc>
          <w:tcPr>
            <w:tcW w:w="0" w:type="auto"/>
            <w:vAlign w:val="center"/>
            <w:hideMark/>
          </w:tcPr>
          <w:p w14:paraId="51CB780D" w14:textId="77777777" w:rsidR="001239D3" w:rsidRPr="001239D3" w:rsidRDefault="001239D3" w:rsidP="001239D3">
            <w:r w:rsidRPr="001239D3">
              <w:t>Haut Âge des Maisons</w:t>
            </w:r>
          </w:p>
        </w:tc>
        <w:tc>
          <w:tcPr>
            <w:tcW w:w="0" w:type="auto"/>
            <w:vAlign w:val="center"/>
            <w:hideMark/>
          </w:tcPr>
          <w:p w14:paraId="05C97B58" w14:textId="77777777" w:rsidR="001239D3" w:rsidRPr="001239D3" w:rsidRDefault="001239D3" w:rsidP="001239D3">
            <w:r w:rsidRPr="001239D3">
              <w:t>Recherche industrielle mature</w:t>
            </w:r>
          </w:p>
        </w:tc>
      </w:tr>
      <w:tr w:rsidR="001239D3" w:rsidRPr="001239D3" w14:paraId="01F741E1" w14:textId="77777777">
        <w:trPr>
          <w:tblCellSpacing w:w="15" w:type="dxa"/>
        </w:trPr>
        <w:tc>
          <w:tcPr>
            <w:tcW w:w="0" w:type="auto"/>
            <w:vAlign w:val="center"/>
            <w:hideMark/>
          </w:tcPr>
          <w:p w14:paraId="5B4090B2" w14:textId="77777777" w:rsidR="001239D3" w:rsidRPr="001239D3" w:rsidRDefault="001239D3" w:rsidP="001239D3">
            <w:r w:rsidRPr="001239D3">
              <w:t>Vers 8 045 AF</w:t>
            </w:r>
          </w:p>
        </w:tc>
        <w:tc>
          <w:tcPr>
            <w:tcW w:w="0" w:type="auto"/>
            <w:vAlign w:val="center"/>
            <w:hideMark/>
          </w:tcPr>
          <w:p w14:paraId="56FBF00D" w14:textId="77777777" w:rsidR="001239D3" w:rsidRPr="001239D3" w:rsidRDefault="001239D3" w:rsidP="001239D3">
            <w:r w:rsidRPr="001239D3">
              <w:t>Travaux scientifiques du Cœur-Monde</w:t>
            </w:r>
          </w:p>
        </w:tc>
        <w:tc>
          <w:tcPr>
            <w:tcW w:w="0" w:type="auto"/>
            <w:vAlign w:val="center"/>
            <w:hideMark/>
          </w:tcPr>
          <w:p w14:paraId="1A351870" w14:textId="77777777" w:rsidR="001239D3" w:rsidRPr="001239D3" w:rsidRDefault="001239D3" w:rsidP="001239D3">
            <w:r w:rsidRPr="001239D3">
              <w:t>Astrophysique et physique fondamentale</w:t>
            </w:r>
          </w:p>
        </w:tc>
      </w:tr>
      <w:tr w:rsidR="001239D3" w:rsidRPr="001239D3" w14:paraId="7BCEDBF2" w14:textId="77777777">
        <w:trPr>
          <w:tblCellSpacing w:w="15" w:type="dxa"/>
        </w:trPr>
        <w:tc>
          <w:tcPr>
            <w:tcW w:w="0" w:type="auto"/>
            <w:vAlign w:val="center"/>
            <w:hideMark/>
          </w:tcPr>
          <w:p w14:paraId="05A70944" w14:textId="77777777" w:rsidR="001239D3" w:rsidRPr="001239D3" w:rsidRDefault="001239D3" w:rsidP="001239D3">
            <w:r w:rsidRPr="001239D3">
              <w:t>Vers 8 015 AF</w:t>
            </w:r>
          </w:p>
        </w:tc>
        <w:tc>
          <w:tcPr>
            <w:tcW w:w="0" w:type="auto"/>
            <w:vAlign w:val="center"/>
            <w:hideMark/>
          </w:tcPr>
          <w:p w14:paraId="741B35D7" w14:textId="77777777" w:rsidR="001239D3" w:rsidRPr="001239D3" w:rsidRDefault="001239D3" w:rsidP="001239D3">
            <w:r w:rsidRPr="001239D3">
              <w:t xml:space="preserve">Constante de </w:t>
            </w:r>
            <w:proofErr w:type="spellStart"/>
            <w:r w:rsidRPr="001239D3">
              <w:t>Thir</w:t>
            </w:r>
            <w:proofErr w:type="spellEnd"/>
          </w:p>
        </w:tc>
        <w:tc>
          <w:tcPr>
            <w:tcW w:w="0" w:type="auto"/>
            <w:vAlign w:val="center"/>
            <w:hideMark/>
          </w:tcPr>
          <w:p w14:paraId="52ED7C85" w14:textId="77777777" w:rsidR="001239D3" w:rsidRPr="001239D3" w:rsidRDefault="001239D3" w:rsidP="001239D3">
            <w:r w:rsidRPr="001239D3">
              <w:t>Métrologie des couplages</w:t>
            </w:r>
          </w:p>
        </w:tc>
      </w:tr>
      <w:tr w:rsidR="001239D3" w:rsidRPr="001239D3" w14:paraId="526FED83" w14:textId="77777777">
        <w:trPr>
          <w:tblCellSpacing w:w="15" w:type="dxa"/>
        </w:trPr>
        <w:tc>
          <w:tcPr>
            <w:tcW w:w="0" w:type="auto"/>
            <w:vAlign w:val="center"/>
            <w:hideMark/>
          </w:tcPr>
          <w:p w14:paraId="49D8C6C1" w14:textId="77777777" w:rsidR="001239D3" w:rsidRPr="001239D3" w:rsidRDefault="001239D3" w:rsidP="001239D3">
            <w:r w:rsidRPr="001239D3">
              <w:t>8 002 AF</w:t>
            </w:r>
          </w:p>
        </w:tc>
        <w:tc>
          <w:tcPr>
            <w:tcW w:w="0" w:type="auto"/>
            <w:vAlign w:val="center"/>
            <w:hideMark/>
          </w:tcPr>
          <w:p w14:paraId="1C4DAD10" w14:textId="77777777" w:rsidR="001239D3" w:rsidRPr="001239D3" w:rsidRDefault="001239D3" w:rsidP="001239D3">
            <w:r w:rsidRPr="001239D3">
              <w:t>Pile sans réserve</w:t>
            </w:r>
          </w:p>
        </w:tc>
        <w:tc>
          <w:tcPr>
            <w:tcW w:w="0" w:type="auto"/>
            <w:vAlign w:val="center"/>
            <w:hideMark/>
          </w:tcPr>
          <w:p w14:paraId="6AF4F535" w14:textId="77777777" w:rsidR="001239D3" w:rsidRPr="001239D3" w:rsidRDefault="001239D3" w:rsidP="001239D3">
            <w:r w:rsidRPr="001239D3">
              <w:t>Recherche sur les interfaces et l'énergie</w:t>
            </w:r>
          </w:p>
        </w:tc>
      </w:tr>
      <w:tr w:rsidR="001239D3" w:rsidRPr="001239D3" w14:paraId="473B1D24" w14:textId="77777777">
        <w:trPr>
          <w:tblCellSpacing w:w="15" w:type="dxa"/>
        </w:trPr>
        <w:tc>
          <w:tcPr>
            <w:tcW w:w="0" w:type="auto"/>
            <w:vAlign w:val="center"/>
            <w:hideMark/>
          </w:tcPr>
          <w:p w14:paraId="2AF78CCA" w14:textId="77777777" w:rsidR="001239D3" w:rsidRPr="001239D3" w:rsidRDefault="001239D3" w:rsidP="001239D3">
            <w:r w:rsidRPr="001239D3">
              <w:t>Vers 8 000 AF</w:t>
            </w:r>
          </w:p>
        </w:tc>
        <w:tc>
          <w:tcPr>
            <w:tcW w:w="0" w:type="auto"/>
            <w:vAlign w:val="center"/>
            <w:hideMark/>
          </w:tcPr>
          <w:p w14:paraId="75E0DED2" w14:textId="77777777" w:rsidR="001239D3" w:rsidRPr="001239D3" w:rsidRDefault="001239D3" w:rsidP="001239D3">
            <w:r w:rsidRPr="001239D3">
              <w:t>Études de la gravité et des Marches</w:t>
            </w:r>
          </w:p>
        </w:tc>
        <w:tc>
          <w:tcPr>
            <w:tcW w:w="0" w:type="auto"/>
            <w:vAlign w:val="center"/>
            <w:hideMark/>
          </w:tcPr>
          <w:p w14:paraId="4ED11C65" w14:textId="77777777" w:rsidR="001239D3" w:rsidRPr="001239D3" w:rsidRDefault="001239D3" w:rsidP="001239D3">
            <w:r w:rsidRPr="001239D3">
              <w:t>Physique fondamentale</w:t>
            </w:r>
          </w:p>
        </w:tc>
      </w:tr>
      <w:tr w:rsidR="001239D3" w:rsidRPr="001239D3" w14:paraId="3A6F3DA4" w14:textId="77777777">
        <w:trPr>
          <w:tblCellSpacing w:w="15" w:type="dxa"/>
        </w:trPr>
        <w:tc>
          <w:tcPr>
            <w:tcW w:w="0" w:type="auto"/>
            <w:vAlign w:val="center"/>
            <w:hideMark/>
          </w:tcPr>
          <w:p w14:paraId="41D9CEBC" w14:textId="77777777" w:rsidR="001239D3" w:rsidRPr="001239D3" w:rsidRDefault="001239D3" w:rsidP="001239D3">
            <w:r w:rsidRPr="001239D3">
              <w:t>7 850 AF</w:t>
            </w:r>
          </w:p>
        </w:tc>
        <w:tc>
          <w:tcPr>
            <w:tcW w:w="0" w:type="auto"/>
            <w:vAlign w:val="center"/>
            <w:hideMark/>
          </w:tcPr>
          <w:p w14:paraId="5BDCE846" w14:textId="77777777" w:rsidR="001239D3" w:rsidRPr="001239D3" w:rsidRDefault="001239D3" w:rsidP="001239D3">
            <w:r w:rsidRPr="001239D3">
              <w:t>Début de la Ruée des Seuils</w:t>
            </w:r>
          </w:p>
        </w:tc>
        <w:tc>
          <w:tcPr>
            <w:tcW w:w="0" w:type="auto"/>
            <w:vAlign w:val="center"/>
            <w:hideMark/>
          </w:tcPr>
          <w:p w14:paraId="44C7A770" w14:textId="77777777" w:rsidR="001239D3" w:rsidRPr="001239D3" w:rsidRDefault="001239D3" w:rsidP="001239D3">
            <w:proofErr w:type="spellStart"/>
            <w:r w:rsidRPr="001239D3">
              <w:t>Archéosciences</w:t>
            </w:r>
            <w:proofErr w:type="spellEnd"/>
            <w:r w:rsidRPr="001239D3">
              <w:t xml:space="preserve"> </w:t>
            </w:r>
            <w:proofErr w:type="spellStart"/>
            <w:r w:rsidRPr="001239D3">
              <w:t>thaër-vesh</w:t>
            </w:r>
            <w:proofErr w:type="spellEnd"/>
          </w:p>
        </w:tc>
      </w:tr>
      <w:tr w:rsidR="001239D3" w:rsidRPr="001239D3" w14:paraId="3C9190B0" w14:textId="77777777">
        <w:trPr>
          <w:tblCellSpacing w:w="15" w:type="dxa"/>
        </w:trPr>
        <w:tc>
          <w:tcPr>
            <w:tcW w:w="0" w:type="auto"/>
            <w:vAlign w:val="center"/>
            <w:hideMark/>
          </w:tcPr>
          <w:p w14:paraId="589CA121" w14:textId="77777777" w:rsidR="001239D3" w:rsidRPr="001239D3" w:rsidRDefault="001239D3" w:rsidP="001239D3">
            <w:r w:rsidRPr="001239D3">
              <w:t>7 848 AF</w:t>
            </w:r>
          </w:p>
        </w:tc>
        <w:tc>
          <w:tcPr>
            <w:tcW w:w="0" w:type="auto"/>
            <w:vAlign w:val="center"/>
            <w:hideMark/>
          </w:tcPr>
          <w:p w14:paraId="0BDE660E" w14:textId="77777777" w:rsidR="001239D3" w:rsidRPr="001239D3" w:rsidRDefault="001239D3" w:rsidP="001239D3">
            <w:proofErr w:type="spellStart"/>
            <w:r w:rsidRPr="001239D3">
              <w:t>Vaër-Nær</w:t>
            </w:r>
            <w:proofErr w:type="spellEnd"/>
          </w:p>
        </w:tc>
        <w:tc>
          <w:tcPr>
            <w:tcW w:w="0" w:type="auto"/>
            <w:vAlign w:val="center"/>
            <w:hideMark/>
          </w:tcPr>
          <w:p w14:paraId="6DFDCC3F" w14:textId="77777777" w:rsidR="001239D3" w:rsidRPr="001239D3" w:rsidRDefault="001239D3" w:rsidP="001239D3">
            <w:r w:rsidRPr="001239D3">
              <w:t>Découverte interdisciplinaire</w:t>
            </w:r>
          </w:p>
        </w:tc>
      </w:tr>
      <w:tr w:rsidR="001239D3" w:rsidRPr="001239D3" w14:paraId="3AC17164" w14:textId="77777777">
        <w:trPr>
          <w:tblCellSpacing w:w="15" w:type="dxa"/>
        </w:trPr>
        <w:tc>
          <w:tcPr>
            <w:tcW w:w="0" w:type="auto"/>
            <w:vAlign w:val="center"/>
            <w:hideMark/>
          </w:tcPr>
          <w:p w14:paraId="376876E5" w14:textId="77777777" w:rsidR="001239D3" w:rsidRPr="001239D3" w:rsidRDefault="001239D3" w:rsidP="001239D3">
            <w:r w:rsidRPr="001239D3">
              <w:t>7 846 AF</w:t>
            </w:r>
          </w:p>
        </w:tc>
        <w:tc>
          <w:tcPr>
            <w:tcW w:w="0" w:type="auto"/>
            <w:vAlign w:val="center"/>
            <w:hideMark/>
          </w:tcPr>
          <w:p w14:paraId="3DA6098E" w14:textId="77777777" w:rsidR="001239D3" w:rsidRPr="001239D3" w:rsidRDefault="001239D3" w:rsidP="001239D3">
            <w:r w:rsidRPr="001239D3">
              <w:t>Confluence</w:t>
            </w:r>
          </w:p>
        </w:tc>
        <w:tc>
          <w:tcPr>
            <w:tcW w:w="0" w:type="auto"/>
            <w:vAlign w:val="center"/>
            <w:hideMark/>
          </w:tcPr>
          <w:p w14:paraId="25C968AD" w14:textId="77777777" w:rsidR="001239D3" w:rsidRPr="001239D3" w:rsidRDefault="001239D3" w:rsidP="001239D3">
            <w:r w:rsidRPr="001239D3">
              <w:t>Architecture de passages anciens</w:t>
            </w:r>
          </w:p>
        </w:tc>
      </w:tr>
      <w:tr w:rsidR="001239D3" w:rsidRPr="001239D3" w14:paraId="0719AB1D" w14:textId="77777777">
        <w:trPr>
          <w:tblCellSpacing w:w="15" w:type="dxa"/>
        </w:trPr>
        <w:tc>
          <w:tcPr>
            <w:tcW w:w="0" w:type="auto"/>
            <w:vAlign w:val="center"/>
            <w:hideMark/>
          </w:tcPr>
          <w:p w14:paraId="2A27DA2D" w14:textId="77777777" w:rsidR="001239D3" w:rsidRPr="001239D3" w:rsidRDefault="001239D3" w:rsidP="001239D3">
            <w:r w:rsidRPr="001239D3">
              <w:t>7 841 AF</w:t>
            </w:r>
          </w:p>
        </w:tc>
        <w:tc>
          <w:tcPr>
            <w:tcW w:w="0" w:type="auto"/>
            <w:vAlign w:val="center"/>
            <w:hideMark/>
          </w:tcPr>
          <w:p w14:paraId="55E9C9D0" w14:textId="77777777" w:rsidR="001239D3" w:rsidRPr="001239D3" w:rsidRDefault="001239D3" w:rsidP="001239D3">
            <w:r w:rsidRPr="001239D3">
              <w:t>Tharen-</w:t>
            </w:r>
            <w:proofErr w:type="spellStart"/>
            <w:r w:rsidRPr="001239D3">
              <w:t>Vaël</w:t>
            </w:r>
            <w:proofErr w:type="spellEnd"/>
          </w:p>
        </w:tc>
        <w:tc>
          <w:tcPr>
            <w:tcW w:w="0" w:type="auto"/>
            <w:vAlign w:val="center"/>
            <w:hideMark/>
          </w:tcPr>
          <w:p w14:paraId="04F005C3" w14:textId="77777777" w:rsidR="001239D3" w:rsidRPr="001239D3" w:rsidRDefault="001239D3" w:rsidP="001239D3">
            <w:r w:rsidRPr="001239D3">
              <w:t>Sciences des matériaux et procédés</w:t>
            </w:r>
          </w:p>
        </w:tc>
      </w:tr>
      <w:tr w:rsidR="001239D3" w:rsidRPr="001239D3" w14:paraId="677CC5E6" w14:textId="77777777">
        <w:trPr>
          <w:tblCellSpacing w:w="15" w:type="dxa"/>
        </w:trPr>
        <w:tc>
          <w:tcPr>
            <w:tcW w:w="0" w:type="auto"/>
            <w:vAlign w:val="center"/>
            <w:hideMark/>
          </w:tcPr>
          <w:p w14:paraId="7EC61D85" w14:textId="77777777" w:rsidR="001239D3" w:rsidRPr="001239D3" w:rsidRDefault="001239D3" w:rsidP="001239D3">
            <w:r w:rsidRPr="001239D3">
              <w:t>7 840–7 825 AF</w:t>
            </w:r>
          </w:p>
        </w:tc>
        <w:tc>
          <w:tcPr>
            <w:tcW w:w="0" w:type="auto"/>
            <w:vAlign w:val="center"/>
            <w:hideMark/>
          </w:tcPr>
          <w:p w14:paraId="11677B0B" w14:textId="77777777" w:rsidR="001239D3" w:rsidRPr="001239D3" w:rsidRDefault="001239D3" w:rsidP="001239D3">
            <w:r w:rsidRPr="001239D3">
              <w:t>Chercheurs de Cendres</w:t>
            </w:r>
          </w:p>
        </w:tc>
        <w:tc>
          <w:tcPr>
            <w:tcW w:w="0" w:type="auto"/>
            <w:vAlign w:val="center"/>
            <w:hideMark/>
          </w:tcPr>
          <w:p w14:paraId="49E8150F" w14:textId="77777777" w:rsidR="001239D3" w:rsidRPr="001239D3" w:rsidRDefault="001239D3" w:rsidP="001239D3">
            <w:r w:rsidRPr="001239D3">
              <w:t>Développement de l'</w:t>
            </w:r>
            <w:proofErr w:type="spellStart"/>
            <w:r w:rsidRPr="001239D3">
              <w:t>archéotechnologie</w:t>
            </w:r>
            <w:proofErr w:type="spellEnd"/>
          </w:p>
        </w:tc>
      </w:tr>
      <w:tr w:rsidR="001239D3" w:rsidRPr="001239D3" w14:paraId="2DBE914F" w14:textId="77777777">
        <w:trPr>
          <w:tblCellSpacing w:w="15" w:type="dxa"/>
        </w:trPr>
        <w:tc>
          <w:tcPr>
            <w:tcW w:w="0" w:type="auto"/>
            <w:vAlign w:val="center"/>
            <w:hideMark/>
          </w:tcPr>
          <w:p w14:paraId="38C10683" w14:textId="77777777" w:rsidR="001239D3" w:rsidRPr="001239D3" w:rsidRDefault="001239D3" w:rsidP="001239D3">
            <w:r w:rsidRPr="001239D3">
              <w:t>Vers 7 823 AF</w:t>
            </w:r>
          </w:p>
        </w:tc>
        <w:tc>
          <w:tcPr>
            <w:tcW w:w="0" w:type="auto"/>
            <w:vAlign w:val="center"/>
            <w:hideMark/>
          </w:tcPr>
          <w:p w14:paraId="60239007" w14:textId="77777777" w:rsidR="001239D3" w:rsidRPr="001239D3" w:rsidRDefault="001239D3" w:rsidP="001239D3">
            <w:r w:rsidRPr="001239D3">
              <w:t>Guerre des Trois Cartes</w:t>
            </w:r>
          </w:p>
        </w:tc>
        <w:tc>
          <w:tcPr>
            <w:tcW w:w="0" w:type="auto"/>
            <w:vAlign w:val="center"/>
            <w:hideMark/>
          </w:tcPr>
          <w:p w14:paraId="4F593E79" w14:textId="77777777" w:rsidR="001239D3" w:rsidRPr="001239D3" w:rsidRDefault="001239D3" w:rsidP="001239D3">
            <w:r w:rsidRPr="001239D3">
              <w:t>Conflit autour de connaissances fragmentaires</w:t>
            </w:r>
          </w:p>
        </w:tc>
      </w:tr>
      <w:tr w:rsidR="001239D3" w:rsidRPr="001239D3" w14:paraId="3AA396A1" w14:textId="77777777">
        <w:trPr>
          <w:tblCellSpacing w:w="15" w:type="dxa"/>
        </w:trPr>
        <w:tc>
          <w:tcPr>
            <w:tcW w:w="0" w:type="auto"/>
            <w:vAlign w:val="center"/>
            <w:hideMark/>
          </w:tcPr>
          <w:p w14:paraId="02D94604" w14:textId="77777777" w:rsidR="001239D3" w:rsidRPr="001239D3" w:rsidRDefault="001239D3" w:rsidP="001239D3">
            <w:r w:rsidRPr="001239D3">
              <w:t>7 808 AF</w:t>
            </w:r>
          </w:p>
        </w:tc>
        <w:tc>
          <w:tcPr>
            <w:tcW w:w="0" w:type="auto"/>
            <w:vAlign w:val="center"/>
            <w:hideMark/>
          </w:tcPr>
          <w:p w14:paraId="645FB169" w14:textId="77777777" w:rsidR="001239D3" w:rsidRPr="001239D3" w:rsidRDefault="001239D3" w:rsidP="001239D3">
            <w:r w:rsidRPr="001239D3">
              <w:t>Namar-</w:t>
            </w:r>
            <w:proofErr w:type="spellStart"/>
            <w:r w:rsidRPr="001239D3">
              <w:t>Vesh</w:t>
            </w:r>
            <w:proofErr w:type="spellEnd"/>
          </w:p>
        </w:tc>
        <w:tc>
          <w:tcPr>
            <w:tcW w:w="0" w:type="auto"/>
            <w:vAlign w:val="center"/>
            <w:hideMark/>
          </w:tcPr>
          <w:p w14:paraId="4625FE8F" w14:textId="77777777" w:rsidR="001239D3" w:rsidRPr="001239D3" w:rsidRDefault="001239D3" w:rsidP="001239D3">
            <w:r w:rsidRPr="001239D3">
              <w:t>Révélation des limites de maîtrise</w:t>
            </w:r>
          </w:p>
        </w:tc>
      </w:tr>
      <w:tr w:rsidR="001239D3" w:rsidRPr="001239D3" w14:paraId="6A4A9C27" w14:textId="77777777">
        <w:trPr>
          <w:tblCellSpacing w:w="15" w:type="dxa"/>
        </w:trPr>
        <w:tc>
          <w:tcPr>
            <w:tcW w:w="0" w:type="auto"/>
            <w:vAlign w:val="center"/>
            <w:hideMark/>
          </w:tcPr>
          <w:p w14:paraId="30D680CC" w14:textId="77777777" w:rsidR="001239D3" w:rsidRPr="001239D3" w:rsidRDefault="001239D3" w:rsidP="001239D3">
            <w:r w:rsidRPr="001239D3">
              <w:t>7 798 AF</w:t>
            </w:r>
          </w:p>
        </w:tc>
        <w:tc>
          <w:tcPr>
            <w:tcW w:w="0" w:type="auto"/>
            <w:vAlign w:val="center"/>
            <w:hideMark/>
          </w:tcPr>
          <w:p w14:paraId="3017D193" w14:textId="77777777" w:rsidR="001239D3" w:rsidRPr="001239D3" w:rsidRDefault="001239D3" w:rsidP="001239D3">
            <w:r w:rsidRPr="001239D3">
              <w:t>Présent du Livre IX</w:t>
            </w:r>
          </w:p>
        </w:tc>
        <w:tc>
          <w:tcPr>
            <w:tcW w:w="0" w:type="auto"/>
            <w:vAlign w:val="center"/>
            <w:hideMark/>
          </w:tcPr>
          <w:p w14:paraId="1CCFC879" w14:textId="77777777" w:rsidR="001239D3" w:rsidRPr="001239D3" w:rsidRDefault="001239D3" w:rsidP="001239D3">
            <w:r w:rsidRPr="001239D3">
              <w:t>Recherche avancée, mais crise des héritages non résolue</w:t>
            </w:r>
          </w:p>
        </w:tc>
      </w:tr>
      <w:tr w:rsidR="001239D3" w:rsidRPr="001239D3" w14:paraId="4A954C9B" w14:textId="77777777">
        <w:trPr>
          <w:tblCellSpacing w:w="15" w:type="dxa"/>
        </w:trPr>
        <w:tc>
          <w:tcPr>
            <w:tcW w:w="0" w:type="auto"/>
            <w:vAlign w:val="center"/>
            <w:hideMark/>
          </w:tcPr>
          <w:p w14:paraId="4B5567F9" w14:textId="77777777" w:rsidR="001239D3" w:rsidRPr="001239D3" w:rsidRDefault="001239D3" w:rsidP="001239D3">
            <w:r w:rsidRPr="001239D3">
              <w:t>7 778 AF</w:t>
            </w:r>
          </w:p>
        </w:tc>
        <w:tc>
          <w:tcPr>
            <w:tcW w:w="0" w:type="auto"/>
            <w:vAlign w:val="center"/>
            <w:hideMark/>
          </w:tcPr>
          <w:p w14:paraId="26829333" w14:textId="77777777" w:rsidR="001239D3" w:rsidRPr="001239D3" w:rsidRDefault="001239D3" w:rsidP="001239D3">
            <w:r w:rsidRPr="001239D3">
              <w:t xml:space="preserve">Publication sur </w:t>
            </w:r>
            <w:proofErr w:type="spellStart"/>
            <w:r w:rsidRPr="001239D3">
              <w:t>Saën</w:t>
            </w:r>
            <w:proofErr w:type="spellEnd"/>
            <w:r w:rsidRPr="001239D3">
              <w:t>-Khar 72</w:t>
            </w:r>
          </w:p>
        </w:tc>
        <w:tc>
          <w:tcPr>
            <w:tcW w:w="0" w:type="auto"/>
            <w:vAlign w:val="center"/>
            <w:hideMark/>
          </w:tcPr>
          <w:p w14:paraId="7A55D9E6" w14:textId="77777777" w:rsidR="001239D3" w:rsidRPr="001239D3" w:rsidRDefault="001239D3" w:rsidP="001239D3">
            <w:r w:rsidRPr="001239D3">
              <w:t>Événement futur, non connu en 7 798 AF</w:t>
            </w:r>
          </w:p>
        </w:tc>
      </w:tr>
    </w:tbl>
    <w:p w14:paraId="5CA8C07B" w14:textId="77777777" w:rsidR="001239D3" w:rsidRPr="001239D3" w:rsidRDefault="001239D3" w:rsidP="001239D3">
      <w:r w:rsidRPr="001239D3">
        <w:t xml:space="preserve">Cette chronologie conserve la distinction entre les événements établis, les dates approximatives et les jalons de reconstruction de la Quatrième Ère. </w:t>
      </w:r>
    </w:p>
    <w:p w14:paraId="50ED1748" w14:textId="77777777" w:rsidR="001239D3" w:rsidRPr="001239D3" w:rsidRDefault="001239D3" w:rsidP="001239D3">
      <w:r w:rsidRPr="001239D3">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32A314E0" w14:textId="77777777" w:rsidR="001239D3" w:rsidRPr="001239D3" w:rsidRDefault="001239D3" w:rsidP="001239D3">
      <w:r w:rsidRPr="001239D3">
        <w:lastRenderedPageBreak/>
        <w:t>Avar-</w:t>
      </w:r>
      <w:proofErr w:type="spellStart"/>
      <w:r w:rsidRPr="001239D3">
        <w:t>Kharûn</w:t>
      </w:r>
      <w:proofErr w:type="spellEnd"/>
      <w:r w:rsidRPr="001239D3">
        <w:t xml:space="preserve"> - Chronologie - 4 </w:t>
      </w:r>
      <w:proofErr w:type="spellStart"/>
      <w:r w:rsidRPr="001239D3">
        <w:t>ème</w:t>
      </w:r>
      <w:proofErr w:type="spellEnd"/>
      <w:r w:rsidRPr="001239D3">
        <w:t xml:space="preserve"> </w:t>
      </w:r>
      <w:proofErr w:type="gramStart"/>
      <w:r w:rsidRPr="001239D3">
        <w:t>ère(</w:t>
      </w:r>
      <w:proofErr w:type="gramEnd"/>
      <w:r w:rsidRPr="001239D3">
        <w:t>4).docx</w:t>
      </w:r>
    </w:p>
    <w:p w14:paraId="3564A88C" w14:textId="77777777" w:rsidR="001239D3" w:rsidRPr="001239D3" w:rsidRDefault="001239D3" w:rsidP="001239D3">
      <w:pPr>
        <w:rPr>
          <w:b/>
          <w:bCs/>
        </w:rPr>
      </w:pPr>
      <w:r w:rsidRPr="001239D3">
        <w:rPr>
          <w:b/>
          <w:bCs/>
        </w:rPr>
        <w:t>QUINZIÈME PARTIE — LES GRANDES QUESTIONS SCIENTIFIQUES DE 7 798 AF</w:t>
      </w:r>
    </w:p>
    <w:p w14:paraId="71A2CE29" w14:textId="77777777" w:rsidR="001239D3" w:rsidRPr="001239D3" w:rsidRDefault="001239D3" w:rsidP="001239D3">
      <w:pPr>
        <w:rPr>
          <w:b/>
          <w:bCs/>
        </w:rPr>
      </w:pPr>
      <w:r w:rsidRPr="001239D3">
        <w:rPr>
          <w:b/>
          <w:bCs/>
        </w:rPr>
        <w:t>L. Les dix problèmes majeurs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09"/>
        <w:gridCol w:w="5156"/>
      </w:tblGrid>
      <w:tr w:rsidR="001239D3" w:rsidRPr="001239D3" w14:paraId="167B9BC3" w14:textId="77777777">
        <w:trPr>
          <w:tblCellSpacing w:w="15" w:type="dxa"/>
        </w:trPr>
        <w:tc>
          <w:tcPr>
            <w:tcW w:w="0" w:type="auto"/>
            <w:vAlign w:val="center"/>
            <w:hideMark/>
          </w:tcPr>
          <w:p w14:paraId="0DCBE9CB" w14:textId="77777777" w:rsidR="001239D3" w:rsidRPr="001239D3" w:rsidRDefault="001239D3" w:rsidP="001239D3">
            <w:pPr>
              <w:rPr>
                <w:b/>
                <w:bCs/>
              </w:rPr>
            </w:pPr>
            <w:r w:rsidRPr="001239D3">
              <w:rPr>
                <w:b/>
                <w:bCs/>
              </w:rPr>
              <w:t>Question scientifique</w:t>
            </w:r>
          </w:p>
        </w:tc>
        <w:tc>
          <w:tcPr>
            <w:tcW w:w="0" w:type="auto"/>
            <w:vAlign w:val="center"/>
            <w:hideMark/>
          </w:tcPr>
          <w:p w14:paraId="62D4BDA0" w14:textId="77777777" w:rsidR="001239D3" w:rsidRPr="001239D3" w:rsidRDefault="001239D3" w:rsidP="001239D3">
            <w:pPr>
              <w:rPr>
                <w:b/>
                <w:bCs/>
              </w:rPr>
            </w:pPr>
            <w:r w:rsidRPr="001239D3">
              <w:rPr>
                <w:b/>
                <w:bCs/>
              </w:rPr>
              <w:t>État en 7 798 AF</w:t>
            </w:r>
          </w:p>
        </w:tc>
      </w:tr>
      <w:tr w:rsidR="001239D3" w:rsidRPr="001239D3" w14:paraId="1F5167C4" w14:textId="77777777">
        <w:trPr>
          <w:tblCellSpacing w:w="15" w:type="dxa"/>
        </w:trPr>
        <w:tc>
          <w:tcPr>
            <w:tcW w:w="0" w:type="auto"/>
            <w:vAlign w:val="center"/>
            <w:hideMark/>
          </w:tcPr>
          <w:p w14:paraId="1F134C40" w14:textId="77777777" w:rsidR="001239D3" w:rsidRPr="001239D3" w:rsidRDefault="001239D3" w:rsidP="001239D3">
            <w:r w:rsidRPr="001239D3">
              <w:t>La nature complète des Flux est-elle comprise ?</w:t>
            </w:r>
          </w:p>
        </w:tc>
        <w:tc>
          <w:tcPr>
            <w:tcW w:w="0" w:type="auto"/>
            <w:vAlign w:val="center"/>
            <w:hideMark/>
          </w:tcPr>
          <w:p w14:paraId="426106DF" w14:textId="77777777" w:rsidR="001239D3" w:rsidRPr="001239D3" w:rsidRDefault="001239D3" w:rsidP="001239D3">
            <w:r w:rsidRPr="001239D3">
              <w:t>Non ; les modèles sont avancés, mais certaines interactions restent débattues</w:t>
            </w:r>
          </w:p>
        </w:tc>
      </w:tr>
      <w:tr w:rsidR="001239D3" w:rsidRPr="001239D3" w14:paraId="0E0E6BDA" w14:textId="77777777">
        <w:trPr>
          <w:tblCellSpacing w:w="15" w:type="dxa"/>
        </w:trPr>
        <w:tc>
          <w:tcPr>
            <w:tcW w:w="0" w:type="auto"/>
            <w:vAlign w:val="center"/>
            <w:hideMark/>
          </w:tcPr>
          <w:p w14:paraId="11067A03" w14:textId="77777777" w:rsidR="001239D3" w:rsidRPr="001239D3" w:rsidRDefault="001239D3" w:rsidP="001239D3">
            <w:r w:rsidRPr="001239D3">
              <w:t xml:space="preserve">La constante de </w:t>
            </w:r>
            <w:proofErr w:type="spellStart"/>
            <w:r w:rsidRPr="001239D3">
              <w:t>Thir</w:t>
            </w:r>
            <w:proofErr w:type="spellEnd"/>
            <w:r w:rsidRPr="001239D3">
              <w:t xml:space="preserve"> est-elle utile ?</w:t>
            </w:r>
          </w:p>
        </w:tc>
        <w:tc>
          <w:tcPr>
            <w:tcW w:w="0" w:type="auto"/>
            <w:vAlign w:val="center"/>
            <w:hideMark/>
          </w:tcPr>
          <w:p w14:paraId="40837438" w14:textId="77777777" w:rsidR="001239D3" w:rsidRPr="001239D3" w:rsidRDefault="001239D3" w:rsidP="001239D3">
            <w:r w:rsidRPr="001239D3">
              <w:t>Oui, dans son domaine de référence</w:t>
            </w:r>
          </w:p>
        </w:tc>
      </w:tr>
      <w:tr w:rsidR="001239D3" w:rsidRPr="001239D3" w14:paraId="235B48AD" w14:textId="77777777">
        <w:trPr>
          <w:tblCellSpacing w:w="15" w:type="dxa"/>
        </w:trPr>
        <w:tc>
          <w:tcPr>
            <w:tcW w:w="0" w:type="auto"/>
            <w:vAlign w:val="center"/>
            <w:hideMark/>
          </w:tcPr>
          <w:p w14:paraId="5A4C4610" w14:textId="77777777" w:rsidR="001239D3" w:rsidRPr="001239D3" w:rsidRDefault="001239D3" w:rsidP="001239D3">
            <w:r w:rsidRPr="001239D3">
              <w:t>La valeur exacte de tous les couplages est-elle établie ?</w:t>
            </w:r>
          </w:p>
        </w:tc>
        <w:tc>
          <w:tcPr>
            <w:tcW w:w="0" w:type="auto"/>
            <w:vAlign w:val="center"/>
            <w:hideMark/>
          </w:tcPr>
          <w:p w14:paraId="3B28B2AC" w14:textId="77777777" w:rsidR="001239D3" w:rsidRPr="001239D3" w:rsidRDefault="001239D3" w:rsidP="001239D3">
            <w:r w:rsidRPr="001239D3">
              <w:t>Non</w:t>
            </w:r>
          </w:p>
        </w:tc>
      </w:tr>
      <w:tr w:rsidR="001239D3" w:rsidRPr="001239D3" w14:paraId="36E0A2D6" w14:textId="77777777">
        <w:trPr>
          <w:tblCellSpacing w:w="15" w:type="dxa"/>
        </w:trPr>
        <w:tc>
          <w:tcPr>
            <w:tcW w:w="0" w:type="auto"/>
            <w:vAlign w:val="center"/>
            <w:hideMark/>
          </w:tcPr>
          <w:p w14:paraId="7FFFE6AA" w14:textId="77777777" w:rsidR="001239D3" w:rsidRPr="001239D3" w:rsidRDefault="001239D3" w:rsidP="001239D3">
            <w:r w:rsidRPr="001239D3">
              <w:t>La gravité et les Marches entretiennent-elles des relations profondes ?</w:t>
            </w:r>
          </w:p>
        </w:tc>
        <w:tc>
          <w:tcPr>
            <w:tcW w:w="0" w:type="auto"/>
            <w:vAlign w:val="center"/>
            <w:hideMark/>
          </w:tcPr>
          <w:p w14:paraId="17411573" w14:textId="77777777" w:rsidR="001239D3" w:rsidRPr="001239D3" w:rsidRDefault="001239D3" w:rsidP="001239D3">
            <w:r w:rsidRPr="001239D3">
              <w:t>Hypothèses étudiées ; explication générale non démontrée</w:t>
            </w:r>
          </w:p>
        </w:tc>
      </w:tr>
      <w:tr w:rsidR="001239D3" w:rsidRPr="001239D3" w14:paraId="7CC38727" w14:textId="77777777">
        <w:trPr>
          <w:tblCellSpacing w:w="15" w:type="dxa"/>
        </w:trPr>
        <w:tc>
          <w:tcPr>
            <w:tcW w:w="0" w:type="auto"/>
            <w:vAlign w:val="center"/>
            <w:hideMark/>
          </w:tcPr>
          <w:p w14:paraId="62D3BF36" w14:textId="77777777" w:rsidR="001239D3" w:rsidRPr="001239D3" w:rsidRDefault="001239D3" w:rsidP="001239D3">
            <w:r w:rsidRPr="001239D3">
              <w:t>Les bilans énergétiques des technologies à Flux sont-ils nécessaires ?</w:t>
            </w:r>
          </w:p>
        </w:tc>
        <w:tc>
          <w:tcPr>
            <w:tcW w:w="0" w:type="auto"/>
            <w:vAlign w:val="center"/>
            <w:hideMark/>
          </w:tcPr>
          <w:p w14:paraId="705B61CA" w14:textId="77777777" w:rsidR="001239D3" w:rsidRPr="001239D3" w:rsidRDefault="001239D3" w:rsidP="001239D3">
            <w:r w:rsidRPr="001239D3">
              <w:t>Oui</w:t>
            </w:r>
          </w:p>
        </w:tc>
      </w:tr>
      <w:tr w:rsidR="001239D3" w:rsidRPr="001239D3" w14:paraId="76D7F4D7" w14:textId="77777777">
        <w:trPr>
          <w:tblCellSpacing w:w="15" w:type="dxa"/>
        </w:trPr>
        <w:tc>
          <w:tcPr>
            <w:tcW w:w="0" w:type="auto"/>
            <w:vAlign w:val="center"/>
            <w:hideMark/>
          </w:tcPr>
          <w:p w14:paraId="7424DE46" w14:textId="77777777" w:rsidR="001239D3" w:rsidRPr="001239D3" w:rsidRDefault="001239D3" w:rsidP="001239D3">
            <w:r w:rsidRPr="001239D3">
              <w:t>Toutes les biosphères artificielles sont-elles prévisibles ?</w:t>
            </w:r>
          </w:p>
        </w:tc>
        <w:tc>
          <w:tcPr>
            <w:tcW w:w="0" w:type="auto"/>
            <w:vAlign w:val="center"/>
            <w:hideMark/>
          </w:tcPr>
          <w:p w14:paraId="45700E0D" w14:textId="77777777" w:rsidR="001239D3" w:rsidRPr="001239D3" w:rsidRDefault="001239D3" w:rsidP="001239D3">
            <w:r w:rsidRPr="001239D3">
              <w:t>Non</w:t>
            </w:r>
          </w:p>
        </w:tc>
      </w:tr>
      <w:tr w:rsidR="001239D3" w:rsidRPr="001239D3" w14:paraId="72D759A0" w14:textId="77777777">
        <w:trPr>
          <w:tblCellSpacing w:w="15" w:type="dxa"/>
        </w:trPr>
        <w:tc>
          <w:tcPr>
            <w:tcW w:w="0" w:type="auto"/>
            <w:vAlign w:val="center"/>
            <w:hideMark/>
          </w:tcPr>
          <w:p w14:paraId="55D8E06E" w14:textId="77777777" w:rsidR="001239D3" w:rsidRPr="001239D3" w:rsidRDefault="001239D3" w:rsidP="001239D3">
            <w:r w:rsidRPr="001239D3">
              <w:t>Les Raisonneurs peuvent-ils remplacer toute décision humaine ?</w:t>
            </w:r>
          </w:p>
        </w:tc>
        <w:tc>
          <w:tcPr>
            <w:tcW w:w="0" w:type="auto"/>
            <w:vAlign w:val="center"/>
            <w:hideMark/>
          </w:tcPr>
          <w:p w14:paraId="7C26AD68" w14:textId="77777777" w:rsidR="001239D3" w:rsidRPr="001239D3" w:rsidRDefault="001239D3" w:rsidP="001239D3">
            <w:r w:rsidRPr="001239D3">
              <w:t>Non démontré ; responsabilité et autonomie restent discutées</w:t>
            </w:r>
          </w:p>
        </w:tc>
      </w:tr>
      <w:tr w:rsidR="001239D3" w:rsidRPr="001239D3" w14:paraId="5D65B062" w14:textId="77777777">
        <w:trPr>
          <w:tblCellSpacing w:w="15" w:type="dxa"/>
        </w:trPr>
        <w:tc>
          <w:tcPr>
            <w:tcW w:w="0" w:type="auto"/>
            <w:vAlign w:val="center"/>
            <w:hideMark/>
          </w:tcPr>
          <w:p w14:paraId="4A96503A" w14:textId="77777777" w:rsidR="001239D3" w:rsidRPr="001239D3" w:rsidRDefault="001239D3" w:rsidP="001239D3">
            <w:r w:rsidRPr="001239D3">
              <w:t>Les Portes contemporaines sont-elles entièrement maîtrisées ?</w:t>
            </w:r>
          </w:p>
        </w:tc>
        <w:tc>
          <w:tcPr>
            <w:tcW w:w="0" w:type="auto"/>
            <w:vAlign w:val="center"/>
            <w:hideMark/>
          </w:tcPr>
          <w:p w14:paraId="039099B7" w14:textId="77777777" w:rsidR="001239D3" w:rsidRPr="001239D3" w:rsidRDefault="001239D3" w:rsidP="001239D3">
            <w:r w:rsidRPr="001239D3">
              <w:t>Elles sont opérationnelles, mais leurs limites demeurent importantes</w:t>
            </w:r>
          </w:p>
        </w:tc>
      </w:tr>
      <w:tr w:rsidR="001239D3" w:rsidRPr="001239D3" w14:paraId="77491003" w14:textId="77777777">
        <w:trPr>
          <w:tblCellSpacing w:w="15" w:type="dxa"/>
        </w:trPr>
        <w:tc>
          <w:tcPr>
            <w:tcW w:w="0" w:type="auto"/>
            <w:vAlign w:val="center"/>
            <w:hideMark/>
          </w:tcPr>
          <w:p w14:paraId="212C9491" w14:textId="77777777" w:rsidR="001239D3" w:rsidRPr="001239D3" w:rsidRDefault="001239D3" w:rsidP="001239D3">
            <w:r w:rsidRPr="001239D3">
              <w:t xml:space="preserve">Les dépôts </w:t>
            </w:r>
            <w:proofErr w:type="spellStart"/>
            <w:r w:rsidRPr="001239D3">
              <w:t>thaër-vesh</w:t>
            </w:r>
            <w:proofErr w:type="spellEnd"/>
            <w:r w:rsidRPr="001239D3">
              <w:t xml:space="preserve"> peuvent-ils être reproduits intégralement ?</w:t>
            </w:r>
          </w:p>
        </w:tc>
        <w:tc>
          <w:tcPr>
            <w:tcW w:w="0" w:type="auto"/>
            <w:vAlign w:val="center"/>
            <w:hideMark/>
          </w:tcPr>
          <w:p w14:paraId="464C46E8" w14:textId="77777777" w:rsidR="001239D3" w:rsidRPr="001239D3" w:rsidRDefault="001239D3" w:rsidP="001239D3">
            <w:r w:rsidRPr="001239D3">
              <w:t>Non établi</w:t>
            </w:r>
          </w:p>
        </w:tc>
      </w:tr>
      <w:tr w:rsidR="001239D3" w:rsidRPr="001239D3" w14:paraId="5925BA7D" w14:textId="77777777">
        <w:trPr>
          <w:tblCellSpacing w:w="15" w:type="dxa"/>
        </w:trPr>
        <w:tc>
          <w:tcPr>
            <w:tcW w:w="0" w:type="auto"/>
            <w:vAlign w:val="center"/>
            <w:hideMark/>
          </w:tcPr>
          <w:p w14:paraId="48F84C35" w14:textId="77777777" w:rsidR="001239D3" w:rsidRPr="001239D3" w:rsidRDefault="001239D3" w:rsidP="001239D3">
            <w:r w:rsidRPr="001239D3">
              <w:t>Les Cohortes de l'Ultime Veille sont-elles pleinement comprises ?</w:t>
            </w:r>
          </w:p>
        </w:tc>
        <w:tc>
          <w:tcPr>
            <w:tcW w:w="0" w:type="auto"/>
            <w:vAlign w:val="center"/>
            <w:hideMark/>
          </w:tcPr>
          <w:p w14:paraId="789076AD" w14:textId="77777777" w:rsidR="001239D3" w:rsidRPr="001239D3" w:rsidRDefault="001239D3" w:rsidP="001239D3">
            <w:r w:rsidRPr="001239D3">
              <w:t>Non</w:t>
            </w:r>
          </w:p>
        </w:tc>
      </w:tr>
    </w:tbl>
    <w:p w14:paraId="17704021" w14:textId="77777777" w:rsidR="001239D3" w:rsidRPr="001239D3" w:rsidRDefault="001239D3" w:rsidP="001239D3">
      <w:pPr>
        <w:rPr>
          <w:b/>
          <w:bCs/>
        </w:rPr>
      </w:pPr>
      <w:r w:rsidRPr="001239D3">
        <w:rPr>
          <w:b/>
          <w:bCs/>
        </w:rPr>
        <w:t>Les différences entre maturité et certitude</w:t>
      </w:r>
    </w:p>
    <w:p w14:paraId="4858E8FC" w14:textId="77777777" w:rsidR="001239D3" w:rsidRPr="001239D3" w:rsidRDefault="001239D3" w:rsidP="001239D3">
      <w:r w:rsidRPr="001239D3">
        <w:t>La maturité technique d'une civilisation ne signifie pas que ses théories sont définitives.</w:t>
      </w:r>
    </w:p>
    <w:p w14:paraId="15EEF1D4" w14:textId="77777777" w:rsidR="001239D3" w:rsidRPr="001239D3" w:rsidRDefault="001239D3" w:rsidP="001239D3">
      <w:r w:rsidRPr="001239D3">
        <w:t>Une technologie peut fonctionner avant que tous ses mécanismes soient compris.</w:t>
      </w:r>
    </w:p>
    <w:p w14:paraId="0AC0032C" w14:textId="77777777" w:rsidR="001239D3" w:rsidRPr="001239D3" w:rsidRDefault="001239D3" w:rsidP="001239D3">
      <w:r w:rsidRPr="001239D3">
        <w:t>Un modèle peut produire de bonnes prédictions dans certains domaines et devenir insuffisant ailleurs.</w:t>
      </w:r>
    </w:p>
    <w:p w14:paraId="03466875" w14:textId="77777777" w:rsidR="001239D3" w:rsidRPr="001239D3" w:rsidRDefault="001239D3" w:rsidP="001239D3">
      <w:r w:rsidRPr="001239D3">
        <w:t>Une méthode peut être fiable sur Avar-</w:t>
      </w:r>
      <w:proofErr w:type="spellStart"/>
      <w:r w:rsidRPr="001239D3">
        <w:t>Kharûn</w:t>
      </w:r>
      <w:proofErr w:type="spellEnd"/>
      <w:r w:rsidRPr="001239D3">
        <w:t xml:space="preserve"> sans être directement applicable dans un environnement interstellaire différent.</w:t>
      </w:r>
    </w:p>
    <w:p w14:paraId="3F221031" w14:textId="77777777" w:rsidR="001239D3" w:rsidRPr="001239D3" w:rsidRDefault="001239D3" w:rsidP="001239D3">
      <w:r w:rsidRPr="001239D3">
        <w:t>La science du Premier Ciel est donc avancée sans être achevée.</w:t>
      </w:r>
    </w:p>
    <w:p w14:paraId="18D410C8" w14:textId="77777777" w:rsidR="001239D3" w:rsidRPr="001239D3" w:rsidRDefault="001239D3" w:rsidP="001239D3">
      <w:pPr>
        <w:rPr>
          <w:b/>
          <w:bCs/>
        </w:rPr>
      </w:pPr>
      <w:r w:rsidRPr="001239D3">
        <w:rPr>
          <w:b/>
          <w:bCs/>
        </w:rPr>
        <w:t>SEIZIÈME PARTIE — LA HIÉRARCHIE DES CONNAISSANCES</w:t>
      </w:r>
    </w:p>
    <w:p w14:paraId="1A947F22" w14:textId="77777777" w:rsidR="001239D3" w:rsidRPr="001239D3" w:rsidRDefault="001239D3" w:rsidP="001239D3">
      <w:pPr>
        <w:rPr>
          <w:b/>
          <w:bCs/>
        </w:rPr>
      </w:pPr>
      <w:r w:rsidRPr="001239D3">
        <w:rPr>
          <w:b/>
          <w:bCs/>
        </w:rPr>
        <w:t>LI. Les quatre niveaux du savoir</w:t>
      </w:r>
    </w:p>
    <w:p w14:paraId="4DDDF0DA" w14:textId="77777777" w:rsidR="001239D3" w:rsidRPr="001239D3" w:rsidRDefault="001239D3" w:rsidP="001239D3">
      <w:r w:rsidRPr="001239D3">
        <w:t>L'Atlas distingue quatre niveaux afin d'éviter de confondre la documentation accessible aux savants de 7 798 AF avec les vérités connues par l'auteur de la cosmologie.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3"/>
        <w:gridCol w:w="4829"/>
        <w:gridCol w:w="2713"/>
      </w:tblGrid>
      <w:tr w:rsidR="001239D3" w:rsidRPr="001239D3" w14:paraId="55124CBD" w14:textId="77777777">
        <w:trPr>
          <w:tblCellSpacing w:w="15" w:type="dxa"/>
        </w:trPr>
        <w:tc>
          <w:tcPr>
            <w:tcW w:w="0" w:type="auto"/>
            <w:vAlign w:val="center"/>
            <w:hideMark/>
          </w:tcPr>
          <w:p w14:paraId="566DA932" w14:textId="77777777" w:rsidR="001239D3" w:rsidRPr="001239D3" w:rsidRDefault="001239D3" w:rsidP="001239D3">
            <w:pPr>
              <w:rPr>
                <w:b/>
                <w:bCs/>
              </w:rPr>
            </w:pPr>
            <w:r w:rsidRPr="001239D3">
              <w:rPr>
                <w:b/>
                <w:bCs/>
              </w:rPr>
              <w:t>Niveau</w:t>
            </w:r>
          </w:p>
        </w:tc>
        <w:tc>
          <w:tcPr>
            <w:tcW w:w="0" w:type="auto"/>
            <w:vAlign w:val="center"/>
            <w:hideMark/>
          </w:tcPr>
          <w:p w14:paraId="4800C060" w14:textId="77777777" w:rsidR="001239D3" w:rsidRPr="001239D3" w:rsidRDefault="001239D3" w:rsidP="001239D3">
            <w:pPr>
              <w:rPr>
                <w:b/>
                <w:bCs/>
              </w:rPr>
            </w:pPr>
            <w:r w:rsidRPr="001239D3">
              <w:rPr>
                <w:b/>
                <w:bCs/>
              </w:rPr>
              <w:t>Définition</w:t>
            </w:r>
          </w:p>
        </w:tc>
        <w:tc>
          <w:tcPr>
            <w:tcW w:w="0" w:type="auto"/>
            <w:vAlign w:val="center"/>
            <w:hideMark/>
          </w:tcPr>
          <w:p w14:paraId="5FE0FB37" w14:textId="77777777" w:rsidR="001239D3" w:rsidRPr="001239D3" w:rsidRDefault="001239D3" w:rsidP="001239D3">
            <w:pPr>
              <w:rPr>
                <w:b/>
                <w:bCs/>
              </w:rPr>
            </w:pPr>
            <w:r w:rsidRPr="001239D3">
              <w:rPr>
                <w:b/>
                <w:bCs/>
              </w:rPr>
              <w:t>Exemple</w:t>
            </w:r>
          </w:p>
        </w:tc>
      </w:tr>
      <w:tr w:rsidR="001239D3" w:rsidRPr="001239D3" w14:paraId="6DA1144B" w14:textId="77777777">
        <w:trPr>
          <w:tblCellSpacing w:w="15" w:type="dxa"/>
        </w:trPr>
        <w:tc>
          <w:tcPr>
            <w:tcW w:w="0" w:type="auto"/>
            <w:vAlign w:val="center"/>
            <w:hideMark/>
          </w:tcPr>
          <w:p w14:paraId="3A16CDBF" w14:textId="77777777" w:rsidR="001239D3" w:rsidRPr="001239D3" w:rsidRDefault="001239D3" w:rsidP="001239D3">
            <w:r w:rsidRPr="001239D3">
              <w:t>Connaissance établie</w:t>
            </w:r>
          </w:p>
        </w:tc>
        <w:tc>
          <w:tcPr>
            <w:tcW w:w="0" w:type="auto"/>
            <w:vAlign w:val="center"/>
            <w:hideMark/>
          </w:tcPr>
          <w:p w14:paraId="17DFDF1F" w14:textId="77777777" w:rsidR="001239D3" w:rsidRPr="001239D3" w:rsidRDefault="001239D3" w:rsidP="001239D3">
            <w:r w:rsidRPr="001239D3">
              <w:t>Résultat suffisamment validé dans son domaine</w:t>
            </w:r>
          </w:p>
        </w:tc>
        <w:tc>
          <w:tcPr>
            <w:tcW w:w="0" w:type="auto"/>
            <w:vAlign w:val="center"/>
            <w:hideMark/>
          </w:tcPr>
          <w:p w14:paraId="027F6DB9" w14:textId="77777777" w:rsidR="001239D3" w:rsidRPr="001239D3" w:rsidRDefault="001239D3" w:rsidP="001239D3">
            <w:r w:rsidRPr="001239D3">
              <w:t>Structure générale d'</w:t>
            </w:r>
            <w:proofErr w:type="spellStart"/>
            <w:r w:rsidRPr="001239D3">
              <w:t>Asunen-Ril</w:t>
            </w:r>
            <w:proofErr w:type="spellEnd"/>
          </w:p>
        </w:tc>
      </w:tr>
      <w:tr w:rsidR="001239D3" w:rsidRPr="001239D3" w14:paraId="2A68651C" w14:textId="77777777">
        <w:trPr>
          <w:tblCellSpacing w:w="15" w:type="dxa"/>
        </w:trPr>
        <w:tc>
          <w:tcPr>
            <w:tcW w:w="0" w:type="auto"/>
            <w:vAlign w:val="center"/>
            <w:hideMark/>
          </w:tcPr>
          <w:p w14:paraId="57946307" w14:textId="77777777" w:rsidR="001239D3" w:rsidRPr="001239D3" w:rsidRDefault="001239D3" w:rsidP="001239D3">
            <w:r w:rsidRPr="001239D3">
              <w:t>Modèle opérationnel</w:t>
            </w:r>
          </w:p>
        </w:tc>
        <w:tc>
          <w:tcPr>
            <w:tcW w:w="0" w:type="auto"/>
            <w:vAlign w:val="center"/>
            <w:hideMark/>
          </w:tcPr>
          <w:p w14:paraId="72A7F5F5" w14:textId="77777777" w:rsidR="001239D3" w:rsidRPr="001239D3" w:rsidRDefault="001239D3" w:rsidP="001239D3">
            <w:r w:rsidRPr="001239D3">
              <w:t>Théorie ou procédure permettant de produire des résultats fiables dans certaines conditions</w:t>
            </w:r>
          </w:p>
        </w:tc>
        <w:tc>
          <w:tcPr>
            <w:tcW w:w="0" w:type="auto"/>
            <w:vAlign w:val="center"/>
            <w:hideMark/>
          </w:tcPr>
          <w:p w14:paraId="30939FDB" w14:textId="77777777" w:rsidR="001239D3" w:rsidRPr="001239D3" w:rsidRDefault="001239D3" w:rsidP="001239D3">
            <w:r w:rsidRPr="001239D3">
              <w:t>Technologies contemporaines des Portes</w:t>
            </w:r>
          </w:p>
        </w:tc>
      </w:tr>
      <w:tr w:rsidR="001239D3" w:rsidRPr="001239D3" w14:paraId="1DD93F39" w14:textId="77777777">
        <w:trPr>
          <w:tblCellSpacing w:w="15" w:type="dxa"/>
        </w:trPr>
        <w:tc>
          <w:tcPr>
            <w:tcW w:w="0" w:type="auto"/>
            <w:vAlign w:val="center"/>
            <w:hideMark/>
          </w:tcPr>
          <w:p w14:paraId="01FBA0C4" w14:textId="77777777" w:rsidR="001239D3" w:rsidRPr="001239D3" w:rsidRDefault="001239D3" w:rsidP="001239D3">
            <w:r w:rsidRPr="001239D3">
              <w:t>Hypothèse ouverte</w:t>
            </w:r>
          </w:p>
        </w:tc>
        <w:tc>
          <w:tcPr>
            <w:tcW w:w="0" w:type="auto"/>
            <w:vAlign w:val="center"/>
            <w:hideMark/>
          </w:tcPr>
          <w:p w14:paraId="2D533E85" w14:textId="77777777" w:rsidR="001239D3" w:rsidRPr="001239D3" w:rsidRDefault="001239D3" w:rsidP="001239D3">
            <w:r w:rsidRPr="001239D3">
              <w:t>Proposition nécessitant des confirmations supplémentaires</w:t>
            </w:r>
          </w:p>
        </w:tc>
        <w:tc>
          <w:tcPr>
            <w:tcW w:w="0" w:type="auto"/>
            <w:vAlign w:val="center"/>
            <w:hideMark/>
          </w:tcPr>
          <w:p w14:paraId="6D923A73" w14:textId="77777777" w:rsidR="001239D3" w:rsidRPr="001239D3" w:rsidRDefault="001239D3" w:rsidP="001239D3">
            <w:r w:rsidRPr="001239D3">
              <w:t>Certaines relations entre gravité et Marches</w:t>
            </w:r>
          </w:p>
        </w:tc>
      </w:tr>
      <w:tr w:rsidR="001239D3" w:rsidRPr="001239D3" w14:paraId="1ECFDA68" w14:textId="77777777">
        <w:trPr>
          <w:tblCellSpacing w:w="15" w:type="dxa"/>
        </w:trPr>
        <w:tc>
          <w:tcPr>
            <w:tcW w:w="0" w:type="auto"/>
            <w:vAlign w:val="center"/>
            <w:hideMark/>
          </w:tcPr>
          <w:p w14:paraId="325B217C" w14:textId="77777777" w:rsidR="001239D3" w:rsidRPr="001239D3" w:rsidRDefault="001239D3" w:rsidP="001239D3">
            <w:r w:rsidRPr="001239D3">
              <w:t>Connaissance inaccessible ou future</w:t>
            </w:r>
          </w:p>
        </w:tc>
        <w:tc>
          <w:tcPr>
            <w:tcW w:w="0" w:type="auto"/>
            <w:vAlign w:val="center"/>
            <w:hideMark/>
          </w:tcPr>
          <w:p w14:paraId="6D20593A" w14:textId="77777777" w:rsidR="001239D3" w:rsidRPr="001239D3" w:rsidRDefault="001239D3" w:rsidP="001239D3">
            <w:r w:rsidRPr="001239D3">
              <w:t>Information inconnue des savants ordinaires de 7 798 AF</w:t>
            </w:r>
          </w:p>
        </w:tc>
        <w:tc>
          <w:tcPr>
            <w:tcW w:w="0" w:type="auto"/>
            <w:vAlign w:val="center"/>
            <w:hideMark/>
          </w:tcPr>
          <w:p w14:paraId="0D0BF558" w14:textId="77777777" w:rsidR="001239D3" w:rsidRPr="001239D3" w:rsidRDefault="001239D3" w:rsidP="001239D3">
            <w:r w:rsidRPr="001239D3">
              <w:t xml:space="preserve">Publication de </w:t>
            </w:r>
            <w:proofErr w:type="spellStart"/>
            <w:r w:rsidRPr="001239D3">
              <w:t>Saën</w:t>
            </w:r>
            <w:proofErr w:type="spellEnd"/>
            <w:r w:rsidRPr="001239D3">
              <w:t>-Khar 72 en 7 778 AF</w:t>
            </w:r>
          </w:p>
        </w:tc>
      </w:tr>
    </w:tbl>
    <w:p w14:paraId="26FA8C6B" w14:textId="77777777" w:rsidR="001239D3" w:rsidRPr="001239D3" w:rsidRDefault="001239D3" w:rsidP="001239D3">
      <w:r w:rsidRPr="001239D3">
        <w:lastRenderedPageBreak/>
        <w:t>Cette distinction est particulièrement importante pour les héritages anciens.</w:t>
      </w:r>
    </w:p>
    <w:p w14:paraId="74E9A708" w14:textId="77777777" w:rsidR="001239D3" w:rsidRPr="001239D3" w:rsidRDefault="001239D3" w:rsidP="001239D3">
      <w:r w:rsidRPr="001239D3">
        <w:t>L'auteur peut connaître l'origine cosmologique d'un dispositif.</w:t>
      </w:r>
    </w:p>
    <w:p w14:paraId="42B9C6A8" w14:textId="77777777" w:rsidR="001239D3" w:rsidRPr="001239D3" w:rsidRDefault="001239D3" w:rsidP="001239D3">
      <w:r w:rsidRPr="001239D3">
        <w:t>Les contemporains peuvent n'en posséder qu'une interprétation partielle.</w:t>
      </w:r>
    </w:p>
    <w:p w14:paraId="6C06F278" w14:textId="77777777" w:rsidR="001239D3" w:rsidRPr="001239D3" w:rsidRDefault="001239D3" w:rsidP="001239D3">
      <w:r w:rsidRPr="001239D3">
        <w:t>Une institution peut disposer d'une archive secrète.</w:t>
      </w:r>
    </w:p>
    <w:p w14:paraId="6190E4D2" w14:textId="77777777" w:rsidR="001239D3" w:rsidRPr="001239D3" w:rsidRDefault="001239D3" w:rsidP="001239D3">
      <w:r w:rsidRPr="001239D3">
        <w:t>Cela ne signifie pas que tous les chercheurs connaissent son contenu.</w:t>
      </w:r>
    </w:p>
    <w:p w14:paraId="0EA7369E" w14:textId="77777777" w:rsidR="001239D3" w:rsidRPr="001239D3" w:rsidRDefault="001239D3" w:rsidP="001239D3">
      <w:r w:rsidRPr="001239D3">
        <w:t>Un savant peut émettre une hypothèse correcte sans posséder les preuves nécessaires pour la démontrer.</w:t>
      </w:r>
    </w:p>
    <w:p w14:paraId="3FE6F535" w14:textId="77777777" w:rsidR="001239D3" w:rsidRPr="001239D3" w:rsidRDefault="001239D3" w:rsidP="001239D3">
      <w:r w:rsidRPr="001239D3">
        <w:t>L'Atlas scientifique doit respecter ces différences.</w:t>
      </w:r>
    </w:p>
    <w:p w14:paraId="1A59D9BC" w14:textId="77777777" w:rsidR="001239D3" w:rsidRPr="001239D3" w:rsidRDefault="001239D3" w:rsidP="001239D3">
      <w:pPr>
        <w:rPr>
          <w:b/>
          <w:bCs/>
        </w:rPr>
      </w:pPr>
      <w:r w:rsidRPr="001239D3">
        <w:rPr>
          <w:b/>
          <w:bCs/>
        </w:rPr>
        <w:t>LII. Les grands savoirs encore incomplets</w:t>
      </w:r>
    </w:p>
    <w:p w14:paraId="0402AEDB" w14:textId="77777777" w:rsidR="001239D3" w:rsidRPr="001239D3" w:rsidRDefault="001239D3" w:rsidP="001239D3">
      <w:r w:rsidRPr="001239D3">
        <w:t>Le corpus permet de décrire précisément certaines institutions et leurs fonctions.</w:t>
      </w:r>
    </w:p>
    <w:p w14:paraId="75FACBD1" w14:textId="77777777" w:rsidR="001239D3" w:rsidRPr="001239D3" w:rsidRDefault="001239D3" w:rsidP="001239D3">
      <w:r w:rsidRPr="001239D3">
        <w:t>Il ne fixe pas encore tous les éléments suivants :</w:t>
      </w:r>
    </w:p>
    <w:p w14:paraId="3169FCF9" w14:textId="77777777" w:rsidR="001239D3" w:rsidRPr="001239D3" w:rsidRDefault="001239D3" w:rsidP="001239D3">
      <w:pPr>
        <w:numPr>
          <w:ilvl w:val="0"/>
          <w:numId w:val="12"/>
        </w:numPr>
      </w:pPr>
      <w:r w:rsidRPr="001239D3">
        <w:t>Le nombre exact et les effectifs de toutes les universités du Premier Cercle.</w:t>
      </w:r>
    </w:p>
    <w:p w14:paraId="4A1AB399" w14:textId="77777777" w:rsidR="001239D3" w:rsidRPr="001239D3" w:rsidRDefault="001239D3" w:rsidP="001239D3">
      <w:pPr>
        <w:numPr>
          <w:ilvl w:val="0"/>
          <w:numId w:val="12"/>
        </w:numPr>
      </w:pPr>
      <w:r w:rsidRPr="001239D3">
        <w:t>Les budgets annuels et les dirigeants de tous les instituts.</w:t>
      </w:r>
    </w:p>
    <w:p w14:paraId="7D68D7EF" w14:textId="77777777" w:rsidR="001239D3" w:rsidRPr="001239D3" w:rsidRDefault="001239D3" w:rsidP="001239D3">
      <w:pPr>
        <w:numPr>
          <w:ilvl w:val="0"/>
          <w:numId w:val="12"/>
        </w:numPr>
      </w:pPr>
      <w:r w:rsidRPr="001239D3">
        <w:t>Les valeurs numériques de toutes les constantes de couplage.</w:t>
      </w:r>
    </w:p>
    <w:p w14:paraId="3A30E67C" w14:textId="77777777" w:rsidR="001239D3" w:rsidRPr="001239D3" w:rsidRDefault="001239D3" w:rsidP="001239D3">
      <w:pPr>
        <w:numPr>
          <w:ilvl w:val="0"/>
          <w:numId w:val="12"/>
        </w:numPr>
      </w:pPr>
      <w:r w:rsidRPr="001239D3">
        <w:t>L'inventaire complet des laboratoires spécialisés.</w:t>
      </w:r>
    </w:p>
    <w:p w14:paraId="0106E3DD" w14:textId="77777777" w:rsidR="001239D3" w:rsidRPr="001239D3" w:rsidRDefault="001239D3" w:rsidP="001239D3">
      <w:pPr>
        <w:numPr>
          <w:ilvl w:val="0"/>
          <w:numId w:val="12"/>
        </w:numPr>
      </w:pPr>
      <w:r w:rsidRPr="001239D3">
        <w:t>Les populations de chercheurs par monde.</w:t>
      </w:r>
    </w:p>
    <w:p w14:paraId="00604D56" w14:textId="77777777" w:rsidR="001239D3" w:rsidRPr="001239D3" w:rsidRDefault="001239D3" w:rsidP="001239D3">
      <w:pPr>
        <w:numPr>
          <w:ilvl w:val="0"/>
          <w:numId w:val="12"/>
        </w:numPr>
      </w:pPr>
      <w:r w:rsidRPr="001239D3">
        <w:t>Toutes les procédures industrielles des Grandes Maisons.</w:t>
      </w:r>
    </w:p>
    <w:p w14:paraId="09838AA1" w14:textId="77777777" w:rsidR="001239D3" w:rsidRPr="001239D3" w:rsidRDefault="001239D3" w:rsidP="001239D3">
      <w:pPr>
        <w:numPr>
          <w:ilvl w:val="0"/>
          <w:numId w:val="12"/>
        </w:numPr>
      </w:pPr>
      <w:r w:rsidRPr="001239D3">
        <w:t>Les mécanismes détaillés de chaque Porte contemporaine.</w:t>
      </w:r>
    </w:p>
    <w:p w14:paraId="1669EBD0" w14:textId="77777777" w:rsidR="001239D3" w:rsidRPr="001239D3" w:rsidRDefault="001239D3" w:rsidP="001239D3">
      <w:pPr>
        <w:numPr>
          <w:ilvl w:val="0"/>
          <w:numId w:val="12"/>
        </w:numPr>
      </w:pPr>
      <w:r w:rsidRPr="001239D3">
        <w:t xml:space="preserve">La structure intégrale du réseau </w:t>
      </w:r>
      <w:proofErr w:type="spellStart"/>
      <w:r w:rsidRPr="001239D3">
        <w:t>thaër-vesh</w:t>
      </w:r>
      <w:proofErr w:type="spellEnd"/>
      <w:r w:rsidRPr="001239D3">
        <w:t>.</w:t>
      </w:r>
    </w:p>
    <w:p w14:paraId="788843CE" w14:textId="77777777" w:rsidR="001239D3" w:rsidRPr="001239D3" w:rsidRDefault="001239D3" w:rsidP="001239D3">
      <w:pPr>
        <w:numPr>
          <w:ilvl w:val="0"/>
          <w:numId w:val="12"/>
        </w:numPr>
      </w:pPr>
      <w:r w:rsidRPr="001239D3">
        <w:t>Les critères complets de reconnaissance des Héritiers involontaires.</w:t>
      </w:r>
    </w:p>
    <w:p w14:paraId="1E9E2D59" w14:textId="77777777" w:rsidR="001239D3" w:rsidRPr="001239D3" w:rsidRDefault="001239D3" w:rsidP="001239D3">
      <w:pPr>
        <w:numPr>
          <w:ilvl w:val="0"/>
          <w:numId w:val="12"/>
        </w:numPr>
      </w:pPr>
      <w:r w:rsidRPr="001239D3">
        <w:t>Le statut scientifique et juridique définitif des Cohortes anciennes.</w:t>
      </w:r>
    </w:p>
    <w:p w14:paraId="353E7E62" w14:textId="77777777" w:rsidR="001239D3" w:rsidRPr="001239D3" w:rsidRDefault="001239D3" w:rsidP="001239D3">
      <w:r w:rsidRPr="001239D3">
        <w:t>Ces lacunes sont des frontières documentaires, pas des preuves d'inexistence.</w:t>
      </w:r>
    </w:p>
    <w:p w14:paraId="39834148" w14:textId="77777777" w:rsidR="001239D3" w:rsidRPr="001239D3" w:rsidRDefault="001239D3" w:rsidP="001239D3">
      <w:r w:rsidRPr="001239D3">
        <w:t>Elles doivent être complétées par des travaux spécialisés plutôt que par des valeurs arbitraires.</w:t>
      </w:r>
    </w:p>
    <w:p w14:paraId="7B6C2C29" w14:textId="77777777" w:rsidR="001239D3" w:rsidRPr="001239D3" w:rsidRDefault="001239D3" w:rsidP="001239D3">
      <w:pPr>
        <w:rPr>
          <w:b/>
          <w:bCs/>
        </w:rPr>
      </w:pPr>
      <w:r w:rsidRPr="001239D3">
        <w:rPr>
          <w:b/>
          <w:bCs/>
        </w:rPr>
        <w:t>CONCLUSION — SAVOIR QUE L'ON NE SAIT PAS</w:t>
      </w:r>
    </w:p>
    <w:p w14:paraId="7FE72C42" w14:textId="77777777" w:rsidR="001239D3" w:rsidRPr="001239D3" w:rsidRDefault="001239D3" w:rsidP="001239D3">
      <w:r w:rsidRPr="001239D3">
        <w:t>En 7 798 AF, le Premier Ciel possède une puissance scientifique considérable.</w:t>
      </w:r>
    </w:p>
    <w:p w14:paraId="6299DA7C" w14:textId="77777777" w:rsidR="001239D3" w:rsidRPr="001239D3" w:rsidRDefault="001239D3" w:rsidP="001239D3">
      <w:r w:rsidRPr="001239D3">
        <w:t>Ses astronomes décrivent des systèmes stellaires complexes.</w:t>
      </w:r>
    </w:p>
    <w:p w14:paraId="435FA049" w14:textId="77777777" w:rsidR="001239D3" w:rsidRPr="001239D3" w:rsidRDefault="001239D3" w:rsidP="001239D3">
      <w:r w:rsidRPr="001239D3">
        <w:t>Ses physiciens travaillent sur les interactions entre matière et Flux.</w:t>
      </w:r>
    </w:p>
    <w:p w14:paraId="4694F72C" w14:textId="77777777" w:rsidR="001239D3" w:rsidRPr="001239D3" w:rsidRDefault="001239D3" w:rsidP="001239D3">
      <w:r w:rsidRPr="001239D3">
        <w:t>Ses métrologues produisent des mesures reproductibles.</w:t>
      </w:r>
    </w:p>
    <w:p w14:paraId="5BDB26FA" w14:textId="77777777" w:rsidR="001239D3" w:rsidRPr="001239D3" w:rsidRDefault="001239D3" w:rsidP="001239D3">
      <w:r w:rsidRPr="001239D3">
        <w:t>Ses ingénieurs construisent des infrastructures reliant plusieurs mondes.</w:t>
      </w:r>
    </w:p>
    <w:p w14:paraId="0173366A" w14:textId="77777777" w:rsidR="001239D3" w:rsidRPr="001239D3" w:rsidRDefault="001239D3" w:rsidP="001239D3">
      <w:r w:rsidRPr="001239D3">
        <w:t>Ses médecins développent des traitements adaptés à des physiologies diverses.</w:t>
      </w:r>
    </w:p>
    <w:p w14:paraId="3BFB4212" w14:textId="77777777" w:rsidR="001239D3" w:rsidRPr="001239D3" w:rsidRDefault="001239D3" w:rsidP="001239D3">
      <w:r w:rsidRPr="001239D3">
        <w:t>Ses écologues protègent des milieux inconnus.</w:t>
      </w:r>
    </w:p>
    <w:p w14:paraId="312283E8" w14:textId="77777777" w:rsidR="001239D3" w:rsidRPr="001239D3" w:rsidRDefault="001239D3" w:rsidP="001239D3">
      <w:r w:rsidRPr="001239D3">
        <w:t>Ses Raisonneurs participent à des opérations complexes.</w:t>
      </w:r>
    </w:p>
    <w:p w14:paraId="142B38A5" w14:textId="77777777" w:rsidR="001239D3" w:rsidRPr="001239D3" w:rsidRDefault="001239D3" w:rsidP="001239D3">
      <w:r w:rsidRPr="001239D3">
        <w:t>Ses archives conservent une mémoire scientifique longue de plusieurs millénaires.</w:t>
      </w:r>
    </w:p>
    <w:p w14:paraId="5928D1DB" w14:textId="77777777" w:rsidR="001239D3" w:rsidRPr="001239D3" w:rsidRDefault="001239D3" w:rsidP="001239D3">
      <w:r w:rsidRPr="001239D3">
        <w:t xml:space="preserve">Et pourtant, les découvertes </w:t>
      </w:r>
      <w:proofErr w:type="spellStart"/>
      <w:r w:rsidRPr="001239D3">
        <w:t>thaër-vesh</w:t>
      </w:r>
      <w:proofErr w:type="spellEnd"/>
      <w:r w:rsidRPr="001239D3">
        <w:t xml:space="preserve"> ont révélé une limite.</w:t>
      </w:r>
    </w:p>
    <w:p w14:paraId="0E079614" w14:textId="77777777" w:rsidR="001239D3" w:rsidRPr="001239D3" w:rsidRDefault="001239D3" w:rsidP="001239D3">
      <w:r w:rsidRPr="001239D3">
        <w:t>Les savants savent identifier des dispositifs qu'ils ne peuvent pas toujours contrôler.</w:t>
      </w:r>
    </w:p>
    <w:p w14:paraId="541536BC" w14:textId="77777777" w:rsidR="001239D3" w:rsidRPr="001239D3" w:rsidRDefault="001239D3" w:rsidP="001239D3">
      <w:r w:rsidRPr="001239D3">
        <w:t>Ils peuvent observer des architectures dont ils ignorent les conditions de fonctionnement.</w:t>
      </w:r>
    </w:p>
    <w:p w14:paraId="4CE1B059" w14:textId="77777777" w:rsidR="001239D3" w:rsidRPr="001239D3" w:rsidRDefault="001239D3" w:rsidP="001239D3">
      <w:r w:rsidRPr="001239D3">
        <w:t>Ils peuvent reconnaître une technologie sans savoir la reproduire.</w:t>
      </w:r>
    </w:p>
    <w:p w14:paraId="09372F4F" w14:textId="77777777" w:rsidR="001239D3" w:rsidRPr="001239D3" w:rsidRDefault="001239D3" w:rsidP="001239D3">
      <w:r w:rsidRPr="001239D3">
        <w:t>Ils peuvent comprendre une partie d'un programme sans connaître les finalités de ses créateurs.</w:t>
      </w:r>
    </w:p>
    <w:p w14:paraId="251EAF89" w14:textId="77777777" w:rsidR="001239D3" w:rsidRPr="001239D3" w:rsidRDefault="001239D3" w:rsidP="001239D3">
      <w:r w:rsidRPr="001239D3">
        <w:t>La catastrophe de Namar-</w:t>
      </w:r>
      <w:proofErr w:type="spellStart"/>
      <w:r w:rsidRPr="001239D3">
        <w:t>Vesh</w:t>
      </w:r>
      <w:proofErr w:type="spellEnd"/>
      <w:r w:rsidRPr="001239D3">
        <w:t xml:space="preserve"> a donné à cette limite une dimension dramatique.</w:t>
      </w:r>
    </w:p>
    <w:p w14:paraId="2540D956" w14:textId="77777777" w:rsidR="001239D3" w:rsidRPr="001239D3" w:rsidRDefault="001239D3" w:rsidP="001239D3">
      <w:r w:rsidRPr="001239D3">
        <w:t>Elle a montré que l'intelligence scientifique ne protège pas contre les conséquences d'une décision prise avant que ses conditions aient été comprises.</w:t>
      </w:r>
    </w:p>
    <w:p w14:paraId="43DE856B" w14:textId="77777777" w:rsidR="001239D3" w:rsidRPr="001239D3" w:rsidRDefault="001239D3" w:rsidP="001239D3">
      <w:r w:rsidRPr="001239D3">
        <w:t>Le Premier Ciel doit donc choisir la manière dont il souhaite poursuivre ses recherches.</w:t>
      </w:r>
    </w:p>
    <w:p w14:paraId="4AB13728" w14:textId="77777777" w:rsidR="001239D3" w:rsidRPr="001239D3" w:rsidRDefault="001239D3" w:rsidP="001239D3">
      <w:r w:rsidRPr="001239D3">
        <w:lastRenderedPageBreak/>
        <w:t>Certaines Maisons considèrent que la découverte de technologies anciennes justifie une accélération des expéditions.</w:t>
      </w:r>
    </w:p>
    <w:p w14:paraId="0B9DD8D8" w14:textId="77777777" w:rsidR="001239D3" w:rsidRPr="001239D3" w:rsidRDefault="001239D3" w:rsidP="001239D3">
      <w:r w:rsidRPr="001239D3">
        <w:t>Le Trône voit dans leur danger une raison de renforcer la coordination.</w:t>
      </w:r>
    </w:p>
    <w:p w14:paraId="41948BBE" w14:textId="77777777" w:rsidR="001239D3" w:rsidRPr="001239D3" w:rsidRDefault="001239D3" w:rsidP="001239D3">
      <w:r w:rsidRPr="001239D3">
        <w:t>Les colonies souhaitent conserver un pouvoir sur les expériences menées dans leurs territoires.</w:t>
      </w:r>
    </w:p>
    <w:p w14:paraId="7AC1D77B" w14:textId="77777777" w:rsidR="001239D3" w:rsidRPr="001239D3" w:rsidRDefault="001239D3" w:rsidP="001239D3">
      <w:r w:rsidRPr="001239D3">
        <w:t>Les Chevaliers insistent sur les responsabilités associées aux passages et au refus.</w:t>
      </w:r>
    </w:p>
    <w:p w14:paraId="79747341" w14:textId="77777777" w:rsidR="001239D3" w:rsidRPr="001239D3" w:rsidRDefault="001239D3" w:rsidP="001239D3">
      <w:r w:rsidRPr="001239D3">
        <w:t>Les institutions savantes cherchent à préserver les conditions de la vérification indépendante.</w:t>
      </w:r>
    </w:p>
    <w:p w14:paraId="03768246" w14:textId="77777777" w:rsidR="001239D3" w:rsidRPr="001239D3" w:rsidRDefault="001239D3" w:rsidP="001239D3">
      <w:r w:rsidRPr="001239D3">
        <w:t>Ces positions ne sont pas nécessairement incompatibles.</w:t>
      </w:r>
    </w:p>
    <w:p w14:paraId="74705C11" w14:textId="77777777" w:rsidR="001239D3" w:rsidRPr="001239D3" w:rsidRDefault="001239D3" w:rsidP="001239D3">
      <w:r w:rsidRPr="001239D3">
        <w:t>Elles deviennent dangereuses lorsqu'une puissance considère que ses intérêts lui donnent le droit de se soustraire aux limites reconnues par les autres.</w:t>
      </w:r>
    </w:p>
    <w:p w14:paraId="1588F190" w14:textId="77777777" w:rsidR="001239D3" w:rsidRPr="001239D3" w:rsidRDefault="001239D3" w:rsidP="001239D3">
      <w:r w:rsidRPr="001239D3">
        <w:t xml:space="preserve">La question centrale du Livre IX est donc moins celle de la supériorité technique des anciens </w:t>
      </w:r>
      <w:proofErr w:type="spellStart"/>
      <w:r w:rsidRPr="001239D3">
        <w:t>Thaër-Vesh</w:t>
      </w:r>
      <w:proofErr w:type="spellEnd"/>
      <w:r w:rsidRPr="001239D3">
        <w:t xml:space="preserve"> que celle de l'attitude des contemporains face à leurs découvertes.</w:t>
      </w:r>
    </w:p>
    <w:p w14:paraId="41A7DEAE" w14:textId="77777777" w:rsidR="001239D3" w:rsidRPr="001239D3" w:rsidRDefault="001239D3" w:rsidP="001239D3">
      <w:r w:rsidRPr="001239D3">
        <w:t>Une civilisation prouve-t-elle sa maturité scientifique en parvenant à ouvrir toutes les portes, ou en apprenant à reconnaître celles qu'elle ne comprend pas encore suffisamment pour les ouvrir ?</w:t>
      </w:r>
    </w:p>
    <w:p w14:paraId="601689FB" w14:textId="77777777" w:rsidR="001239D3" w:rsidRPr="001239D3" w:rsidRDefault="001239D3" w:rsidP="001239D3">
      <w:r w:rsidRPr="001239D3">
        <w:t>La Quatrième Ère n'a pas cessé d'inventer.</w:t>
      </w:r>
    </w:p>
    <w:p w14:paraId="5BB85B0B" w14:textId="77777777" w:rsidR="001239D3" w:rsidRPr="001239D3" w:rsidRDefault="001239D3" w:rsidP="001239D3">
      <w:r w:rsidRPr="001239D3">
        <w:t>Elle n'a pas renoncé aux étoiles.</w:t>
      </w:r>
    </w:p>
    <w:p w14:paraId="4A898E4F" w14:textId="77777777" w:rsidR="001239D3" w:rsidRPr="001239D3" w:rsidRDefault="001239D3" w:rsidP="001239D3">
      <w:r w:rsidRPr="001239D3">
        <w:t>Elle n'a pas abandonné la recherche.</w:t>
      </w:r>
    </w:p>
    <w:p w14:paraId="1A255A52" w14:textId="77777777" w:rsidR="001239D3" w:rsidRPr="001239D3" w:rsidRDefault="001239D3" w:rsidP="001239D3">
      <w:r w:rsidRPr="001239D3">
        <w:t>Elle doit simplement apprendre une leçon nouvelle.</w:t>
      </w:r>
    </w:p>
    <w:p w14:paraId="2606CBAA" w14:textId="77777777" w:rsidR="001239D3" w:rsidRPr="001239D3" w:rsidRDefault="001239D3" w:rsidP="001239D3">
      <w:r w:rsidRPr="001239D3">
        <w:t>Un instrument peut mesurer.</w:t>
      </w:r>
    </w:p>
    <w:p w14:paraId="6DC0045C" w14:textId="77777777" w:rsidR="001239D3" w:rsidRPr="001239D3" w:rsidRDefault="001239D3" w:rsidP="001239D3">
      <w:r w:rsidRPr="001239D3">
        <w:t>Un Raisonneur peut calculer.</w:t>
      </w:r>
    </w:p>
    <w:p w14:paraId="7A7421D3" w14:textId="77777777" w:rsidR="001239D3" w:rsidRPr="001239D3" w:rsidRDefault="001239D3" w:rsidP="001239D3">
      <w:r w:rsidRPr="001239D3">
        <w:t>Un laboratoire peut vérifier.</w:t>
      </w:r>
    </w:p>
    <w:p w14:paraId="544284C7" w14:textId="77777777" w:rsidR="001239D3" w:rsidRPr="001239D3" w:rsidRDefault="001239D3" w:rsidP="001239D3">
      <w:r w:rsidRPr="001239D3">
        <w:t>Une Maison peut financer.</w:t>
      </w:r>
    </w:p>
    <w:p w14:paraId="16EC9A24" w14:textId="77777777" w:rsidR="001239D3" w:rsidRPr="001239D3" w:rsidRDefault="001239D3" w:rsidP="001239D3">
      <w:r w:rsidRPr="001239D3">
        <w:t>Un gouvernement peut autoriser.</w:t>
      </w:r>
    </w:p>
    <w:p w14:paraId="0DE2145F" w14:textId="77777777" w:rsidR="001239D3" w:rsidRPr="001239D3" w:rsidRDefault="001239D3" w:rsidP="001239D3">
      <w:r w:rsidRPr="001239D3">
        <w:t>Mais aucun de ces pouvoirs ne transforme automatiquement une possibilité technique en décision légitime.</w:t>
      </w:r>
    </w:p>
    <w:p w14:paraId="35344A51" w14:textId="77777777" w:rsidR="001239D3" w:rsidRPr="001239D3" w:rsidRDefault="001239D3" w:rsidP="001239D3">
      <w:r w:rsidRPr="001239D3">
        <w:t>En 7 798 AF, les scientifiques du Premier Ciel disposent encore du temps nécessaire pour comprendre cette différence.</w:t>
      </w:r>
    </w:p>
    <w:p w14:paraId="3213DC0B" w14:textId="77777777" w:rsidR="001239D3" w:rsidRPr="001239D3" w:rsidRDefault="001239D3" w:rsidP="001239D3">
      <w:r w:rsidRPr="001239D3">
        <w:t>C'est peut-être leur découverte la plus importante.</w:t>
      </w:r>
    </w:p>
    <w:p w14:paraId="3EED6AF0" w14:textId="77777777" w:rsidR="001239D3" w:rsidRPr="001239D3" w:rsidRDefault="001239D3" w:rsidP="001239D3">
      <w:r w:rsidRPr="001239D3">
        <w:t>Concordance documentaire. Le Livre IX repose principalement sur la Grande Chronologie de la Quatrième Ère, les dossiers scientifiques d'</w:t>
      </w:r>
      <w:proofErr w:type="spellStart"/>
      <w:r w:rsidRPr="001239D3">
        <w:t>Avaræl</w:t>
      </w:r>
      <w:proofErr w:type="spellEnd"/>
      <w:r w:rsidRPr="001239D3">
        <w:t>, la Cité du Cœur, les travaux de Sælor Veyn-Arath, l'éphéméride PHASE-7798A / AKI-7798, les dossiers de Namar-</w:t>
      </w:r>
      <w:proofErr w:type="spellStart"/>
      <w:r w:rsidRPr="001239D3">
        <w:t>Vesh</w:t>
      </w:r>
      <w:proofErr w:type="spellEnd"/>
      <w:r w:rsidRPr="001239D3">
        <w:t xml:space="preserve"> et les chroniques des découvertes </w:t>
      </w:r>
      <w:proofErr w:type="spellStart"/>
      <w:r w:rsidRPr="001239D3">
        <w:t>thaër-vesh</w:t>
      </w:r>
      <w:proofErr w:type="spellEnd"/>
      <w:r w:rsidRPr="001239D3">
        <w:t xml:space="preserve">. Les positions astronomiques instantanées sont distinguées des paramètres physiques, les hypothèses des résultats établis et les événements postérieurs à 7 798 AF des connaissances de l'époque. Une divergence de nomenclature relative à </w:t>
      </w:r>
      <w:proofErr w:type="spellStart"/>
      <w:r w:rsidRPr="001239D3">
        <w:t>Thir</w:t>
      </w:r>
      <w:proofErr w:type="spellEnd"/>
      <w:r w:rsidRPr="001239D3">
        <w:t xml:space="preserve"> est expressément conservée comme point de concordance plutôt que résolue par invention.</w:t>
      </w:r>
    </w:p>
    <w:p w14:paraId="352C43F8" w14:textId="77777777" w:rsidR="001239D3" w:rsidRPr="001239D3" w:rsidRDefault="001239D3" w:rsidP="001239D3">
      <w:r w:rsidRPr="001239D3">
        <w:t>FIN DU LIVRE IX — LES SCIENCES, LES ACADÉMIES ET LES GRANDES INSTITUTIONS DU SAVOIR</w:t>
      </w:r>
    </w:p>
    <w:p w14:paraId="7E383F35" w14:textId="77777777" w:rsidR="001239D3" w:rsidRPr="001239D3" w:rsidRDefault="001239D3" w:rsidP="001239D3">
      <w:r w:rsidRPr="001239D3">
        <w:t>Le Livre X — Les technologies, les infrastructures et les réseaux du Premier Ciel en 7 798 AF prolongera directement cet atlas : Nefs et vaisseaux, Portes de Résonance, propulsion, énergie, habitats, réseaux de communication, automates, transport urbain, technologies médicales, industries lourdes et architecture technique des mondes habités.</w:t>
      </w:r>
    </w:p>
    <w:p w14:paraId="0075627F" w14:textId="4E1D58D7" w:rsidR="001239D3" w:rsidRDefault="001239D3">
      <w:r>
        <w:br w:type="page"/>
      </w:r>
    </w:p>
    <w:p w14:paraId="4D205BF9" w14:textId="77777777" w:rsidR="00BB6946" w:rsidRPr="00BB6946" w:rsidRDefault="00BB6946" w:rsidP="00BB6946">
      <w:pPr>
        <w:rPr>
          <w:b/>
          <w:bCs/>
        </w:rPr>
      </w:pPr>
      <w:r w:rsidRPr="00BB6946">
        <w:rPr>
          <w:b/>
          <w:bCs/>
        </w:rPr>
        <w:lastRenderedPageBreak/>
        <w:t>GRAND ATLAS GÉOPOLITIQUE DU PREMIER CIEL</w:t>
      </w:r>
    </w:p>
    <w:p w14:paraId="6D754ECC" w14:textId="77777777" w:rsidR="00BB6946" w:rsidRPr="00BB6946" w:rsidRDefault="00BB6946" w:rsidP="00BB6946">
      <w:pPr>
        <w:rPr>
          <w:b/>
          <w:bCs/>
        </w:rPr>
      </w:pPr>
      <w:r w:rsidRPr="00BB6946">
        <w:rPr>
          <w:b/>
          <w:bCs/>
        </w:rPr>
        <w:t>LIVRE X — LES TECHNOLOGIES, LES INFRASTRUCTURES ET LES RÉSEAUX DU PREMIER CIEL</w:t>
      </w:r>
    </w:p>
    <w:p w14:paraId="485CE52A" w14:textId="77777777" w:rsidR="00BB6946" w:rsidRPr="00BB6946" w:rsidRDefault="00BB6946" w:rsidP="00BB6946">
      <w:r w:rsidRPr="00BB6946">
        <w:t>Le Chant d’</w:t>
      </w:r>
      <w:proofErr w:type="spellStart"/>
      <w:r w:rsidRPr="00BB6946">
        <w:t>Ænariel</w:t>
      </w:r>
      <w:proofErr w:type="spellEnd"/>
      <w:r w:rsidRPr="00BB6946">
        <w:t xml:space="preserve"> — Univers d’</w:t>
      </w:r>
      <w:proofErr w:type="spellStart"/>
      <w:r w:rsidRPr="00BB6946">
        <w:t>Aelyra</w:t>
      </w:r>
      <w:proofErr w:type="spellEnd"/>
      <w:r w:rsidRPr="00BB6946">
        <w:t xml:space="preserve"> — Quatrième Ère — 7 798 AF</w:t>
      </w:r>
    </w:p>
    <w:p w14:paraId="2ED05C3E" w14:textId="77777777" w:rsidR="00BB6946" w:rsidRPr="00BB6946" w:rsidRDefault="00BB6946" w:rsidP="00BB6946">
      <w:r w:rsidRPr="00BB6946">
        <w:t>Les technologies civiles et industrielles, les Nefs, les Portes de Résonance, les réseaux énergétiques, les systèmes informatiques, les transports planétaires et interstellaires, les habitats, les infrastructures vitales, les automatismes, la médecine technologique et les grands réseaux économiques.</w:t>
      </w:r>
    </w:p>
    <w:p w14:paraId="0A6F8427" w14:textId="77777777" w:rsidR="00BB6946" w:rsidRPr="00BB6946" w:rsidRDefault="00BB6946" w:rsidP="00BB6946">
      <w:r w:rsidRPr="00BB6946">
        <w:t>Grand registre technologique et infrastructurel des Archives Vivantes d’</w:t>
      </w:r>
      <w:proofErr w:type="spellStart"/>
      <w:r w:rsidRPr="00BB6946">
        <w:t>Aureliath</w:t>
      </w:r>
      <w:proofErr w:type="spellEnd"/>
    </w:p>
    <w:p w14:paraId="732D8689" w14:textId="77777777" w:rsidR="00BB6946" w:rsidRPr="00BB6946" w:rsidRDefault="00BB6946" w:rsidP="00BB6946">
      <w:pPr>
        <w:rPr>
          <w:b/>
          <w:bCs/>
        </w:rPr>
      </w:pPr>
      <w:r w:rsidRPr="00BB6946">
        <w:rPr>
          <w:b/>
          <w:bCs/>
        </w:rPr>
        <w:t>Préface — Le monde ne tient pas seulement grâce à ses merveilles</w:t>
      </w:r>
    </w:p>
    <w:p w14:paraId="348F22B7" w14:textId="77777777" w:rsidR="00BB6946" w:rsidRPr="00BB6946" w:rsidRDefault="00BB6946" w:rsidP="00BB6946">
      <w:r w:rsidRPr="00BB6946">
        <w:t xml:space="preserve">En 7 798 AF, un voyageur arrivant pour la première fois à </w:t>
      </w:r>
      <w:proofErr w:type="spellStart"/>
      <w:r w:rsidRPr="00BB6946">
        <w:t>Avaræl</w:t>
      </w:r>
      <w:proofErr w:type="spellEnd"/>
      <w:r w:rsidRPr="00BB6946">
        <w:t xml:space="preserve"> découvre une civilisation extraordinaire.</w:t>
      </w:r>
    </w:p>
    <w:p w14:paraId="7233A483" w14:textId="77777777" w:rsidR="00BB6946" w:rsidRPr="00BB6946" w:rsidRDefault="00BB6946" w:rsidP="00BB6946">
      <w:r w:rsidRPr="00BB6946">
        <w:t>Des tours s'élèvent à des hauteurs vertigineuses. Des voies superposées traversent les quartiers. Des véhicules aériens suivent des corridors précisément régulés. Des trains circulent entre les bâtiments, parfois plusieurs centaines de mètres au-dessus du sol.</w:t>
      </w:r>
    </w:p>
    <w:p w14:paraId="423B3438" w14:textId="77777777" w:rsidR="00BB6946" w:rsidRPr="00BB6946" w:rsidRDefault="00BB6946" w:rsidP="00BB6946">
      <w:r w:rsidRPr="00BB6946">
        <w:t>Dans les niveaux inférieurs, d'immenses galeries transportent les marchandises. Des réseaux énergétiques alimentent des millions de logements. Des Raisonneurs coordonnent les activités complexes. Des équipements médicaux permettent des interventions autrefois impossibles.</w:t>
      </w:r>
    </w:p>
    <w:p w14:paraId="744F2148" w14:textId="77777777" w:rsidR="00BB6946" w:rsidRPr="00BB6946" w:rsidRDefault="00BB6946" w:rsidP="00BB6946">
      <w:r w:rsidRPr="00BB6946">
        <w:t>Au-delà de l'atmosphère, des installations orbitales accueillent des milliers d'habitants.</w:t>
      </w:r>
    </w:p>
    <w:p w14:paraId="1ABCB84D" w14:textId="77777777" w:rsidR="00BB6946" w:rsidRPr="00BB6946" w:rsidRDefault="00BB6946" w:rsidP="00BB6946">
      <w:r w:rsidRPr="00BB6946">
        <w:t>Des Nefs transportent des personnes et des marchandises entre les mondes.</w:t>
      </w:r>
    </w:p>
    <w:p w14:paraId="54F7203D" w14:textId="77777777" w:rsidR="00BB6946" w:rsidRPr="00BB6946" w:rsidRDefault="00BB6946" w:rsidP="00BB6946">
      <w:r w:rsidRPr="00BB6946">
        <w:t>Les Portes de Résonance relient des destinations que les seules propulsions conventionnelles rendraient beaucoup plus difficiles à atteindre.</w:t>
      </w:r>
    </w:p>
    <w:p w14:paraId="279C9BD4" w14:textId="77777777" w:rsidR="00BB6946" w:rsidRPr="00BB6946" w:rsidRDefault="00BB6946" w:rsidP="00BB6946">
      <w:r w:rsidRPr="00BB6946">
        <w:t>Une personne née dans une cité d'astéroïde peut étudier sur Avar-</w:t>
      </w:r>
      <w:proofErr w:type="spellStart"/>
      <w:r w:rsidRPr="00BB6946">
        <w:t>Kharûn</w:t>
      </w:r>
      <w:proofErr w:type="spellEnd"/>
      <w:r w:rsidRPr="00BB6946">
        <w:t xml:space="preserve">, travailler à </w:t>
      </w:r>
      <w:proofErr w:type="spellStart"/>
      <w:r w:rsidRPr="00BB6946">
        <w:t>Veyr-Saël</w:t>
      </w:r>
      <w:proofErr w:type="spellEnd"/>
      <w:r w:rsidRPr="00BB6946">
        <w:t xml:space="preserve"> et posséder des parents dans un établissement interstellaire.</w:t>
      </w:r>
    </w:p>
    <w:p w14:paraId="3E12DB6C" w14:textId="77777777" w:rsidR="00BB6946" w:rsidRPr="00BB6946" w:rsidRDefault="00BB6946" w:rsidP="00BB6946">
      <w:r w:rsidRPr="00BB6946">
        <w:t>Mais cette puissance technologique repose sur une réalité moins spectaculaire.</w:t>
      </w:r>
    </w:p>
    <w:p w14:paraId="74789C0B" w14:textId="77777777" w:rsidR="00BB6946" w:rsidRPr="00BB6946" w:rsidRDefault="00BB6946" w:rsidP="00BB6946">
      <w:r w:rsidRPr="00BB6946">
        <w:t>Les conduites doivent rester étanches.</w:t>
      </w:r>
    </w:p>
    <w:p w14:paraId="52073BB8" w14:textId="77777777" w:rsidR="00BB6946" w:rsidRPr="00BB6946" w:rsidRDefault="00BB6946" w:rsidP="00BB6946">
      <w:r w:rsidRPr="00BB6946">
        <w:t>Les ventilations doivent fonctionner.</w:t>
      </w:r>
    </w:p>
    <w:p w14:paraId="7A8AE712" w14:textId="77777777" w:rsidR="00BB6946" w:rsidRPr="00BB6946" w:rsidRDefault="00BB6946" w:rsidP="00BB6946">
      <w:r w:rsidRPr="00BB6946">
        <w:t>Les pièces usées doivent être remplacées.</w:t>
      </w:r>
    </w:p>
    <w:p w14:paraId="3DCF8697" w14:textId="77777777" w:rsidR="00BB6946" w:rsidRPr="00BB6946" w:rsidRDefault="00BB6946" w:rsidP="00BB6946">
      <w:r w:rsidRPr="00BB6946">
        <w:t>Les réseaux énergétiques doivent pouvoir être isolés.</w:t>
      </w:r>
    </w:p>
    <w:p w14:paraId="5D6B1BCE" w14:textId="77777777" w:rsidR="00BB6946" w:rsidRPr="00BB6946" w:rsidRDefault="00BB6946" w:rsidP="00BB6946">
      <w:r w:rsidRPr="00BB6946">
        <w:t>Les techniciens doivent comprendre les machines qu'ils entretiennent.</w:t>
      </w:r>
    </w:p>
    <w:p w14:paraId="71169C94" w14:textId="77777777" w:rsidR="00BB6946" w:rsidRPr="00BB6946" w:rsidRDefault="00BB6946" w:rsidP="00BB6946">
      <w:r w:rsidRPr="00BB6946">
        <w:t>Les cargaisons doivent arriver à destination.</w:t>
      </w:r>
    </w:p>
    <w:p w14:paraId="0B81C571" w14:textId="77777777" w:rsidR="00BB6946" w:rsidRPr="00BB6946" w:rsidRDefault="00BB6946" w:rsidP="00BB6946">
      <w:r w:rsidRPr="00BB6946">
        <w:t>Les systèmes d'information doivent transmettre des instructions auxquelles on peut se fier.</w:t>
      </w:r>
    </w:p>
    <w:p w14:paraId="0C803447" w14:textId="77777777" w:rsidR="00BB6946" w:rsidRPr="00BB6946" w:rsidRDefault="00BB6946" w:rsidP="00BB6946">
      <w:r w:rsidRPr="00BB6946">
        <w:t>Les installations médicales doivent continuer de soigner même lorsque les communications sont interrompues.</w:t>
      </w:r>
    </w:p>
    <w:p w14:paraId="2D62526C" w14:textId="77777777" w:rsidR="00BB6946" w:rsidRPr="00BB6946" w:rsidRDefault="00BB6946" w:rsidP="00BB6946">
      <w:r w:rsidRPr="00BB6946">
        <w:t>Et lorsqu'une infrastructure cesse de fonctionner normalement, les habitants doivent disposer d'un moyen de continuer à vivre.</w:t>
      </w:r>
    </w:p>
    <w:p w14:paraId="3000CFC7" w14:textId="77777777" w:rsidR="00BB6946" w:rsidRPr="00BB6946" w:rsidRDefault="00BB6946" w:rsidP="00BB6946">
      <w:r w:rsidRPr="00BB6946">
        <w:t>C'est pourquoi l'une des principales réussites techniques du Premier Ciel n'est ni une arme, ni une Nef, ni une Porte.</w:t>
      </w:r>
    </w:p>
    <w:p w14:paraId="2A2FD744" w14:textId="77777777" w:rsidR="00BB6946" w:rsidRPr="00BB6946" w:rsidRDefault="00BB6946" w:rsidP="00BB6946">
      <w:r w:rsidRPr="00BB6946">
        <w:t>C'est une doctrine héritée des catastrophes anciennes.</w:t>
      </w:r>
    </w:p>
    <w:p w14:paraId="08621A9B" w14:textId="77777777" w:rsidR="00BB6946" w:rsidRPr="00BB6946" w:rsidRDefault="00BB6946" w:rsidP="00BB6946">
      <w:r w:rsidRPr="00BB6946">
        <w:t>Une infrastructure correctement conçue doit pouvoir perdre une partie de ses capacités sans entraîner la destruction de tout ce qui dépend d'elle.</w:t>
      </w:r>
    </w:p>
    <w:p w14:paraId="36A36A0D" w14:textId="77777777" w:rsidR="00BB6946" w:rsidRPr="00BB6946" w:rsidRDefault="00BB6946" w:rsidP="00BB6946">
      <w:r w:rsidRPr="00BB6946">
        <w:t>Cette idée traverse la Quatrième Ère.</w:t>
      </w:r>
    </w:p>
    <w:p w14:paraId="362841FA" w14:textId="77777777" w:rsidR="00BB6946" w:rsidRPr="00BB6946" w:rsidRDefault="00BB6946" w:rsidP="00BB6946">
      <w:r w:rsidRPr="00BB6946">
        <w:t>Elle explique les habitats, les systèmes vitaux, les réseaux informatiques, les installations industrielles et jusqu'à l'architecture urbaine d'</w:t>
      </w:r>
      <w:proofErr w:type="spellStart"/>
      <w:r w:rsidRPr="00BB6946">
        <w:t>Avaræl</w:t>
      </w:r>
      <w:proofErr w:type="spellEnd"/>
      <w:r w:rsidRPr="00BB6946">
        <w:t>.</w:t>
      </w:r>
    </w:p>
    <w:p w14:paraId="4177D1B6" w14:textId="77777777" w:rsidR="00BB6946" w:rsidRPr="00BB6946" w:rsidRDefault="00BB6946" w:rsidP="00BB6946">
      <w:r w:rsidRPr="00BB6946">
        <w:t>Elle explique également pourquoi les Grandes Maisons sont devenues si puissantes.</w:t>
      </w:r>
    </w:p>
    <w:p w14:paraId="2CB50E4E" w14:textId="77777777" w:rsidR="00BB6946" w:rsidRPr="00BB6946" w:rsidRDefault="00BB6946" w:rsidP="00BB6946">
      <w:r w:rsidRPr="00BB6946">
        <w:t>Une Maison qui possède une flotte peut transporter des marchandises.</w:t>
      </w:r>
    </w:p>
    <w:p w14:paraId="38F2A259" w14:textId="77777777" w:rsidR="00BB6946" w:rsidRPr="00BB6946" w:rsidRDefault="00BB6946" w:rsidP="00BB6946">
      <w:r w:rsidRPr="00BB6946">
        <w:t>Mais une Maison qui maîtrise l'entretien, les pièces, les réparations, la distribution et les procédures de secours peut maintenir une civilisation entière en fonctionnement.</w:t>
      </w:r>
    </w:p>
    <w:p w14:paraId="4F4B0C45" w14:textId="77777777" w:rsidR="00BB6946" w:rsidRPr="00BB6946" w:rsidRDefault="00BB6946" w:rsidP="00BB6946">
      <w:r w:rsidRPr="00BB6946">
        <w:t>Le Premier Ciel n'est donc pas simplement une civilisation utilisant des technologies avancées.</w:t>
      </w:r>
    </w:p>
    <w:p w14:paraId="0D22880A" w14:textId="77777777" w:rsidR="00BB6946" w:rsidRPr="00BB6946" w:rsidRDefault="00BB6946" w:rsidP="00BB6946">
      <w:r w:rsidRPr="00BB6946">
        <w:lastRenderedPageBreak/>
        <w:t>Il est une civilisation dont la continuité dépend de réseaux techniques si vastes qu'aucun individu ne peut les comprendre entièrement.</w:t>
      </w:r>
    </w:p>
    <w:p w14:paraId="00C99A5D" w14:textId="77777777" w:rsidR="00BB6946" w:rsidRPr="00BB6946" w:rsidRDefault="00BB6946" w:rsidP="00BB6946">
      <w:pPr>
        <w:rPr>
          <w:b/>
          <w:bCs/>
        </w:rPr>
      </w:pPr>
      <w:r w:rsidRPr="00BB6946">
        <w:rPr>
          <w:b/>
          <w:bCs/>
        </w:rPr>
        <w:t>PREMIÈRE PARTIE — LES FONDEMENTS TECHNOLOGIQUES</w:t>
      </w:r>
    </w:p>
    <w:p w14:paraId="51339423" w14:textId="77777777" w:rsidR="00BB6946" w:rsidRPr="00BB6946" w:rsidRDefault="00BB6946" w:rsidP="00BB6946">
      <w:pPr>
        <w:rPr>
          <w:b/>
          <w:bCs/>
        </w:rPr>
      </w:pPr>
      <w:r w:rsidRPr="00BB6946">
        <w:rPr>
          <w:b/>
          <w:bCs/>
        </w:rPr>
        <w:t>I. Les cinq héritages techniques de la Quatrième Ère</w:t>
      </w:r>
    </w:p>
    <w:p w14:paraId="42C6DEF4" w14:textId="77777777" w:rsidR="00BB6946" w:rsidRPr="00BB6946" w:rsidRDefault="00BB6946" w:rsidP="00BB6946">
      <w:r w:rsidRPr="00BB6946">
        <w:t>La technologie de 7 798 AF ne naît pas avec la conquête des étoiles.</w:t>
      </w:r>
    </w:p>
    <w:p w14:paraId="62640C95" w14:textId="77777777" w:rsidR="00BB6946" w:rsidRPr="00BB6946" w:rsidRDefault="00BB6946" w:rsidP="00BB6946">
      <w:r w:rsidRPr="00BB6946">
        <w:t>Elle résulte de plusieurs périodes de développement.</w:t>
      </w:r>
    </w:p>
    <w:p w14:paraId="33439715" w14:textId="77777777" w:rsidR="00BB6946" w:rsidRPr="00BB6946" w:rsidRDefault="00BB6946" w:rsidP="00BB6946">
      <w:r w:rsidRPr="00BB6946">
        <w:t>La Première Ère voit apparaître de nombreuses pratiques matérielles et traditions de fabrication.</w:t>
      </w:r>
    </w:p>
    <w:p w14:paraId="4307CA22" w14:textId="77777777" w:rsidR="00BB6946" w:rsidRPr="00BB6946" w:rsidRDefault="00BB6946" w:rsidP="00BB6946">
      <w:r w:rsidRPr="00BB6946">
        <w:t>La Deuxième Ère transforme progressivement les métiers, les routes, les forges et les services en institutions durables.</w:t>
      </w:r>
    </w:p>
    <w:p w14:paraId="1CE25B76" w14:textId="77777777" w:rsidR="00BB6946" w:rsidRPr="00BB6946" w:rsidRDefault="00BB6946" w:rsidP="00BB6946">
      <w:r w:rsidRPr="00BB6946">
        <w:t xml:space="preserve">La Troisième Ère développe les automatismes, les dispositifs de sécurité, la </w:t>
      </w:r>
      <w:proofErr w:type="spellStart"/>
      <w:r w:rsidRPr="00BB6946">
        <w:t>technomagie</w:t>
      </w:r>
      <w:proofErr w:type="spellEnd"/>
      <w:r w:rsidRPr="00BB6946">
        <w:t xml:space="preserve"> et les mécanismes nécessaires pour survivre aux catastrophes des Guerres du Silence.</w:t>
      </w:r>
    </w:p>
    <w:p w14:paraId="32DB80EE" w14:textId="77777777" w:rsidR="00BB6946" w:rsidRPr="00BB6946" w:rsidRDefault="00BB6946" w:rsidP="00BB6946">
      <w:r w:rsidRPr="00BB6946">
        <w:t>La Quatrième Ère hérite de ces réalisations.</w:t>
      </w:r>
    </w:p>
    <w:p w14:paraId="29EDF3BE" w14:textId="77777777" w:rsidR="00BB6946" w:rsidRPr="00BB6946" w:rsidRDefault="00BB6946" w:rsidP="00BB6946">
      <w:r w:rsidRPr="00BB6946">
        <w:t>Sa transformation essentielle consiste à les rendre opérationnelles sur plusieurs mondes, puis entre plusieurs étoiles.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17"/>
        <w:gridCol w:w="3820"/>
        <w:gridCol w:w="3528"/>
      </w:tblGrid>
      <w:tr w:rsidR="00BB6946" w:rsidRPr="00BB6946" w14:paraId="4EA6E016" w14:textId="77777777">
        <w:trPr>
          <w:tblCellSpacing w:w="15" w:type="dxa"/>
        </w:trPr>
        <w:tc>
          <w:tcPr>
            <w:tcW w:w="0" w:type="auto"/>
            <w:vAlign w:val="center"/>
            <w:hideMark/>
          </w:tcPr>
          <w:p w14:paraId="28AC8C3A" w14:textId="77777777" w:rsidR="00BB6946" w:rsidRPr="00BB6946" w:rsidRDefault="00BB6946" w:rsidP="00BB6946">
            <w:pPr>
              <w:rPr>
                <w:b/>
                <w:bCs/>
              </w:rPr>
            </w:pPr>
            <w:r w:rsidRPr="00BB6946">
              <w:rPr>
                <w:b/>
                <w:bCs/>
              </w:rPr>
              <w:t>Héritage</w:t>
            </w:r>
          </w:p>
        </w:tc>
        <w:tc>
          <w:tcPr>
            <w:tcW w:w="0" w:type="auto"/>
            <w:vAlign w:val="center"/>
            <w:hideMark/>
          </w:tcPr>
          <w:p w14:paraId="7E8C5C7E" w14:textId="77777777" w:rsidR="00BB6946" w:rsidRPr="00BB6946" w:rsidRDefault="00BB6946" w:rsidP="00BB6946">
            <w:pPr>
              <w:rPr>
                <w:b/>
                <w:bCs/>
              </w:rPr>
            </w:pPr>
            <w:r w:rsidRPr="00BB6946">
              <w:rPr>
                <w:b/>
                <w:bCs/>
              </w:rPr>
              <w:t>Principe technique</w:t>
            </w:r>
          </w:p>
        </w:tc>
        <w:tc>
          <w:tcPr>
            <w:tcW w:w="0" w:type="auto"/>
            <w:vAlign w:val="center"/>
            <w:hideMark/>
          </w:tcPr>
          <w:p w14:paraId="69C53C4A" w14:textId="77777777" w:rsidR="00BB6946" w:rsidRPr="00BB6946" w:rsidRDefault="00BB6946" w:rsidP="00BB6946">
            <w:pPr>
              <w:rPr>
                <w:b/>
                <w:bCs/>
              </w:rPr>
            </w:pPr>
            <w:r w:rsidRPr="00BB6946">
              <w:rPr>
                <w:b/>
                <w:bCs/>
              </w:rPr>
              <w:t>Application en 7 798 AF</w:t>
            </w:r>
          </w:p>
        </w:tc>
      </w:tr>
      <w:tr w:rsidR="00BB6946" w:rsidRPr="00BB6946" w14:paraId="7092C6D8" w14:textId="77777777">
        <w:trPr>
          <w:tblCellSpacing w:w="15" w:type="dxa"/>
        </w:trPr>
        <w:tc>
          <w:tcPr>
            <w:tcW w:w="0" w:type="auto"/>
            <w:vAlign w:val="center"/>
            <w:hideMark/>
          </w:tcPr>
          <w:p w14:paraId="72EF99D6" w14:textId="77777777" w:rsidR="00BB6946" w:rsidRPr="00BB6946" w:rsidRDefault="00BB6946" w:rsidP="00BB6946">
            <w:r w:rsidRPr="00BB6946">
              <w:t>Métal Chantant et anciennes Forges</w:t>
            </w:r>
          </w:p>
        </w:tc>
        <w:tc>
          <w:tcPr>
            <w:tcW w:w="0" w:type="auto"/>
            <w:vAlign w:val="center"/>
            <w:hideMark/>
          </w:tcPr>
          <w:p w14:paraId="6CED8B85" w14:textId="77777777" w:rsidR="00BB6946" w:rsidRPr="00BB6946" w:rsidRDefault="00BB6946" w:rsidP="00BB6946">
            <w:r w:rsidRPr="00BB6946">
              <w:t>Matériaux spécialisés et interactions avec les Flux</w:t>
            </w:r>
          </w:p>
        </w:tc>
        <w:tc>
          <w:tcPr>
            <w:tcW w:w="0" w:type="auto"/>
            <w:vAlign w:val="center"/>
            <w:hideMark/>
          </w:tcPr>
          <w:p w14:paraId="700E52FE" w14:textId="77777777" w:rsidR="00BB6946" w:rsidRPr="00BB6946" w:rsidRDefault="00BB6946" w:rsidP="00BB6946">
            <w:r w:rsidRPr="00BB6946">
              <w:t>Fabrication, structures, composants</w:t>
            </w:r>
          </w:p>
        </w:tc>
      </w:tr>
      <w:tr w:rsidR="00BB6946" w:rsidRPr="00BB6946" w14:paraId="435611B7" w14:textId="77777777">
        <w:trPr>
          <w:tblCellSpacing w:w="15" w:type="dxa"/>
        </w:trPr>
        <w:tc>
          <w:tcPr>
            <w:tcW w:w="0" w:type="auto"/>
            <w:vAlign w:val="center"/>
            <w:hideMark/>
          </w:tcPr>
          <w:p w14:paraId="49E32DF3" w14:textId="77777777" w:rsidR="00BB6946" w:rsidRPr="00BB6946" w:rsidRDefault="00BB6946" w:rsidP="00BB6946">
            <w:r w:rsidRPr="00BB6946">
              <w:t>Voies de Résonance</w:t>
            </w:r>
          </w:p>
        </w:tc>
        <w:tc>
          <w:tcPr>
            <w:tcW w:w="0" w:type="auto"/>
            <w:vAlign w:val="center"/>
            <w:hideMark/>
          </w:tcPr>
          <w:p w14:paraId="2B66A942" w14:textId="77777777" w:rsidR="00BB6946" w:rsidRPr="00BB6946" w:rsidRDefault="00BB6946" w:rsidP="00BB6946">
            <w:r w:rsidRPr="00BB6946">
              <w:t>Mise en relation contrôlée d'infrastructures</w:t>
            </w:r>
          </w:p>
        </w:tc>
        <w:tc>
          <w:tcPr>
            <w:tcW w:w="0" w:type="auto"/>
            <w:vAlign w:val="center"/>
            <w:hideMark/>
          </w:tcPr>
          <w:p w14:paraId="1C78049F" w14:textId="77777777" w:rsidR="00BB6946" w:rsidRPr="00BB6946" w:rsidRDefault="00BB6946" w:rsidP="00BB6946">
            <w:r w:rsidRPr="00BB6946">
              <w:t>Réseaux techniques et Portes</w:t>
            </w:r>
          </w:p>
        </w:tc>
      </w:tr>
      <w:tr w:rsidR="00BB6946" w:rsidRPr="00BB6946" w14:paraId="34385933" w14:textId="77777777">
        <w:trPr>
          <w:tblCellSpacing w:w="15" w:type="dxa"/>
        </w:trPr>
        <w:tc>
          <w:tcPr>
            <w:tcW w:w="0" w:type="auto"/>
            <w:vAlign w:val="center"/>
            <w:hideMark/>
          </w:tcPr>
          <w:p w14:paraId="57F27E08" w14:textId="77777777" w:rsidR="00BB6946" w:rsidRPr="00BB6946" w:rsidRDefault="00BB6946" w:rsidP="00BB6946">
            <w:r w:rsidRPr="00BB6946">
              <w:t>Redondance</w:t>
            </w:r>
          </w:p>
        </w:tc>
        <w:tc>
          <w:tcPr>
            <w:tcW w:w="0" w:type="auto"/>
            <w:vAlign w:val="center"/>
            <w:hideMark/>
          </w:tcPr>
          <w:p w14:paraId="0CD9EFF9" w14:textId="77777777" w:rsidR="00BB6946" w:rsidRPr="00BB6946" w:rsidRDefault="00BB6946" w:rsidP="00BB6946">
            <w:r w:rsidRPr="00BB6946">
              <w:t>Plusieurs moyens de remplir une fonction essentielle</w:t>
            </w:r>
          </w:p>
        </w:tc>
        <w:tc>
          <w:tcPr>
            <w:tcW w:w="0" w:type="auto"/>
            <w:vAlign w:val="center"/>
            <w:hideMark/>
          </w:tcPr>
          <w:p w14:paraId="1FD7C8A0" w14:textId="77777777" w:rsidR="00BB6946" w:rsidRPr="00BB6946" w:rsidRDefault="00BB6946" w:rsidP="00BB6946">
            <w:r w:rsidRPr="00BB6946">
              <w:t>Énergie, ventilation, navigation</w:t>
            </w:r>
          </w:p>
        </w:tc>
      </w:tr>
      <w:tr w:rsidR="00BB6946" w:rsidRPr="00BB6946" w14:paraId="1B2E6916" w14:textId="77777777">
        <w:trPr>
          <w:tblCellSpacing w:w="15" w:type="dxa"/>
        </w:trPr>
        <w:tc>
          <w:tcPr>
            <w:tcW w:w="0" w:type="auto"/>
            <w:vAlign w:val="center"/>
            <w:hideMark/>
          </w:tcPr>
          <w:p w14:paraId="70C2C068" w14:textId="77777777" w:rsidR="00BB6946" w:rsidRPr="00BB6946" w:rsidRDefault="00BB6946" w:rsidP="00BB6946">
            <w:r w:rsidRPr="00BB6946">
              <w:t>Mode Pauvre</w:t>
            </w:r>
          </w:p>
        </w:tc>
        <w:tc>
          <w:tcPr>
            <w:tcW w:w="0" w:type="auto"/>
            <w:vAlign w:val="center"/>
            <w:hideMark/>
          </w:tcPr>
          <w:p w14:paraId="7A5C4F89" w14:textId="77777777" w:rsidR="00BB6946" w:rsidRPr="00BB6946" w:rsidRDefault="00BB6946" w:rsidP="00BB6946">
            <w:r w:rsidRPr="00BB6946">
              <w:t>Fonctionnement volontairement dégradé</w:t>
            </w:r>
          </w:p>
        </w:tc>
        <w:tc>
          <w:tcPr>
            <w:tcW w:w="0" w:type="auto"/>
            <w:vAlign w:val="center"/>
            <w:hideMark/>
          </w:tcPr>
          <w:p w14:paraId="4264416A" w14:textId="77777777" w:rsidR="00BB6946" w:rsidRPr="00BB6946" w:rsidRDefault="00BB6946" w:rsidP="00BB6946">
            <w:r w:rsidRPr="00BB6946">
              <w:t>Habitats, hôpitaux, Nefs, cités</w:t>
            </w:r>
          </w:p>
        </w:tc>
      </w:tr>
      <w:tr w:rsidR="00BB6946" w:rsidRPr="00BB6946" w14:paraId="16AEBADA" w14:textId="77777777">
        <w:trPr>
          <w:tblCellSpacing w:w="15" w:type="dxa"/>
        </w:trPr>
        <w:tc>
          <w:tcPr>
            <w:tcW w:w="0" w:type="auto"/>
            <w:vAlign w:val="center"/>
            <w:hideMark/>
          </w:tcPr>
          <w:p w14:paraId="5E8221D8" w14:textId="77777777" w:rsidR="00BB6946" w:rsidRPr="00BB6946" w:rsidRDefault="00BB6946" w:rsidP="00BB6946">
            <w:r w:rsidRPr="00BB6946">
              <w:t>Droit de Coupure</w:t>
            </w:r>
          </w:p>
        </w:tc>
        <w:tc>
          <w:tcPr>
            <w:tcW w:w="0" w:type="auto"/>
            <w:vAlign w:val="center"/>
            <w:hideMark/>
          </w:tcPr>
          <w:p w14:paraId="415945CB" w14:textId="77777777" w:rsidR="00BB6946" w:rsidRPr="00BB6946" w:rsidRDefault="00BB6946" w:rsidP="00BB6946">
            <w:r w:rsidRPr="00BB6946">
              <w:t>Capacité d'interrompre une fonction devenue dangereuse</w:t>
            </w:r>
          </w:p>
        </w:tc>
        <w:tc>
          <w:tcPr>
            <w:tcW w:w="0" w:type="auto"/>
            <w:vAlign w:val="center"/>
            <w:hideMark/>
          </w:tcPr>
          <w:p w14:paraId="18D74CEC" w14:textId="77777777" w:rsidR="00BB6946" w:rsidRPr="00BB6946" w:rsidRDefault="00BB6946" w:rsidP="00BB6946">
            <w:r w:rsidRPr="00BB6946">
              <w:t>Réseaux, dispositifs expérimentaux, systèmes vitaux</w:t>
            </w:r>
          </w:p>
        </w:tc>
      </w:tr>
    </w:tbl>
    <w:p w14:paraId="4842EAC0" w14:textId="77777777" w:rsidR="00BB6946" w:rsidRPr="00BB6946" w:rsidRDefault="00BB6946" w:rsidP="00BB6946">
      <w:r w:rsidRPr="00BB6946">
        <w:t>Ces principes ne sont pas interchangeables.</w:t>
      </w:r>
    </w:p>
    <w:p w14:paraId="4A34B25F" w14:textId="77777777" w:rsidR="00BB6946" w:rsidRPr="00BB6946" w:rsidRDefault="00BB6946" w:rsidP="00BB6946">
      <w:r w:rsidRPr="00BB6946">
        <w:t>La redondance permet de poursuivre une fonction lorsqu'un composant est perdu.</w:t>
      </w:r>
    </w:p>
    <w:p w14:paraId="62ABD28E" w14:textId="77777777" w:rsidR="00BB6946" w:rsidRPr="00BB6946" w:rsidRDefault="00BB6946" w:rsidP="00BB6946">
      <w:r w:rsidRPr="00BB6946">
        <w:t>Le Mode Pauvre permet de réduire les besoins.</w:t>
      </w:r>
    </w:p>
    <w:p w14:paraId="74B98EF0" w14:textId="77777777" w:rsidR="00BB6946" w:rsidRPr="00BB6946" w:rsidRDefault="00BB6946" w:rsidP="00BB6946">
      <w:r w:rsidRPr="00BB6946">
        <w:t>La Coupure permet d'empêcher une fonction dangereuse de se poursuivre.</w:t>
      </w:r>
    </w:p>
    <w:p w14:paraId="0DAD88F9" w14:textId="77777777" w:rsidR="00BB6946" w:rsidRPr="00BB6946" w:rsidRDefault="00BB6946" w:rsidP="00BB6946">
      <w:r w:rsidRPr="00BB6946">
        <w:t>Un système peut avoir besoin des trois.</w:t>
      </w:r>
    </w:p>
    <w:p w14:paraId="556C6EA1" w14:textId="77777777" w:rsidR="00BB6946" w:rsidRPr="00BB6946" w:rsidRDefault="00BB6946" w:rsidP="00BB6946">
      <w:pPr>
        <w:rPr>
          <w:b/>
          <w:bCs/>
        </w:rPr>
      </w:pPr>
      <w:r w:rsidRPr="00BB6946">
        <w:rPr>
          <w:b/>
          <w:bCs/>
        </w:rPr>
        <w:t>II. Les quatre grandes familles de technologies</w:t>
      </w:r>
    </w:p>
    <w:p w14:paraId="3BDCFCD7" w14:textId="77777777" w:rsidR="00BB6946" w:rsidRPr="00BB6946" w:rsidRDefault="00BB6946" w:rsidP="00BB6946">
      <w:r w:rsidRPr="00BB6946">
        <w:t>Pour l'Atlas, les technologies du Premier Ciel peuvent être classées selon leur rapport à la matière et aux Flux.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6"/>
        <w:gridCol w:w="7269"/>
      </w:tblGrid>
      <w:tr w:rsidR="00BB6946" w:rsidRPr="00BB6946" w14:paraId="4943DF1A" w14:textId="77777777">
        <w:trPr>
          <w:tblCellSpacing w:w="15" w:type="dxa"/>
        </w:trPr>
        <w:tc>
          <w:tcPr>
            <w:tcW w:w="0" w:type="auto"/>
            <w:vAlign w:val="center"/>
            <w:hideMark/>
          </w:tcPr>
          <w:p w14:paraId="27DCA298" w14:textId="77777777" w:rsidR="00BB6946" w:rsidRPr="00BB6946" w:rsidRDefault="00BB6946" w:rsidP="00BB6946">
            <w:pPr>
              <w:rPr>
                <w:b/>
                <w:bCs/>
              </w:rPr>
            </w:pPr>
            <w:r w:rsidRPr="00BB6946">
              <w:rPr>
                <w:b/>
                <w:bCs/>
              </w:rPr>
              <w:t>Famille</w:t>
            </w:r>
          </w:p>
        </w:tc>
        <w:tc>
          <w:tcPr>
            <w:tcW w:w="0" w:type="auto"/>
            <w:vAlign w:val="center"/>
            <w:hideMark/>
          </w:tcPr>
          <w:p w14:paraId="56565691" w14:textId="77777777" w:rsidR="00BB6946" w:rsidRPr="00BB6946" w:rsidRDefault="00BB6946" w:rsidP="00BB6946">
            <w:pPr>
              <w:rPr>
                <w:b/>
                <w:bCs/>
              </w:rPr>
            </w:pPr>
            <w:r w:rsidRPr="00BB6946">
              <w:rPr>
                <w:b/>
                <w:bCs/>
              </w:rPr>
              <w:t>Fonctionnement</w:t>
            </w:r>
          </w:p>
        </w:tc>
      </w:tr>
      <w:tr w:rsidR="00BB6946" w:rsidRPr="00BB6946" w14:paraId="1DD81A3F" w14:textId="77777777">
        <w:trPr>
          <w:tblCellSpacing w:w="15" w:type="dxa"/>
        </w:trPr>
        <w:tc>
          <w:tcPr>
            <w:tcW w:w="0" w:type="auto"/>
            <w:vAlign w:val="center"/>
            <w:hideMark/>
          </w:tcPr>
          <w:p w14:paraId="4BD2CDE6" w14:textId="77777777" w:rsidR="00BB6946" w:rsidRPr="00BB6946" w:rsidRDefault="00BB6946" w:rsidP="00BB6946">
            <w:r w:rsidRPr="00BB6946">
              <w:t>Matérielle conventionnelle</w:t>
            </w:r>
          </w:p>
        </w:tc>
        <w:tc>
          <w:tcPr>
            <w:tcW w:w="0" w:type="auto"/>
            <w:vAlign w:val="center"/>
            <w:hideMark/>
          </w:tcPr>
          <w:p w14:paraId="7131C825" w14:textId="77777777" w:rsidR="00BB6946" w:rsidRPr="00BB6946" w:rsidRDefault="00BB6946" w:rsidP="00BB6946">
            <w:r w:rsidRPr="00BB6946">
              <w:t>Machines reposant sur la mécanique, les champs, la chimie et les propriétés ordinaires des matériaux</w:t>
            </w:r>
          </w:p>
        </w:tc>
      </w:tr>
      <w:tr w:rsidR="00BB6946" w:rsidRPr="00BB6946" w14:paraId="42AFF116" w14:textId="77777777">
        <w:trPr>
          <w:tblCellSpacing w:w="15" w:type="dxa"/>
        </w:trPr>
        <w:tc>
          <w:tcPr>
            <w:tcW w:w="0" w:type="auto"/>
            <w:vAlign w:val="center"/>
            <w:hideMark/>
          </w:tcPr>
          <w:p w14:paraId="06739E75" w14:textId="77777777" w:rsidR="00BB6946" w:rsidRPr="00BB6946" w:rsidRDefault="00BB6946" w:rsidP="00BB6946">
            <w:r w:rsidRPr="00BB6946">
              <w:t>Technologie à interfaces de Flux</w:t>
            </w:r>
          </w:p>
        </w:tc>
        <w:tc>
          <w:tcPr>
            <w:tcW w:w="0" w:type="auto"/>
            <w:vAlign w:val="center"/>
            <w:hideMark/>
          </w:tcPr>
          <w:p w14:paraId="1C92B17E" w14:textId="77777777" w:rsidR="00BB6946" w:rsidRPr="00BB6946" w:rsidRDefault="00BB6946" w:rsidP="00BB6946">
            <w:r w:rsidRPr="00BB6946">
              <w:t>Dispositifs utilisant des interactions mesurables avec certains Flux</w:t>
            </w:r>
          </w:p>
        </w:tc>
      </w:tr>
      <w:tr w:rsidR="00BB6946" w:rsidRPr="00BB6946" w14:paraId="1424AF13" w14:textId="77777777">
        <w:trPr>
          <w:tblCellSpacing w:w="15" w:type="dxa"/>
        </w:trPr>
        <w:tc>
          <w:tcPr>
            <w:tcW w:w="0" w:type="auto"/>
            <w:vAlign w:val="center"/>
            <w:hideMark/>
          </w:tcPr>
          <w:p w14:paraId="72C0A950" w14:textId="77777777" w:rsidR="00BB6946" w:rsidRPr="00BB6946" w:rsidRDefault="00BB6946" w:rsidP="00BB6946">
            <w:proofErr w:type="spellStart"/>
            <w:r w:rsidRPr="00BB6946">
              <w:t>Technomagie</w:t>
            </w:r>
            <w:proofErr w:type="spellEnd"/>
            <w:r w:rsidRPr="00BB6946">
              <w:t xml:space="preserve"> accordée</w:t>
            </w:r>
          </w:p>
        </w:tc>
        <w:tc>
          <w:tcPr>
            <w:tcW w:w="0" w:type="auto"/>
            <w:vAlign w:val="center"/>
            <w:hideMark/>
          </w:tcPr>
          <w:p w14:paraId="642C5779" w14:textId="77777777" w:rsidR="00BB6946" w:rsidRPr="00BB6946" w:rsidRDefault="00BB6946" w:rsidP="00BB6946">
            <w:r w:rsidRPr="00BB6946">
              <w:t>Systèmes dont le fonctionnement exige un Accord, un ancrage ou des conditions particulières de Résonance</w:t>
            </w:r>
          </w:p>
        </w:tc>
      </w:tr>
      <w:tr w:rsidR="00BB6946" w:rsidRPr="00BB6946" w14:paraId="576D0F48" w14:textId="77777777">
        <w:trPr>
          <w:tblCellSpacing w:w="15" w:type="dxa"/>
        </w:trPr>
        <w:tc>
          <w:tcPr>
            <w:tcW w:w="0" w:type="auto"/>
            <w:vAlign w:val="center"/>
            <w:hideMark/>
          </w:tcPr>
          <w:p w14:paraId="5E5D37E1" w14:textId="77777777" w:rsidR="00BB6946" w:rsidRPr="00BB6946" w:rsidRDefault="00BB6946" w:rsidP="00BB6946">
            <w:proofErr w:type="spellStart"/>
            <w:r w:rsidRPr="00BB6946">
              <w:t>Archéotechnologie</w:t>
            </w:r>
            <w:proofErr w:type="spellEnd"/>
          </w:p>
        </w:tc>
        <w:tc>
          <w:tcPr>
            <w:tcW w:w="0" w:type="auto"/>
            <w:vAlign w:val="center"/>
            <w:hideMark/>
          </w:tcPr>
          <w:p w14:paraId="3935939F" w14:textId="77777777" w:rsidR="00BB6946" w:rsidRPr="00BB6946" w:rsidRDefault="00BB6946" w:rsidP="00BB6946">
            <w:r w:rsidRPr="00BB6946">
              <w:t>Dispositifs hérités de civilisations anciennes, parfois partiellement compris</w:t>
            </w:r>
          </w:p>
        </w:tc>
      </w:tr>
    </w:tbl>
    <w:p w14:paraId="0DF012CD" w14:textId="77777777" w:rsidR="00BB6946" w:rsidRPr="00BB6946" w:rsidRDefault="00BB6946" w:rsidP="00BB6946">
      <w:r w:rsidRPr="00BB6946">
        <w:t>Une technologie ne devient pas nécessairement magique parce qu'elle est sophistiquée.</w:t>
      </w:r>
    </w:p>
    <w:p w14:paraId="4E0E0D8D" w14:textId="77777777" w:rsidR="00BB6946" w:rsidRPr="00BB6946" w:rsidRDefault="00BB6946" w:rsidP="00BB6946">
      <w:r w:rsidRPr="00BB6946">
        <w:t>Un train automatisé reste un moyen de transport.</w:t>
      </w:r>
    </w:p>
    <w:p w14:paraId="0C2AB437" w14:textId="77777777" w:rsidR="00BB6946" w:rsidRPr="00BB6946" w:rsidRDefault="00BB6946" w:rsidP="00BB6946">
      <w:r w:rsidRPr="00BB6946">
        <w:t>Une machine médicale peut utiliser des procédés biologiques avancés sans exiger d'intervention métaphysique.</w:t>
      </w:r>
    </w:p>
    <w:p w14:paraId="5D505B39" w14:textId="77777777" w:rsidR="00BB6946" w:rsidRPr="00BB6946" w:rsidRDefault="00BB6946" w:rsidP="00BB6946">
      <w:r w:rsidRPr="00BB6946">
        <w:lastRenderedPageBreak/>
        <w:t>Un dispositif d'ancrage peut, en revanche, nécessiter des conditions de Résonance spécifiques.</w:t>
      </w:r>
    </w:p>
    <w:p w14:paraId="6EC89137" w14:textId="77777777" w:rsidR="00BB6946" w:rsidRPr="00BB6946" w:rsidRDefault="00BB6946" w:rsidP="00BB6946">
      <w:r w:rsidRPr="00BB6946">
        <w:t>La différence doit être établie par son fonctionnement, et non par son apparence.</w:t>
      </w:r>
    </w:p>
    <w:p w14:paraId="1F77E052" w14:textId="77777777" w:rsidR="00BB6946" w:rsidRPr="00BB6946" w:rsidRDefault="00BB6946" w:rsidP="00BB6946">
      <w:pPr>
        <w:rPr>
          <w:b/>
          <w:bCs/>
        </w:rPr>
      </w:pPr>
      <w:r w:rsidRPr="00BB6946">
        <w:rPr>
          <w:b/>
          <w:bCs/>
        </w:rPr>
        <w:t>III. Une civilisation technologiquement inégale</w:t>
      </w:r>
    </w:p>
    <w:p w14:paraId="54E56EA6" w14:textId="77777777" w:rsidR="00BB6946" w:rsidRPr="00BB6946" w:rsidRDefault="00BB6946" w:rsidP="00BB6946">
      <w:r w:rsidRPr="00BB6946">
        <w:t>Le Premier Ciel ne possède pas un niveau de technologie identique dans toutes les régions.</w:t>
      </w:r>
    </w:p>
    <w:p w14:paraId="00D2AD60" w14:textId="77777777" w:rsidR="00BB6946" w:rsidRPr="00BB6946" w:rsidRDefault="00BB6946" w:rsidP="00BB6946">
      <w:proofErr w:type="spellStart"/>
      <w:r w:rsidRPr="00BB6946">
        <w:t>Avaræl</w:t>
      </w:r>
      <w:proofErr w:type="spellEnd"/>
      <w:r w:rsidRPr="00BB6946">
        <w:t xml:space="preserve"> dispose de réseaux extrêmement développés.</w:t>
      </w:r>
    </w:p>
    <w:p w14:paraId="2D51F1E6" w14:textId="77777777" w:rsidR="00BB6946" w:rsidRPr="00BB6946" w:rsidRDefault="00BB6946" w:rsidP="00BB6946">
      <w:r w:rsidRPr="00BB6946">
        <w:t>Certaines colonies possèdent des installations très spécialisées.</w:t>
      </w:r>
    </w:p>
    <w:p w14:paraId="3BB9DCF9" w14:textId="77777777" w:rsidR="00BB6946" w:rsidRPr="00BB6946" w:rsidRDefault="00BB6946" w:rsidP="00BB6946">
      <w:r w:rsidRPr="00BB6946">
        <w:t>Des communautés de la Ceinture utilisent du matériel reconstruit pendant plusieurs générations.</w:t>
      </w:r>
    </w:p>
    <w:p w14:paraId="645F0852" w14:textId="77777777" w:rsidR="00BB6946" w:rsidRPr="00BB6946" w:rsidRDefault="00BB6946" w:rsidP="00BB6946">
      <w:r w:rsidRPr="00BB6946">
        <w:t>Des établissements anciens conservent des dispositifs difficiles à remplacer.</w:t>
      </w:r>
    </w:p>
    <w:p w14:paraId="2CCF1B70" w14:textId="77777777" w:rsidR="00BB6946" w:rsidRPr="00BB6946" w:rsidRDefault="00BB6946" w:rsidP="00BB6946">
      <w:r w:rsidRPr="00BB6946">
        <w:t>Les habitats de frontière privilégient souvent la réparation et l'autonomie.</w:t>
      </w:r>
    </w:p>
    <w:p w14:paraId="205C75E0" w14:textId="77777777" w:rsidR="00BB6946" w:rsidRPr="00BB6946" w:rsidRDefault="00BB6946" w:rsidP="00BB6946">
      <w:r w:rsidRPr="00BB6946">
        <w:t>Un équipement ordinaire dans une grande capitale peut représenter un investissement important pour une installation éloignée.</w:t>
      </w:r>
    </w:p>
    <w:p w14:paraId="1622D237" w14:textId="77777777" w:rsidR="00BB6946" w:rsidRPr="00BB6946" w:rsidRDefault="00BB6946" w:rsidP="00BB6946">
      <w:r w:rsidRPr="00BB6946">
        <w:t>Inversement, une colonie peut posséder des compétences techniques supérieures à celles d'</w:t>
      </w:r>
      <w:proofErr w:type="spellStart"/>
      <w:r w:rsidRPr="00BB6946">
        <w:t>Avaræl</w:t>
      </w:r>
      <w:proofErr w:type="spellEnd"/>
      <w:r w:rsidRPr="00BB6946">
        <w:t xml:space="preserve"> dans un domaine particulier.</w:t>
      </w:r>
    </w:p>
    <w:p w14:paraId="50E75887" w14:textId="77777777" w:rsidR="00BB6946" w:rsidRPr="00BB6946" w:rsidRDefault="00BB6946" w:rsidP="00BB6946">
      <w:r w:rsidRPr="00BB6946">
        <w:t xml:space="preserve">Ainsi, </w:t>
      </w:r>
      <w:proofErr w:type="spellStart"/>
      <w:r w:rsidRPr="00BB6946">
        <w:t>Veyr-Saël</w:t>
      </w:r>
      <w:proofErr w:type="spellEnd"/>
      <w:r w:rsidRPr="00BB6946">
        <w:t xml:space="preserve"> possède une histoire exceptionnelle de gestion des biosphères.</w:t>
      </w:r>
    </w:p>
    <w:p w14:paraId="563C16FF" w14:textId="77777777" w:rsidR="00BB6946" w:rsidRPr="00BB6946" w:rsidRDefault="00BB6946" w:rsidP="00BB6946">
      <w:r w:rsidRPr="00BB6946">
        <w:t>Khar-Or est spécialisé dans les chantiers.</w:t>
      </w:r>
    </w:p>
    <w:p w14:paraId="5A4B1A50" w14:textId="77777777" w:rsidR="00BB6946" w:rsidRPr="00BB6946" w:rsidRDefault="00BB6946" w:rsidP="00BB6946">
      <w:proofErr w:type="spellStart"/>
      <w:r w:rsidRPr="00BB6946">
        <w:t>Enur</w:t>
      </w:r>
      <w:proofErr w:type="spellEnd"/>
      <w:r w:rsidRPr="00BB6946">
        <w:t>-Or développe les sciences et les technologies liées aux environnements sous-glaciaires.</w:t>
      </w:r>
    </w:p>
    <w:p w14:paraId="0E3D5B90" w14:textId="77777777" w:rsidR="00BB6946" w:rsidRPr="00BB6946" w:rsidRDefault="00BB6946" w:rsidP="00BB6946">
      <w:proofErr w:type="spellStart"/>
      <w:r w:rsidRPr="00BB6946">
        <w:t>Dæl-Orûn</w:t>
      </w:r>
      <w:proofErr w:type="spellEnd"/>
      <w:r w:rsidRPr="00BB6946">
        <w:t xml:space="preserve"> concentre des savoirs sur les matériaux, les structures et les habitats dispersés.</w:t>
      </w:r>
    </w:p>
    <w:p w14:paraId="62EE5763" w14:textId="77777777" w:rsidR="00BB6946" w:rsidRPr="00BB6946" w:rsidRDefault="00BB6946" w:rsidP="00BB6946">
      <w:r w:rsidRPr="00BB6946">
        <w:t>Cette diversité interdit de représenter le Premier Ciel comme une unique mégalopole répétée sur toutes les planètes.</w:t>
      </w:r>
    </w:p>
    <w:p w14:paraId="6C9B5405" w14:textId="77777777" w:rsidR="00BB6946" w:rsidRPr="00BB6946" w:rsidRDefault="00BB6946" w:rsidP="00BB6946">
      <w:pPr>
        <w:rPr>
          <w:b/>
          <w:bCs/>
        </w:rPr>
      </w:pPr>
      <w:r w:rsidRPr="00BB6946">
        <w:rPr>
          <w:b/>
          <w:bCs/>
        </w:rPr>
        <w:t>DEUXIÈME PARTIE — AVARÆL, LA MÉTROPOLE TRIDIMENSIONNELLE</w:t>
      </w:r>
    </w:p>
    <w:p w14:paraId="1DF3229A" w14:textId="77777777" w:rsidR="00BB6946" w:rsidRPr="00BB6946" w:rsidRDefault="00BB6946" w:rsidP="00BB6946">
      <w:pPr>
        <w:rPr>
          <w:b/>
          <w:bCs/>
        </w:rPr>
      </w:pPr>
      <w:r w:rsidRPr="00BB6946">
        <w:rPr>
          <w:b/>
          <w:bCs/>
        </w:rPr>
        <w:t>IV. Les dimensions du système urbain</w:t>
      </w:r>
    </w:p>
    <w:p w14:paraId="13833F3F" w14:textId="77777777" w:rsidR="00BB6946" w:rsidRPr="00BB6946" w:rsidRDefault="00BB6946" w:rsidP="00BB6946">
      <w:proofErr w:type="spellStart"/>
      <w:r w:rsidRPr="00BB6946">
        <w:t>Avaræl</w:t>
      </w:r>
      <w:proofErr w:type="spellEnd"/>
      <w:r w:rsidRPr="00BB6946">
        <w:t xml:space="preserve"> constitue l'un des exemples les mieux documentés de l'ingénierie de la Quatrième Ère.</w:t>
      </w:r>
    </w:p>
    <w:p w14:paraId="2D1E0A70" w14:textId="77777777" w:rsidR="00BB6946" w:rsidRPr="00BB6946" w:rsidRDefault="00BB6946" w:rsidP="00BB6946">
      <w:r w:rsidRPr="00BB6946">
        <w:t>AVARÆL — DONNÉES URBAINES EN 7 798 AF</w:t>
      </w:r>
    </w:p>
    <w:p w14:paraId="74832727" w14:textId="77777777" w:rsidR="00BB6946" w:rsidRPr="00BB6946" w:rsidRDefault="00BB6946" w:rsidP="00BB6946">
      <w:pPr>
        <w:rPr>
          <w:b/>
          <w:bCs/>
        </w:rPr>
      </w:pPr>
      <w:r w:rsidRPr="00BB6946">
        <w:rPr>
          <w:b/>
          <w:bCs/>
        </w:rPr>
        <w:t>49,5 M</w:t>
      </w:r>
    </w:p>
    <w:p w14:paraId="6681F369" w14:textId="77777777" w:rsidR="00BB6946" w:rsidRPr="00BB6946" w:rsidRDefault="00BB6946" w:rsidP="00BB6946">
      <w:r w:rsidRPr="00BB6946">
        <w:t>Résidents effectifs</w:t>
      </w:r>
    </w:p>
    <w:p w14:paraId="2263E0E2" w14:textId="77777777" w:rsidR="00BB6946" w:rsidRPr="00BB6946" w:rsidRDefault="00BB6946" w:rsidP="00BB6946">
      <w:pPr>
        <w:rPr>
          <w:b/>
          <w:bCs/>
        </w:rPr>
      </w:pPr>
      <w:r w:rsidRPr="00BB6946">
        <w:rPr>
          <w:b/>
          <w:bCs/>
        </w:rPr>
        <w:t>5 200 km²</w:t>
      </w:r>
    </w:p>
    <w:p w14:paraId="6CB6FA7E" w14:textId="77777777" w:rsidR="00BB6946" w:rsidRPr="00BB6946" w:rsidRDefault="00BB6946" w:rsidP="00BB6946">
      <w:r w:rsidRPr="00BB6946">
        <w:t>Tissu urbain principal</w:t>
      </w:r>
    </w:p>
    <w:p w14:paraId="42B49D0C" w14:textId="77777777" w:rsidR="00BB6946" w:rsidRPr="00BB6946" w:rsidRDefault="00BB6946" w:rsidP="00BB6946">
      <w:pPr>
        <w:rPr>
          <w:b/>
          <w:bCs/>
        </w:rPr>
      </w:pPr>
      <w:r w:rsidRPr="00BB6946">
        <w:rPr>
          <w:b/>
          <w:bCs/>
        </w:rPr>
        <w:t>≈9 500</w:t>
      </w:r>
    </w:p>
    <w:p w14:paraId="25F9B725" w14:textId="77777777" w:rsidR="00BB6946" w:rsidRPr="00BB6946" w:rsidRDefault="00BB6946" w:rsidP="00BB6946">
      <w:r w:rsidRPr="00BB6946">
        <w:t>Habitants par km² en moyenne</w:t>
      </w:r>
    </w:p>
    <w:p w14:paraId="77F3BB7D" w14:textId="77777777" w:rsidR="00BB6946" w:rsidRPr="00BB6946" w:rsidRDefault="00BB6946" w:rsidP="00BB6946">
      <w:pPr>
        <w:rPr>
          <w:b/>
          <w:bCs/>
        </w:rPr>
      </w:pPr>
      <w:r w:rsidRPr="00BB6946">
        <w:rPr>
          <w:b/>
          <w:bCs/>
        </w:rPr>
        <w:t>12</w:t>
      </w:r>
    </w:p>
    <w:p w14:paraId="5C6C9B53" w14:textId="77777777" w:rsidR="00BB6946" w:rsidRPr="00BB6946" w:rsidRDefault="00BB6946" w:rsidP="00BB6946">
      <w:r w:rsidRPr="00BB6946">
        <w:t>Grandes Zones urbaines</w:t>
      </w:r>
    </w:p>
    <w:p w14:paraId="4D8FB52A" w14:textId="77777777" w:rsidR="00BB6946" w:rsidRPr="00BB6946" w:rsidRDefault="00BB6946" w:rsidP="00BB6946">
      <w:r w:rsidRPr="00BB6946">
        <w:t>Sur les axes les plus étendus, la ville peut approcher quatre-vingt-dix à cent kilomètres d'un bord fonctionnel à l'autre.</w:t>
      </w:r>
    </w:p>
    <w:p w14:paraId="1D25E952" w14:textId="77777777" w:rsidR="00BB6946" w:rsidRPr="00BB6946" w:rsidRDefault="00BB6946" w:rsidP="00BB6946">
      <w:r w:rsidRPr="00BB6946">
        <w:t>Elle n'est pourtant pas construite comme une surface urbaine uniforme.</w:t>
      </w:r>
    </w:p>
    <w:p w14:paraId="5274B931" w14:textId="77777777" w:rsidR="00BB6946" w:rsidRPr="00BB6946" w:rsidRDefault="00BB6946" w:rsidP="00BB6946">
      <w:r w:rsidRPr="00BB6946">
        <w:t>Elle possède plusieurs niveaux de circulation, des districts historiques, des quartiers surélevés, de vastes infrastructures souterraines et des ensembles immobiliers réunissant parfois des populations considérables.</w:t>
      </w:r>
    </w:p>
    <w:p w14:paraId="62F174CD" w14:textId="77777777" w:rsidR="00BB6946" w:rsidRPr="00BB6946" w:rsidRDefault="00BB6946" w:rsidP="00BB6946">
      <w:r w:rsidRPr="00BB6946">
        <w:t>Un complexe de cent mille habitants peut posséder ses propres établissements scolaires, centres médicaux, gares, commerces et installations techniques.</w:t>
      </w:r>
    </w:p>
    <w:p w14:paraId="641ABACE" w14:textId="77777777" w:rsidR="00BB6946" w:rsidRPr="00BB6946" w:rsidRDefault="00BB6946" w:rsidP="00BB6946">
      <w:r w:rsidRPr="00BB6946">
        <w:t xml:space="preserve">Cette organisation polycentrique est indispensable pour éviter que des dizaines de millions de personnes dépendent quotidiennement d'un centre unique. </w:t>
      </w:r>
    </w:p>
    <w:p w14:paraId="707D64F9" w14:textId="77777777" w:rsidR="00BB6946" w:rsidRPr="00BB6946" w:rsidRDefault="00BB6946" w:rsidP="00BB6946">
      <w:r w:rsidRPr="00BB6946">
        <w:t>AVARÆL.docx</w:t>
      </w:r>
    </w:p>
    <w:p w14:paraId="15979321" w14:textId="77777777" w:rsidR="00BB6946" w:rsidRPr="00BB6946" w:rsidRDefault="00BB6946" w:rsidP="00BB6946">
      <w:pPr>
        <w:rPr>
          <w:b/>
          <w:bCs/>
        </w:rPr>
      </w:pPr>
      <w:r w:rsidRPr="00BB6946">
        <w:rPr>
          <w:b/>
          <w:bCs/>
        </w:rPr>
        <w:t>V. Les Neuf Horizons et les Trois Anneaux</w:t>
      </w:r>
    </w:p>
    <w:p w14:paraId="72F41767" w14:textId="77777777" w:rsidR="00BB6946" w:rsidRPr="00BB6946" w:rsidRDefault="00BB6946" w:rsidP="00BB6946">
      <w:r w:rsidRPr="00BB6946">
        <w:t>Les grands axes d'</w:t>
      </w:r>
      <w:proofErr w:type="spellStart"/>
      <w:r w:rsidRPr="00BB6946">
        <w:t>Avaræl</w:t>
      </w:r>
      <w:proofErr w:type="spellEnd"/>
      <w:r w:rsidRPr="00BB6946">
        <w:t xml:space="preserve"> s'organisent autour des Neuf Horizons et des Trois Anneaux.</w:t>
      </w:r>
    </w:p>
    <w:p w14:paraId="1932B006" w14:textId="77777777" w:rsidR="00BB6946" w:rsidRPr="00BB6946" w:rsidRDefault="00BB6946" w:rsidP="00BB6946">
      <w:r w:rsidRPr="00BB6946">
        <w:lastRenderedPageBreak/>
        <w:t>Ces structures ne correspondent pas à de simples routes.</w:t>
      </w:r>
    </w:p>
    <w:p w14:paraId="48979558" w14:textId="77777777" w:rsidR="00BB6946" w:rsidRPr="00BB6946" w:rsidRDefault="00BB6946" w:rsidP="00BB6946">
      <w:r w:rsidRPr="00BB6946">
        <w:t>Elles constituent des ensembles de circulation et d'infrastructures.</w:t>
      </w:r>
    </w:p>
    <w:p w14:paraId="7A492F86" w14:textId="77777777" w:rsidR="00BB6946" w:rsidRPr="00BB6946" w:rsidRDefault="00BB6946" w:rsidP="00BB6946">
      <w:r w:rsidRPr="00BB6946">
        <w:t>Un axe peut intégrer des trains, des voies de service, des réseaux de fret, des passages piétonniers, des conduites techniques, des Rubans de Rase et des corridors aériens.</w:t>
      </w:r>
    </w:p>
    <w:p w14:paraId="64B130B9" w14:textId="77777777" w:rsidR="00BB6946" w:rsidRPr="00BB6946" w:rsidRDefault="00BB6946" w:rsidP="00BB6946">
      <w:r w:rsidRPr="00BB6946">
        <w:t>Les différents niveaux peuvent appartenir à plusieurs administrations.</w:t>
      </w:r>
    </w:p>
    <w:p w14:paraId="7CA70B96" w14:textId="77777777" w:rsidR="00BB6946" w:rsidRPr="00BB6946" w:rsidRDefault="00BB6946" w:rsidP="00BB6946">
      <w:r w:rsidRPr="00BB6946">
        <w:t>Une voie publique peut traverser une structure corporative.</w:t>
      </w:r>
    </w:p>
    <w:p w14:paraId="2F74664A" w14:textId="77777777" w:rsidR="00BB6946" w:rsidRPr="00BB6946" w:rsidRDefault="00BB6946" w:rsidP="00BB6946">
      <w:r w:rsidRPr="00BB6946">
        <w:t>Une station peut être intégrée à un quartier résidentiel.</w:t>
      </w:r>
    </w:p>
    <w:p w14:paraId="1F84F4D5" w14:textId="77777777" w:rsidR="00BB6946" w:rsidRPr="00BB6946" w:rsidRDefault="00BB6946" w:rsidP="00BB6946">
      <w:r w:rsidRPr="00BB6946">
        <w:t>Un conduit technique peut dépendre d'une autorité distincte de celle qui administre les rues situées au-dessus.</w:t>
      </w:r>
    </w:p>
    <w:p w14:paraId="4AB161F3" w14:textId="77777777" w:rsidR="00BB6946" w:rsidRPr="00BB6946" w:rsidRDefault="00BB6946" w:rsidP="00BB6946">
      <w:r w:rsidRPr="00BB6946">
        <w:t>La continuité du transport résulte donc d'une coordination institutionnelle aussi importante que l'ingénierie elle-même.</w:t>
      </w:r>
    </w:p>
    <w:p w14:paraId="12078790" w14:textId="77777777" w:rsidR="00BB6946" w:rsidRPr="00BB6946" w:rsidRDefault="00BB6946" w:rsidP="00BB6946">
      <w:pPr>
        <w:rPr>
          <w:b/>
          <w:bCs/>
        </w:rPr>
      </w:pPr>
      <w:r w:rsidRPr="00BB6946">
        <w:rPr>
          <w:b/>
          <w:bCs/>
        </w:rPr>
        <w:t>La ville n'a pas une seule altitude de circulation</w:t>
      </w:r>
    </w:p>
    <w:p w14:paraId="45E86273" w14:textId="77777777" w:rsidR="00BB6946" w:rsidRPr="00BB6946" w:rsidRDefault="00BB6946" w:rsidP="00BB6946">
      <w:r w:rsidRPr="00BB6946">
        <w:t>COUPE FONCTIONNELLE SIMPLIFIÉE D'AVARÆL</w:t>
      </w:r>
    </w:p>
    <w:p w14:paraId="7F15A606" w14:textId="77777777" w:rsidR="00BB6946" w:rsidRPr="00BB6946" w:rsidRDefault="00BB6946" w:rsidP="00BB6946">
      <w:r w:rsidRPr="00BB6946">
        <w:t>Ville haute</w:t>
      </w:r>
    </w:p>
    <w:p w14:paraId="7C8F229F" w14:textId="77777777" w:rsidR="00BB6946" w:rsidRPr="00BB6946" w:rsidRDefault="00BB6946" w:rsidP="00BB6946">
      <w:r w:rsidRPr="00BB6946">
        <w:t>Lignes Hautes, passerelles, plateformes et verticales</w:t>
      </w:r>
    </w:p>
    <w:p w14:paraId="1A302413" w14:textId="77777777" w:rsidR="00BB6946" w:rsidRPr="00BB6946" w:rsidRDefault="00BB6946" w:rsidP="00BB6946">
      <w:r w:rsidRPr="00BB6946">
        <w:t>Corridors aériens</w:t>
      </w:r>
    </w:p>
    <w:p w14:paraId="43E4BF8C" w14:textId="77777777" w:rsidR="00BB6946" w:rsidRPr="00BB6946" w:rsidRDefault="00BB6946" w:rsidP="00BB6946">
      <w:r w:rsidRPr="00BB6946">
        <w:t>Aérodynes et transports atmosphériques autorisés</w:t>
      </w:r>
    </w:p>
    <w:p w14:paraId="3995451C" w14:textId="77777777" w:rsidR="00BB6946" w:rsidRPr="00BB6946" w:rsidRDefault="00BB6946" w:rsidP="00BB6946">
      <w:r w:rsidRPr="00BB6946">
        <w:t>Rase supérieure</w:t>
      </w:r>
    </w:p>
    <w:p w14:paraId="2E89288D" w14:textId="77777777" w:rsidR="00BB6946" w:rsidRPr="00BB6946" w:rsidRDefault="00BB6946" w:rsidP="00BB6946">
      <w:r w:rsidRPr="00BB6946">
        <w:t xml:space="preserve">Voies express, </w:t>
      </w:r>
      <w:proofErr w:type="spellStart"/>
      <w:r w:rsidRPr="00BB6946">
        <w:t>Velyrs</w:t>
      </w:r>
      <w:proofErr w:type="spellEnd"/>
      <w:r w:rsidRPr="00BB6946">
        <w:t xml:space="preserve"> et circulations spécialisées</w:t>
      </w:r>
    </w:p>
    <w:p w14:paraId="5EE579D8" w14:textId="77777777" w:rsidR="00BB6946" w:rsidRPr="00BB6946" w:rsidRDefault="00BB6946" w:rsidP="00BB6946">
      <w:r w:rsidRPr="00BB6946">
        <w:t>Rase basse</w:t>
      </w:r>
    </w:p>
    <w:p w14:paraId="24803E65" w14:textId="77777777" w:rsidR="00BB6946" w:rsidRPr="00BB6946" w:rsidRDefault="00BB6946" w:rsidP="00BB6946">
      <w:r w:rsidRPr="00BB6946">
        <w:t>Rubans de distribution et réseaux de proximité</w:t>
      </w:r>
    </w:p>
    <w:p w14:paraId="66E663E2" w14:textId="77777777" w:rsidR="00BB6946" w:rsidRPr="00BB6946" w:rsidRDefault="00BB6946" w:rsidP="00BB6946">
      <w:r w:rsidRPr="00BB6946">
        <w:t>Sol ancien</w:t>
      </w:r>
    </w:p>
    <w:p w14:paraId="2F92C1F9" w14:textId="77777777" w:rsidR="00BB6946" w:rsidRPr="00BB6946" w:rsidRDefault="00BB6946" w:rsidP="00BB6946">
      <w:r w:rsidRPr="00BB6946">
        <w:t>Rues, marchés, piétons, véhicules ordinaires</w:t>
      </w:r>
    </w:p>
    <w:p w14:paraId="2C284460" w14:textId="77777777" w:rsidR="00BB6946" w:rsidRPr="00BB6946" w:rsidRDefault="00BB6946" w:rsidP="00BB6946">
      <w:proofErr w:type="spellStart"/>
      <w:r w:rsidRPr="00BB6946">
        <w:t>Sous-Ville</w:t>
      </w:r>
      <w:proofErr w:type="spellEnd"/>
    </w:p>
    <w:p w14:paraId="1FD3E554" w14:textId="77777777" w:rsidR="00BB6946" w:rsidRPr="00BB6946" w:rsidRDefault="00BB6946" w:rsidP="00BB6946">
      <w:r w:rsidRPr="00BB6946">
        <w:t>Lignes lourdes, fret, stockage et réseaux techniques</w:t>
      </w:r>
    </w:p>
    <w:p w14:paraId="1F1181D0" w14:textId="77777777" w:rsidR="00BB6946" w:rsidRPr="00BB6946" w:rsidRDefault="00BB6946" w:rsidP="00BB6946">
      <w:r w:rsidRPr="00BB6946">
        <w:t>Schéma conceptuel : ces couches s'entrecroisent et ne correspondent pas à six altitudes fixes valables dans toute la métropole.</w:t>
      </w:r>
    </w:p>
    <w:p w14:paraId="7DADC82C" w14:textId="77777777" w:rsidR="00BB6946" w:rsidRPr="00BB6946" w:rsidRDefault="00BB6946" w:rsidP="00BB6946">
      <w:pPr>
        <w:rPr>
          <w:b/>
          <w:bCs/>
        </w:rPr>
      </w:pPr>
      <w:r w:rsidRPr="00BB6946">
        <w:rPr>
          <w:b/>
          <w:bCs/>
        </w:rPr>
        <w:t>VI. Les Lignes du Cœur</w:t>
      </w:r>
    </w:p>
    <w:p w14:paraId="0EE5485B" w14:textId="77777777" w:rsidR="00BB6946" w:rsidRPr="00BB6946" w:rsidRDefault="00BB6946" w:rsidP="00BB6946">
      <w:r w:rsidRPr="00BB6946">
        <w:t>Les Lignes du Cœur constituent le grand réseau collectif lourd.</w:t>
      </w:r>
    </w:p>
    <w:p w14:paraId="0D159504" w14:textId="77777777" w:rsidR="00BB6946" w:rsidRPr="00BB6946" w:rsidRDefault="00BB6946" w:rsidP="00BB6946">
      <w:r w:rsidRPr="00BB6946">
        <w:t>Leur nom ne signifie pas qu'elles desservent uniquement le Cœur de Concorde.</w:t>
      </w:r>
    </w:p>
    <w:p w14:paraId="100278A6" w14:textId="77777777" w:rsidR="00BB6946" w:rsidRPr="00BB6946" w:rsidRDefault="00BB6946" w:rsidP="00BB6946">
      <w:r w:rsidRPr="00BB6946">
        <w:t>Elles traversent l'ensemble de la métropole et suivent partiellement les principaux axes des Neuf Horizons.</w:t>
      </w:r>
    </w:p>
    <w:p w14:paraId="49DB22A4" w14:textId="77777777" w:rsidR="00BB6946" w:rsidRPr="00BB6946" w:rsidRDefault="00BB6946" w:rsidP="00BB6946">
      <w:r w:rsidRPr="00BB6946">
        <w:t>Une même ligne peut circuler sous terre, ressortir sur un viaduc, traverser une station intégrée à une superstructure et redescendre ensuite sous un quartier ancien.</w:t>
      </w:r>
    </w:p>
    <w:p w14:paraId="76CCB91A" w14:textId="77777777" w:rsidR="00BB6946" w:rsidRPr="00BB6946" w:rsidRDefault="00BB6946" w:rsidP="00BB6946">
      <w:r w:rsidRPr="00BB6946">
        <w:t>Ces changements de hauteur sont ordinaires pour les voyageurs.</w:t>
      </w:r>
    </w:p>
    <w:p w14:paraId="26E61E3F" w14:textId="77777777" w:rsidR="00BB6946" w:rsidRPr="00BB6946" w:rsidRDefault="00BB6946" w:rsidP="00BB6946">
      <w:r w:rsidRPr="00BB6946">
        <w:t>Les rames peuvent transporter des volumes importants de passagers.</w:t>
      </w:r>
    </w:p>
    <w:p w14:paraId="65231DD8" w14:textId="77777777" w:rsidR="00BB6946" w:rsidRPr="00BB6946" w:rsidRDefault="00BB6946" w:rsidP="00BB6946">
      <w:r w:rsidRPr="00BB6946">
        <w:t>Les intervalles deviennent particulièrement courts aux périodes de changement de veille.</w:t>
      </w:r>
    </w:p>
    <w:p w14:paraId="0F3CC1D6" w14:textId="77777777" w:rsidR="00BB6946" w:rsidRPr="00BB6946" w:rsidRDefault="00BB6946" w:rsidP="00BB6946">
      <w:pPr>
        <w:rPr>
          <w:b/>
          <w:bCs/>
        </w:rPr>
      </w:pPr>
      <w:r w:rsidRPr="00BB6946">
        <w:rPr>
          <w:b/>
          <w:bCs/>
        </w:rPr>
        <w:t>Les Lignes Hautes</w:t>
      </w:r>
    </w:p>
    <w:p w14:paraId="28E4E478" w14:textId="77777777" w:rsidR="00BB6946" w:rsidRPr="00BB6946" w:rsidRDefault="00BB6946" w:rsidP="00BB6946">
      <w:r w:rsidRPr="00BB6946">
        <w:t>Les Lignes Hautes relient directement les quartiers situés en altitude.</w:t>
      </w:r>
    </w:p>
    <w:p w14:paraId="701D8C22" w14:textId="77777777" w:rsidR="00BB6946" w:rsidRPr="00BB6946" w:rsidRDefault="00BB6946" w:rsidP="00BB6946">
      <w:r w:rsidRPr="00BB6946">
        <w:t>Elles permettent de se déplacer entre des complexes élevés sans revenir au Sol ancien.</w:t>
      </w:r>
    </w:p>
    <w:p w14:paraId="3895EB90" w14:textId="77777777" w:rsidR="00BB6946" w:rsidRPr="00BB6946" w:rsidRDefault="00BB6946" w:rsidP="00BB6946">
      <w:r w:rsidRPr="00BB6946">
        <w:t>Une station peut se trouver au cent-vingtième niveau d'un bâtiment.</w:t>
      </w:r>
    </w:p>
    <w:p w14:paraId="6A7ACCD9" w14:textId="77777777" w:rsidR="00BB6946" w:rsidRPr="00BB6946" w:rsidRDefault="00BB6946" w:rsidP="00BB6946">
      <w:r w:rsidRPr="00BB6946">
        <w:t>Des trains traversent des ponts ou des galeries suspendues.</w:t>
      </w:r>
    </w:p>
    <w:p w14:paraId="0411A35C" w14:textId="77777777" w:rsidR="00BB6946" w:rsidRPr="00BB6946" w:rsidRDefault="00BB6946" w:rsidP="00BB6946">
      <w:r w:rsidRPr="00BB6946">
        <w:t>Une personne peut utiliser quotidiennement ces transports sans descendre au niveau historique de son quartier.</w:t>
      </w:r>
    </w:p>
    <w:p w14:paraId="33B4C3EF" w14:textId="77777777" w:rsidR="00BB6946" w:rsidRPr="00BB6946" w:rsidRDefault="00BB6946" w:rsidP="00BB6946">
      <w:r w:rsidRPr="00BB6946">
        <w:lastRenderedPageBreak/>
        <w:t xml:space="preserve">C'est l'une des différences fondamentales entre </w:t>
      </w:r>
      <w:proofErr w:type="spellStart"/>
      <w:r w:rsidRPr="00BB6946">
        <w:t>Avaræl</w:t>
      </w:r>
      <w:proofErr w:type="spellEnd"/>
      <w:r w:rsidRPr="00BB6946">
        <w:t xml:space="preserve"> et une ville terrestre ordinaire.</w:t>
      </w:r>
    </w:p>
    <w:p w14:paraId="38CD748D" w14:textId="77777777" w:rsidR="00BB6946" w:rsidRPr="00BB6946" w:rsidRDefault="00BB6946" w:rsidP="00BB6946">
      <w:r w:rsidRPr="00BB6946">
        <w:t>Les habitants de la Ville basse pensent souvent leur quartier en rues.</w:t>
      </w:r>
    </w:p>
    <w:p w14:paraId="3CFD1F10" w14:textId="77777777" w:rsidR="00BB6946" w:rsidRPr="00BB6946" w:rsidRDefault="00BB6946" w:rsidP="00BB6946">
      <w:r w:rsidRPr="00BB6946">
        <w:t>Ceux de la Ville haute le pensent davantage en stations, passerelles et verticales.</w:t>
      </w:r>
    </w:p>
    <w:p w14:paraId="559D7A7C" w14:textId="77777777" w:rsidR="00BB6946" w:rsidRPr="00BB6946" w:rsidRDefault="00BB6946" w:rsidP="00BB6946">
      <w:pPr>
        <w:rPr>
          <w:b/>
          <w:bCs/>
        </w:rPr>
      </w:pPr>
      <w:r w:rsidRPr="00BB6946">
        <w:rPr>
          <w:b/>
          <w:bCs/>
        </w:rPr>
        <w:t>VII. Les Puits de Traverse</w:t>
      </w:r>
    </w:p>
    <w:p w14:paraId="1570C070" w14:textId="77777777" w:rsidR="00BB6946" w:rsidRPr="00BB6946" w:rsidRDefault="00BB6946" w:rsidP="00BB6946">
      <w:r w:rsidRPr="00BB6946">
        <w:t>Les Puits de Traverse urbaine remplissent la fonction de véritables gares verticales.</w:t>
      </w:r>
    </w:p>
    <w:p w14:paraId="219356EA" w14:textId="77777777" w:rsidR="00BB6946" w:rsidRPr="00BB6946" w:rsidRDefault="00BB6946" w:rsidP="00BB6946">
      <w:r w:rsidRPr="00BB6946">
        <w:t>Ils ne sont pas de simples ascenseurs.</w:t>
      </w:r>
    </w:p>
    <w:p w14:paraId="2C7A1AC3" w14:textId="77777777" w:rsidR="00BB6946" w:rsidRPr="00BB6946" w:rsidRDefault="00BB6946" w:rsidP="00BB6946">
      <w:r w:rsidRPr="00BB6946">
        <w:t>Une grande installation comprend de nombreuses cabines, plusieurs conduits, des services express, des arrêts locaux, des transports de marchandises et des plateformes réservées aux urgences.</w:t>
      </w:r>
    </w:p>
    <w:p w14:paraId="636176D1" w14:textId="77777777" w:rsidR="00BB6946" w:rsidRPr="00BB6946" w:rsidRDefault="00BB6946" w:rsidP="00BB6946">
      <w:r w:rsidRPr="00BB6946">
        <w:t>Certaines verticales desservent plus d'une centaine de niveaux.</w:t>
      </w:r>
    </w:p>
    <w:p w14:paraId="2D1810CF" w14:textId="77777777" w:rsidR="00BB6946" w:rsidRPr="00BB6946" w:rsidRDefault="00BB6946" w:rsidP="00BB6946">
      <w:r w:rsidRPr="00BB6946">
        <w:t>Les plus importantes possèdent plusieurs étages de correspondances.</w:t>
      </w:r>
    </w:p>
    <w:p w14:paraId="0F49A9B9" w14:textId="77777777" w:rsidR="00BB6946" w:rsidRPr="00BB6946" w:rsidRDefault="00BB6946" w:rsidP="00BB6946">
      <w:r w:rsidRPr="00BB6946">
        <w:t>L'habitant choisit sa destination.</w:t>
      </w:r>
    </w:p>
    <w:p w14:paraId="1800CD7D" w14:textId="77777777" w:rsidR="00BB6946" w:rsidRPr="00BB6946" w:rsidRDefault="00BB6946" w:rsidP="00BB6946">
      <w:r w:rsidRPr="00BB6946">
        <w:t>Le système lui indique une cabine et une plateforme.</w:t>
      </w:r>
    </w:p>
    <w:p w14:paraId="71D7FF7C" w14:textId="77777777" w:rsidR="00BB6946" w:rsidRPr="00BB6946" w:rsidRDefault="00BB6946" w:rsidP="00BB6946">
      <w:r w:rsidRPr="00BB6946">
        <w:t>Il peut rejoindre une Ligne Haute située plusieurs centaines de mètres au-dessus de son point de départ.</w:t>
      </w:r>
    </w:p>
    <w:p w14:paraId="06713867" w14:textId="77777777" w:rsidR="00BB6946" w:rsidRPr="00BB6946" w:rsidRDefault="00BB6946" w:rsidP="00BB6946">
      <w:pPr>
        <w:rPr>
          <w:b/>
          <w:bCs/>
        </w:rPr>
      </w:pPr>
      <w:r w:rsidRPr="00BB6946">
        <w:rPr>
          <w:b/>
          <w:bCs/>
        </w:rPr>
        <w:t>Les verticales spécialisées</w:t>
      </w:r>
    </w:p>
    <w:p w14:paraId="408D80BD" w14:textId="77777777" w:rsidR="00BB6946" w:rsidRPr="00BB6946" w:rsidRDefault="00BB6946" w:rsidP="00BB6946">
      <w:r w:rsidRPr="00BB6946">
        <w:t>Les complexes corporatifs possèdent leurs propres réseaux.</w:t>
      </w:r>
    </w:p>
    <w:p w14:paraId="0F90AAC7" w14:textId="77777777" w:rsidR="00BB6946" w:rsidRPr="00BB6946" w:rsidRDefault="00BB6946" w:rsidP="00BB6946">
      <w:r w:rsidRPr="00BB6946">
        <w:t>Un visiteur utilise une verticale publique.</w:t>
      </w:r>
    </w:p>
    <w:p w14:paraId="3BF45F26" w14:textId="77777777" w:rsidR="00BB6946" w:rsidRPr="00BB6946" w:rsidRDefault="00BB6946" w:rsidP="00BB6946">
      <w:r w:rsidRPr="00BB6946">
        <w:t>Un employé autorisé peut accéder à une autre circulation.</w:t>
      </w:r>
    </w:p>
    <w:p w14:paraId="28F2F9E4" w14:textId="77777777" w:rsidR="00BB6946" w:rsidRPr="00BB6946" w:rsidRDefault="00BB6946" w:rsidP="00BB6946">
      <w:r w:rsidRPr="00BB6946">
        <w:t>Un technicien rejoint les niveaux de maintenance.</w:t>
      </w:r>
    </w:p>
    <w:p w14:paraId="0C696571" w14:textId="77777777" w:rsidR="00BB6946" w:rsidRPr="00BB6946" w:rsidRDefault="00BB6946" w:rsidP="00BB6946">
      <w:r w:rsidRPr="00BB6946">
        <w:t>Un livreur utilise un conduit logistique.</w:t>
      </w:r>
    </w:p>
    <w:p w14:paraId="426549B6" w14:textId="77777777" w:rsidR="00BB6946" w:rsidRPr="00BB6946" w:rsidRDefault="00BB6946" w:rsidP="00BB6946">
      <w:r w:rsidRPr="00BB6946">
        <w:t>Un responsable d'urgence peut disposer d'un accès prioritaire.</w:t>
      </w:r>
    </w:p>
    <w:p w14:paraId="42C9A4A8" w14:textId="77777777" w:rsidR="00BB6946" w:rsidRPr="00BB6946" w:rsidRDefault="00BB6946" w:rsidP="00BB6946">
      <w:r w:rsidRPr="00BB6946">
        <w:t>Le bâtiment est physiquement unique, mais ses occupants ne circulent pas toujours dans les mêmes espaces.</w:t>
      </w:r>
    </w:p>
    <w:p w14:paraId="4CBE9D31" w14:textId="77777777" w:rsidR="00BB6946" w:rsidRPr="00BB6946" w:rsidRDefault="00BB6946" w:rsidP="00BB6946">
      <w:r w:rsidRPr="00BB6946">
        <w:t xml:space="preserve">Cette organisation crée une géographie de la sécurité et des statuts d'accès. </w:t>
      </w:r>
    </w:p>
    <w:p w14:paraId="47A14AAD" w14:textId="77777777" w:rsidR="00BB6946" w:rsidRPr="00BB6946" w:rsidRDefault="00BB6946" w:rsidP="00BB6946">
      <w:r w:rsidRPr="00BB6946">
        <w:t>AVARÆL.docx</w:t>
      </w:r>
    </w:p>
    <w:p w14:paraId="11BA9B94" w14:textId="77777777" w:rsidR="00BB6946" w:rsidRPr="00BB6946" w:rsidRDefault="00BB6946" w:rsidP="00BB6946">
      <w:pPr>
        <w:rPr>
          <w:b/>
          <w:bCs/>
        </w:rPr>
      </w:pPr>
      <w:r w:rsidRPr="00BB6946">
        <w:rPr>
          <w:b/>
          <w:bCs/>
        </w:rPr>
        <w:t xml:space="preserve">VIII. La Rase et les </w:t>
      </w:r>
      <w:proofErr w:type="spellStart"/>
      <w:r w:rsidRPr="00BB6946">
        <w:rPr>
          <w:b/>
          <w:bCs/>
        </w:rPr>
        <w:t>Velyrs</w:t>
      </w:r>
      <w:proofErr w:type="spellEnd"/>
    </w:p>
    <w:p w14:paraId="3EEF303E" w14:textId="77777777" w:rsidR="00BB6946" w:rsidRPr="00BB6946" w:rsidRDefault="00BB6946" w:rsidP="00BB6946">
      <w:r w:rsidRPr="00BB6946">
        <w:t>Les Rubans de Rase forment les principaux réseaux de mobilité légère et intermédiaire.</w:t>
      </w:r>
    </w:p>
    <w:p w14:paraId="791A8C31" w14:textId="77777777" w:rsidR="00BB6946" w:rsidRPr="00BB6946" w:rsidRDefault="00BB6946" w:rsidP="00BB6946">
      <w:r w:rsidRPr="00BB6946">
        <w:t>Ils circulent au-dessus des rues et peuvent pénétrer dans certaines structures.</w:t>
      </w:r>
    </w:p>
    <w:p w14:paraId="0A81338F" w14:textId="77777777" w:rsidR="00BB6946" w:rsidRPr="00BB6946" w:rsidRDefault="00BB6946" w:rsidP="00BB6946">
      <w:r w:rsidRPr="00BB6946">
        <w:t>Leurs fonctions diffèrent.</w:t>
      </w:r>
    </w:p>
    <w:p w14:paraId="19A39CE3" w14:textId="77777777" w:rsidR="00BB6946" w:rsidRPr="00BB6946" w:rsidRDefault="00BB6946" w:rsidP="00BB6946">
      <w:r w:rsidRPr="00BB6946">
        <w:t>Les voies locales assurent les déplacements de proximité.</w:t>
      </w:r>
    </w:p>
    <w:p w14:paraId="34C68330" w14:textId="77777777" w:rsidR="00BB6946" w:rsidRPr="00BB6946" w:rsidRDefault="00BB6946" w:rsidP="00BB6946">
      <w:r w:rsidRPr="00BB6946">
        <w:t>Les voies civiles relient plusieurs quartiers.</w:t>
      </w:r>
    </w:p>
    <w:p w14:paraId="3EA3904B" w14:textId="77777777" w:rsidR="00BB6946" w:rsidRPr="00BB6946" w:rsidRDefault="00BB6946" w:rsidP="00BB6946">
      <w:r w:rsidRPr="00BB6946">
        <w:t>Les voies express permettent des trajets rapides entre grands pôles.</w:t>
      </w:r>
    </w:p>
    <w:p w14:paraId="23E36E81" w14:textId="77777777" w:rsidR="00BB6946" w:rsidRPr="00BB6946" w:rsidRDefault="00BB6946" w:rsidP="00BB6946">
      <w:r w:rsidRPr="00BB6946">
        <w:t xml:space="preserve">Les </w:t>
      </w:r>
      <w:proofErr w:type="spellStart"/>
      <w:r w:rsidRPr="00BB6946">
        <w:t>Velyrs</w:t>
      </w:r>
      <w:proofErr w:type="spellEnd"/>
      <w:r w:rsidRPr="00BB6946">
        <w:t xml:space="preserve"> appartiennent aux familles de véhicules adaptées à cette circulation.</w:t>
      </w:r>
    </w:p>
    <w:p w14:paraId="67131BDC" w14:textId="77777777" w:rsidR="00BB6946" w:rsidRPr="00BB6946" w:rsidRDefault="00BB6946" w:rsidP="00BB6946">
      <w:r w:rsidRPr="00BB6946">
        <w:t>Ils ne disposent pas d'une liberté absolue de mouvement.</w:t>
      </w:r>
    </w:p>
    <w:p w14:paraId="6320AE52" w14:textId="77777777" w:rsidR="00BB6946" w:rsidRPr="00BB6946" w:rsidRDefault="00BB6946" w:rsidP="00BB6946">
      <w:r w:rsidRPr="00BB6946">
        <w:t>Leurs trajectoires sont régulées.</w:t>
      </w:r>
    </w:p>
    <w:p w14:paraId="77CC731A" w14:textId="77777777" w:rsidR="00BB6946" w:rsidRPr="00BB6946" w:rsidRDefault="00BB6946" w:rsidP="00BB6946">
      <w:r w:rsidRPr="00BB6946">
        <w:t>Les corridors possèdent des directions, des limitations et des priorités.</w:t>
      </w:r>
    </w:p>
    <w:p w14:paraId="79689B30" w14:textId="77777777" w:rsidR="00BB6946" w:rsidRPr="00BB6946" w:rsidRDefault="00BB6946" w:rsidP="00BB6946">
      <w:r w:rsidRPr="00BB6946">
        <w:t>L'automatisation joue un rôle important dans les sections les plus denses.</w:t>
      </w:r>
    </w:p>
    <w:p w14:paraId="3D166C43" w14:textId="77777777" w:rsidR="00BB6946" w:rsidRPr="00BB6946" w:rsidRDefault="00BB6946" w:rsidP="00BB6946">
      <w:r w:rsidRPr="00BB6946">
        <w:t>Certains réseaux peuvent imposer un pilotage automatisé.</w:t>
      </w:r>
    </w:p>
    <w:p w14:paraId="20440881" w14:textId="77777777" w:rsidR="00BB6946" w:rsidRPr="00BB6946" w:rsidRDefault="00BB6946" w:rsidP="00BB6946">
      <w:r w:rsidRPr="00BB6946">
        <w:t>Des professionnels conservent cependant des compétences de conduite manuelle pour les zones anciennes, les opérations particulières et les situations dégradées.</w:t>
      </w:r>
    </w:p>
    <w:p w14:paraId="6D06FF3F" w14:textId="77777777" w:rsidR="00BB6946" w:rsidRPr="00BB6946" w:rsidRDefault="00BB6946" w:rsidP="00BB6946">
      <w:pPr>
        <w:rPr>
          <w:b/>
          <w:bCs/>
        </w:rPr>
      </w:pPr>
      <w:r w:rsidRPr="00BB6946">
        <w:rPr>
          <w:b/>
          <w:bCs/>
        </w:rPr>
        <w:t>IX. Les aérodynes</w:t>
      </w:r>
    </w:p>
    <w:p w14:paraId="407B118B" w14:textId="77777777" w:rsidR="00BB6946" w:rsidRPr="00BB6946" w:rsidRDefault="00BB6946" w:rsidP="00BB6946">
      <w:r w:rsidRPr="00BB6946">
        <w:t>Les aérodynes permettent les déplacements rapides entre secteurs éloignés.</w:t>
      </w:r>
    </w:p>
    <w:p w14:paraId="4C5CCC80" w14:textId="77777777" w:rsidR="00BB6946" w:rsidRPr="00BB6946" w:rsidRDefault="00BB6946" w:rsidP="00BB6946">
      <w:r w:rsidRPr="00BB6946">
        <w:lastRenderedPageBreak/>
        <w:t>Ils sont utilisés par certains services spécialisés, entreprises et transports collectifs, ainsi que par des particuliers.</w:t>
      </w:r>
    </w:p>
    <w:p w14:paraId="1F1E1D86" w14:textId="77777777" w:rsidR="00BB6946" w:rsidRPr="00BB6946" w:rsidRDefault="00BB6946" w:rsidP="00BB6946">
      <w:r w:rsidRPr="00BB6946">
        <w:t>Des bâtiments possèdent leurs propres docks.</w:t>
      </w:r>
    </w:p>
    <w:p w14:paraId="615F5B0B" w14:textId="77777777" w:rsidR="00BB6946" w:rsidRPr="00BB6946" w:rsidRDefault="00BB6946" w:rsidP="00BB6946">
      <w:r w:rsidRPr="00BB6946">
        <w:t>Les grandes stations disposent de plateformes de correspondance.</w:t>
      </w:r>
    </w:p>
    <w:p w14:paraId="2234AC22" w14:textId="77777777" w:rsidR="00BB6946" w:rsidRPr="00BB6946" w:rsidRDefault="00BB6946" w:rsidP="00BB6946">
      <w:r w:rsidRPr="00BB6946">
        <w:t>L'espace aérien est strictement réglementé.</w:t>
      </w:r>
    </w:p>
    <w:p w14:paraId="59BC66D9" w14:textId="77777777" w:rsidR="00BB6946" w:rsidRPr="00BB6946" w:rsidRDefault="00BB6946" w:rsidP="00BB6946">
      <w:r w:rsidRPr="00BB6946">
        <w:t>Les trajectoires et les altitudes sont organisées.</w:t>
      </w:r>
    </w:p>
    <w:p w14:paraId="2BC26C26" w14:textId="77777777" w:rsidR="00BB6946" w:rsidRPr="00BB6946" w:rsidRDefault="00BB6946" w:rsidP="00BB6946">
      <w:r w:rsidRPr="00BB6946">
        <w:t>Les zones sensibles possèdent des restrictions supplémentaires.</w:t>
      </w:r>
    </w:p>
    <w:p w14:paraId="5CBBB50F" w14:textId="77777777" w:rsidR="00BB6946" w:rsidRPr="00BB6946" w:rsidRDefault="00BB6946" w:rsidP="00BB6946">
      <w:r w:rsidRPr="00BB6946">
        <w:t>Un véhicule approchant sans autorisation peut être intercepté.</w:t>
      </w:r>
    </w:p>
    <w:p w14:paraId="281DF6B0" w14:textId="77777777" w:rsidR="00BB6946" w:rsidRPr="00BB6946" w:rsidRDefault="00BB6946" w:rsidP="00BB6946">
      <w:r w:rsidRPr="00BB6946">
        <w:t>Les aérodynes urbains doivent être distingués des appareils atmosphériques conçus pour des voyages régionaux ou continentaux.</w:t>
      </w:r>
    </w:p>
    <w:p w14:paraId="208D898B" w14:textId="77777777" w:rsidR="00BB6946" w:rsidRPr="00BB6946" w:rsidRDefault="00BB6946" w:rsidP="00BB6946">
      <w:r w:rsidRPr="00BB6946">
        <w:t>Il ne faut donc pas imaginer tous les moyens aériens comme un seul type de véhicule volant librement entre les bâtiments.</w:t>
      </w:r>
    </w:p>
    <w:p w14:paraId="70E25789" w14:textId="77777777" w:rsidR="00BB6946" w:rsidRPr="00BB6946" w:rsidRDefault="00BB6946" w:rsidP="00BB6946">
      <w:pPr>
        <w:rPr>
          <w:b/>
          <w:bCs/>
        </w:rPr>
      </w:pPr>
      <w:r w:rsidRPr="00BB6946">
        <w:rPr>
          <w:b/>
          <w:bCs/>
        </w:rPr>
        <w:t>X. La marche demeure essentielle</w:t>
      </w:r>
    </w:p>
    <w:p w14:paraId="36450BE5" w14:textId="77777777" w:rsidR="00BB6946" w:rsidRPr="00BB6946" w:rsidRDefault="00BB6946" w:rsidP="00BB6946">
      <w:r w:rsidRPr="00BB6946">
        <w:t>Malgré ces technologies, les habitants marchent énormément.</w:t>
      </w:r>
    </w:p>
    <w:p w14:paraId="11E6240A" w14:textId="77777777" w:rsidR="00BB6946" w:rsidRPr="00BB6946" w:rsidRDefault="00BB6946" w:rsidP="00BB6946">
      <w:r w:rsidRPr="00BB6946">
        <w:t>Un trajet peut comporter plusieurs correspondances, des passages souterrains, des galeries commerciales et des passerelles élevées.</w:t>
      </w:r>
    </w:p>
    <w:p w14:paraId="450150ED" w14:textId="77777777" w:rsidR="00BB6946" w:rsidRPr="00BB6946" w:rsidRDefault="00BB6946" w:rsidP="00BB6946">
      <w:r w:rsidRPr="00BB6946">
        <w:t>Une correspondance peut demander vingt minutes de marche.</w:t>
      </w:r>
    </w:p>
    <w:p w14:paraId="5E8A5DE7" w14:textId="77777777" w:rsidR="00BB6946" w:rsidRPr="00BB6946" w:rsidRDefault="00BB6946" w:rsidP="00BB6946">
      <w:r w:rsidRPr="00BB6946">
        <w:t xml:space="preserve">Un </w:t>
      </w:r>
      <w:proofErr w:type="spellStart"/>
      <w:r w:rsidRPr="00BB6946">
        <w:t>Avarælien</w:t>
      </w:r>
      <w:proofErr w:type="spellEnd"/>
      <w:r w:rsidRPr="00BB6946">
        <w:t xml:space="preserve"> considère cela comme normal.</w:t>
      </w:r>
    </w:p>
    <w:p w14:paraId="7D413D88" w14:textId="77777777" w:rsidR="00BB6946" w:rsidRPr="00BB6946" w:rsidRDefault="00BB6946" w:rsidP="00BB6946">
      <w:r w:rsidRPr="00BB6946">
        <w:t>La technologie ne supprime donc pas la mobilité piétonne.</w:t>
      </w:r>
    </w:p>
    <w:p w14:paraId="4AE289B6" w14:textId="77777777" w:rsidR="00BB6946" w:rsidRPr="00BB6946" w:rsidRDefault="00BB6946" w:rsidP="00BB6946">
      <w:r w:rsidRPr="00BB6946">
        <w:t>Elle l'intègre à une architecture beaucoup plus vaste.</w:t>
      </w:r>
    </w:p>
    <w:p w14:paraId="6FC9D5F8" w14:textId="77777777" w:rsidR="00BB6946" w:rsidRPr="00BB6946" w:rsidRDefault="00BB6946" w:rsidP="00BB6946">
      <w:pPr>
        <w:rPr>
          <w:b/>
          <w:bCs/>
        </w:rPr>
      </w:pPr>
      <w:r w:rsidRPr="00BB6946">
        <w:rPr>
          <w:b/>
          <w:bCs/>
        </w:rPr>
        <w:t>Confluence Centrale</w:t>
      </w:r>
    </w:p>
    <w:p w14:paraId="2D22768B" w14:textId="77777777" w:rsidR="00BB6946" w:rsidRPr="00BB6946" w:rsidRDefault="00BB6946" w:rsidP="00BB6946">
      <w:r w:rsidRPr="00BB6946">
        <w:t>Confluence Centrale appartient aux grands nœuds de transport de la métropole.</w:t>
      </w:r>
    </w:p>
    <w:p w14:paraId="1E2A7842" w14:textId="77777777" w:rsidR="00BB6946" w:rsidRPr="00BB6946" w:rsidRDefault="00BB6946" w:rsidP="00BB6946">
      <w:r w:rsidRPr="00BB6946">
        <w:t>Elle réunit plusieurs couches de circulation.</w:t>
      </w:r>
    </w:p>
    <w:p w14:paraId="5E543392" w14:textId="77777777" w:rsidR="00BB6946" w:rsidRPr="00BB6946" w:rsidRDefault="00BB6946" w:rsidP="00BB6946">
      <w:r w:rsidRPr="00BB6946">
        <w:t>Les niveaux inférieurs accueillent notamment des réseaux lourds et certaines infrastructures de fret.</w:t>
      </w:r>
    </w:p>
    <w:p w14:paraId="5F4B5FB3" w14:textId="77777777" w:rsidR="00BB6946" w:rsidRPr="00BB6946" w:rsidRDefault="00BB6946" w:rsidP="00BB6946">
      <w:r w:rsidRPr="00BB6946">
        <w:t>Plus haut se croisent les Lignes du Cœur.</w:t>
      </w:r>
    </w:p>
    <w:p w14:paraId="69A332F0" w14:textId="77777777" w:rsidR="00BB6946" w:rsidRPr="00BB6946" w:rsidRDefault="00BB6946" w:rsidP="00BB6946">
      <w:r w:rsidRPr="00BB6946">
        <w:t>Les Puits de Traverse permettent de rejoindre les secteurs élevés.</w:t>
      </w:r>
    </w:p>
    <w:p w14:paraId="34E60405" w14:textId="77777777" w:rsidR="00BB6946" w:rsidRPr="00BB6946" w:rsidRDefault="00BB6946" w:rsidP="00BB6946">
      <w:r w:rsidRPr="00BB6946">
        <w:t>Des plateformes assurent les correspondances avec d'autres transports.</w:t>
      </w:r>
    </w:p>
    <w:p w14:paraId="7734FDB1" w14:textId="77777777" w:rsidR="00BB6946" w:rsidRPr="00BB6946" w:rsidRDefault="00BB6946" w:rsidP="00BB6946">
      <w:r w:rsidRPr="00BB6946">
        <w:t>Un voyageur peut parcourir plusieurs kilomètres à l'intérieur de ce complexe sans nécessairement sortir de ses espaces bâtis.</w:t>
      </w:r>
    </w:p>
    <w:p w14:paraId="46F57340" w14:textId="77777777" w:rsidR="00BB6946" w:rsidRPr="00BB6946" w:rsidRDefault="00BB6946" w:rsidP="00BB6946">
      <w:r w:rsidRPr="00BB6946">
        <w:t>Les descriptions des transports d'</w:t>
      </w:r>
      <w:proofErr w:type="spellStart"/>
      <w:r w:rsidRPr="00BB6946">
        <w:t>Avaræl</w:t>
      </w:r>
      <w:proofErr w:type="spellEnd"/>
      <w:r w:rsidRPr="00BB6946">
        <w:t xml:space="preserve"> établissent cette organisation multimodale et verticale. </w:t>
      </w:r>
    </w:p>
    <w:p w14:paraId="51533325" w14:textId="77777777" w:rsidR="00BB6946" w:rsidRPr="00BB6946" w:rsidRDefault="00BB6946" w:rsidP="00BB6946">
      <w:r w:rsidRPr="00BB6946">
        <w:t>AVARÆL.docx</w:t>
      </w:r>
    </w:p>
    <w:p w14:paraId="7FDDE48F" w14:textId="77777777" w:rsidR="00BB6946" w:rsidRPr="00BB6946" w:rsidRDefault="00BB6946" w:rsidP="00BB6946">
      <w:pPr>
        <w:rPr>
          <w:b/>
          <w:bCs/>
        </w:rPr>
      </w:pPr>
      <w:r w:rsidRPr="00BB6946">
        <w:rPr>
          <w:b/>
          <w:bCs/>
        </w:rPr>
        <w:t>TROISIÈME PARTIE — L'ÉNERGIE, LA CHALEUR ET LES RÉSEAUX VITAUX</w:t>
      </w:r>
    </w:p>
    <w:p w14:paraId="7E964525" w14:textId="77777777" w:rsidR="00BB6946" w:rsidRPr="00BB6946" w:rsidRDefault="00BB6946" w:rsidP="00BB6946">
      <w:pPr>
        <w:rPr>
          <w:b/>
          <w:bCs/>
        </w:rPr>
      </w:pPr>
      <w:r w:rsidRPr="00BB6946">
        <w:rPr>
          <w:b/>
          <w:bCs/>
        </w:rPr>
        <w:t>XI. Le réseau énergétique d'</w:t>
      </w:r>
      <w:proofErr w:type="spellStart"/>
      <w:r w:rsidRPr="00BB6946">
        <w:rPr>
          <w:b/>
          <w:bCs/>
        </w:rPr>
        <w:t>Avaræl</w:t>
      </w:r>
      <w:proofErr w:type="spellEnd"/>
    </w:p>
    <w:p w14:paraId="65E79EBD" w14:textId="77777777" w:rsidR="00BB6946" w:rsidRPr="00BB6946" w:rsidRDefault="00BB6946" w:rsidP="00BB6946">
      <w:proofErr w:type="spellStart"/>
      <w:r w:rsidRPr="00BB6946">
        <w:t>Avaræl</w:t>
      </w:r>
      <w:proofErr w:type="spellEnd"/>
      <w:r w:rsidRPr="00BB6946">
        <w:t xml:space="preserve"> ne dépend pas d'une centrale unique.</w:t>
      </w:r>
    </w:p>
    <w:p w14:paraId="01C1B412" w14:textId="77777777" w:rsidR="00BB6946" w:rsidRPr="00BB6946" w:rsidRDefault="00BB6946" w:rsidP="00BB6946">
      <w:r w:rsidRPr="00BB6946">
        <w:t>Une infrastructure aussi centralisée serait extrêmement vulnérable.</w:t>
      </w:r>
    </w:p>
    <w:p w14:paraId="7F25D03B" w14:textId="77777777" w:rsidR="00BB6946" w:rsidRPr="00BB6946" w:rsidRDefault="00BB6946" w:rsidP="00BB6946">
      <w:r w:rsidRPr="00BB6946">
        <w:t>La production et la distribution reposent donc sur un maillage.</w:t>
      </w:r>
    </w:p>
    <w:p w14:paraId="68B26264" w14:textId="77777777" w:rsidR="00BB6946" w:rsidRPr="00BB6946" w:rsidRDefault="00BB6946" w:rsidP="00BB6946">
      <w:r w:rsidRPr="00BB6946">
        <w:t>De grandes installations fournissent une part importante de la puissance.</w:t>
      </w:r>
    </w:p>
    <w:p w14:paraId="1E7589F2" w14:textId="77777777" w:rsidR="00BB6946" w:rsidRPr="00BB6946" w:rsidRDefault="00BB6946" w:rsidP="00BB6946">
      <w:r w:rsidRPr="00BB6946">
        <w:t>Des unités zonales complètent cette production.</w:t>
      </w:r>
    </w:p>
    <w:p w14:paraId="1E39C6CF" w14:textId="77777777" w:rsidR="00BB6946" w:rsidRPr="00BB6946" w:rsidRDefault="00BB6946" w:rsidP="00BB6946">
      <w:r w:rsidRPr="00BB6946">
        <w:t>Des systèmes locaux assurent certaines fonctions.</w:t>
      </w:r>
    </w:p>
    <w:p w14:paraId="298CA806" w14:textId="77777777" w:rsidR="00BB6946" w:rsidRPr="00BB6946" w:rsidRDefault="00BB6946" w:rsidP="00BB6946">
      <w:r w:rsidRPr="00BB6946">
        <w:t>Des dispositifs de stockage permettent d'absorber des variations et de préserver des réserves.</w:t>
      </w:r>
    </w:p>
    <w:p w14:paraId="1416CA32" w14:textId="77777777" w:rsidR="00BB6946" w:rsidRPr="00BB6946" w:rsidRDefault="00BB6946" w:rsidP="00BB6946">
      <w:r w:rsidRPr="00BB6946">
        <w:t>Des installations spécialisées répondent aux besoins industriels et médicaux.</w:t>
      </w:r>
    </w:p>
    <w:p w14:paraId="495795BD" w14:textId="77777777" w:rsidR="00BB6946" w:rsidRPr="00BB6946" w:rsidRDefault="00BB6946" w:rsidP="00BB6946">
      <w:r w:rsidRPr="00BB6946">
        <w:t>Le réseau alimente les logements, les transports, les communications, les systèmes de traitement de l'eau, les ateliers et les établissements publics.</w:t>
      </w:r>
    </w:p>
    <w:p w14:paraId="401848A1" w14:textId="77777777" w:rsidR="00BB6946" w:rsidRPr="00BB6946" w:rsidRDefault="00BB6946" w:rsidP="00BB6946">
      <w:pPr>
        <w:rPr>
          <w:b/>
          <w:bCs/>
        </w:rPr>
      </w:pPr>
      <w:r w:rsidRPr="00BB6946">
        <w:rPr>
          <w:b/>
          <w:bCs/>
        </w:rPr>
        <w:lastRenderedPageBreak/>
        <w:t>La distribution comme problème politique</w:t>
      </w:r>
    </w:p>
    <w:p w14:paraId="7EA72193" w14:textId="77777777" w:rsidR="00BB6946" w:rsidRPr="00BB6946" w:rsidRDefault="00BB6946" w:rsidP="00BB6946">
      <w:r w:rsidRPr="00BB6946">
        <w:t>Un réseau énergétique traverse des propriétés, des quartiers et des juridictions différentes.</w:t>
      </w:r>
    </w:p>
    <w:p w14:paraId="6CC0037A" w14:textId="77777777" w:rsidR="00BB6946" w:rsidRPr="00BB6946" w:rsidRDefault="00BB6946" w:rsidP="00BB6946">
      <w:r w:rsidRPr="00BB6946">
        <w:t>Une Grande Maison peut posséder une installation alimentant un ensemble résidentiel.</w:t>
      </w:r>
    </w:p>
    <w:p w14:paraId="1D5261EC" w14:textId="77777777" w:rsidR="00BB6946" w:rsidRPr="00BB6946" w:rsidRDefault="00BB6946" w:rsidP="00BB6946">
      <w:r w:rsidRPr="00BB6946">
        <w:t>Une autorité publique peut contrôler une autre section.</w:t>
      </w:r>
    </w:p>
    <w:p w14:paraId="7C836549" w14:textId="77777777" w:rsidR="00BB6946" w:rsidRPr="00BB6946" w:rsidRDefault="00BB6946" w:rsidP="00BB6946">
      <w:r w:rsidRPr="00BB6946">
        <w:t>Une communauté peut disposer de capacités autonomes.</w:t>
      </w:r>
    </w:p>
    <w:p w14:paraId="57D19775" w14:textId="77777777" w:rsidR="00BB6946" w:rsidRPr="00BB6946" w:rsidRDefault="00BB6946" w:rsidP="00BB6946">
      <w:r w:rsidRPr="00BB6946">
        <w:t>Ces réseaux doivent fonctionner ensemble sans être nécessairement administrés par une seule institution.</w:t>
      </w:r>
    </w:p>
    <w:p w14:paraId="1EAC39C0" w14:textId="77777777" w:rsidR="00BB6946" w:rsidRPr="00BB6946" w:rsidRDefault="00BB6946" w:rsidP="00BB6946">
      <w:r w:rsidRPr="00BB6946">
        <w:t>La sécurité énergétique possède donc deux dimensions.</w:t>
      </w:r>
    </w:p>
    <w:p w14:paraId="503030D9" w14:textId="77777777" w:rsidR="00BB6946" w:rsidRPr="00BB6946" w:rsidRDefault="00BB6946" w:rsidP="00BB6946">
      <w:r w:rsidRPr="00BB6946">
        <w:t>La première est technique : produire et distribuer suffisamment.</w:t>
      </w:r>
    </w:p>
    <w:p w14:paraId="63CED437" w14:textId="77777777" w:rsidR="00BB6946" w:rsidRPr="00BB6946" w:rsidRDefault="00BB6946" w:rsidP="00BB6946">
      <w:r w:rsidRPr="00BB6946">
        <w:t>La seconde est institutionnelle : empêcher qu'un acteur unique puisse interrompre arbitrairement la vie de populations entières.</w:t>
      </w:r>
    </w:p>
    <w:p w14:paraId="10B02497" w14:textId="77777777" w:rsidR="00BB6946" w:rsidRPr="00BB6946" w:rsidRDefault="00BB6946" w:rsidP="00BB6946">
      <w:pPr>
        <w:rPr>
          <w:b/>
          <w:bCs/>
        </w:rPr>
      </w:pPr>
      <w:r w:rsidRPr="00BB6946">
        <w:rPr>
          <w:b/>
          <w:bCs/>
        </w:rPr>
        <w:t>XII. Le Mode Pauvre</w:t>
      </w:r>
    </w:p>
    <w:p w14:paraId="507869D4" w14:textId="77777777" w:rsidR="00BB6946" w:rsidRPr="00BB6946" w:rsidRDefault="00BB6946" w:rsidP="00BB6946">
      <w:r w:rsidRPr="00BB6946">
        <w:t>Le Mode Pauvre est l'une des doctrines les plus importantes du Premier Ciel.</w:t>
      </w:r>
    </w:p>
    <w:p w14:paraId="3680D3F7" w14:textId="77777777" w:rsidR="00BB6946" w:rsidRPr="00BB6946" w:rsidRDefault="00BB6946" w:rsidP="00BB6946">
      <w:r w:rsidRPr="00BB6946">
        <w:t>Il ne signifie pas simplement qu'une installation ancienne fonctionne mal.</w:t>
      </w:r>
    </w:p>
    <w:p w14:paraId="07507E6E" w14:textId="77777777" w:rsidR="00BB6946" w:rsidRPr="00BB6946" w:rsidRDefault="00BB6946" w:rsidP="00BB6946">
      <w:r w:rsidRPr="00BB6946">
        <w:t>Il s'agit d'un état organisé dans lequel des fonctions secondaires sont réduites afin de préserver les fonctions vitales.</w:t>
      </w:r>
    </w:p>
    <w:p w14:paraId="360EF151" w14:textId="77777777" w:rsidR="00BB6946" w:rsidRPr="00BB6946" w:rsidRDefault="00BB6946" w:rsidP="00BB6946">
      <w:pPr>
        <w:rPr>
          <w:b/>
          <w:bCs/>
        </w:rPr>
      </w:pPr>
      <w:r w:rsidRPr="00BB6946">
        <w:rPr>
          <w:b/>
          <w:bCs/>
        </w:rPr>
        <w:t>Exemple : un complexe résidentiel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35"/>
        <w:gridCol w:w="2135"/>
        <w:gridCol w:w="2827"/>
      </w:tblGrid>
      <w:tr w:rsidR="00BB6946" w:rsidRPr="00BB6946" w14:paraId="40C239A8" w14:textId="77777777">
        <w:trPr>
          <w:tblCellSpacing w:w="15" w:type="dxa"/>
        </w:trPr>
        <w:tc>
          <w:tcPr>
            <w:tcW w:w="0" w:type="auto"/>
            <w:vAlign w:val="center"/>
            <w:hideMark/>
          </w:tcPr>
          <w:p w14:paraId="764C8278" w14:textId="77777777" w:rsidR="00BB6946" w:rsidRPr="00BB6946" w:rsidRDefault="00BB6946" w:rsidP="00BB6946">
            <w:pPr>
              <w:rPr>
                <w:b/>
                <w:bCs/>
              </w:rPr>
            </w:pPr>
            <w:r w:rsidRPr="00BB6946">
              <w:rPr>
                <w:b/>
                <w:bCs/>
              </w:rPr>
              <w:t>Fonction</w:t>
            </w:r>
          </w:p>
        </w:tc>
        <w:tc>
          <w:tcPr>
            <w:tcW w:w="0" w:type="auto"/>
            <w:vAlign w:val="center"/>
            <w:hideMark/>
          </w:tcPr>
          <w:p w14:paraId="703631D2" w14:textId="77777777" w:rsidR="00BB6946" w:rsidRPr="00BB6946" w:rsidRDefault="00BB6946" w:rsidP="00BB6946">
            <w:pPr>
              <w:rPr>
                <w:b/>
                <w:bCs/>
              </w:rPr>
            </w:pPr>
            <w:r w:rsidRPr="00BB6946">
              <w:rPr>
                <w:b/>
                <w:bCs/>
              </w:rPr>
              <w:t>Situation ordinaire</w:t>
            </w:r>
          </w:p>
        </w:tc>
        <w:tc>
          <w:tcPr>
            <w:tcW w:w="0" w:type="auto"/>
            <w:vAlign w:val="center"/>
            <w:hideMark/>
          </w:tcPr>
          <w:p w14:paraId="6A224BC8" w14:textId="77777777" w:rsidR="00BB6946" w:rsidRPr="00BB6946" w:rsidRDefault="00BB6946" w:rsidP="00BB6946">
            <w:pPr>
              <w:rPr>
                <w:b/>
                <w:bCs/>
              </w:rPr>
            </w:pPr>
            <w:r w:rsidRPr="00BB6946">
              <w:rPr>
                <w:b/>
                <w:bCs/>
              </w:rPr>
              <w:t>Mode Pauvre</w:t>
            </w:r>
          </w:p>
        </w:tc>
      </w:tr>
      <w:tr w:rsidR="00BB6946" w:rsidRPr="00BB6946" w14:paraId="4BF47E09" w14:textId="77777777">
        <w:trPr>
          <w:tblCellSpacing w:w="15" w:type="dxa"/>
        </w:trPr>
        <w:tc>
          <w:tcPr>
            <w:tcW w:w="0" w:type="auto"/>
            <w:vAlign w:val="center"/>
            <w:hideMark/>
          </w:tcPr>
          <w:p w14:paraId="762AC17D" w14:textId="77777777" w:rsidR="00BB6946" w:rsidRPr="00BB6946" w:rsidRDefault="00BB6946" w:rsidP="00BB6946">
            <w:r w:rsidRPr="00BB6946">
              <w:t>Éclairage décoratif</w:t>
            </w:r>
          </w:p>
        </w:tc>
        <w:tc>
          <w:tcPr>
            <w:tcW w:w="0" w:type="auto"/>
            <w:vAlign w:val="center"/>
            <w:hideMark/>
          </w:tcPr>
          <w:p w14:paraId="614DC1FB" w14:textId="77777777" w:rsidR="00BB6946" w:rsidRPr="00BB6946" w:rsidRDefault="00BB6946" w:rsidP="00BB6946">
            <w:r w:rsidRPr="00BB6946">
              <w:t>Normal</w:t>
            </w:r>
          </w:p>
        </w:tc>
        <w:tc>
          <w:tcPr>
            <w:tcW w:w="0" w:type="auto"/>
            <w:vAlign w:val="center"/>
            <w:hideMark/>
          </w:tcPr>
          <w:p w14:paraId="7F17B7D6" w14:textId="77777777" w:rsidR="00BB6946" w:rsidRPr="00BB6946" w:rsidRDefault="00BB6946" w:rsidP="00BB6946">
            <w:r w:rsidRPr="00BB6946">
              <w:t>Réduit ou interrompu</w:t>
            </w:r>
          </w:p>
        </w:tc>
      </w:tr>
      <w:tr w:rsidR="00BB6946" w:rsidRPr="00BB6946" w14:paraId="27EF1395" w14:textId="77777777">
        <w:trPr>
          <w:tblCellSpacing w:w="15" w:type="dxa"/>
        </w:trPr>
        <w:tc>
          <w:tcPr>
            <w:tcW w:w="0" w:type="auto"/>
            <w:vAlign w:val="center"/>
            <w:hideMark/>
          </w:tcPr>
          <w:p w14:paraId="7D93EB51" w14:textId="77777777" w:rsidR="00BB6946" w:rsidRPr="00BB6946" w:rsidRDefault="00BB6946" w:rsidP="00BB6946">
            <w:r w:rsidRPr="00BB6946">
              <w:t>Ascenseurs secondaires</w:t>
            </w:r>
          </w:p>
        </w:tc>
        <w:tc>
          <w:tcPr>
            <w:tcW w:w="0" w:type="auto"/>
            <w:vAlign w:val="center"/>
            <w:hideMark/>
          </w:tcPr>
          <w:p w14:paraId="2EB790A4" w14:textId="77777777" w:rsidR="00BB6946" w:rsidRPr="00BB6946" w:rsidRDefault="00BB6946" w:rsidP="00BB6946">
            <w:r w:rsidRPr="00BB6946">
              <w:t>Pleinement disponibles</w:t>
            </w:r>
          </w:p>
        </w:tc>
        <w:tc>
          <w:tcPr>
            <w:tcW w:w="0" w:type="auto"/>
            <w:vAlign w:val="center"/>
            <w:hideMark/>
          </w:tcPr>
          <w:p w14:paraId="5334B420" w14:textId="77777777" w:rsidR="00BB6946" w:rsidRPr="00BB6946" w:rsidRDefault="00BB6946" w:rsidP="00BB6946">
            <w:r w:rsidRPr="00BB6946">
              <w:t>Certains arrêtés</w:t>
            </w:r>
          </w:p>
        </w:tc>
      </w:tr>
      <w:tr w:rsidR="00BB6946" w:rsidRPr="00BB6946" w14:paraId="787B7CA9" w14:textId="77777777">
        <w:trPr>
          <w:tblCellSpacing w:w="15" w:type="dxa"/>
        </w:trPr>
        <w:tc>
          <w:tcPr>
            <w:tcW w:w="0" w:type="auto"/>
            <w:vAlign w:val="center"/>
            <w:hideMark/>
          </w:tcPr>
          <w:p w14:paraId="19CEFA72" w14:textId="77777777" w:rsidR="00BB6946" w:rsidRPr="00BB6946" w:rsidRDefault="00BB6946" w:rsidP="00BB6946">
            <w:r w:rsidRPr="00BB6946">
              <w:t>Climatisation de confort</w:t>
            </w:r>
          </w:p>
        </w:tc>
        <w:tc>
          <w:tcPr>
            <w:tcW w:w="0" w:type="auto"/>
            <w:vAlign w:val="center"/>
            <w:hideMark/>
          </w:tcPr>
          <w:p w14:paraId="346AAD8C" w14:textId="77777777" w:rsidR="00BB6946" w:rsidRPr="00BB6946" w:rsidRDefault="00BB6946" w:rsidP="00BB6946">
            <w:r w:rsidRPr="00BB6946">
              <w:t>Régulation précise</w:t>
            </w:r>
          </w:p>
        </w:tc>
        <w:tc>
          <w:tcPr>
            <w:tcW w:w="0" w:type="auto"/>
            <w:vAlign w:val="center"/>
            <w:hideMark/>
          </w:tcPr>
          <w:p w14:paraId="7B90AE4B" w14:textId="77777777" w:rsidR="00BB6946" w:rsidRPr="00BB6946" w:rsidRDefault="00BB6946" w:rsidP="00BB6946">
            <w:r w:rsidRPr="00BB6946">
              <w:t>Régulation simplifiée</w:t>
            </w:r>
          </w:p>
        </w:tc>
      </w:tr>
      <w:tr w:rsidR="00BB6946" w:rsidRPr="00BB6946" w14:paraId="3C97596B" w14:textId="77777777">
        <w:trPr>
          <w:tblCellSpacing w:w="15" w:type="dxa"/>
        </w:trPr>
        <w:tc>
          <w:tcPr>
            <w:tcW w:w="0" w:type="auto"/>
            <w:vAlign w:val="center"/>
            <w:hideMark/>
          </w:tcPr>
          <w:p w14:paraId="346A64B1" w14:textId="77777777" w:rsidR="00BB6946" w:rsidRPr="00BB6946" w:rsidRDefault="00BB6946" w:rsidP="00BB6946">
            <w:r w:rsidRPr="00BB6946">
              <w:t>Activités commerciales énergivores</w:t>
            </w:r>
          </w:p>
        </w:tc>
        <w:tc>
          <w:tcPr>
            <w:tcW w:w="0" w:type="auto"/>
            <w:vAlign w:val="center"/>
            <w:hideMark/>
          </w:tcPr>
          <w:p w14:paraId="70A5B988" w14:textId="77777777" w:rsidR="00BB6946" w:rsidRPr="00BB6946" w:rsidRDefault="00BB6946" w:rsidP="00BB6946">
            <w:r w:rsidRPr="00BB6946">
              <w:t>Normales</w:t>
            </w:r>
          </w:p>
        </w:tc>
        <w:tc>
          <w:tcPr>
            <w:tcW w:w="0" w:type="auto"/>
            <w:vAlign w:val="center"/>
            <w:hideMark/>
          </w:tcPr>
          <w:p w14:paraId="20CB9171" w14:textId="77777777" w:rsidR="00BB6946" w:rsidRPr="00BB6946" w:rsidRDefault="00BB6946" w:rsidP="00BB6946">
            <w:r w:rsidRPr="00BB6946">
              <w:t>Restreintes</w:t>
            </w:r>
          </w:p>
        </w:tc>
      </w:tr>
      <w:tr w:rsidR="00BB6946" w:rsidRPr="00BB6946" w14:paraId="402A999F" w14:textId="77777777">
        <w:trPr>
          <w:tblCellSpacing w:w="15" w:type="dxa"/>
        </w:trPr>
        <w:tc>
          <w:tcPr>
            <w:tcW w:w="0" w:type="auto"/>
            <w:vAlign w:val="center"/>
            <w:hideMark/>
          </w:tcPr>
          <w:p w14:paraId="154E2EA6" w14:textId="77777777" w:rsidR="00BB6946" w:rsidRPr="00BB6946" w:rsidRDefault="00BB6946" w:rsidP="00BB6946">
            <w:r w:rsidRPr="00BB6946">
              <w:t>Eau potable</w:t>
            </w:r>
          </w:p>
        </w:tc>
        <w:tc>
          <w:tcPr>
            <w:tcW w:w="0" w:type="auto"/>
            <w:vAlign w:val="center"/>
            <w:hideMark/>
          </w:tcPr>
          <w:p w14:paraId="7360426F" w14:textId="77777777" w:rsidR="00BB6946" w:rsidRPr="00BB6946" w:rsidRDefault="00BB6946" w:rsidP="00BB6946">
            <w:r w:rsidRPr="00BB6946">
              <w:t>Distribuée</w:t>
            </w:r>
          </w:p>
        </w:tc>
        <w:tc>
          <w:tcPr>
            <w:tcW w:w="0" w:type="auto"/>
            <w:vAlign w:val="center"/>
            <w:hideMark/>
          </w:tcPr>
          <w:p w14:paraId="4EE19C00" w14:textId="77777777" w:rsidR="00BB6946" w:rsidRPr="00BB6946" w:rsidRDefault="00BB6946" w:rsidP="00BB6946">
            <w:r w:rsidRPr="00BB6946">
              <w:t>Priorité maintenue</w:t>
            </w:r>
          </w:p>
        </w:tc>
      </w:tr>
      <w:tr w:rsidR="00BB6946" w:rsidRPr="00BB6946" w14:paraId="43232DA4" w14:textId="77777777">
        <w:trPr>
          <w:tblCellSpacing w:w="15" w:type="dxa"/>
        </w:trPr>
        <w:tc>
          <w:tcPr>
            <w:tcW w:w="0" w:type="auto"/>
            <w:vAlign w:val="center"/>
            <w:hideMark/>
          </w:tcPr>
          <w:p w14:paraId="3D5438A3" w14:textId="77777777" w:rsidR="00BB6946" w:rsidRPr="00BB6946" w:rsidRDefault="00BB6946" w:rsidP="00BB6946">
            <w:r w:rsidRPr="00BB6946">
              <w:t>Ventilation critique</w:t>
            </w:r>
          </w:p>
        </w:tc>
        <w:tc>
          <w:tcPr>
            <w:tcW w:w="0" w:type="auto"/>
            <w:vAlign w:val="center"/>
            <w:hideMark/>
          </w:tcPr>
          <w:p w14:paraId="630D90D1" w14:textId="77777777" w:rsidR="00BB6946" w:rsidRPr="00BB6946" w:rsidRDefault="00BB6946" w:rsidP="00BB6946">
            <w:r w:rsidRPr="00BB6946">
              <w:t>Pleine capacité</w:t>
            </w:r>
          </w:p>
        </w:tc>
        <w:tc>
          <w:tcPr>
            <w:tcW w:w="0" w:type="auto"/>
            <w:vAlign w:val="center"/>
            <w:hideMark/>
          </w:tcPr>
          <w:p w14:paraId="1A798655" w14:textId="77777777" w:rsidR="00BB6946" w:rsidRPr="00BB6946" w:rsidRDefault="00BB6946" w:rsidP="00BB6946">
            <w:r w:rsidRPr="00BB6946">
              <w:t>Priorité maintenue</w:t>
            </w:r>
          </w:p>
        </w:tc>
      </w:tr>
      <w:tr w:rsidR="00BB6946" w:rsidRPr="00BB6946" w14:paraId="5A425344" w14:textId="77777777">
        <w:trPr>
          <w:tblCellSpacing w:w="15" w:type="dxa"/>
        </w:trPr>
        <w:tc>
          <w:tcPr>
            <w:tcW w:w="0" w:type="auto"/>
            <w:vAlign w:val="center"/>
            <w:hideMark/>
          </w:tcPr>
          <w:p w14:paraId="379AC059" w14:textId="77777777" w:rsidR="00BB6946" w:rsidRPr="00BB6946" w:rsidRDefault="00BB6946" w:rsidP="00BB6946">
            <w:r w:rsidRPr="00BB6946">
              <w:t>Communications d'urgence</w:t>
            </w:r>
          </w:p>
        </w:tc>
        <w:tc>
          <w:tcPr>
            <w:tcW w:w="0" w:type="auto"/>
            <w:vAlign w:val="center"/>
            <w:hideMark/>
          </w:tcPr>
          <w:p w14:paraId="46D1F305" w14:textId="77777777" w:rsidR="00BB6946" w:rsidRPr="00BB6946" w:rsidRDefault="00BB6946" w:rsidP="00BB6946">
            <w:r w:rsidRPr="00BB6946">
              <w:t>Disponibles</w:t>
            </w:r>
          </w:p>
        </w:tc>
        <w:tc>
          <w:tcPr>
            <w:tcW w:w="0" w:type="auto"/>
            <w:vAlign w:val="center"/>
            <w:hideMark/>
          </w:tcPr>
          <w:p w14:paraId="7F64D4BD" w14:textId="77777777" w:rsidR="00BB6946" w:rsidRPr="00BB6946" w:rsidRDefault="00BB6946" w:rsidP="00BB6946">
            <w:r w:rsidRPr="00BB6946">
              <w:t>Préservées</w:t>
            </w:r>
          </w:p>
        </w:tc>
      </w:tr>
      <w:tr w:rsidR="00BB6946" w:rsidRPr="00BB6946" w14:paraId="48B4129D" w14:textId="77777777">
        <w:trPr>
          <w:tblCellSpacing w:w="15" w:type="dxa"/>
        </w:trPr>
        <w:tc>
          <w:tcPr>
            <w:tcW w:w="0" w:type="auto"/>
            <w:vAlign w:val="center"/>
            <w:hideMark/>
          </w:tcPr>
          <w:p w14:paraId="3D81343D" w14:textId="77777777" w:rsidR="00BB6946" w:rsidRPr="00BB6946" w:rsidRDefault="00BB6946" w:rsidP="00BB6946">
            <w:r w:rsidRPr="00BB6946">
              <w:t>Équipements médicaux essentiels</w:t>
            </w:r>
          </w:p>
        </w:tc>
        <w:tc>
          <w:tcPr>
            <w:tcW w:w="0" w:type="auto"/>
            <w:vAlign w:val="center"/>
            <w:hideMark/>
          </w:tcPr>
          <w:p w14:paraId="20BDEE84" w14:textId="77777777" w:rsidR="00BB6946" w:rsidRPr="00BB6946" w:rsidRDefault="00BB6946" w:rsidP="00BB6946">
            <w:r w:rsidRPr="00BB6946">
              <w:t>Alimentés</w:t>
            </w:r>
          </w:p>
        </w:tc>
        <w:tc>
          <w:tcPr>
            <w:tcW w:w="0" w:type="auto"/>
            <w:vAlign w:val="center"/>
            <w:hideMark/>
          </w:tcPr>
          <w:p w14:paraId="3173F613" w14:textId="77777777" w:rsidR="00BB6946" w:rsidRPr="00BB6946" w:rsidRDefault="00BB6946" w:rsidP="00BB6946">
            <w:r w:rsidRPr="00BB6946">
              <w:t>Alimentation prioritaire</w:t>
            </w:r>
          </w:p>
        </w:tc>
      </w:tr>
      <w:tr w:rsidR="00BB6946" w:rsidRPr="00BB6946" w14:paraId="5A87740A" w14:textId="77777777">
        <w:trPr>
          <w:tblCellSpacing w:w="15" w:type="dxa"/>
        </w:trPr>
        <w:tc>
          <w:tcPr>
            <w:tcW w:w="0" w:type="auto"/>
            <w:vAlign w:val="center"/>
            <w:hideMark/>
          </w:tcPr>
          <w:p w14:paraId="3F3AF776" w14:textId="77777777" w:rsidR="00BB6946" w:rsidRPr="00BB6946" w:rsidRDefault="00BB6946" w:rsidP="00BB6946">
            <w:r w:rsidRPr="00BB6946">
              <w:t>Sécurité incendie</w:t>
            </w:r>
          </w:p>
        </w:tc>
        <w:tc>
          <w:tcPr>
            <w:tcW w:w="0" w:type="auto"/>
            <w:vAlign w:val="center"/>
            <w:hideMark/>
          </w:tcPr>
          <w:p w14:paraId="54344F52" w14:textId="77777777" w:rsidR="00BB6946" w:rsidRPr="00BB6946" w:rsidRDefault="00BB6946" w:rsidP="00BB6946">
            <w:r w:rsidRPr="00BB6946">
              <w:t>Active</w:t>
            </w:r>
          </w:p>
        </w:tc>
        <w:tc>
          <w:tcPr>
            <w:tcW w:w="0" w:type="auto"/>
            <w:vAlign w:val="center"/>
            <w:hideMark/>
          </w:tcPr>
          <w:p w14:paraId="75D3D461" w14:textId="77777777" w:rsidR="00BB6946" w:rsidRPr="00BB6946" w:rsidRDefault="00BB6946" w:rsidP="00BB6946">
            <w:r w:rsidRPr="00BB6946">
              <w:t>Fonction essentielle conservée</w:t>
            </w:r>
          </w:p>
        </w:tc>
      </w:tr>
    </w:tbl>
    <w:p w14:paraId="197B8591" w14:textId="77777777" w:rsidR="00BB6946" w:rsidRPr="00BB6946" w:rsidRDefault="00BB6946" w:rsidP="00BB6946">
      <w:r w:rsidRPr="00BB6946">
        <w:t>La hiérarchie varie selon la nature de l'établissement.</w:t>
      </w:r>
    </w:p>
    <w:p w14:paraId="32BFCEAA" w14:textId="77777777" w:rsidR="00BB6946" w:rsidRPr="00BB6946" w:rsidRDefault="00BB6946" w:rsidP="00BB6946">
      <w:r w:rsidRPr="00BB6946">
        <w:t>Un hôpital n'a pas les mêmes priorités qu'une usine.</w:t>
      </w:r>
    </w:p>
    <w:p w14:paraId="03681213" w14:textId="77777777" w:rsidR="00BB6946" w:rsidRPr="00BB6946" w:rsidRDefault="00BB6946" w:rsidP="00BB6946">
      <w:r w:rsidRPr="00BB6946">
        <w:t>Une station orbitale n'a pas les mêmes marges qu'un immeuble ordinaire.</w:t>
      </w:r>
    </w:p>
    <w:p w14:paraId="4A8A0CDD" w14:textId="77777777" w:rsidR="00BB6946" w:rsidRPr="00BB6946" w:rsidRDefault="00BB6946" w:rsidP="00BB6946">
      <w:r w:rsidRPr="00BB6946">
        <w:t>Le Mode Pauvre doit donc être conçu pour chaque installation.</w:t>
      </w:r>
    </w:p>
    <w:p w14:paraId="2D1C4956" w14:textId="77777777" w:rsidR="00BB6946" w:rsidRPr="00BB6946" w:rsidRDefault="00BB6946" w:rsidP="00BB6946">
      <w:pPr>
        <w:rPr>
          <w:b/>
          <w:bCs/>
        </w:rPr>
      </w:pPr>
      <w:r w:rsidRPr="00BB6946">
        <w:rPr>
          <w:b/>
          <w:bCs/>
        </w:rPr>
        <w:t>L'isolement des réseaux</w:t>
      </w:r>
    </w:p>
    <w:p w14:paraId="313633EC" w14:textId="77777777" w:rsidR="00BB6946" w:rsidRPr="00BB6946" w:rsidRDefault="00BB6946" w:rsidP="00BB6946">
      <w:r w:rsidRPr="00BB6946">
        <w:t>Une section défectueuse peut être isolée.</w:t>
      </w:r>
    </w:p>
    <w:p w14:paraId="0772A9BF" w14:textId="77777777" w:rsidR="00BB6946" w:rsidRPr="00BB6946" w:rsidRDefault="00BB6946" w:rsidP="00BB6946">
      <w:r w:rsidRPr="00BB6946">
        <w:t>Une Flèche corporative peut continuer de fonctionner sur ses réserves.</w:t>
      </w:r>
    </w:p>
    <w:p w14:paraId="54E6C307" w14:textId="77777777" w:rsidR="00BB6946" w:rsidRPr="00BB6946" w:rsidRDefault="00BB6946" w:rsidP="00BB6946">
      <w:r w:rsidRPr="00BB6946">
        <w:t>Un hôpital peut disposer de plusieurs alimentations indépendantes.</w:t>
      </w:r>
    </w:p>
    <w:p w14:paraId="33D4B7B0" w14:textId="77777777" w:rsidR="00BB6946" w:rsidRPr="00BB6946" w:rsidRDefault="00BB6946" w:rsidP="00BB6946">
      <w:r w:rsidRPr="00BB6946">
        <w:t>Une partie de la ville peut rester opérationnelle alors que le quartier voisin subit une panne.</w:t>
      </w:r>
    </w:p>
    <w:p w14:paraId="0297B41B" w14:textId="77777777" w:rsidR="00BB6946" w:rsidRPr="00BB6946" w:rsidRDefault="00BB6946" w:rsidP="00BB6946">
      <w:r w:rsidRPr="00BB6946">
        <w:t>Le succès du système ne repose pas sur l'absence de toute défaillance.</w:t>
      </w:r>
    </w:p>
    <w:p w14:paraId="10E52922" w14:textId="77777777" w:rsidR="00BB6946" w:rsidRPr="00BB6946" w:rsidRDefault="00BB6946" w:rsidP="00BB6946">
      <w:r w:rsidRPr="00BB6946">
        <w:t>Il repose sur la capacité à empêcher une défaillance locale de devenir une catastrophe générale.</w:t>
      </w:r>
    </w:p>
    <w:p w14:paraId="4267AF1B" w14:textId="77777777" w:rsidR="00BB6946" w:rsidRPr="00BB6946" w:rsidRDefault="00BB6946" w:rsidP="00BB6946">
      <w:r w:rsidRPr="00BB6946">
        <w:t>Cette doctrine est explicitement décrite dans le registre énergétique et infrastructurel d'</w:t>
      </w:r>
      <w:proofErr w:type="spellStart"/>
      <w:r w:rsidRPr="00BB6946">
        <w:t>Avaræl</w:t>
      </w:r>
      <w:proofErr w:type="spellEnd"/>
      <w:r w:rsidRPr="00BB6946">
        <w:t xml:space="preserve">. </w:t>
      </w:r>
    </w:p>
    <w:p w14:paraId="1EB580AB" w14:textId="77777777" w:rsidR="00BB6946" w:rsidRPr="00BB6946" w:rsidRDefault="00BB6946" w:rsidP="00BB6946">
      <w:r w:rsidRPr="00BB6946">
        <w:t>AVARÆL.docx</w:t>
      </w:r>
    </w:p>
    <w:p w14:paraId="3415DC24" w14:textId="77777777" w:rsidR="00BB6946" w:rsidRPr="00BB6946" w:rsidRDefault="00BB6946" w:rsidP="00BB6946">
      <w:pPr>
        <w:rPr>
          <w:b/>
          <w:bCs/>
        </w:rPr>
      </w:pPr>
      <w:r w:rsidRPr="00BB6946">
        <w:rPr>
          <w:b/>
          <w:bCs/>
        </w:rPr>
        <w:t>XIII. La chaleur récupérée</w:t>
      </w:r>
    </w:p>
    <w:p w14:paraId="45AB1783" w14:textId="77777777" w:rsidR="00BB6946" w:rsidRPr="00BB6946" w:rsidRDefault="00BB6946" w:rsidP="00BB6946">
      <w:r w:rsidRPr="00BB6946">
        <w:lastRenderedPageBreak/>
        <w:t>Les machines produisent de la chaleur.</w:t>
      </w:r>
    </w:p>
    <w:p w14:paraId="4FB1CC8A" w14:textId="77777777" w:rsidR="00BB6946" w:rsidRPr="00BB6946" w:rsidRDefault="00BB6946" w:rsidP="00BB6946">
      <w:r w:rsidRPr="00BB6946">
        <w:t>Les moteurs, les industries, les cuisines, les systèmes informatiques, les transports et les équipements médicaux rejettent une partie de leur énergie sous cette forme.</w:t>
      </w:r>
    </w:p>
    <w:p w14:paraId="73009CB3" w14:textId="77777777" w:rsidR="00BB6946" w:rsidRPr="00BB6946" w:rsidRDefault="00BB6946" w:rsidP="00BB6946">
      <w:r w:rsidRPr="00BB6946">
        <w:t>Dans une cité de cinquante millions de personnes, cette chaleur représente une contrainte majeure.</w:t>
      </w:r>
    </w:p>
    <w:p w14:paraId="798885AC" w14:textId="77777777" w:rsidR="00BB6946" w:rsidRPr="00BB6946" w:rsidRDefault="00BB6946" w:rsidP="00BB6946">
      <w:r w:rsidRPr="00BB6946">
        <w:t>Elle doit être dissipée.</w:t>
      </w:r>
    </w:p>
    <w:p w14:paraId="057D0110" w14:textId="77777777" w:rsidR="00BB6946" w:rsidRPr="00BB6946" w:rsidRDefault="00BB6946" w:rsidP="00BB6946">
      <w:r w:rsidRPr="00BB6946">
        <w:t>Mais elle peut également être récupérée.</w:t>
      </w:r>
    </w:p>
    <w:p w14:paraId="279E73BE" w14:textId="77777777" w:rsidR="00BB6946" w:rsidRPr="00BB6946" w:rsidRDefault="00BB6946" w:rsidP="00BB6946">
      <w:r w:rsidRPr="00BB6946">
        <w:t>Les infrastructures utilisent donc des réseaux d'échange thermique.</w:t>
      </w:r>
    </w:p>
    <w:p w14:paraId="04CB0AF5" w14:textId="77777777" w:rsidR="00BB6946" w:rsidRPr="00BB6946" w:rsidRDefault="00BB6946" w:rsidP="00BB6946">
      <w:r w:rsidRPr="00BB6946">
        <w:t>Certaines installations chauffent de l'eau grâce à la chaleur produite ailleurs.</w:t>
      </w:r>
    </w:p>
    <w:p w14:paraId="7C6FFEB1" w14:textId="77777777" w:rsidR="00BB6946" w:rsidRPr="00BB6946" w:rsidRDefault="00BB6946" w:rsidP="00BB6946">
      <w:r w:rsidRPr="00BB6946">
        <w:t>Des galeries récupèrent l'énergie thermique d'installations voisines.</w:t>
      </w:r>
    </w:p>
    <w:p w14:paraId="6F8AB426" w14:textId="77777777" w:rsidR="00BB6946" w:rsidRPr="00BB6946" w:rsidRDefault="00BB6946" w:rsidP="00BB6946">
      <w:r w:rsidRPr="00BB6946">
        <w:t>Les grands quartiers industriels possèdent des systèmes spécialisés.</w:t>
      </w:r>
    </w:p>
    <w:p w14:paraId="372E0CB7" w14:textId="77777777" w:rsidR="00BB6946" w:rsidRPr="00BB6946" w:rsidRDefault="00BB6946" w:rsidP="00BB6946">
      <w:r w:rsidRPr="00BB6946">
        <w:t>Les niveaux profonds nécessitent une ventilation importante.</w:t>
      </w:r>
    </w:p>
    <w:p w14:paraId="7CAAAC82" w14:textId="77777777" w:rsidR="00BB6946" w:rsidRPr="00BB6946" w:rsidRDefault="00BB6946" w:rsidP="00BB6946">
      <w:pPr>
        <w:rPr>
          <w:b/>
          <w:bCs/>
        </w:rPr>
      </w:pPr>
      <w:r w:rsidRPr="00BB6946">
        <w:rPr>
          <w:b/>
          <w:bCs/>
        </w:rPr>
        <w:t>Une ville aux climats intérieurs multiples</w:t>
      </w:r>
    </w:p>
    <w:p w14:paraId="3AA8E3E0" w14:textId="77777777" w:rsidR="00BB6946" w:rsidRPr="00BB6946" w:rsidRDefault="00BB6946" w:rsidP="00BB6946">
      <w:r w:rsidRPr="00BB6946">
        <w:t>Deux bâtiments proches peuvent posséder des conditions thermiques très différentes.</w:t>
      </w:r>
    </w:p>
    <w:p w14:paraId="7C3ACA89" w14:textId="77777777" w:rsidR="00BB6946" w:rsidRPr="00BB6946" w:rsidRDefault="00BB6946" w:rsidP="00BB6946">
      <w:r w:rsidRPr="00BB6946">
        <w:t>Une structure ancienne peut être confortable parce qu'elle bénéficie d'un réseau modernisé.</w:t>
      </w:r>
    </w:p>
    <w:p w14:paraId="7678D284" w14:textId="77777777" w:rsidR="00BB6946" w:rsidRPr="00BB6946" w:rsidRDefault="00BB6946" w:rsidP="00BB6946">
      <w:r w:rsidRPr="00BB6946">
        <w:t>Un bâtiment récent peut être moins performant si son architecture est mal conçue.</w:t>
      </w:r>
    </w:p>
    <w:p w14:paraId="14310FC3" w14:textId="77777777" w:rsidR="00BB6946" w:rsidRPr="00BB6946" w:rsidRDefault="00BB6946" w:rsidP="00BB6946">
      <w:r w:rsidRPr="00BB6946">
        <w:t>Une galerie souterraine peut rester chaude pendant une période froide.</w:t>
      </w:r>
    </w:p>
    <w:p w14:paraId="39365E6B" w14:textId="77777777" w:rsidR="00BB6946" w:rsidRPr="00BB6946" w:rsidRDefault="00BB6946" w:rsidP="00BB6946">
      <w:r w:rsidRPr="00BB6946">
        <w:t>La température devient ainsi une propriété de l'infrastructure autant que du climat extérieur.</w:t>
      </w:r>
    </w:p>
    <w:p w14:paraId="75D0F9A6" w14:textId="77777777" w:rsidR="00BB6946" w:rsidRPr="00BB6946" w:rsidRDefault="00BB6946" w:rsidP="00BB6946">
      <w:pPr>
        <w:rPr>
          <w:b/>
          <w:bCs/>
        </w:rPr>
      </w:pPr>
      <w:r w:rsidRPr="00BB6946">
        <w:rPr>
          <w:b/>
          <w:bCs/>
        </w:rPr>
        <w:t>XIV. L'air et la ventilation</w:t>
      </w:r>
    </w:p>
    <w:p w14:paraId="6D0639C8" w14:textId="77777777" w:rsidR="00BB6946" w:rsidRPr="00BB6946" w:rsidRDefault="00BB6946" w:rsidP="00BB6946">
      <w:proofErr w:type="spellStart"/>
      <w:r w:rsidRPr="00BB6946">
        <w:t>Avaræl</w:t>
      </w:r>
      <w:proofErr w:type="spellEnd"/>
      <w:r w:rsidRPr="00BB6946">
        <w:t xml:space="preserve"> possède une atmosphère naturelle.</w:t>
      </w:r>
    </w:p>
    <w:p w14:paraId="22E39DD3" w14:textId="77777777" w:rsidR="00BB6946" w:rsidRPr="00BB6946" w:rsidRDefault="00BB6946" w:rsidP="00BB6946">
      <w:r w:rsidRPr="00BB6946">
        <w:t>Cependant, ses complexes intérieurs et ses installations souterraines ont des besoins proches de ceux des habitats du Haut Noir.</w:t>
      </w:r>
    </w:p>
    <w:p w14:paraId="112A7E59" w14:textId="77777777" w:rsidR="00BB6946" w:rsidRPr="00BB6946" w:rsidRDefault="00BB6946" w:rsidP="00BB6946">
      <w:r w:rsidRPr="00BB6946">
        <w:t>La ventilation doit contrôler les particules, les contaminants, l'humidité et les échanges thermiques.</w:t>
      </w:r>
    </w:p>
    <w:p w14:paraId="263DD5E1" w14:textId="77777777" w:rsidR="00BB6946" w:rsidRPr="00BB6946" w:rsidRDefault="00BB6946" w:rsidP="00BB6946">
      <w:r w:rsidRPr="00BB6946">
        <w:t>Les Jardins de Thalen participent aux recherches biologiques liées à la qualité de l'air.</w:t>
      </w:r>
    </w:p>
    <w:p w14:paraId="2D42DF66" w14:textId="77777777" w:rsidR="00BB6946" w:rsidRPr="00BB6946" w:rsidRDefault="00BB6946" w:rsidP="00BB6946">
      <w:r w:rsidRPr="00BB6946">
        <w:t>Mais la végétation ne peut pas remplacer les systèmes mécaniques nécessaires à la ventilation de millions de personnes.</w:t>
      </w:r>
    </w:p>
    <w:p w14:paraId="79810A8B" w14:textId="77777777" w:rsidR="00BB6946" w:rsidRPr="00BB6946" w:rsidRDefault="00BB6946" w:rsidP="00BB6946">
      <w:r w:rsidRPr="00BB6946">
        <w:t>Les espaces verts contribuent à la qualité environnementale.</w:t>
      </w:r>
    </w:p>
    <w:p w14:paraId="667E6311" w14:textId="77777777" w:rsidR="00BB6946" w:rsidRPr="00BB6946" w:rsidRDefault="00BB6946" w:rsidP="00BB6946">
      <w:r w:rsidRPr="00BB6946">
        <w:t>Les machines assurent une grande partie de la régulation.</w:t>
      </w:r>
    </w:p>
    <w:p w14:paraId="19AB64A9" w14:textId="77777777" w:rsidR="00BB6946" w:rsidRPr="00BB6946" w:rsidRDefault="00BB6946" w:rsidP="00BB6946">
      <w:r w:rsidRPr="00BB6946">
        <w:t>Et les techniciens doivent entretenir ces machines.</w:t>
      </w:r>
    </w:p>
    <w:p w14:paraId="5F4166EF" w14:textId="77777777" w:rsidR="00BB6946" w:rsidRPr="00BB6946" w:rsidRDefault="00BB6946" w:rsidP="00BB6946">
      <w:pPr>
        <w:rPr>
          <w:b/>
          <w:bCs/>
        </w:rPr>
      </w:pPr>
      <w:r w:rsidRPr="00BB6946">
        <w:rPr>
          <w:b/>
          <w:bCs/>
        </w:rPr>
        <w:t>XV. L'eau et les déchets</w:t>
      </w:r>
    </w:p>
    <w:p w14:paraId="6B16B9DC" w14:textId="77777777" w:rsidR="00BB6946" w:rsidRPr="00BB6946" w:rsidRDefault="00BB6946" w:rsidP="00BB6946">
      <w:r w:rsidRPr="00BB6946">
        <w:t>Les infrastructures d'eau concernent le captage, le traitement, le stockage, la distribution et la surveillance des conduites.</w:t>
      </w:r>
    </w:p>
    <w:p w14:paraId="61E5215C" w14:textId="77777777" w:rsidR="00BB6946" w:rsidRPr="00BB6946" w:rsidRDefault="00BB6946" w:rsidP="00BB6946">
      <w:r w:rsidRPr="00BB6946">
        <w:t>Certaines installations nécessitent des circuits spécialisés.</w:t>
      </w:r>
    </w:p>
    <w:p w14:paraId="2E3DAAC1" w14:textId="77777777" w:rsidR="00BB6946" w:rsidRPr="00BB6946" w:rsidRDefault="00BB6946" w:rsidP="00BB6946">
      <w:r w:rsidRPr="00BB6946">
        <w:t>Les structures profondes doivent tenir compte des contraintes de pression et d'accès.</w:t>
      </w:r>
    </w:p>
    <w:p w14:paraId="0ECC69E9" w14:textId="77777777" w:rsidR="00BB6946" w:rsidRPr="00BB6946" w:rsidRDefault="00BB6946" w:rsidP="00BB6946">
      <w:r w:rsidRPr="00BB6946">
        <w:t>Les établissements médicaux et industriels possèdent des besoins particuliers.</w:t>
      </w:r>
    </w:p>
    <w:p w14:paraId="5307C12C" w14:textId="77777777" w:rsidR="00BB6946" w:rsidRPr="00BB6946" w:rsidRDefault="00BB6946" w:rsidP="00BB6946">
      <w:r w:rsidRPr="00BB6946">
        <w:t>Les déchets sont séparés aussi tôt que possible dans la chaîne.</w:t>
      </w:r>
    </w:p>
    <w:p w14:paraId="6B8A914B" w14:textId="77777777" w:rsidR="00BB6946" w:rsidRPr="00BB6946" w:rsidRDefault="00BB6946" w:rsidP="00BB6946">
      <w:r w:rsidRPr="00BB6946">
        <w:t>Les matières réutilisables sont dirigées vers des filières spécialisées.</w:t>
      </w:r>
    </w:p>
    <w:p w14:paraId="3DF4E20F" w14:textId="77777777" w:rsidR="00BB6946" w:rsidRPr="00BB6946" w:rsidRDefault="00BB6946" w:rsidP="00BB6946">
      <w:r w:rsidRPr="00BB6946">
        <w:t>Les composants industriels peuvent être récupérés.</w:t>
      </w:r>
    </w:p>
    <w:p w14:paraId="76911E01" w14:textId="77777777" w:rsidR="00BB6946" w:rsidRPr="00BB6946" w:rsidRDefault="00BB6946" w:rsidP="00BB6946">
      <w:r w:rsidRPr="00BB6946">
        <w:t>Les déchets organiques peuvent être traités biologiquement.</w:t>
      </w:r>
    </w:p>
    <w:p w14:paraId="38391449" w14:textId="77777777" w:rsidR="00BB6946" w:rsidRPr="00BB6946" w:rsidRDefault="00BB6946" w:rsidP="00BB6946">
      <w:r w:rsidRPr="00BB6946">
        <w:t>Les matières dangereuses empruntent des circuits distincts.</w:t>
      </w:r>
    </w:p>
    <w:p w14:paraId="00CBFB2E" w14:textId="77777777" w:rsidR="00BB6946" w:rsidRPr="00BB6946" w:rsidRDefault="00BB6946" w:rsidP="00BB6946">
      <w:r w:rsidRPr="00BB6946">
        <w:t>Les équipements irréparables rejoignent progressivement les installations appropriées.</w:t>
      </w:r>
    </w:p>
    <w:p w14:paraId="2C6FD234" w14:textId="77777777" w:rsidR="00BB6946" w:rsidRPr="00BB6946" w:rsidRDefault="00BB6946" w:rsidP="00BB6946">
      <w:r w:rsidRPr="00BB6946">
        <w:t>La récupération est devenue une industrie majeure.</w:t>
      </w:r>
    </w:p>
    <w:p w14:paraId="58DFDB19" w14:textId="77777777" w:rsidR="00BB6946" w:rsidRPr="00BB6946" w:rsidRDefault="00BB6946" w:rsidP="00BB6946">
      <w:r w:rsidRPr="00BB6946">
        <w:t xml:space="preserve">À </w:t>
      </w:r>
      <w:proofErr w:type="spellStart"/>
      <w:r w:rsidRPr="00BB6946">
        <w:t>Avaræl</w:t>
      </w:r>
      <w:proofErr w:type="spellEnd"/>
      <w:r w:rsidRPr="00BB6946">
        <w:t>, elle appartient à la vie économique ordinaire, et non à une activité marginale.</w:t>
      </w:r>
    </w:p>
    <w:p w14:paraId="1EE53AFE" w14:textId="77777777" w:rsidR="00BB6946" w:rsidRPr="00BB6946" w:rsidRDefault="00BB6946" w:rsidP="00BB6946">
      <w:r w:rsidRPr="00BB6946">
        <w:lastRenderedPageBreak/>
        <w:t xml:space="preserve">Les dossiers énergétiques et matériels de la cité décrivent particulièrement cette articulation entre chaleur, air, recyclage et réparation. </w:t>
      </w:r>
    </w:p>
    <w:p w14:paraId="5B14E974" w14:textId="77777777" w:rsidR="00BB6946" w:rsidRPr="00BB6946" w:rsidRDefault="00BB6946" w:rsidP="00BB6946">
      <w:r w:rsidRPr="00BB6946">
        <w:t>AVARÆL.docx</w:t>
      </w:r>
    </w:p>
    <w:p w14:paraId="4C4CF669" w14:textId="77777777" w:rsidR="00BB6946" w:rsidRPr="00BB6946" w:rsidRDefault="00BB6946" w:rsidP="00BB6946">
      <w:pPr>
        <w:rPr>
          <w:b/>
          <w:bCs/>
        </w:rPr>
      </w:pPr>
      <w:r w:rsidRPr="00BB6946">
        <w:rPr>
          <w:b/>
          <w:bCs/>
        </w:rPr>
        <w:t>QUATRIÈME PARTIE — LES NEFS ET LA NAVIGATION SPATIALE</w:t>
      </w:r>
    </w:p>
    <w:p w14:paraId="3F95E9DE" w14:textId="77777777" w:rsidR="00BB6946" w:rsidRPr="00BB6946" w:rsidRDefault="00BB6946" w:rsidP="00BB6946">
      <w:pPr>
        <w:rPr>
          <w:b/>
          <w:bCs/>
        </w:rPr>
      </w:pPr>
      <w:r w:rsidRPr="00BB6946">
        <w:rPr>
          <w:b/>
          <w:bCs/>
        </w:rPr>
        <w:t>XVI. Une Nef est davantage qu'un véhicule</w:t>
      </w:r>
    </w:p>
    <w:p w14:paraId="7539CDAD" w14:textId="77777777" w:rsidR="00BB6946" w:rsidRPr="00BB6946" w:rsidRDefault="00BB6946" w:rsidP="00BB6946">
      <w:r w:rsidRPr="00BB6946">
        <w:t>En 7 798 AF, les Nefs constituent l'une des principales réalisations industrielles du Premier Ciel.</w:t>
      </w:r>
    </w:p>
    <w:p w14:paraId="4594527E" w14:textId="77777777" w:rsidR="00BB6946" w:rsidRPr="00BB6946" w:rsidRDefault="00BB6946" w:rsidP="00BB6946">
      <w:r w:rsidRPr="00BB6946">
        <w:t>Leurs origines remontent aux technologies de la Troisième Ère, mais la Quatrième Ère a profondément transformé leurs capacités.</w:t>
      </w:r>
    </w:p>
    <w:p w14:paraId="662D944C" w14:textId="77777777" w:rsidR="00BB6946" w:rsidRPr="00BB6946" w:rsidRDefault="00BB6946" w:rsidP="00BB6946">
      <w:r w:rsidRPr="00BB6946">
        <w:t>Certaines sont destinées à des voyages relativement courts.</w:t>
      </w:r>
    </w:p>
    <w:p w14:paraId="7D9F105B" w14:textId="77777777" w:rsidR="00BB6946" w:rsidRPr="00BB6946" w:rsidRDefault="00BB6946" w:rsidP="00BB6946">
      <w:r w:rsidRPr="00BB6946">
        <w:t>D'autres assurent des liaisons interplanétaires.</w:t>
      </w:r>
    </w:p>
    <w:p w14:paraId="5A4370B6" w14:textId="77777777" w:rsidR="00BB6946" w:rsidRPr="00BB6946" w:rsidRDefault="00BB6946" w:rsidP="00BB6946">
      <w:r w:rsidRPr="00BB6946">
        <w:t>D'autres participent à l'exploration interstellaire.</w:t>
      </w:r>
    </w:p>
    <w:p w14:paraId="6847E77B" w14:textId="77777777" w:rsidR="00BB6946" w:rsidRPr="00BB6946" w:rsidRDefault="00BB6946" w:rsidP="00BB6946">
      <w:r w:rsidRPr="00BB6946">
        <w:t>Les plus grandes peuvent accueillir des populations importantes, des installations techniques, des réserves et des ateliers.</w:t>
      </w:r>
    </w:p>
    <w:p w14:paraId="29885312" w14:textId="77777777" w:rsidR="00BB6946" w:rsidRPr="00BB6946" w:rsidRDefault="00BB6946" w:rsidP="00BB6946">
      <w:r w:rsidRPr="00BB6946">
        <w:t>Leur fonction détermine leur architecture.</w:t>
      </w:r>
    </w:p>
    <w:p w14:paraId="6DE796E7" w14:textId="77777777" w:rsidR="00BB6946" w:rsidRPr="00BB6946" w:rsidRDefault="00BB6946" w:rsidP="00BB6946">
      <w:r w:rsidRPr="00BB6946">
        <w:t>Une Nef de transport de passagers ne possède pas les mêmes priorités qu'un transporteur de minerais.</w:t>
      </w:r>
    </w:p>
    <w:p w14:paraId="6895130D" w14:textId="77777777" w:rsidR="00BB6946" w:rsidRPr="00BB6946" w:rsidRDefault="00BB6946" w:rsidP="00BB6946">
      <w:r w:rsidRPr="00BB6946">
        <w:t>Une Nef scientifique exige des laboratoires et des équipements de mesure.</w:t>
      </w:r>
    </w:p>
    <w:p w14:paraId="3A08D2BC" w14:textId="77777777" w:rsidR="00BB6946" w:rsidRPr="00BB6946" w:rsidRDefault="00BB6946" w:rsidP="00BB6946">
      <w:r w:rsidRPr="00BB6946">
        <w:t>Une Nef militaire privilégie certaines capacités de défense et de survie au combat.</w:t>
      </w:r>
    </w:p>
    <w:p w14:paraId="7F89372E" w14:textId="77777777" w:rsidR="00BB6946" w:rsidRPr="00BB6946" w:rsidRDefault="00BB6946" w:rsidP="00BB6946">
      <w:r w:rsidRPr="00BB6946">
        <w:t>Mais toutes doivent résoudre un problème commun.</w:t>
      </w:r>
    </w:p>
    <w:p w14:paraId="4E16EB74" w14:textId="77777777" w:rsidR="00BB6946" w:rsidRPr="00BB6946" w:rsidRDefault="00BB6946" w:rsidP="00BB6946">
      <w:r w:rsidRPr="00BB6946">
        <w:t>Dans le Haut Noir, une panne ordinaire peut devenir une catastrophe si aucune infrastructure extérieure ne peut intervenir.</w:t>
      </w:r>
    </w:p>
    <w:p w14:paraId="605391D6" w14:textId="77777777" w:rsidR="00BB6946" w:rsidRPr="00BB6946" w:rsidRDefault="00BB6946" w:rsidP="00BB6946">
      <w:pPr>
        <w:rPr>
          <w:b/>
          <w:bCs/>
        </w:rPr>
      </w:pPr>
      <w:r w:rsidRPr="00BB6946">
        <w:rPr>
          <w:b/>
          <w:bCs/>
        </w:rPr>
        <w:t>XVII. Les grandes catégories de Nefs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0"/>
        <w:gridCol w:w="3757"/>
        <w:gridCol w:w="4380"/>
      </w:tblGrid>
      <w:tr w:rsidR="00BB6946" w:rsidRPr="00BB6946" w14:paraId="242A3B1A" w14:textId="77777777">
        <w:trPr>
          <w:tblCellSpacing w:w="15" w:type="dxa"/>
        </w:trPr>
        <w:tc>
          <w:tcPr>
            <w:tcW w:w="0" w:type="auto"/>
            <w:vAlign w:val="center"/>
            <w:hideMark/>
          </w:tcPr>
          <w:p w14:paraId="010EB0A3" w14:textId="77777777" w:rsidR="00BB6946" w:rsidRPr="00BB6946" w:rsidRDefault="00BB6946" w:rsidP="00BB6946">
            <w:pPr>
              <w:rPr>
                <w:b/>
                <w:bCs/>
              </w:rPr>
            </w:pPr>
            <w:r w:rsidRPr="00BB6946">
              <w:rPr>
                <w:b/>
                <w:bCs/>
              </w:rPr>
              <w:t>Catégorie</w:t>
            </w:r>
          </w:p>
        </w:tc>
        <w:tc>
          <w:tcPr>
            <w:tcW w:w="0" w:type="auto"/>
            <w:vAlign w:val="center"/>
            <w:hideMark/>
          </w:tcPr>
          <w:p w14:paraId="2B9B144A" w14:textId="77777777" w:rsidR="00BB6946" w:rsidRPr="00BB6946" w:rsidRDefault="00BB6946" w:rsidP="00BB6946">
            <w:pPr>
              <w:rPr>
                <w:b/>
                <w:bCs/>
              </w:rPr>
            </w:pPr>
            <w:r w:rsidRPr="00BB6946">
              <w:rPr>
                <w:b/>
                <w:bCs/>
              </w:rPr>
              <w:t>Fonction</w:t>
            </w:r>
          </w:p>
        </w:tc>
        <w:tc>
          <w:tcPr>
            <w:tcW w:w="0" w:type="auto"/>
            <w:vAlign w:val="center"/>
            <w:hideMark/>
          </w:tcPr>
          <w:p w14:paraId="776621C3" w14:textId="77777777" w:rsidR="00BB6946" w:rsidRPr="00BB6946" w:rsidRDefault="00BB6946" w:rsidP="00BB6946">
            <w:pPr>
              <w:rPr>
                <w:b/>
                <w:bCs/>
              </w:rPr>
            </w:pPr>
            <w:r w:rsidRPr="00BB6946">
              <w:rPr>
                <w:b/>
                <w:bCs/>
              </w:rPr>
              <w:t>Installations principales</w:t>
            </w:r>
          </w:p>
        </w:tc>
      </w:tr>
      <w:tr w:rsidR="00BB6946" w:rsidRPr="00BB6946" w14:paraId="75C43362" w14:textId="77777777">
        <w:trPr>
          <w:tblCellSpacing w:w="15" w:type="dxa"/>
        </w:trPr>
        <w:tc>
          <w:tcPr>
            <w:tcW w:w="0" w:type="auto"/>
            <w:vAlign w:val="center"/>
            <w:hideMark/>
          </w:tcPr>
          <w:p w14:paraId="032A1D0E" w14:textId="77777777" w:rsidR="00BB6946" w:rsidRPr="00BB6946" w:rsidRDefault="00BB6946" w:rsidP="00BB6946">
            <w:r w:rsidRPr="00BB6946">
              <w:t>Navettes orbitales</w:t>
            </w:r>
          </w:p>
        </w:tc>
        <w:tc>
          <w:tcPr>
            <w:tcW w:w="0" w:type="auto"/>
            <w:vAlign w:val="center"/>
            <w:hideMark/>
          </w:tcPr>
          <w:p w14:paraId="01A955F1" w14:textId="77777777" w:rsidR="00BB6946" w:rsidRPr="00BB6946" w:rsidRDefault="00BB6946" w:rsidP="00BB6946">
            <w:r w:rsidRPr="00BB6946">
              <w:t>Liaison surface-orbite</w:t>
            </w:r>
          </w:p>
        </w:tc>
        <w:tc>
          <w:tcPr>
            <w:tcW w:w="0" w:type="auto"/>
            <w:vAlign w:val="center"/>
            <w:hideMark/>
          </w:tcPr>
          <w:p w14:paraId="5852A657" w14:textId="77777777" w:rsidR="00BB6946" w:rsidRPr="00BB6946" w:rsidRDefault="00BB6946" w:rsidP="00BB6946">
            <w:r w:rsidRPr="00BB6946">
              <w:t>Transport, sécurité atmosphérique, manutention</w:t>
            </w:r>
          </w:p>
        </w:tc>
      </w:tr>
      <w:tr w:rsidR="00BB6946" w:rsidRPr="00BB6946" w14:paraId="059D9FD0" w14:textId="77777777">
        <w:trPr>
          <w:tblCellSpacing w:w="15" w:type="dxa"/>
        </w:trPr>
        <w:tc>
          <w:tcPr>
            <w:tcW w:w="0" w:type="auto"/>
            <w:vAlign w:val="center"/>
            <w:hideMark/>
          </w:tcPr>
          <w:p w14:paraId="02F43742" w14:textId="77777777" w:rsidR="00BB6946" w:rsidRPr="00BB6946" w:rsidRDefault="00BB6946" w:rsidP="00BB6946">
            <w:r w:rsidRPr="00BB6946">
              <w:t>Nefs de liaison</w:t>
            </w:r>
          </w:p>
        </w:tc>
        <w:tc>
          <w:tcPr>
            <w:tcW w:w="0" w:type="auto"/>
            <w:vAlign w:val="center"/>
            <w:hideMark/>
          </w:tcPr>
          <w:p w14:paraId="6DF88DCE" w14:textId="77777777" w:rsidR="00BB6946" w:rsidRPr="00BB6946" w:rsidRDefault="00BB6946" w:rsidP="00BB6946">
            <w:r w:rsidRPr="00BB6946">
              <w:t>Trajets réguliers entre stations et mondes</w:t>
            </w:r>
          </w:p>
        </w:tc>
        <w:tc>
          <w:tcPr>
            <w:tcW w:w="0" w:type="auto"/>
            <w:vAlign w:val="center"/>
            <w:hideMark/>
          </w:tcPr>
          <w:p w14:paraId="736505D5" w14:textId="77777777" w:rsidR="00BB6946" w:rsidRPr="00BB6946" w:rsidRDefault="00BB6946" w:rsidP="00BB6946">
            <w:r w:rsidRPr="00BB6946">
              <w:t>Cabines, fret, navigation</w:t>
            </w:r>
          </w:p>
        </w:tc>
      </w:tr>
      <w:tr w:rsidR="00BB6946" w:rsidRPr="00BB6946" w14:paraId="142479DB" w14:textId="77777777">
        <w:trPr>
          <w:tblCellSpacing w:w="15" w:type="dxa"/>
        </w:trPr>
        <w:tc>
          <w:tcPr>
            <w:tcW w:w="0" w:type="auto"/>
            <w:vAlign w:val="center"/>
            <w:hideMark/>
          </w:tcPr>
          <w:p w14:paraId="0B08A38A" w14:textId="77777777" w:rsidR="00BB6946" w:rsidRPr="00BB6946" w:rsidRDefault="00BB6946" w:rsidP="00BB6946">
            <w:r w:rsidRPr="00BB6946">
              <w:t>Nefs marchandes</w:t>
            </w:r>
          </w:p>
        </w:tc>
        <w:tc>
          <w:tcPr>
            <w:tcW w:w="0" w:type="auto"/>
            <w:vAlign w:val="center"/>
            <w:hideMark/>
          </w:tcPr>
          <w:p w14:paraId="6576A8B7" w14:textId="77777777" w:rsidR="00BB6946" w:rsidRPr="00BB6946" w:rsidRDefault="00BB6946" w:rsidP="00BB6946">
            <w:r w:rsidRPr="00BB6946">
              <w:t>Transport de marchandises</w:t>
            </w:r>
          </w:p>
        </w:tc>
        <w:tc>
          <w:tcPr>
            <w:tcW w:w="0" w:type="auto"/>
            <w:vAlign w:val="center"/>
            <w:hideMark/>
          </w:tcPr>
          <w:p w14:paraId="14336E8B" w14:textId="77777777" w:rsidR="00BB6946" w:rsidRPr="00BB6946" w:rsidRDefault="00BB6946" w:rsidP="00BB6946">
            <w:proofErr w:type="spellStart"/>
            <w:r w:rsidRPr="00BB6946">
              <w:t>Soutes</w:t>
            </w:r>
            <w:proofErr w:type="spellEnd"/>
            <w:r w:rsidRPr="00BB6946">
              <w:t>, interfaces de chargement</w:t>
            </w:r>
          </w:p>
        </w:tc>
      </w:tr>
      <w:tr w:rsidR="00BB6946" w:rsidRPr="00BB6946" w14:paraId="67E010B0" w14:textId="77777777">
        <w:trPr>
          <w:tblCellSpacing w:w="15" w:type="dxa"/>
        </w:trPr>
        <w:tc>
          <w:tcPr>
            <w:tcW w:w="0" w:type="auto"/>
            <w:vAlign w:val="center"/>
            <w:hideMark/>
          </w:tcPr>
          <w:p w14:paraId="5663723E" w14:textId="77777777" w:rsidR="00BB6946" w:rsidRPr="00BB6946" w:rsidRDefault="00BB6946" w:rsidP="00BB6946">
            <w:r w:rsidRPr="00BB6946">
              <w:t>Nefs mixtes</w:t>
            </w:r>
          </w:p>
        </w:tc>
        <w:tc>
          <w:tcPr>
            <w:tcW w:w="0" w:type="auto"/>
            <w:vAlign w:val="center"/>
            <w:hideMark/>
          </w:tcPr>
          <w:p w14:paraId="40228A64" w14:textId="77777777" w:rsidR="00BB6946" w:rsidRPr="00BB6946" w:rsidRDefault="00BB6946" w:rsidP="00BB6946">
            <w:r w:rsidRPr="00BB6946">
              <w:t>Passagers et fret</w:t>
            </w:r>
          </w:p>
        </w:tc>
        <w:tc>
          <w:tcPr>
            <w:tcW w:w="0" w:type="auto"/>
            <w:vAlign w:val="center"/>
            <w:hideMark/>
          </w:tcPr>
          <w:p w14:paraId="0823FE51" w14:textId="77777777" w:rsidR="00BB6946" w:rsidRPr="00BB6946" w:rsidRDefault="00BB6946" w:rsidP="00BB6946">
            <w:r w:rsidRPr="00BB6946">
              <w:t>Compartiments résidentiels et logistiques</w:t>
            </w:r>
          </w:p>
        </w:tc>
      </w:tr>
      <w:tr w:rsidR="00BB6946" w:rsidRPr="00BB6946" w14:paraId="19E3B725" w14:textId="77777777">
        <w:trPr>
          <w:tblCellSpacing w:w="15" w:type="dxa"/>
        </w:trPr>
        <w:tc>
          <w:tcPr>
            <w:tcW w:w="0" w:type="auto"/>
            <w:vAlign w:val="center"/>
            <w:hideMark/>
          </w:tcPr>
          <w:p w14:paraId="19ED10AC" w14:textId="77777777" w:rsidR="00BB6946" w:rsidRPr="00BB6946" w:rsidRDefault="00BB6946" w:rsidP="00BB6946">
            <w:r w:rsidRPr="00BB6946">
              <w:t>Nefs industrielles</w:t>
            </w:r>
          </w:p>
        </w:tc>
        <w:tc>
          <w:tcPr>
            <w:tcW w:w="0" w:type="auto"/>
            <w:vAlign w:val="center"/>
            <w:hideMark/>
          </w:tcPr>
          <w:p w14:paraId="36A55D11" w14:textId="77777777" w:rsidR="00BB6946" w:rsidRPr="00BB6946" w:rsidRDefault="00BB6946" w:rsidP="00BB6946">
            <w:r w:rsidRPr="00BB6946">
              <w:t>Exploitation, récupération, travaux</w:t>
            </w:r>
          </w:p>
        </w:tc>
        <w:tc>
          <w:tcPr>
            <w:tcW w:w="0" w:type="auto"/>
            <w:vAlign w:val="center"/>
            <w:hideMark/>
          </w:tcPr>
          <w:p w14:paraId="00F03311" w14:textId="77777777" w:rsidR="00BB6946" w:rsidRPr="00BB6946" w:rsidRDefault="00BB6946" w:rsidP="00BB6946">
            <w:r w:rsidRPr="00BB6946">
              <w:t>Ateliers, équipements spécialisés</w:t>
            </w:r>
          </w:p>
        </w:tc>
      </w:tr>
      <w:tr w:rsidR="00BB6946" w:rsidRPr="00BB6946" w14:paraId="7BBF96EF" w14:textId="77777777">
        <w:trPr>
          <w:tblCellSpacing w:w="15" w:type="dxa"/>
        </w:trPr>
        <w:tc>
          <w:tcPr>
            <w:tcW w:w="0" w:type="auto"/>
            <w:vAlign w:val="center"/>
            <w:hideMark/>
          </w:tcPr>
          <w:p w14:paraId="4FF5C11C" w14:textId="77777777" w:rsidR="00BB6946" w:rsidRPr="00BB6946" w:rsidRDefault="00BB6946" w:rsidP="00BB6946">
            <w:r w:rsidRPr="00BB6946">
              <w:t>Nefs scientifiques</w:t>
            </w:r>
          </w:p>
        </w:tc>
        <w:tc>
          <w:tcPr>
            <w:tcW w:w="0" w:type="auto"/>
            <w:vAlign w:val="center"/>
            <w:hideMark/>
          </w:tcPr>
          <w:p w14:paraId="21FE3D22" w14:textId="77777777" w:rsidR="00BB6946" w:rsidRPr="00BB6946" w:rsidRDefault="00BB6946" w:rsidP="00BB6946">
            <w:r w:rsidRPr="00BB6946">
              <w:t>Exploration, observation, prélèvements</w:t>
            </w:r>
          </w:p>
        </w:tc>
        <w:tc>
          <w:tcPr>
            <w:tcW w:w="0" w:type="auto"/>
            <w:vAlign w:val="center"/>
            <w:hideMark/>
          </w:tcPr>
          <w:p w14:paraId="317BF700" w14:textId="77777777" w:rsidR="00BB6946" w:rsidRPr="00BB6946" w:rsidRDefault="00BB6946" w:rsidP="00BB6946">
            <w:r w:rsidRPr="00BB6946">
              <w:t>Laboratoires, instruments, confinement</w:t>
            </w:r>
          </w:p>
        </w:tc>
      </w:tr>
      <w:tr w:rsidR="00BB6946" w:rsidRPr="00BB6946" w14:paraId="0123C2FB" w14:textId="77777777">
        <w:trPr>
          <w:tblCellSpacing w:w="15" w:type="dxa"/>
        </w:trPr>
        <w:tc>
          <w:tcPr>
            <w:tcW w:w="0" w:type="auto"/>
            <w:vAlign w:val="center"/>
            <w:hideMark/>
          </w:tcPr>
          <w:p w14:paraId="000E4A29" w14:textId="77777777" w:rsidR="00BB6946" w:rsidRPr="00BB6946" w:rsidRDefault="00BB6946" w:rsidP="00BB6946">
            <w:r w:rsidRPr="00BB6946">
              <w:t>Nefs hospitalières</w:t>
            </w:r>
          </w:p>
        </w:tc>
        <w:tc>
          <w:tcPr>
            <w:tcW w:w="0" w:type="auto"/>
            <w:vAlign w:val="center"/>
            <w:hideMark/>
          </w:tcPr>
          <w:p w14:paraId="3F3FB9C5" w14:textId="77777777" w:rsidR="00BB6946" w:rsidRPr="00BB6946" w:rsidRDefault="00BB6946" w:rsidP="00BB6946">
            <w:r w:rsidRPr="00BB6946">
              <w:t>Soins, secours et évacuation</w:t>
            </w:r>
          </w:p>
        </w:tc>
        <w:tc>
          <w:tcPr>
            <w:tcW w:w="0" w:type="auto"/>
            <w:vAlign w:val="center"/>
            <w:hideMark/>
          </w:tcPr>
          <w:p w14:paraId="0AC6A139" w14:textId="77777777" w:rsidR="00BB6946" w:rsidRPr="00BB6946" w:rsidRDefault="00BB6946" w:rsidP="00BB6946">
            <w:r w:rsidRPr="00BB6946">
              <w:t>Installations médicales, autonomie</w:t>
            </w:r>
          </w:p>
        </w:tc>
      </w:tr>
      <w:tr w:rsidR="00BB6946" w:rsidRPr="00BB6946" w14:paraId="073F53BC" w14:textId="77777777">
        <w:trPr>
          <w:tblCellSpacing w:w="15" w:type="dxa"/>
        </w:trPr>
        <w:tc>
          <w:tcPr>
            <w:tcW w:w="0" w:type="auto"/>
            <w:vAlign w:val="center"/>
            <w:hideMark/>
          </w:tcPr>
          <w:p w14:paraId="53FBBE4C" w14:textId="77777777" w:rsidR="00BB6946" w:rsidRPr="00BB6946" w:rsidRDefault="00BB6946" w:rsidP="00BB6946">
            <w:r w:rsidRPr="00BB6946">
              <w:t>Nefs militaires</w:t>
            </w:r>
          </w:p>
        </w:tc>
        <w:tc>
          <w:tcPr>
            <w:tcW w:w="0" w:type="auto"/>
            <w:vAlign w:val="center"/>
            <w:hideMark/>
          </w:tcPr>
          <w:p w14:paraId="7BC03C67" w14:textId="77777777" w:rsidR="00BB6946" w:rsidRPr="00BB6946" w:rsidRDefault="00BB6946" w:rsidP="00BB6946">
            <w:r w:rsidRPr="00BB6946">
              <w:t>Protection, escorte, combat</w:t>
            </w:r>
          </w:p>
        </w:tc>
        <w:tc>
          <w:tcPr>
            <w:tcW w:w="0" w:type="auto"/>
            <w:vAlign w:val="center"/>
            <w:hideMark/>
          </w:tcPr>
          <w:p w14:paraId="18DA3C13" w14:textId="77777777" w:rsidR="00BB6946" w:rsidRPr="00BB6946" w:rsidRDefault="00BB6946" w:rsidP="00BB6946">
            <w:r w:rsidRPr="00BB6946">
              <w:t>Défense, coordination, compartimentation</w:t>
            </w:r>
          </w:p>
        </w:tc>
      </w:tr>
      <w:tr w:rsidR="00BB6946" w:rsidRPr="00BB6946" w14:paraId="41465429" w14:textId="77777777">
        <w:trPr>
          <w:tblCellSpacing w:w="15" w:type="dxa"/>
        </w:trPr>
        <w:tc>
          <w:tcPr>
            <w:tcW w:w="0" w:type="auto"/>
            <w:vAlign w:val="center"/>
            <w:hideMark/>
          </w:tcPr>
          <w:p w14:paraId="237C1AEE" w14:textId="77777777" w:rsidR="00BB6946" w:rsidRPr="00BB6946" w:rsidRDefault="00BB6946" w:rsidP="00BB6946">
            <w:r w:rsidRPr="00BB6946">
              <w:t>Nefs-habitats</w:t>
            </w:r>
          </w:p>
        </w:tc>
        <w:tc>
          <w:tcPr>
            <w:tcW w:w="0" w:type="auto"/>
            <w:vAlign w:val="center"/>
            <w:hideMark/>
          </w:tcPr>
          <w:p w14:paraId="6B21E8D0" w14:textId="77777777" w:rsidR="00BB6946" w:rsidRPr="00BB6946" w:rsidRDefault="00BB6946" w:rsidP="00BB6946">
            <w:r w:rsidRPr="00BB6946">
              <w:t>Résidence ou déplacement prolongé</w:t>
            </w:r>
          </w:p>
        </w:tc>
        <w:tc>
          <w:tcPr>
            <w:tcW w:w="0" w:type="auto"/>
            <w:vAlign w:val="center"/>
            <w:hideMark/>
          </w:tcPr>
          <w:p w14:paraId="0EED50ED" w14:textId="77777777" w:rsidR="00BB6946" w:rsidRPr="00BB6946" w:rsidRDefault="00BB6946" w:rsidP="00BB6946">
            <w:r w:rsidRPr="00BB6946">
              <w:t>Boucles de Vie, écoles, réserves, ateliers</w:t>
            </w:r>
          </w:p>
        </w:tc>
      </w:tr>
    </w:tbl>
    <w:p w14:paraId="42178E59" w14:textId="77777777" w:rsidR="00BB6946" w:rsidRPr="00BB6946" w:rsidRDefault="00BB6946" w:rsidP="00BB6946">
      <w:r w:rsidRPr="00BB6946">
        <w:t>Cette typologie classe les fonctions des bâtiments documentés, sans fixer artificiellement leurs dimensions, équipages ou classes commerciales.</w:t>
      </w:r>
    </w:p>
    <w:p w14:paraId="1CBCC3ED" w14:textId="77777777" w:rsidR="00BB6946" w:rsidRPr="00BB6946" w:rsidRDefault="00BB6946" w:rsidP="00BB6946">
      <w:r w:rsidRPr="00BB6946">
        <w:t>Une même Nef peut remplir plusieurs missions.</w:t>
      </w:r>
    </w:p>
    <w:p w14:paraId="10B51B8A" w14:textId="77777777" w:rsidR="00BB6946" w:rsidRPr="00BB6946" w:rsidRDefault="00BB6946" w:rsidP="00BB6946">
      <w:pPr>
        <w:rPr>
          <w:b/>
          <w:bCs/>
        </w:rPr>
      </w:pPr>
      <w:r w:rsidRPr="00BB6946">
        <w:rPr>
          <w:b/>
          <w:bCs/>
        </w:rPr>
        <w:t>XVIII. Les systèmes internes d'une Nef</w:t>
      </w:r>
    </w:p>
    <w:p w14:paraId="0EEE38B4" w14:textId="77777777" w:rsidR="00BB6946" w:rsidRPr="00BB6946" w:rsidRDefault="00BB6946" w:rsidP="00BB6946">
      <w:r w:rsidRPr="00BB6946">
        <w:t>Une Nef de longue durée doit posséder une architecture matérielle complète.</w:t>
      </w:r>
    </w:p>
    <w:p w14:paraId="64021460" w14:textId="77777777" w:rsidR="00BB6946" w:rsidRPr="00BB6946" w:rsidRDefault="00BB6946" w:rsidP="00BB6946">
      <w:r w:rsidRPr="00BB6946">
        <w:t>ARCHITECTURE FONCTIONNELLE D'UNE NEF HABITÉE</w:t>
      </w:r>
    </w:p>
    <w:p w14:paraId="3ED48F8D" w14:textId="77777777" w:rsidR="00BB6946" w:rsidRPr="00BB6946" w:rsidRDefault="00BB6946" w:rsidP="00BB6946">
      <w:r w:rsidRPr="00BB6946">
        <w:t>Navigation et pilotage</w:t>
      </w:r>
    </w:p>
    <w:p w14:paraId="7B93E48B" w14:textId="77777777" w:rsidR="00BB6946" w:rsidRPr="00BB6946" w:rsidRDefault="00BB6946" w:rsidP="00BB6946">
      <w:r w:rsidRPr="00BB6946">
        <w:t>Trajectoires, instruments, manœuvres et contrôle</w:t>
      </w:r>
    </w:p>
    <w:p w14:paraId="73B39DE8" w14:textId="77777777" w:rsidR="00BB6946" w:rsidRPr="00BB6946" w:rsidRDefault="00BB6946" w:rsidP="00BB6946">
      <w:r w:rsidRPr="00BB6946">
        <w:t>Propulsion</w:t>
      </w:r>
    </w:p>
    <w:p w14:paraId="4CBDBF66" w14:textId="77777777" w:rsidR="00BB6946" w:rsidRPr="00BB6946" w:rsidRDefault="00BB6946" w:rsidP="00BB6946">
      <w:r w:rsidRPr="00BB6946">
        <w:t>Production de poussée et gestion du régime de déplacement</w:t>
      </w:r>
    </w:p>
    <w:p w14:paraId="2664781C" w14:textId="77777777" w:rsidR="00BB6946" w:rsidRPr="00BB6946" w:rsidRDefault="00BB6946" w:rsidP="00BB6946">
      <w:r w:rsidRPr="00BB6946">
        <w:lastRenderedPageBreak/>
        <w:t>Production énergétique</w:t>
      </w:r>
    </w:p>
    <w:p w14:paraId="77608BA8" w14:textId="77777777" w:rsidR="00BB6946" w:rsidRPr="00BB6946" w:rsidRDefault="00BB6946" w:rsidP="00BB6946">
      <w:r w:rsidRPr="00BB6946">
        <w:t>Sources de puissance, stockage et distribution</w:t>
      </w:r>
    </w:p>
    <w:p w14:paraId="4DDAA2CB" w14:textId="77777777" w:rsidR="00BB6946" w:rsidRPr="00BB6946" w:rsidRDefault="00BB6946" w:rsidP="00BB6946">
      <w:r w:rsidRPr="00BB6946">
        <w:t>Boucles de Vie</w:t>
      </w:r>
    </w:p>
    <w:p w14:paraId="57A41BD6" w14:textId="77777777" w:rsidR="00BB6946" w:rsidRPr="00BB6946" w:rsidRDefault="00BB6946" w:rsidP="00BB6946">
      <w:r w:rsidRPr="00BB6946">
        <w:t>Air, eau, traitement des déchets et atmosphère intérieure</w:t>
      </w:r>
    </w:p>
    <w:p w14:paraId="4DCCD5A1" w14:textId="77777777" w:rsidR="00BB6946" w:rsidRPr="00BB6946" w:rsidRDefault="00BB6946" w:rsidP="00BB6946">
      <w:r w:rsidRPr="00BB6946">
        <w:t>Protection</w:t>
      </w:r>
    </w:p>
    <w:p w14:paraId="462C691D" w14:textId="77777777" w:rsidR="00BB6946" w:rsidRPr="00BB6946" w:rsidRDefault="00BB6946" w:rsidP="00BB6946">
      <w:r w:rsidRPr="00BB6946">
        <w:t>Coque, compartiments, isolation et sécurité</w:t>
      </w:r>
    </w:p>
    <w:p w14:paraId="30C95F65" w14:textId="77777777" w:rsidR="00BB6946" w:rsidRPr="00BB6946" w:rsidRDefault="00BB6946" w:rsidP="00BB6946">
      <w:r w:rsidRPr="00BB6946">
        <w:t>Habitat</w:t>
      </w:r>
    </w:p>
    <w:p w14:paraId="385D61B6" w14:textId="77777777" w:rsidR="00BB6946" w:rsidRPr="00BB6946" w:rsidRDefault="00BB6946" w:rsidP="00BB6946">
      <w:r w:rsidRPr="00BB6946">
        <w:t>Cabines, hygiène, restauration, espaces communautaires</w:t>
      </w:r>
    </w:p>
    <w:p w14:paraId="717A498C" w14:textId="77777777" w:rsidR="00BB6946" w:rsidRPr="00BB6946" w:rsidRDefault="00BB6946" w:rsidP="00BB6946">
      <w:r w:rsidRPr="00BB6946">
        <w:t>Maintenance</w:t>
      </w:r>
    </w:p>
    <w:p w14:paraId="7B64762B" w14:textId="77777777" w:rsidR="00BB6946" w:rsidRPr="00BB6946" w:rsidRDefault="00BB6946" w:rsidP="00BB6946">
      <w:r w:rsidRPr="00BB6946">
        <w:t>Ateliers, pièces, outils et diagnostic</w:t>
      </w:r>
    </w:p>
    <w:p w14:paraId="581648A1" w14:textId="77777777" w:rsidR="00BB6946" w:rsidRPr="00BB6946" w:rsidRDefault="00BB6946" w:rsidP="00BB6946">
      <w:r w:rsidRPr="00BB6946">
        <w:t>Trame de bord</w:t>
      </w:r>
    </w:p>
    <w:p w14:paraId="69ED2FD0" w14:textId="77777777" w:rsidR="00BB6946" w:rsidRPr="00BB6946" w:rsidRDefault="00BB6946" w:rsidP="00BB6946">
      <w:r w:rsidRPr="00BB6946">
        <w:t>Commandes, données, autorisations et communications</w:t>
      </w:r>
    </w:p>
    <w:p w14:paraId="4B502AE9" w14:textId="77777777" w:rsidR="00BB6946" w:rsidRPr="00BB6946" w:rsidRDefault="00BB6946" w:rsidP="00BB6946">
      <w:r w:rsidRPr="00BB6946">
        <w:t>Médecine</w:t>
      </w:r>
    </w:p>
    <w:p w14:paraId="5D8AF925" w14:textId="77777777" w:rsidR="00BB6946" w:rsidRPr="00BB6946" w:rsidRDefault="00BB6946" w:rsidP="00BB6946">
      <w:r w:rsidRPr="00BB6946">
        <w:t>Soins, quarantaine et interventions d'urgence</w:t>
      </w:r>
    </w:p>
    <w:p w14:paraId="3784EBBD" w14:textId="77777777" w:rsidR="00BB6946" w:rsidRPr="00BB6946" w:rsidRDefault="00BB6946" w:rsidP="00BB6946">
      <w:r w:rsidRPr="00BB6946">
        <w:t>Réserves</w:t>
      </w:r>
    </w:p>
    <w:p w14:paraId="01548FB3" w14:textId="77777777" w:rsidR="00BB6946" w:rsidRPr="00BB6946" w:rsidRDefault="00BB6946" w:rsidP="00BB6946">
      <w:r w:rsidRPr="00BB6946">
        <w:t>Aliments, consommables et matériel de secours</w:t>
      </w:r>
    </w:p>
    <w:p w14:paraId="241977EE" w14:textId="77777777" w:rsidR="00BB6946" w:rsidRPr="00BB6946" w:rsidRDefault="00BB6946" w:rsidP="00BB6946">
      <w:r w:rsidRPr="00BB6946">
        <w:t>Les grandes Nefs possèdent une redondance importante.</w:t>
      </w:r>
    </w:p>
    <w:p w14:paraId="001ABE42" w14:textId="77777777" w:rsidR="00BB6946" w:rsidRPr="00BB6946" w:rsidRDefault="00BB6946" w:rsidP="00BB6946">
      <w:r w:rsidRPr="00BB6946">
        <w:t>Leurs systèmes essentiels sont surveillés.</w:t>
      </w:r>
    </w:p>
    <w:p w14:paraId="1D018BF6" w14:textId="77777777" w:rsidR="00BB6946" w:rsidRPr="00BB6946" w:rsidRDefault="00BB6946" w:rsidP="00BB6946">
      <w:r w:rsidRPr="00BB6946">
        <w:t>Certaines sections peuvent être isolées.</w:t>
      </w:r>
    </w:p>
    <w:p w14:paraId="5F630B03" w14:textId="77777777" w:rsidR="00BB6946" w:rsidRPr="00BB6946" w:rsidRDefault="00BB6946" w:rsidP="00BB6946">
      <w:r w:rsidRPr="00BB6946">
        <w:t>Les équipages disposent de procédures dégradées.</w:t>
      </w:r>
    </w:p>
    <w:p w14:paraId="75AA49DE" w14:textId="77777777" w:rsidR="00BB6946" w:rsidRPr="00BB6946" w:rsidRDefault="00BB6946" w:rsidP="00BB6946">
      <w:r w:rsidRPr="00BB6946">
        <w:t>Mais il ne faut pas supposer que toutes les Nefs possèdent un équipement identique.</w:t>
      </w:r>
    </w:p>
    <w:p w14:paraId="20E0AEA7" w14:textId="77777777" w:rsidR="00BB6946" w:rsidRPr="00BB6946" w:rsidRDefault="00BB6946" w:rsidP="00BB6946">
      <w:r w:rsidRPr="00BB6946">
        <w:t>Un transporteur ancien peut avoir subi plusieurs rénovations.</w:t>
      </w:r>
    </w:p>
    <w:p w14:paraId="669910CF" w14:textId="77777777" w:rsidR="00BB6946" w:rsidRPr="00BB6946" w:rsidRDefault="00BB6946" w:rsidP="00BB6946">
      <w:r w:rsidRPr="00BB6946">
        <w:t>Un bâtiment militaire récent peut posséder des dispositifs inaccessibles à une société commerciale modeste.</w:t>
      </w:r>
    </w:p>
    <w:p w14:paraId="1926D4BB" w14:textId="77777777" w:rsidR="00BB6946" w:rsidRPr="00BB6946" w:rsidRDefault="00BB6946" w:rsidP="00BB6946">
      <w:r w:rsidRPr="00BB6946">
        <w:t>Une Nef pirate peut réunir des composants provenant de plusieurs fabricants.</w:t>
      </w:r>
    </w:p>
    <w:p w14:paraId="01BBC342" w14:textId="77777777" w:rsidR="00BB6946" w:rsidRPr="00BB6946" w:rsidRDefault="00BB6946" w:rsidP="00BB6946">
      <w:r w:rsidRPr="00BB6946">
        <w:t>La sophistication générale du Premier Ciel n'efface pas les différences industrielles.</w:t>
      </w:r>
    </w:p>
    <w:p w14:paraId="1B3E6CBB" w14:textId="77777777" w:rsidR="00BB6946" w:rsidRPr="00BB6946" w:rsidRDefault="00BB6946" w:rsidP="00BB6946">
      <w:pPr>
        <w:rPr>
          <w:b/>
          <w:bCs/>
        </w:rPr>
      </w:pPr>
      <w:r w:rsidRPr="00BB6946">
        <w:rPr>
          <w:b/>
          <w:bCs/>
        </w:rPr>
        <w:t>XIX. Le Cœur de poussée continue</w:t>
      </w:r>
    </w:p>
    <w:p w14:paraId="44DE0CCA" w14:textId="77777777" w:rsidR="00BB6946" w:rsidRPr="00BB6946" w:rsidRDefault="00BB6946" w:rsidP="00BB6946">
      <w:r w:rsidRPr="00BB6946">
        <w:t xml:space="preserve">En 10 414 AF, </w:t>
      </w:r>
      <w:proofErr w:type="spellStart"/>
      <w:r w:rsidRPr="00BB6946">
        <w:t>Saëlya</w:t>
      </w:r>
      <w:proofErr w:type="spellEnd"/>
      <w:r w:rsidRPr="00BB6946">
        <w:t xml:space="preserve"> Khar-</w:t>
      </w:r>
      <w:proofErr w:type="spellStart"/>
      <w:r w:rsidRPr="00BB6946">
        <w:t>Voren</w:t>
      </w:r>
      <w:proofErr w:type="spellEnd"/>
      <w:r w:rsidRPr="00BB6946">
        <w:t xml:space="preserve"> développe une technologie de propulsion connue sous le nom de Cœur de poussée continue.</w:t>
      </w:r>
    </w:p>
    <w:p w14:paraId="159D7D79" w14:textId="77777777" w:rsidR="00BB6946" w:rsidRPr="00BB6946" w:rsidRDefault="00BB6946" w:rsidP="00BB6946">
      <w:r w:rsidRPr="00BB6946">
        <w:t>Cette avancée permet d'étendre les possibilités des expéditions spatiales.</w:t>
      </w:r>
    </w:p>
    <w:p w14:paraId="55E34780" w14:textId="77777777" w:rsidR="00BB6946" w:rsidRPr="00BB6946" w:rsidRDefault="00BB6946" w:rsidP="00BB6946">
      <w:r w:rsidRPr="00BB6946">
        <w:t>Elle ne constitue pas l'invention de la navigation spatiale elle-même.</w:t>
      </w:r>
    </w:p>
    <w:p w14:paraId="0B3ACA5A" w14:textId="77777777" w:rsidR="00BB6946" w:rsidRPr="00BB6946" w:rsidRDefault="00BB6946" w:rsidP="00BB6946">
      <w:r w:rsidRPr="00BB6946">
        <w:t>Des Nefs et installations orbitales existaient auparavant.</w:t>
      </w:r>
    </w:p>
    <w:p w14:paraId="697191CB" w14:textId="77777777" w:rsidR="00BB6946" w:rsidRPr="00BB6946" w:rsidRDefault="00BB6946" w:rsidP="00BB6946">
      <w:r w:rsidRPr="00BB6946">
        <w:t>Elle contribue cependant à transformer les conditions d'exploration d'</w:t>
      </w:r>
      <w:proofErr w:type="spellStart"/>
      <w:r w:rsidRPr="00BB6946">
        <w:t>Asunen-Ril</w:t>
      </w:r>
      <w:proofErr w:type="spellEnd"/>
      <w:r w:rsidRPr="00BB6946">
        <w:t>.</w:t>
      </w:r>
    </w:p>
    <w:p w14:paraId="44F3144E" w14:textId="77777777" w:rsidR="00BB6946" w:rsidRPr="00BB6946" w:rsidRDefault="00BB6946" w:rsidP="00BB6946">
      <w:r w:rsidRPr="00BB6946">
        <w:t>Entre 10 411 et 10 404 AF, les grandes reconnaissances du système deviennent possibles à une échelle nouvelle.</w:t>
      </w:r>
    </w:p>
    <w:p w14:paraId="3C5EBBF8" w14:textId="77777777" w:rsidR="00BB6946" w:rsidRPr="00BB6946" w:rsidRDefault="00BB6946" w:rsidP="00BB6946">
      <w:r w:rsidRPr="00BB6946">
        <w:t xml:space="preserve">Sondes et Nefs étudient directement plusieurs environnements jusqu'alors observés principalement à distance. </w:t>
      </w:r>
    </w:p>
    <w:p w14:paraId="195DE573" w14:textId="77777777" w:rsidR="00BB6946" w:rsidRPr="00BB6946" w:rsidRDefault="00BB6946" w:rsidP="00BB6946">
      <w:r w:rsidRPr="00BB6946">
        <w:t>Avar-</w:t>
      </w:r>
      <w:proofErr w:type="spellStart"/>
      <w:r w:rsidRPr="00BB6946">
        <w:t>Kharûn</w:t>
      </w:r>
      <w:proofErr w:type="spellEnd"/>
      <w:r w:rsidRPr="00BB6946">
        <w:t xml:space="preserve"> - Chronologie - 4 </w:t>
      </w:r>
      <w:proofErr w:type="spellStart"/>
      <w:r w:rsidRPr="00BB6946">
        <w:t>ème</w:t>
      </w:r>
      <w:proofErr w:type="spellEnd"/>
      <w:r w:rsidRPr="00BB6946">
        <w:t xml:space="preserve"> ère.docx</w:t>
      </w:r>
    </w:p>
    <w:p w14:paraId="423823C6" w14:textId="77777777" w:rsidR="00BB6946" w:rsidRPr="00BB6946" w:rsidRDefault="00BB6946" w:rsidP="00BB6946">
      <w:pPr>
        <w:rPr>
          <w:b/>
          <w:bCs/>
        </w:rPr>
      </w:pPr>
      <w:r w:rsidRPr="00BB6946">
        <w:rPr>
          <w:b/>
          <w:bCs/>
        </w:rPr>
        <w:t>La propulsion en 7 798 AF</w:t>
      </w:r>
    </w:p>
    <w:p w14:paraId="7EC14934" w14:textId="77777777" w:rsidR="00BB6946" w:rsidRPr="00BB6946" w:rsidRDefault="00BB6946" w:rsidP="00BB6946">
      <w:r w:rsidRPr="00BB6946">
        <w:t>Deux millénaires et demi après ces innovations, les technologies de propulsion ont considérablement évolué.</w:t>
      </w:r>
    </w:p>
    <w:p w14:paraId="58224DC5" w14:textId="77777777" w:rsidR="00BB6946" w:rsidRPr="00BB6946" w:rsidRDefault="00BB6946" w:rsidP="00BB6946">
      <w:r w:rsidRPr="00BB6946">
        <w:t>Les Nefs utilisent des systèmes adaptés à leurs missions.</w:t>
      </w:r>
    </w:p>
    <w:p w14:paraId="370E5E67" w14:textId="77777777" w:rsidR="00BB6946" w:rsidRPr="00BB6946" w:rsidRDefault="00BB6946" w:rsidP="00BB6946">
      <w:r w:rsidRPr="00BB6946">
        <w:t>Les caractéristiques précises de chaque moteur dépendent toutefois de son modèle et de son époque.</w:t>
      </w:r>
    </w:p>
    <w:p w14:paraId="3D48551C" w14:textId="77777777" w:rsidR="00BB6946" w:rsidRPr="00BB6946" w:rsidRDefault="00BB6946" w:rsidP="00BB6946">
      <w:r w:rsidRPr="00BB6946">
        <w:t>L'Atlas ne doit pas attribuer à tous les bâtiments une vitesse, une accélération ou une puissance identique.</w:t>
      </w:r>
    </w:p>
    <w:p w14:paraId="1AF5D5C9" w14:textId="77777777" w:rsidR="00BB6946" w:rsidRPr="00BB6946" w:rsidRDefault="00BB6946" w:rsidP="00BB6946">
      <w:r w:rsidRPr="00BB6946">
        <w:lastRenderedPageBreak/>
        <w:t>Une Nef légère, un bâtiment militaire, un cargo lourd et un vaisseau-habitat ne présentent pas les mêmes performances.</w:t>
      </w:r>
    </w:p>
    <w:p w14:paraId="641745DA" w14:textId="77777777" w:rsidR="00BB6946" w:rsidRPr="00BB6946" w:rsidRDefault="00BB6946" w:rsidP="00BB6946">
      <w:pPr>
        <w:rPr>
          <w:b/>
          <w:bCs/>
        </w:rPr>
      </w:pPr>
      <w:r w:rsidRPr="00BB6946">
        <w:rPr>
          <w:b/>
          <w:bCs/>
        </w:rPr>
        <w:t>Le point essentiel : la propulsion n'est pas une Porte</w:t>
      </w:r>
    </w:p>
    <w:p w14:paraId="6BDFA11F" w14:textId="77777777" w:rsidR="00BB6946" w:rsidRPr="00BB6946" w:rsidRDefault="00BB6946" w:rsidP="00BB6946">
      <w:r w:rsidRPr="00BB6946">
        <w:t>Un moteur déplace un véhicule.</w:t>
      </w:r>
    </w:p>
    <w:p w14:paraId="7D3515CC" w14:textId="77777777" w:rsidR="00BB6946" w:rsidRPr="00BB6946" w:rsidRDefault="00BB6946" w:rsidP="00BB6946">
      <w:r w:rsidRPr="00BB6946">
        <w:t>Une Porte relie des destinations selon des conditions d'ancrage et d'Accord.</w:t>
      </w:r>
    </w:p>
    <w:p w14:paraId="789236E8" w14:textId="77777777" w:rsidR="00BB6946" w:rsidRPr="00BB6946" w:rsidRDefault="00BB6946" w:rsidP="00BB6946">
      <w:r w:rsidRPr="00BB6946">
        <w:t>Ces technologies ne constituent pas deux versions interchangeables d'un seul procédé.</w:t>
      </w:r>
    </w:p>
    <w:p w14:paraId="1C514F9B" w14:textId="77777777" w:rsidR="00BB6946" w:rsidRPr="00BB6946" w:rsidRDefault="00BB6946" w:rsidP="00BB6946">
      <w:r w:rsidRPr="00BB6946">
        <w:t>Une civilisation peut disposer d'excellentes Portes tout en conservant un besoin considérable de propulsion.</w:t>
      </w:r>
    </w:p>
    <w:p w14:paraId="7667A161" w14:textId="77777777" w:rsidR="00BB6946" w:rsidRPr="00BB6946" w:rsidRDefault="00BB6946" w:rsidP="00BB6946">
      <w:r w:rsidRPr="00BB6946">
        <w:t>Elle doit rejoindre des lieux encore dépourvus de liaison.</w:t>
      </w:r>
    </w:p>
    <w:p w14:paraId="00A70FA9" w14:textId="77777777" w:rsidR="00BB6946" w:rsidRPr="00BB6946" w:rsidRDefault="00BB6946" w:rsidP="00BB6946">
      <w:r w:rsidRPr="00BB6946">
        <w:t>Elle doit naviguer entre les ports.</w:t>
      </w:r>
    </w:p>
    <w:p w14:paraId="24107EF8" w14:textId="77777777" w:rsidR="00BB6946" w:rsidRPr="00BB6946" w:rsidRDefault="00BB6946" w:rsidP="00BB6946">
      <w:r w:rsidRPr="00BB6946">
        <w:t>Elle doit déplacer des équipements.</w:t>
      </w:r>
    </w:p>
    <w:p w14:paraId="27E3A8E4" w14:textId="77777777" w:rsidR="00BB6946" w:rsidRPr="00BB6946" w:rsidRDefault="00BB6946" w:rsidP="00BB6946">
      <w:r w:rsidRPr="00BB6946">
        <w:t>Elle doit explorer.</w:t>
      </w:r>
    </w:p>
    <w:p w14:paraId="63D30C07" w14:textId="77777777" w:rsidR="00BB6946" w:rsidRPr="00BB6946" w:rsidRDefault="00BB6946" w:rsidP="00BB6946">
      <w:pPr>
        <w:rPr>
          <w:b/>
          <w:bCs/>
        </w:rPr>
      </w:pPr>
      <w:r w:rsidRPr="00BB6946">
        <w:rPr>
          <w:b/>
          <w:bCs/>
        </w:rPr>
        <w:t>XX. Les voyages à l'intérieur d'</w:t>
      </w:r>
      <w:proofErr w:type="spellStart"/>
      <w:r w:rsidRPr="00BB6946">
        <w:rPr>
          <w:b/>
          <w:bCs/>
        </w:rPr>
        <w:t>Asunen-Ril</w:t>
      </w:r>
      <w:proofErr w:type="spellEnd"/>
    </w:p>
    <w:p w14:paraId="32815EE5" w14:textId="77777777" w:rsidR="00BB6946" w:rsidRPr="00BB6946" w:rsidRDefault="00BB6946" w:rsidP="00BB6946">
      <w:r w:rsidRPr="00BB6946">
        <w:t>Le système comprend des environnements très différents.</w:t>
      </w:r>
    </w:p>
    <w:p w14:paraId="28223A07" w14:textId="77777777" w:rsidR="00BB6946" w:rsidRPr="00BB6946" w:rsidRDefault="00BB6946" w:rsidP="00BB6946">
      <w:r w:rsidRPr="00BB6946">
        <w:t>Les besoins de transport dépendent notamment de la distance, de la masse des cargaisons, des trajectoires disponibles et des infrastructures existantes.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0"/>
        <w:gridCol w:w="4920"/>
      </w:tblGrid>
      <w:tr w:rsidR="00BB6946" w:rsidRPr="00BB6946" w14:paraId="233AE282" w14:textId="77777777">
        <w:trPr>
          <w:tblCellSpacing w:w="15" w:type="dxa"/>
        </w:trPr>
        <w:tc>
          <w:tcPr>
            <w:tcW w:w="0" w:type="auto"/>
            <w:vAlign w:val="center"/>
            <w:hideMark/>
          </w:tcPr>
          <w:p w14:paraId="4418F948" w14:textId="77777777" w:rsidR="00BB6946" w:rsidRPr="00BB6946" w:rsidRDefault="00BB6946" w:rsidP="00BB6946">
            <w:pPr>
              <w:rPr>
                <w:b/>
                <w:bCs/>
              </w:rPr>
            </w:pPr>
            <w:r w:rsidRPr="00BB6946">
              <w:rPr>
                <w:b/>
                <w:bCs/>
              </w:rPr>
              <w:t>Destination</w:t>
            </w:r>
          </w:p>
        </w:tc>
        <w:tc>
          <w:tcPr>
            <w:tcW w:w="0" w:type="auto"/>
            <w:vAlign w:val="center"/>
            <w:hideMark/>
          </w:tcPr>
          <w:p w14:paraId="0D2017BA" w14:textId="77777777" w:rsidR="00BB6946" w:rsidRPr="00BB6946" w:rsidRDefault="00BB6946" w:rsidP="00BB6946">
            <w:pPr>
              <w:rPr>
                <w:b/>
                <w:bCs/>
              </w:rPr>
            </w:pPr>
            <w:r w:rsidRPr="00BB6946">
              <w:rPr>
                <w:b/>
                <w:bCs/>
              </w:rPr>
              <w:t>Contraintes principales</w:t>
            </w:r>
          </w:p>
        </w:tc>
      </w:tr>
      <w:tr w:rsidR="00BB6946" w:rsidRPr="00BB6946" w14:paraId="5849029B" w14:textId="77777777">
        <w:trPr>
          <w:tblCellSpacing w:w="15" w:type="dxa"/>
        </w:trPr>
        <w:tc>
          <w:tcPr>
            <w:tcW w:w="0" w:type="auto"/>
            <w:vAlign w:val="center"/>
            <w:hideMark/>
          </w:tcPr>
          <w:p w14:paraId="251067F3" w14:textId="77777777" w:rsidR="00BB6946" w:rsidRPr="00BB6946" w:rsidRDefault="00BB6946" w:rsidP="00BB6946">
            <w:r w:rsidRPr="00BB6946">
              <w:t>Orbite d'Avar-</w:t>
            </w:r>
            <w:proofErr w:type="spellStart"/>
            <w:r w:rsidRPr="00BB6946">
              <w:t>Kharûn</w:t>
            </w:r>
            <w:proofErr w:type="spellEnd"/>
          </w:p>
        </w:tc>
        <w:tc>
          <w:tcPr>
            <w:tcW w:w="0" w:type="auto"/>
            <w:vAlign w:val="center"/>
            <w:hideMark/>
          </w:tcPr>
          <w:p w14:paraId="01709D23" w14:textId="77777777" w:rsidR="00BB6946" w:rsidRPr="00BB6946" w:rsidRDefault="00BB6946" w:rsidP="00BB6946">
            <w:r w:rsidRPr="00BB6946">
              <w:t>Accès atmosphérique et transfert orbital</w:t>
            </w:r>
          </w:p>
        </w:tc>
      </w:tr>
      <w:tr w:rsidR="00BB6946" w:rsidRPr="00BB6946" w14:paraId="31763BD8" w14:textId="77777777">
        <w:trPr>
          <w:tblCellSpacing w:w="15" w:type="dxa"/>
        </w:trPr>
        <w:tc>
          <w:tcPr>
            <w:tcW w:w="0" w:type="auto"/>
            <w:vAlign w:val="center"/>
            <w:hideMark/>
          </w:tcPr>
          <w:p w14:paraId="03F5EBAD" w14:textId="77777777" w:rsidR="00BB6946" w:rsidRPr="00BB6946" w:rsidRDefault="00BB6946" w:rsidP="00BB6946">
            <w:r w:rsidRPr="00BB6946">
              <w:t>Lunes d'Avar-</w:t>
            </w:r>
            <w:proofErr w:type="spellStart"/>
            <w:r w:rsidRPr="00BB6946">
              <w:t>Kharûn</w:t>
            </w:r>
            <w:proofErr w:type="spellEnd"/>
          </w:p>
        </w:tc>
        <w:tc>
          <w:tcPr>
            <w:tcW w:w="0" w:type="auto"/>
            <w:vAlign w:val="center"/>
            <w:hideMark/>
          </w:tcPr>
          <w:p w14:paraId="0C5EF1FD" w14:textId="77777777" w:rsidR="00BB6946" w:rsidRPr="00BB6946" w:rsidRDefault="00BB6946" w:rsidP="00BB6946">
            <w:r w:rsidRPr="00BB6946">
              <w:t>Navigation locale et infrastructures lunaires</w:t>
            </w:r>
          </w:p>
        </w:tc>
      </w:tr>
      <w:tr w:rsidR="00BB6946" w:rsidRPr="00BB6946" w14:paraId="32A766C8" w14:textId="77777777">
        <w:trPr>
          <w:tblCellSpacing w:w="15" w:type="dxa"/>
        </w:trPr>
        <w:tc>
          <w:tcPr>
            <w:tcW w:w="0" w:type="auto"/>
            <w:vAlign w:val="center"/>
            <w:hideMark/>
          </w:tcPr>
          <w:p w14:paraId="1FE2AB82" w14:textId="77777777" w:rsidR="00BB6946" w:rsidRPr="00BB6946" w:rsidRDefault="00BB6946" w:rsidP="00BB6946">
            <w:r w:rsidRPr="00BB6946">
              <w:t>Sira-</w:t>
            </w:r>
            <w:proofErr w:type="spellStart"/>
            <w:r w:rsidRPr="00BB6946">
              <w:t>Vaël</w:t>
            </w:r>
            <w:proofErr w:type="spellEnd"/>
          </w:p>
        </w:tc>
        <w:tc>
          <w:tcPr>
            <w:tcW w:w="0" w:type="auto"/>
            <w:vAlign w:val="center"/>
            <w:hideMark/>
          </w:tcPr>
          <w:p w14:paraId="55DA4C21" w14:textId="77777777" w:rsidR="00BB6946" w:rsidRPr="00BB6946" w:rsidRDefault="00BB6946" w:rsidP="00BB6946">
            <w:r w:rsidRPr="00BB6946">
              <w:t>Environnement chaud et installations spécialisées</w:t>
            </w:r>
          </w:p>
        </w:tc>
      </w:tr>
      <w:tr w:rsidR="00BB6946" w:rsidRPr="00BB6946" w14:paraId="721F7FE6" w14:textId="77777777">
        <w:trPr>
          <w:tblCellSpacing w:w="15" w:type="dxa"/>
        </w:trPr>
        <w:tc>
          <w:tcPr>
            <w:tcW w:w="0" w:type="auto"/>
            <w:vAlign w:val="center"/>
            <w:hideMark/>
          </w:tcPr>
          <w:p w14:paraId="5B1EC37F" w14:textId="77777777" w:rsidR="00BB6946" w:rsidRPr="00BB6946" w:rsidRDefault="00BB6946" w:rsidP="00BB6946">
            <w:proofErr w:type="spellStart"/>
            <w:r w:rsidRPr="00BB6946">
              <w:t>Veyr-Saël</w:t>
            </w:r>
            <w:proofErr w:type="spellEnd"/>
          </w:p>
        </w:tc>
        <w:tc>
          <w:tcPr>
            <w:tcW w:w="0" w:type="auto"/>
            <w:vAlign w:val="center"/>
            <w:hideMark/>
          </w:tcPr>
          <w:p w14:paraId="463ECBDC" w14:textId="77777777" w:rsidR="00BB6946" w:rsidRPr="00BB6946" w:rsidRDefault="00BB6946" w:rsidP="00BB6946">
            <w:r w:rsidRPr="00BB6946">
              <w:t>Transport civil, commercial et planétaire</w:t>
            </w:r>
          </w:p>
        </w:tc>
      </w:tr>
      <w:tr w:rsidR="00BB6946" w:rsidRPr="00BB6946" w14:paraId="488CC9A8" w14:textId="77777777">
        <w:trPr>
          <w:tblCellSpacing w:w="15" w:type="dxa"/>
        </w:trPr>
        <w:tc>
          <w:tcPr>
            <w:tcW w:w="0" w:type="auto"/>
            <w:vAlign w:val="center"/>
            <w:hideMark/>
          </w:tcPr>
          <w:p w14:paraId="3D7A979C" w14:textId="77777777" w:rsidR="00BB6946" w:rsidRPr="00BB6946" w:rsidRDefault="00BB6946" w:rsidP="00BB6946">
            <w:proofErr w:type="spellStart"/>
            <w:r w:rsidRPr="00BB6946">
              <w:t>Dæl-Orûn</w:t>
            </w:r>
            <w:proofErr w:type="spellEnd"/>
          </w:p>
        </w:tc>
        <w:tc>
          <w:tcPr>
            <w:tcW w:w="0" w:type="auto"/>
            <w:vAlign w:val="center"/>
            <w:hideMark/>
          </w:tcPr>
          <w:p w14:paraId="23171BA8" w14:textId="77777777" w:rsidR="00BB6946" w:rsidRPr="00BB6946" w:rsidRDefault="00BB6946" w:rsidP="00BB6946">
            <w:r w:rsidRPr="00BB6946">
              <w:t>Destinations nombreuses, dispersées et mobiles</w:t>
            </w:r>
          </w:p>
        </w:tc>
      </w:tr>
      <w:tr w:rsidR="00BB6946" w:rsidRPr="00BB6946" w14:paraId="69398FE7" w14:textId="77777777">
        <w:trPr>
          <w:tblCellSpacing w:w="15" w:type="dxa"/>
        </w:trPr>
        <w:tc>
          <w:tcPr>
            <w:tcW w:w="0" w:type="auto"/>
            <w:vAlign w:val="center"/>
            <w:hideMark/>
          </w:tcPr>
          <w:p w14:paraId="5C2112C3" w14:textId="77777777" w:rsidR="00BB6946" w:rsidRPr="00BB6946" w:rsidRDefault="00BB6946" w:rsidP="00BB6946">
            <w:r w:rsidRPr="00BB6946">
              <w:t>Orin-Tor</w:t>
            </w:r>
          </w:p>
        </w:tc>
        <w:tc>
          <w:tcPr>
            <w:tcW w:w="0" w:type="auto"/>
            <w:vAlign w:val="center"/>
            <w:hideMark/>
          </w:tcPr>
          <w:p w14:paraId="7BD9AFC8" w14:textId="77777777" w:rsidR="00BB6946" w:rsidRPr="00BB6946" w:rsidRDefault="00BB6946" w:rsidP="00BB6946">
            <w:r w:rsidRPr="00BB6946">
              <w:t>Réseau de lunes, radiations et opérations spécialisées</w:t>
            </w:r>
          </w:p>
        </w:tc>
      </w:tr>
      <w:tr w:rsidR="00BB6946" w:rsidRPr="00BB6946" w14:paraId="10442BBE" w14:textId="77777777">
        <w:trPr>
          <w:tblCellSpacing w:w="15" w:type="dxa"/>
        </w:trPr>
        <w:tc>
          <w:tcPr>
            <w:tcW w:w="0" w:type="auto"/>
            <w:vAlign w:val="center"/>
            <w:hideMark/>
          </w:tcPr>
          <w:p w14:paraId="605281AF" w14:textId="77777777" w:rsidR="00BB6946" w:rsidRPr="00BB6946" w:rsidRDefault="00BB6946" w:rsidP="00BB6946">
            <w:proofErr w:type="spellStart"/>
            <w:r w:rsidRPr="00BB6946">
              <w:t>Maen</w:t>
            </w:r>
            <w:proofErr w:type="spellEnd"/>
            <w:r w:rsidRPr="00BB6946">
              <w:t>-Sel</w:t>
            </w:r>
          </w:p>
        </w:tc>
        <w:tc>
          <w:tcPr>
            <w:tcW w:w="0" w:type="auto"/>
            <w:vAlign w:val="center"/>
            <w:hideMark/>
          </w:tcPr>
          <w:p w14:paraId="5845FE93" w14:textId="77777777" w:rsidR="00BB6946" w:rsidRPr="00BB6946" w:rsidRDefault="00BB6946" w:rsidP="00BB6946">
            <w:r w:rsidRPr="00BB6946">
              <w:t>Liaisons lointaines et contraintes de navigation</w:t>
            </w:r>
          </w:p>
        </w:tc>
      </w:tr>
      <w:tr w:rsidR="00BB6946" w:rsidRPr="00BB6946" w14:paraId="6C273BFA" w14:textId="77777777">
        <w:trPr>
          <w:tblCellSpacing w:w="15" w:type="dxa"/>
        </w:trPr>
        <w:tc>
          <w:tcPr>
            <w:tcW w:w="0" w:type="auto"/>
            <w:vAlign w:val="center"/>
            <w:hideMark/>
          </w:tcPr>
          <w:p w14:paraId="224EBF70" w14:textId="77777777" w:rsidR="00BB6946" w:rsidRPr="00BB6946" w:rsidRDefault="00BB6946" w:rsidP="00BB6946">
            <w:r w:rsidRPr="00BB6946">
              <w:t>Régions extérieures</w:t>
            </w:r>
          </w:p>
        </w:tc>
        <w:tc>
          <w:tcPr>
            <w:tcW w:w="0" w:type="auto"/>
            <w:vAlign w:val="center"/>
            <w:hideMark/>
          </w:tcPr>
          <w:p w14:paraId="4212F3FE" w14:textId="77777777" w:rsidR="00BB6946" w:rsidRPr="00BB6946" w:rsidRDefault="00BB6946" w:rsidP="00BB6946">
            <w:r w:rsidRPr="00BB6946">
              <w:t>Autonomie, réserves et éloignement des secours</w:t>
            </w:r>
          </w:p>
        </w:tc>
      </w:tr>
    </w:tbl>
    <w:p w14:paraId="3834C475" w14:textId="77777777" w:rsidR="00BB6946" w:rsidRPr="00BB6946" w:rsidRDefault="00BB6946" w:rsidP="00BB6946">
      <w:r w:rsidRPr="00BB6946">
        <w:t>Il serait trompeur d'attribuer une durée fixe à chaque liaison sans préciser la date, les positions orbitales, le type de Nef et la méthode de déplacement.</w:t>
      </w:r>
    </w:p>
    <w:p w14:paraId="5B617FDD" w14:textId="77777777" w:rsidR="00BB6946" w:rsidRPr="00BB6946" w:rsidRDefault="00BB6946" w:rsidP="00BB6946">
      <w:r w:rsidRPr="00BB6946">
        <w:t>Dans un système en mouvement, la destination n'occupe pas une position fixe.</w:t>
      </w:r>
    </w:p>
    <w:p w14:paraId="46732670" w14:textId="77777777" w:rsidR="00BB6946" w:rsidRPr="00BB6946" w:rsidRDefault="00BB6946" w:rsidP="00BB6946">
      <w:r w:rsidRPr="00BB6946">
        <w:t>Les calendriers de transport doivent donc être distingués des distances astronomiques moyennes.</w:t>
      </w:r>
    </w:p>
    <w:p w14:paraId="4A9678C5" w14:textId="77777777" w:rsidR="00BB6946" w:rsidRPr="00BB6946" w:rsidRDefault="00BB6946" w:rsidP="00BB6946">
      <w:pPr>
        <w:rPr>
          <w:b/>
          <w:bCs/>
        </w:rPr>
      </w:pPr>
      <w:r w:rsidRPr="00BB6946">
        <w:rPr>
          <w:b/>
          <w:bCs/>
        </w:rPr>
        <w:t>XXI. Les ports orbitaux</w:t>
      </w:r>
    </w:p>
    <w:p w14:paraId="09A3EE7E" w14:textId="77777777" w:rsidR="00BB6946" w:rsidRPr="00BB6946" w:rsidRDefault="00BB6946" w:rsidP="00BB6946">
      <w:r w:rsidRPr="00BB6946">
        <w:t>Les grandes Nefs ne descendent généralement pas au milieu des tours d'</w:t>
      </w:r>
      <w:proofErr w:type="spellStart"/>
      <w:r w:rsidRPr="00BB6946">
        <w:t>Avaræl</w:t>
      </w:r>
      <w:proofErr w:type="spellEnd"/>
      <w:r w:rsidRPr="00BB6946">
        <w:t>.</w:t>
      </w:r>
    </w:p>
    <w:p w14:paraId="710111D7" w14:textId="77777777" w:rsidR="00BB6946" w:rsidRPr="00BB6946" w:rsidRDefault="00BB6946" w:rsidP="00BB6946">
      <w:r w:rsidRPr="00BB6946">
        <w:t>Les infrastructures urbaines ne sont pas adaptées à toutes leurs dimensions et contraintes.</w:t>
      </w:r>
    </w:p>
    <w:p w14:paraId="51165C8A" w14:textId="77777777" w:rsidR="00BB6946" w:rsidRPr="00BB6946" w:rsidRDefault="00BB6946" w:rsidP="00BB6946">
      <w:r w:rsidRPr="00BB6946">
        <w:t>La plupart utilisent des ports orbitaux et des installations spécialisées.</w:t>
      </w:r>
    </w:p>
    <w:p w14:paraId="61E908A6" w14:textId="77777777" w:rsidR="00BB6946" w:rsidRPr="00BB6946" w:rsidRDefault="00BB6946" w:rsidP="00BB6946">
      <w:r w:rsidRPr="00BB6946">
        <w:t>À Haut-Horizon, les voyageurs rejoignent les terminaux permettant d'accéder aux navettes.</w:t>
      </w:r>
    </w:p>
    <w:p w14:paraId="43FDC56F" w14:textId="77777777" w:rsidR="00BB6946" w:rsidRPr="00BB6946" w:rsidRDefault="00BB6946" w:rsidP="00BB6946">
      <w:r w:rsidRPr="00BB6946">
        <w:t>Le parcours typique est :</w:t>
      </w:r>
    </w:p>
    <w:p w14:paraId="798C1A33" w14:textId="77777777" w:rsidR="00BB6946" w:rsidRPr="00BB6946" w:rsidRDefault="00BB6946" w:rsidP="00BB6946">
      <w:r w:rsidRPr="00BB6946">
        <w:t>Parcours d'un voyageur quittant Avar-</w:t>
      </w:r>
      <w:proofErr w:type="spellStart"/>
      <w:r w:rsidRPr="00BB6946">
        <w:t>Kharûn</w:t>
      </w:r>
      <w:proofErr w:type="spellEnd"/>
    </w:p>
    <w:p w14:paraId="0ED5FF6E" w14:textId="77777777" w:rsidR="00BB6946" w:rsidRPr="00BB6946" w:rsidRDefault="00BB6946" w:rsidP="00BB6946">
      <w:proofErr w:type="spellStart"/>
      <w:r w:rsidRPr="00BB6946">
        <w:t>Avaræl</w:t>
      </w:r>
      <w:proofErr w:type="spellEnd"/>
      <w:r w:rsidRPr="00BB6946">
        <w:t xml:space="preserve"> — réseau urbain</w:t>
      </w:r>
    </w:p>
    <w:p w14:paraId="42B4DDD3" w14:textId="77777777" w:rsidR="00BB6946" w:rsidRPr="00BB6946" w:rsidRDefault="00BB6946" w:rsidP="00BB6946">
      <w:r w:rsidRPr="00BB6946">
        <w:t>Haut-Horizon — terminal orbital</w:t>
      </w:r>
    </w:p>
    <w:p w14:paraId="2FAED0B4" w14:textId="77777777" w:rsidR="00BB6946" w:rsidRPr="00BB6946" w:rsidRDefault="00BB6946" w:rsidP="00BB6946">
      <w:r w:rsidRPr="00BB6946">
        <w:t>Navette — transfert surface-orbite</w:t>
      </w:r>
    </w:p>
    <w:p w14:paraId="60895631" w14:textId="77777777" w:rsidR="00BB6946" w:rsidRPr="00BB6946" w:rsidRDefault="00BB6946" w:rsidP="00BB6946">
      <w:r w:rsidRPr="00BB6946">
        <w:t>Station ou port orbital</w:t>
      </w:r>
    </w:p>
    <w:p w14:paraId="0FBC769D" w14:textId="77777777" w:rsidR="00BB6946" w:rsidRPr="00BB6946" w:rsidRDefault="00BB6946" w:rsidP="00BB6946">
      <w:r w:rsidRPr="00BB6946">
        <w:t>Nef — liaison intermondes</w:t>
      </w:r>
    </w:p>
    <w:p w14:paraId="4C1F0C39" w14:textId="77777777" w:rsidR="00BB6946" w:rsidRPr="00BB6946" w:rsidRDefault="00BB6946" w:rsidP="00BB6946">
      <w:r w:rsidRPr="00BB6946">
        <w:lastRenderedPageBreak/>
        <w:t>Il s'agit d'un parcours courant, non d'une obligation universelle pour tous les trajets.</w:t>
      </w:r>
    </w:p>
    <w:p w14:paraId="5E24C078" w14:textId="77777777" w:rsidR="00BB6946" w:rsidRPr="00BB6946" w:rsidRDefault="00BB6946" w:rsidP="00BB6946">
      <w:r w:rsidRPr="00BB6946">
        <w:t xml:space="preserve">Cette organisation appartient au fonctionnement documenté de Haut-Horizon. </w:t>
      </w:r>
    </w:p>
    <w:p w14:paraId="42F8ACA9" w14:textId="77777777" w:rsidR="00BB6946" w:rsidRPr="00BB6946" w:rsidRDefault="00BB6946" w:rsidP="00BB6946">
      <w:r w:rsidRPr="00BB6946">
        <w:t>AVARÆL.docx</w:t>
      </w:r>
    </w:p>
    <w:p w14:paraId="5904ACE7" w14:textId="77777777" w:rsidR="00BB6946" w:rsidRPr="00BB6946" w:rsidRDefault="00BB6946" w:rsidP="00BB6946">
      <w:pPr>
        <w:rPr>
          <w:b/>
          <w:bCs/>
        </w:rPr>
      </w:pPr>
      <w:r w:rsidRPr="00BB6946">
        <w:rPr>
          <w:b/>
          <w:bCs/>
        </w:rPr>
        <w:t>CINQUIÈME PARTIE — LES PORTES DE RÉSONANCE</w:t>
      </w:r>
    </w:p>
    <w:p w14:paraId="236A0E22" w14:textId="77777777" w:rsidR="00BB6946" w:rsidRPr="00BB6946" w:rsidRDefault="00BB6946" w:rsidP="00BB6946">
      <w:pPr>
        <w:rPr>
          <w:b/>
          <w:bCs/>
        </w:rPr>
      </w:pPr>
      <w:r w:rsidRPr="00BB6946">
        <w:rPr>
          <w:b/>
          <w:bCs/>
        </w:rPr>
        <w:t>XXII. La plus importante révolution des transports</w:t>
      </w:r>
    </w:p>
    <w:p w14:paraId="36ACFDA0" w14:textId="77777777" w:rsidR="00BB6946" w:rsidRPr="00BB6946" w:rsidRDefault="00BB6946" w:rsidP="00BB6946">
      <w:r w:rsidRPr="00BB6946">
        <w:t>Les Portes de Résonance permettent de relier des destinations éloignées selon des conditions particulières.</w:t>
      </w:r>
    </w:p>
    <w:p w14:paraId="258AC3B6" w14:textId="77777777" w:rsidR="00BB6946" w:rsidRPr="00BB6946" w:rsidRDefault="00BB6946" w:rsidP="00BB6946">
      <w:r w:rsidRPr="00BB6946">
        <w:t>Elles transforment profondément les voyages interplanétaires puis interstellaires.</w:t>
      </w:r>
    </w:p>
    <w:p w14:paraId="5782D5C3" w14:textId="77777777" w:rsidR="00BB6946" w:rsidRPr="00BB6946" w:rsidRDefault="00BB6946" w:rsidP="00BB6946">
      <w:r w:rsidRPr="00BB6946">
        <w:t>Cependant, leur fonctionnement ne signifie pas qu'une civilisation peut choisir arbitrairement une étoile inconnue et y apparaître.</w:t>
      </w:r>
    </w:p>
    <w:p w14:paraId="514F7FF7" w14:textId="77777777" w:rsidR="00BB6946" w:rsidRPr="00BB6946" w:rsidRDefault="00BB6946" w:rsidP="00BB6946">
      <w:r w:rsidRPr="00BB6946">
        <w:t>Les Portes nécessitent des destinations suffisamment déterminées.</w:t>
      </w:r>
    </w:p>
    <w:p w14:paraId="71ED16AC" w14:textId="77777777" w:rsidR="00BB6946" w:rsidRPr="00BB6946" w:rsidRDefault="00BB6946" w:rsidP="00BB6946">
      <w:r w:rsidRPr="00BB6946">
        <w:t>Elles dépendent d'ancrages, de conditions d'Accord et de procédures de maintien.</w:t>
      </w:r>
    </w:p>
    <w:p w14:paraId="2F8BAC90" w14:textId="77777777" w:rsidR="00BB6946" w:rsidRPr="00BB6946" w:rsidRDefault="00BB6946" w:rsidP="00BB6946">
      <w:r w:rsidRPr="00BB6946">
        <w:t>Le principe historique est clair :</w:t>
      </w:r>
    </w:p>
    <w:p w14:paraId="1C67CF54" w14:textId="77777777" w:rsidR="00BB6946" w:rsidRPr="00BB6946" w:rsidRDefault="00BB6946" w:rsidP="00BB6946">
      <w:r w:rsidRPr="00BB6946">
        <w:t>Les Portes ignorent la distance. Elles n'ignorent pas l'incertitude.</w:t>
      </w:r>
    </w:p>
    <w:p w14:paraId="55899A23" w14:textId="77777777" w:rsidR="00BB6946" w:rsidRPr="00BB6946" w:rsidRDefault="00BB6946" w:rsidP="00BB6946">
      <w:r w:rsidRPr="00BB6946">
        <w:t>Cette distinction est fondamentale pour l'équilibre technologique du Premier Ciel.</w:t>
      </w:r>
    </w:p>
    <w:p w14:paraId="1AEB1BA4" w14:textId="77777777" w:rsidR="00BB6946" w:rsidRPr="00BB6946" w:rsidRDefault="00BB6946" w:rsidP="00BB6946">
      <w:pPr>
        <w:rPr>
          <w:b/>
          <w:bCs/>
        </w:rPr>
      </w:pPr>
      <w:r w:rsidRPr="00BB6946">
        <w:rPr>
          <w:b/>
          <w:bCs/>
        </w:rPr>
        <w:t>XXIII. Les grandes dates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6"/>
        <w:gridCol w:w="6480"/>
      </w:tblGrid>
      <w:tr w:rsidR="00BB6946" w:rsidRPr="00BB6946" w14:paraId="4804CE9B" w14:textId="77777777">
        <w:trPr>
          <w:tblCellSpacing w:w="15" w:type="dxa"/>
        </w:trPr>
        <w:tc>
          <w:tcPr>
            <w:tcW w:w="0" w:type="auto"/>
            <w:vAlign w:val="center"/>
            <w:hideMark/>
          </w:tcPr>
          <w:p w14:paraId="48901DC5" w14:textId="77777777" w:rsidR="00BB6946" w:rsidRPr="00BB6946" w:rsidRDefault="00BB6946" w:rsidP="00BB6946">
            <w:pPr>
              <w:rPr>
                <w:b/>
                <w:bCs/>
              </w:rPr>
            </w:pPr>
            <w:r w:rsidRPr="00BB6946">
              <w:rPr>
                <w:b/>
                <w:bCs/>
              </w:rPr>
              <w:t>Date</w:t>
            </w:r>
          </w:p>
        </w:tc>
        <w:tc>
          <w:tcPr>
            <w:tcW w:w="0" w:type="auto"/>
            <w:vAlign w:val="center"/>
            <w:hideMark/>
          </w:tcPr>
          <w:p w14:paraId="5BD2FB70" w14:textId="77777777" w:rsidR="00BB6946" w:rsidRPr="00BB6946" w:rsidRDefault="00BB6946" w:rsidP="00BB6946">
            <w:pPr>
              <w:rPr>
                <w:b/>
                <w:bCs/>
              </w:rPr>
            </w:pPr>
            <w:r w:rsidRPr="00BB6946">
              <w:rPr>
                <w:b/>
                <w:bCs/>
              </w:rPr>
              <w:t>Événement</w:t>
            </w:r>
          </w:p>
        </w:tc>
      </w:tr>
      <w:tr w:rsidR="00BB6946" w:rsidRPr="00BB6946" w14:paraId="079B937C" w14:textId="77777777">
        <w:trPr>
          <w:tblCellSpacing w:w="15" w:type="dxa"/>
        </w:trPr>
        <w:tc>
          <w:tcPr>
            <w:tcW w:w="0" w:type="auto"/>
            <w:vAlign w:val="center"/>
            <w:hideMark/>
          </w:tcPr>
          <w:p w14:paraId="7B76DEC1" w14:textId="77777777" w:rsidR="00BB6946" w:rsidRPr="00BB6946" w:rsidRDefault="00BB6946" w:rsidP="00BB6946">
            <w:r w:rsidRPr="00BB6946">
              <w:t>10 271 AF</w:t>
            </w:r>
          </w:p>
        </w:tc>
        <w:tc>
          <w:tcPr>
            <w:tcW w:w="0" w:type="auto"/>
            <w:vAlign w:val="center"/>
            <w:hideMark/>
          </w:tcPr>
          <w:p w14:paraId="1A4C9923" w14:textId="77777777" w:rsidR="00BB6946" w:rsidRPr="00BB6946" w:rsidRDefault="00BB6946" w:rsidP="00BB6946">
            <w:r w:rsidRPr="00BB6946">
              <w:t>Premiers essais de Seuils accordés</w:t>
            </w:r>
          </w:p>
        </w:tc>
      </w:tr>
      <w:tr w:rsidR="00BB6946" w:rsidRPr="00BB6946" w14:paraId="541B88E3" w14:textId="77777777">
        <w:trPr>
          <w:tblCellSpacing w:w="15" w:type="dxa"/>
        </w:trPr>
        <w:tc>
          <w:tcPr>
            <w:tcW w:w="0" w:type="auto"/>
            <w:vAlign w:val="center"/>
            <w:hideMark/>
          </w:tcPr>
          <w:p w14:paraId="76759F43" w14:textId="77777777" w:rsidR="00BB6946" w:rsidRPr="00BB6946" w:rsidRDefault="00BB6946" w:rsidP="00BB6946">
            <w:r w:rsidRPr="00BB6946">
              <w:t>10 263 AF</w:t>
            </w:r>
          </w:p>
        </w:tc>
        <w:tc>
          <w:tcPr>
            <w:tcW w:w="0" w:type="auto"/>
            <w:vAlign w:val="center"/>
            <w:hideMark/>
          </w:tcPr>
          <w:p w14:paraId="196BB56B" w14:textId="77777777" w:rsidR="00BB6946" w:rsidRPr="00BB6946" w:rsidRDefault="00BB6946" w:rsidP="00BB6946">
            <w:r w:rsidRPr="00BB6946">
              <w:t>Porte des Affamés, ouverture temporaire de secours</w:t>
            </w:r>
          </w:p>
        </w:tc>
      </w:tr>
      <w:tr w:rsidR="00BB6946" w:rsidRPr="00BB6946" w14:paraId="6CE77590" w14:textId="77777777">
        <w:trPr>
          <w:tblCellSpacing w:w="15" w:type="dxa"/>
        </w:trPr>
        <w:tc>
          <w:tcPr>
            <w:tcW w:w="0" w:type="auto"/>
            <w:vAlign w:val="center"/>
            <w:hideMark/>
          </w:tcPr>
          <w:p w14:paraId="3F5F3D17" w14:textId="77777777" w:rsidR="00BB6946" w:rsidRPr="00BB6946" w:rsidRDefault="00BB6946" w:rsidP="00BB6946">
            <w:r w:rsidRPr="00BB6946">
              <w:t>10 169 AF</w:t>
            </w:r>
          </w:p>
        </w:tc>
        <w:tc>
          <w:tcPr>
            <w:tcW w:w="0" w:type="auto"/>
            <w:vAlign w:val="center"/>
            <w:hideMark/>
          </w:tcPr>
          <w:p w14:paraId="43B75FEA" w14:textId="77777777" w:rsidR="00BB6946" w:rsidRPr="00BB6946" w:rsidRDefault="00BB6946" w:rsidP="00BB6946">
            <w:r w:rsidRPr="00BB6946">
              <w:t xml:space="preserve">Première Porte interplanétaire permanente entre Khar-Ael et </w:t>
            </w:r>
            <w:proofErr w:type="spellStart"/>
            <w:r w:rsidRPr="00BB6946">
              <w:t>Nhal-Veyra</w:t>
            </w:r>
            <w:proofErr w:type="spellEnd"/>
          </w:p>
        </w:tc>
      </w:tr>
      <w:tr w:rsidR="00BB6946" w:rsidRPr="00BB6946" w14:paraId="4E160D98" w14:textId="77777777">
        <w:trPr>
          <w:tblCellSpacing w:w="15" w:type="dxa"/>
        </w:trPr>
        <w:tc>
          <w:tcPr>
            <w:tcW w:w="0" w:type="auto"/>
            <w:vAlign w:val="center"/>
            <w:hideMark/>
          </w:tcPr>
          <w:p w14:paraId="06960230" w14:textId="77777777" w:rsidR="00BB6946" w:rsidRPr="00BB6946" w:rsidRDefault="00BB6946" w:rsidP="00BB6946">
            <w:r w:rsidRPr="00BB6946">
              <w:t>9 968 AF</w:t>
            </w:r>
          </w:p>
        </w:tc>
        <w:tc>
          <w:tcPr>
            <w:tcW w:w="0" w:type="auto"/>
            <w:vAlign w:val="center"/>
            <w:hideMark/>
          </w:tcPr>
          <w:p w14:paraId="43DE9C11" w14:textId="77777777" w:rsidR="00BB6946" w:rsidRPr="00BB6946" w:rsidRDefault="00BB6946" w:rsidP="00BB6946">
            <w:r w:rsidRPr="00BB6946">
              <w:t xml:space="preserve">Première Porte stellaire mortelle permanente vers </w:t>
            </w:r>
            <w:proofErr w:type="spellStart"/>
            <w:r w:rsidRPr="00BB6946">
              <w:t>Vhar’Leth</w:t>
            </w:r>
            <w:proofErr w:type="spellEnd"/>
          </w:p>
        </w:tc>
      </w:tr>
      <w:tr w:rsidR="00BB6946" w:rsidRPr="00BB6946" w14:paraId="616439B7" w14:textId="77777777">
        <w:trPr>
          <w:tblCellSpacing w:w="15" w:type="dxa"/>
        </w:trPr>
        <w:tc>
          <w:tcPr>
            <w:tcW w:w="0" w:type="auto"/>
            <w:vAlign w:val="center"/>
            <w:hideMark/>
          </w:tcPr>
          <w:p w14:paraId="3F145CC1" w14:textId="77777777" w:rsidR="00BB6946" w:rsidRPr="00BB6946" w:rsidRDefault="00BB6946" w:rsidP="00BB6946">
            <w:r w:rsidRPr="00BB6946">
              <w:t>9 932–9 900 AF</w:t>
            </w:r>
          </w:p>
        </w:tc>
        <w:tc>
          <w:tcPr>
            <w:tcW w:w="0" w:type="auto"/>
            <w:vAlign w:val="center"/>
            <w:hideMark/>
          </w:tcPr>
          <w:p w14:paraId="0B373E78" w14:textId="77777777" w:rsidR="00BB6946" w:rsidRPr="00BB6946" w:rsidRDefault="00BB6946" w:rsidP="00BB6946">
            <w:r w:rsidRPr="00BB6946">
              <w:t>Développement des premières Routes multiples</w:t>
            </w:r>
          </w:p>
        </w:tc>
      </w:tr>
      <w:tr w:rsidR="00BB6946" w:rsidRPr="00BB6946" w14:paraId="68E9C185" w14:textId="77777777">
        <w:trPr>
          <w:tblCellSpacing w:w="15" w:type="dxa"/>
        </w:trPr>
        <w:tc>
          <w:tcPr>
            <w:tcW w:w="0" w:type="auto"/>
            <w:vAlign w:val="center"/>
            <w:hideMark/>
          </w:tcPr>
          <w:p w14:paraId="5D06FD31" w14:textId="77777777" w:rsidR="00BB6946" w:rsidRPr="00BB6946" w:rsidRDefault="00BB6946" w:rsidP="00BB6946">
            <w:r w:rsidRPr="00BB6946">
              <w:t>8 147 AF</w:t>
            </w:r>
          </w:p>
        </w:tc>
        <w:tc>
          <w:tcPr>
            <w:tcW w:w="0" w:type="auto"/>
            <w:vAlign w:val="center"/>
            <w:hideMark/>
          </w:tcPr>
          <w:p w14:paraId="702C273A" w14:textId="77777777" w:rsidR="00BB6946" w:rsidRPr="00BB6946" w:rsidRDefault="00BB6946" w:rsidP="00BB6946">
            <w:r w:rsidRPr="00BB6946">
              <w:t>Attentats des Portes jumelles</w:t>
            </w:r>
          </w:p>
        </w:tc>
      </w:tr>
      <w:tr w:rsidR="00BB6946" w:rsidRPr="00BB6946" w14:paraId="2FA8345D" w14:textId="77777777">
        <w:trPr>
          <w:tblCellSpacing w:w="15" w:type="dxa"/>
        </w:trPr>
        <w:tc>
          <w:tcPr>
            <w:tcW w:w="0" w:type="auto"/>
            <w:vAlign w:val="center"/>
            <w:hideMark/>
          </w:tcPr>
          <w:p w14:paraId="6AB2096B" w14:textId="77777777" w:rsidR="00BB6946" w:rsidRPr="00BB6946" w:rsidRDefault="00BB6946" w:rsidP="00BB6946">
            <w:r w:rsidRPr="00BB6946">
              <w:t>7 850 AF</w:t>
            </w:r>
          </w:p>
        </w:tc>
        <w:tc>
          <w:tcPr>
            <w:tcW w:w="0" w:type="auto"/>
            <w:vAlign w:val="center"/>
            <w:hideMark/>
          </w:tcPr>
          <w:p w14:paraId="4B20429C" w14:textId="77777777" w:rsidR="00BB6946" w:rsidRPr="00BB6946" w:rsidRDefault="00BB6946" w:rsidP="00BB6946">
            <w:r w:rsidRPr="00BB6946">
              <w:t xml:space="preserve">Début de la redécouverte des infrastructures </w:t>
            </w:r>
            <w:proofErr w:type="spellStart"/>
            <w:r w:rsidRPr="00BB6946">
              <w:t>thaër-vesh</w:t>
            </w:r>
            <w:proofErr w:type="spellEnd"/>
          </w:p>
        </w:tc>
      </w:tr>
      <w:tr w:rsidR="00BB6946" w:rsidRPr="00BB6946" w14:paraId="12DCF9C2" w14:textId="77777777">
        <w:trPr>
          <w:tblCellSpacing w:w="15" w:type="dxa"/>
        </w:trPr>
        <w:tc>
          <w:tcPr>
            <w:tcW w:w="0" w:type="auto"/>
            <w:vAlign w:val="center"/>
            <w:hideMark/>
          </w:tcPr>
          <w:p w14:paraId="62ED9785" w14:textId="77777777" w:rsidR="00BB6946" w:rsidRPr="00BB6946" w:rsidRDefault="00BB6946" w:rsidP="00BB6946">
            <w:r w:rsidRPr="00BB6946">
              <w:t>7 798 AF</w:t>
            </w:r>
          </w:p>
        </w:tc>
        <w:tc>
          <w:tcPr>
            <w:tcW w:w="0" w:type="auto"/>
            <w:vAlign w:val="center"/>
            <w:hideMark/>
          </w:tcPr>
          <w:p w14:paraId="4FDAAAF3" w14:textId="77777777" w:rsidR="00BB6946" w:rsidRPr="00BB6946" w:rsidRDefault="00BB6946" w:rsidP="00BB6946">
            <w:r w:rsidRPr="00BB6946">
              <w:t>Réseau contemporain avancé, mais politiquement fragmenté</w:t>
            </w:r>
          </w:p>
        </w:tc>
      </w:tr>
    </w:tbl>
    <w:p w14:paraId="426633E9" w14:textId="77777777" w:rsidR="00BB6946" w:rsidRPr="00BB6946" w:rsidRDefault="00BB6946" w:rsidP="00BB6946">
      <w:r w:rsidRPr="00BB6946">
        <w:t xml:space="preserve">Ces jalons proviennent de la chronologie révisée de la Quatrième Ère. </w:t>
      </w:r>
    </w:p>
    <w:p w14:paraId="65E24078" w14:textId="77777777" w:rsidR="00BB6946" w:rsidRPr="00BB6946" w:rsidRDefault="00BB6946" w:rsidP="00BB6946">
      <w:r w:rsidRPr="00BB6946">
        <w:t>Avar-</w:t>
      </w:r>
      <w:proofErr w:type="spellStart"/>
      <w:r w:rsidRPr="00BB6946">
        <w:t>Kharûn</w:t>
      </w:r>
      <w:proofErr w:type="spellEnd"/>
      <w:r w:rsidRPr="00BB6946">
        <w:t xml:space="preserve"> - Chronologie - 4 </w:t>
      </w:r>
      <w:proofErr w:type="spellStart"/>
      <w:r w:rsidRPr="00BB6946">
        <w:t>ème</w:t>
      </w:r>
      <w:proofErr w:type="spellEnd"/>
      <w:r w:rsidRPr="00BB6946">
        <w:t xml:space="preserve"> ère.docx</w:t>
      </w:r>
    </w:p>
    <w:p w14:paraId="33D018BB" w14:textId="77777777" w:rsidR="00BB6946" w:rsidRPr="00BB6946" w:rsidRDefault="00BB6946" w:rsidP="00BB6946">
      <w:r w:rsidRPr="00BB6946">
        <w:t>Avar-</w:t>
      </w:r>
      <w:proofErr w:type="spellStart"/>
      <w:r w:rsidRPr="00BB6946">
        <w:t>Kharûn</w:t>
      </w:r>
      <w:proofErr w:type="spellEnd"/>
      <w:r w:rsidRPr="00BB6946">
        <w:t xml:space="preserve"> - Chronologie - 4 </w:t>
      </w:r>
      <w:proofErr w:type="spellStart"/>
      <w:r w:rsidRPr="00BB6946">
        <w:t>ème</w:t>
      </w:r>
      <w:proofErr w:type="spellEnd"/>
      <w:r w:rsidRPr="00BB6946">
        <w:t xml:space="preserve"> ère.docx</w:t>
      </w:r>
    </w:p>
    <w:p w14:paraId="51518F4E" w14:textId="77777777" w:rsidR="00BB6946" w:rsidRPr="00BB6946" w:rsidRDefault="00BB6946" w:rsidP="00BB6946">
      <w:pPr>
        <w:rPr>
          <w:b/>
          <w:bCs/>
        </w:rPr>
      </w:pPr>
      <w:r w:rsidRPr="00BB6946">
        <w:rPr>
          <w:b/>
          <w:bCs/>
        </w:rPr>
        <w:t>XXIV. L'architecture d'une station de Porte</w:t>
      </w:r>
    </w:p>
    <w:p w14:paraId="40F38737" w14:textId="77777777" w:rsidR="00BB6946" w:rsidRPr="00BB6946" w:rsidRDefault="00BB6946" w:rsidP="00BB6946">
      <w:r w:rsidRPr="00BB6946">
        <w:t>Une station de Porte comprend plusieurs fonctions.</w:t>
      </w:r>
    </w:p>
    <w:p w14:paraId="599727B0" w14:textId="77777777" w:rsidR="00BB6946" w:rsidRPr="00BB6946" w:rsidRDefault="00BB6946" w:rsidP="00BB6946">
      <w:r w:rsidRPr="00BB6946">
        <w:t>Elle doit vérifier les conditions du passage.</w:t>
      </w:r>
    </w:p>
    <w:p w14:paraId="16DA7B8F" w14:textId="77777777" w:rsidR="00BB6946" w:rsidRPr="00BB6946" w:rsidRDefault="00BB6946" w:rsidP="00BB6946">
      <w:r w:rsidRPr="00BB6946">
        <w:t>Elle doit contrôler les accès.</w:t>
      </w:r>
    </w:p>
    <w:p w14:paraId="56C2D0A6" w14:textId="77777777" w:rsidR="00BB6946" w:rsidRPr="00BB6946" w:rsidRDefault="00BB6946" w:rsidP="00BB6946">
      <w:r w:rsidRPr="00BB6946">
        <w:t>Elle doit assurer la sécurité des voyageurs et des marchandises.</w:t>
      </w:r>
    </w:p>
    <w:p w14:paraId="0ACB56E3" w14:textId="77777777" w:rsidR="00BB6946" w:rsidRPr="00BB6946" w:rsidRDefault="00BB6946" w:rsidP="00BB6946">
      <w:r w:rsidRPr="00BB6946">
        <w:t>Elle doit conserver des capacités de fermeture.</w:t>
      </w:r>
    </w:p>
    <w:p w14:paraId="35D0E921" w14:textId="77777777" w:rsidR="00BB6946" w:rsidRPr="00BB6946" w:rsidRDefault="00BB6946" w:rsidP="00BB6946">
      <w:r w:rsidRPr="00BB6946">
        <w:t>Elle doit permettre aux autorités compétentes de suspendre une opération.</w:t>
      </w:r>
    </w:p>
    <w:p w14:paraId="2A8C6657" w14:textId="77777777" w:rsidR="00BB6946" w:rsidRPr="00BB6946" w:rsidRDefault="00BB6946" w:rsidP="00BB6946">
      <w:r w:rsidRPr="00BB6946">
        <w:t>Une grande installation peut donc posséder des secteurs séparés.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3"/>
        <w:gridCol w:w="4769"/>
      </w:tblGrid>
      <w:tr w:rsidR="00BB6946" w:rsidRPr="00BB6946" w14:paraId="0411335C" w14:textId="77777777">
        <w:trPr>
          <w:tblCellSpacing w:w="15" w:type="dxa"/>
        </w:trPr>
        <w:tc>
          <w:tcPr>
            <w:tcW w:w="0" w:type="auto"/>
            <w:vAlign w:val="center"/>
            <w:hideMark/>
          </w:tcPr>
          <w:p w14:paraId="673ED8CB" w14:textId="77777777" w:rsidR="00BB6946" w:rsidRPr="00BB6946" w:rsidRDefault="00BB6946" w:rsidP="00BB6946">
            <w:pPr>
              <w:rPr>
                <w:b/>
                <w:bCs/>
              </w:rPr>
            </w:pPr>
            <w:r w:rsidRPr="00BB6946">
              <w:rPr>
                <w:b/>
                <w:bCs/>
              </w:rPr>
              <w:t>Secteur fonctionnel</w:t>
            </w:r>
          </w:p>
        </w:tc>
        <w:tc>
          <w:tcPr>
            <w:tcW w:w="0" w:type="auto"/>
            <w:vAlign w:val="center"/>
            <w:hideMark/>
          </w:tcPr>
          <w:p w14:paraId="710FBEA2" w14:textId="77777777" w:rsidR="00BB6946" w:rsidRPr="00BB6946" w:rsidRDefault="00BB6946" w:rsidP="00BB6946">
            <w:pPr>
              <w:rPr>
                <w:b/>
                <w:bCs/>
              </w:rPr>
            </w:pPr>
            <w:r w:rsidRPr="00BB6946">
              <w:rPr>
                <w:b/>
                <w:bCs/>
              </w:rPr>
              <w:t>Rôle</w:t>
            </w:r>
          </w:p>
        </w:tc>
      </w:tr>
      <w:tr w:rsidR="00BB6946" w:rsidRPr="00BB6946" w14:paraId="2E013753" w14:textId="77777777">
        <w:trPr>
          <w:tblCellSpacing w:w="15" w:type="dxa"/>
        </w:trPr>
        <w:tc>
          <w:tcPr>
            <w:tcW w:w="0" w:type="auto"/>
            <w:vAlign w:val="center"/>
            <w:hideMark/>
          </w:tcPr>
          <w:p w14:paraId="22EBF01E" w14:textId="77777777" w:rsidR="00BB6946" w:rsidRPr="00BB6946" w:rsidRDefault="00BB6946" w:rsidP="00BB6946">
            <w:r w:rsidRPr="00BB6946">
              <w:t>Ancrage</w:t>
            </w:r>
          </w:p>
        </w:tc>
        <w:tc>
          <w:tcPr>
            <w:tcW w:w="0" w:type="auto"/>
            <w:vAlign w:val="center"/>
            <w:hideMark/>
          </w:tcPr>
          <w:p w14:paraId="5067825E" w14:textId="77777777" w:rsidR="00BB6946" w:rsidRPr="00BB6946" w:rsidRDefault="00BB6946" w:rsidP="00BB6946">
            <w:r w:rsidRPr="00BB6946">
              <w:t>Maintien des conditions nécessaires à la liaison</w:t>
            </w:r>
          </w:p>
        </w:tc>
      </w:tr>
      <w:tr w:rsidR="00BB6946" w:rsidRPr="00BB6946" w14:paraId="679779B5" w14:textId="77777777">
        <w:trPr>
          <w:tblCellSpacing w:w="15" w:type="dxa"/>
        </w:trPr>
        <w:tc>
          <w:tcPr>
            <w:tcW w:w="0" w:type="auto"/>
            <w:vAlign w:val="center"/>
            <w:hideMark/>
          </w:tcPr>
          <w:p w14:paraId="7FB4498F" w14:textId="77777777" w:rsidR="00BB6946" w:rsidRPr="00BB6946" w:rsidRDefault="00BB6946" w:rsidP="00BB6946">
            <w:r w:rsidRPr="00BB6946">
              <w:t>Contrôle de Résonance</w:t>
            </w:r>
          </w:p>
        </w:tc>
        <w:tc>
          <w:tcPr>
            <w:tcW w:w="0" w:type="auto"/>
            <w:vAlign w:val="center"/>
            <w:hideMark/>
          </w:tcPr>
          <w:p w14:paraId="4276EE0E" w14:textId="77777777" w:rsidR="00BB6946" w:rsidRPr="00BB6946" w:rsidRDefault="00BB6946" w:rsidP="00BB6946">
            <w:r w:rsidRPr="00BB6946">
              <w:t>Vérification de l'état et de la cohérence du passage</w:t>
            </w:r>
          </w:p>
        </w:tc>
      </w:tr>
      <w:tr w:rsidR="00BB6946" w:rsidRPr="00BB6946" w14:paraId="20389DA7" w14:textId="77777777">
        <w:trPr>
          <w:tblCellSpacing w:w="15" w:type="dxa"/>
        </w:trPr>
        <w:tc>
          <w:tcPr>
            <w:tcW w:w="0" w:type="auto"/>
            <w:vAlign w:val="center"/>
            <w:hideMark/>
          </w:tcPr>
          <w:p w14:paraId="392500CD" w14:textId="77777777" w:rsidR="00BB6946" w:rsidRPr="00BB6946" w:rsidRDefault="00BB6946" w:rsidP="00BB6946">
            <w:r w:rsidRPr="00BB6946">
              <w:t>Identification</w:t>
            </w:r>
          </w:p>
        </w:tc>
        <w:tc>
          <w:tcPr>
            <w:tcW w:w="0" w:type="auto"/>
            <w:vAlign w:val="center"/>
            <w:hideMark/>
          </w:tcPr>
          <w:p w14:paraId="5B9C8F77" w14:textId="77777777" w:rsidR="00BB6946" w:rsidRPr="00BB6946" w:rsidRDefault="00BB6946" w:rsidP="00BB6946">
            <w:r w:rsidRPr="00BB6946">
              <w:t>Reconnaissance des droits de passage</w:t>
            </w:r>
          </w:p>
        </w:tc>
      </w:tr>
      <w:tr w:rsidR="00BB6946" w:rsidRPr="00BB6946" w14:paraId="6025F9FD" w14:textId="77777777">
        <w:trPr>
          <w:tblCellSpacing w:w="15" w:type="dxa"/>
        </w:trPr>
        <w:tc>
          <w:tcPr>
            <w:tcW w:w="0" w:type="auto"/>
            <w:vAlign w:val="center"/>
            <w:hideMark/>
          </w:tcPr>
          <w:p w14:paraId="3704C5D8" w14:textId="77777777" w:rsidR="00BB6946" w:rsidRPr="00BB6946" w:rsidRDefault="00BB6946" w:rsidP="00BB6946">
            <w:r w:rsidRPr="00BB6946">
              <w:lastRenderedPageBreak/>
              <w:t>Transit</w:t>
            </w:r>
          </w:p>
        </w:tc>
        <w:tc>
          <w:tcPr>
            <w:tcW w:w="0" w:type="auto"/>
            <w:vAlign w:val="center"/>
            <w:hideMark/>
          </w:tcPr>
          <w:p w14:paraId="4D26AF75" w14:textId="77777777" w:rsidR="00BB6946" w:rsidRPr="00BB6946" w:rsidRDefault="00BB6946" w:rsidP="00BB6946">
            <w:r w:rsidRPr="00BB6946">
              <w:t>Circulation des personnes ou des cargaisons</w:t>
            </w:r>
          </w:p>
        </w:tc>
      </w:tr>
      <w:tr w:rsidR="00BB6946" w:rsidRPr="00BB6946" w14:paraId="029B32E5" w14:textId="77777777">
        <w:trPr>
          <w:tblCellSpacing w:w="15" w:type="dxa"/>
        </w:trPr>
        <w:tc>
          <w:tcPr>
            <w:tcW w:w="0" w:type="auto"/>
            <w:vAlign w:val="center"/>
            <w:hideMark/>
          </w:tcPr>
          <w:p w14:paraId="2BF43AA0" w14:textId="77777777" w:rsidR="00BB6946" w:rsidRPr="00BB6946" w:rsidRDefault="00BB6946" w:rsidP="00BB6946">
            <w:r w:rsidRPr="00BB6946">
              <w:t>Sécurité</w:t>
            </w:r>
          </w:p>
        </w:tc>
        <w:tc>
          <w:tcPr>
            <w:tcW w:w="0" w:type="auto"/>
            <w:vAlign w:val="center"/>
            <w:hideMark/>
          </w:tcPr>
          <w:p w14:paraId="5379CC30" w14:textId="77777777" w:rsidR="00BB6946" w:rsidRPr="00BB6946" w:rsidRDefault="00BB6946" w:rsidP="00BB6946">
            <w:r w:rsidRPr="00BB6946">
              <w:t>Surveillance des risques et intervention</w:t>
            </w:r>
          </w:p>
        </w:tc>
      </w:tr>
      <w:tr w:rsidR="00BB6946" w:rsidRPr="00BB6946" w14:paraId="4C9E1E6B" w14:textId="77777777">
        <w:trPr>
          <w:tblCellSpacing w:w="15" w:type="dxa"/>
        </w:trPr>
        <w:tc>
          <w:tcPr>
            <w:tcW w:w="0" w:type="auto"/>
            <w:vAlign w:val="center"/>
            <w:hideMark/>
          </w:tcPr>
          <w:p w14:paraId="16FC2C6C" w14:textId="77777777" w:rsidR="00BB6946" w:rsidRPr="00BB6946" w:rsidRDefault="00BB6946" w:rsidP="00BB6946">
            <w:r w:rsidRPr="00BB6946">
              <w:t>Confinement</w:t>
            </w:r>
          </w:p>
        </w:tc>
        <w:tc>
          <w:tcPr>
            <w:tcW w:w="0" w:type="auto"/>
            <w:vAlign w:val="center"/>
            <w:hideMark/>
          </w:tcPr>
          <w:p w14:paraId="6340EBAC" w14:textId="77777777" w:rsidR="00BB6946" w:rsidRPr="00BB6946" w:rsidRDefault="00BB6946" w:rsidP="00BB6946">
            <w:r w:rsidRPr="00BB6946">
              <w:t>Isolement de certaines anomalies ou contaminations</w:t>
            </w:r>
          </w:p>
        </w:tc>
      </w:tr>
      <w:tr w:rsidR="00BB6946" w:rsidRPr="00BB6946" w14:paraId="72DB145E" w14:textId="77777777">
        <w:trPr>
          <w:tblCellSpacing w:w="15" w:type="dxa"/>
        </w:trPr>
        <w:tc>
          <w:tcPr>
            <w:tcW w:w="0" w:type="auto"/>
            <w:vAlign w:val="center"/>
            <w:hideMark/>
          </w:tcPr>
          <w:p w14:paraId="6901CF27" w14:textId="77777777" w:rsidR="00BB6946" w:rsidRPr="00BB6946" w:rsidRDefault="00BB6946" w:rsidP="00BB6946">
            <w:r w:rsidRPr="00BB6946">
              <w:t>Coupure</w:t>
            </w:r>
          </w:p>
        </w:tc>
        <w:tc>
          <w:tcPr>
            <w:tcW w:w="0" w:type="auto"/>
            <w:vAlign w:val="center"/>
            <w:hideMark/>
          </w:tcPr>
          <w:p w14:paraId="0574F4AC" w14:textId="77777777" w:rsidR="00BB6946" w:rsidRPr="00BB6946" w:rsidRDefault="00BB6946" w:rsidP="00BB6946">
            <w:r w:rsidRPr="00BB6946">
              <w:t>Suspension contrôlée d'une fonction dangereuse</w:t>
            </w:r>
          </w:p>
        </w:tc>
      </w:tr>
      <w:tr w:rsidR="00BB6946" w:rsidRPr="00BB6946" w14:paraId="577CA731" w14:textId="77777777">
        <w:trPr>
          <w:tblCellSpacing w:w="15" w:type="dxa"/>
        </w:trPr>
        <w:tc>
          <w:tcPr>
            <w:tcW w:w="0" w:type="auto"/>
            <w:vAlign w:val="center"/>
            <w:hideMark/>
          </w:tcPr>
          <w:p w14:paraId="59A94897" w14:textId="77777777" w:rsidR="00BB6946" w:rsidRPr="00BB6946" w:rsidRDefault="00BB6946" w:rsidP="00BB6946">
            <w:r w:rsidRPr="00BB6946">
              <w:t>Maintenance</w:t>
            </w:r>
          </w:p>
        </w:tc>
        <w:tc>
          <w:tcPr>
            <w:tcW w:w="0" w:type="auto"/>
            <w:vAlign w:val="center"/>
            <w:hideMark/>
          </w:tcPr>
          <w:p w14:paraId="4E52BF2B" w14:textId="77777777" w:rsidR="00BB6946" w:rsidRPr="00BB6946" w:rsidRDefault="00BB6946" w:rsidP="00BB6946">
            <w:r w:rsidRPr="00BB6946">
              <w:t>Entretien, inspections et réparations</w:t>
            </w:r>
          </w:p>
        </w:tc>
      </w:tr>
    </w:tbl>
    <w:p w14:paraId="6426E315" w14:textId="77777777" w:rsidR="00BB6946" w:rsidRPr="00BB6946" w:rsidRDefault="00BB6946" w:rsidP="00BB6946">
      <w:r w:rsidRPr="00BB6946">
        <w:t>Ce registre présente les fonctions attendues d'une grande infrastructure contemporaine ; les architectures réelles varient selon les Portes.</w:t>
      </w:r>
    </w:p>
    <w:p w14:paraId="42E28621" w14:textId="77777777" w:rsidR="00BB6946" w:rsidRPr="00BB6946" w:rsidRDefault="00BB6946" w:rsidP="00BB6946">
      <w:pPr>
        <w:rPr>
          <w:b/>
          <w:bCs/>
        </w:rPr>
      </w:pPr>
      <w:r w:rsidRPr="00BB6946">
        <w:rPr>
          <w:b/>
          <w:bCs/>
        </w:rPr>
        <w:t>XXV. Pourquoi les Portes ne remplacent pas les Nefs</w:t>
      </w:r>
    </w:p>
    <w:p w14:paraId="0740703E" w14:textId="77777777" w:rsidR="00BB6946" w:rsidRPr="00BB6946" w:rsidRDefault="00BB6946" w:rsidP="00BB6946">
      <w:r w:rsidRPr="00BB6946">
        <w:t>La présence des Portes ne rend pas les Nefs inutiles.</w:t>
      </w:r>
    </w:p>
    <w:p w14:paraId="4E1E9C3E" w14:textId="77777777" w:rsidR="00BB6946" w:rsidRPr="00BB6946" w:rsidRDefault="00BB6946" w:rsidP="00BB6946">
      <w:r w:rsidRPr="00BB6946">
        <w:t>Une Porte ne dessert pas nécessairement tous les lieux.</w:t>
      </w:r>
    </w:p>
    <w:p w14:paraId="075CC653" w14:textId="77777777" w:rsidR="00BB6946" w:rsidRPr="00BB6946" w:rsidRDefault="00BB6946" w:rsidP="00BB6946">
      <w:r w:rsidRPr="00BB6946">
        <w:t>Certaines destinations ne sont pas suffisamment connues.</w:t>
      </w:r>
    </w:p>
    <w:p w14:paraId="0D3122CA" w14:textId="77777777" w:rsidR="00BB6946" w:rsidRPr="00BB6946" w:rsidRDefault="00BB6946" w:rsidP="00BB6946">
      <w:r w:rsidRPr="00BB6946">
        <w:t>Des installations peuvent être fermées.</w:t>
      </w:r>
    </w:p>
    <w:p w14:paraId="3110618C" w14:textId="77777777" w:rsidR="00BB6946" w:rsidRPr="00BB6946" w:rsidRDefault="00BB6946" w:rsidP="00BB6946">
      <w:r w:rsidRPr="00BB6946">
        <w:t>Une liaison peut être endommagée.</w:t>
      </w:r>
    </w:p>
    <w:p w14:paraId="5C7AFA3F" w14:textId="77777777" w:rsidR="00BB6946" w:rsidRPr="00BB6946" w:rsidRDefault="00BB6946" w:rsidP="00BB6946">
      <w:r w:rsidRPr="00BB6946">
        <w:t>Une communauté peut choisir de limiter ses connexions.</w:t>
      </w:r>
    </w:p>
    <w:p w14:paraId="74DF1A2D" w14:textId="77777777" w:rsidR="00BB6946" w:rsidRPr="00BB6946" w:rsidRDefault="00BB6946" w:rsidP="00BB6946">
      <w:r w:rsidRPr="00BB6946">
        <w:t>Un transport peut nécessiter des opérations qui ne conviennent pas au passage accordé.</w:t>
      </w:r>
    </w:p>
    <w:p w14:paraId="2DFC21A4" w14:textId="77777777" w:rsidR="00BB6946" w:rsidRPr="00BB6946" w:rsidRDefault="00BB6946" w:rsidP="00BB6946">
      <w:r w:rsidRPr="00BB6946">
        <w:t>Et les réseaux peuvent subir des interruptions.</w:t>
      </w:r>
    </w:p>
    <w:p w14:paraId="3CA35CA2" w14:textId="77777777" w:rsidR="00BB6946" w:rsidRPr="00BB6946" w:rsidRDefault="00BB6946" w:rsidP="00BB6946">
      <w:r w:rsidRPr="00BB6946">
        <w:t>Les Nefs permettent donc de conserver des capacités indépendantes.</w:t>
      </w:r>
    </w:p>
    <w:p w14:paraId="62257456" w14:textId="77777777" w:rsidR="00BB6946" w:rsidRPr="00BB6946" w:rsidRDefault="00BB6946" w:rsidP="00BB6946">
      <w:pPr>
        <w:rPr>
          <w:b/>
          <w:bCs/>
        </w:rPr>
      </w:pPr>
      <w:r w:rsidRPr="00BB6946">
        <w:rPr>
          <w:b/>
          <w:bCs/>
        </w:rPr>
        <w:t>Le problème du monopole</w:t>
      </w:r>
    </w:p>
    <w:p w14:paraId="51ECFE01" w14:textId="77777777" w:rsidR="00BB6946" w:rsidRPr="00BB6946" w:rsidRDefault="00BB6946" w:rsidP="00BB6946">
      <w:r w:rsidRPr="00BB6946">
        <w:t>Celui qui contrôle une Porte peut influencer les déplacements entre deux territoires.</w:t>
      </w:r>
    </w:p>
    <w:p w14:paraId="0BD94262" w14:textId="77777777" w:rsidR="00BB6946" w:rsidRPr="00BB6946" w:rsidRDefault="00BB6946" w:rsidP="00BB6946">
      <w:r w:rsidRPr="00BB6946">
        <w:t>Il peut imposer des conditions.</w:t>
      </w:r>
    </w:p>
    <w:p w14:paraId="28D47129" w14:textId="77777777" w:rsidR="00BB6946" w:rsidRPr="00BB6946" w:rsidRDefault="00BB6946" w:rsidP="00BB6946">
      <w:r w:rsidRPr="00BB6946">
        <w:t>Il peut ralentir les cargaisons.</w:t>
      </w:r>
    </w:p>
    <w:p w14:paraId="7905F746" w14:textId="77777777" w:rsidR="00BB6946" w:rsidRPr="00BB6946" w:rsidRDefault="00BB6946" w:rsidP="00BB6946">
      <w:r w:rsidRPr="00BB6946">
        <w:t>Il peut suspendre certains passages.</w:t>
      </w:r>
    </w:p>
    <w:p w14:paraId="74EC4046" w14:textId="77777777" w:rsidR="00BB6946" w:rsidRPr="00BB6946" w:rsidRDefault="00BB6946" w:rsidP="00BB6946">
      <w:r w:rsidRPr="00BB6946">
        <w:t>Il peut réclamer une garantie.</w:t>
      </w:r>
    </w:p>
    <w:p w14:paraId="266AA369" w14:textId="77777777" w:rsidR="00BB6946" w:rsidRPr="00BB6946" w:rsidRDefault="00BB6946" w:rsidP="00BB6946">
      <w:r w:rsidRPr="00BB6946">
        <w:t>Cette puissance explique pourquoi les Portes sont devenues un enjeu militaire, économique et politique majeur.</w:t>
      </w:r>
    </w:p>
    <w:p w14:paraId="640BAEDC" w14:textId="77777777" w:rsidR="00BB6946" w:rsidRPr="00BB6946" w:rsidRDefault="00BB6946" w:rsidP="00BB6946">
      <w:r w:rsidRPr="00BB6946">
        <w:t>Une infrastructure qui facilite les échanges peut également devenir un instrument de domination.</w:t>
      </w:r>
    </w:p>
    <w:p w14:paraId="2F402536" w14:textId="77777777" w:rsidR="00BB6946" w:rsidRPr="00BB6946" w:rsidRDefault="00BB6946" w:rsidP="00BB6946">
      <w:pPr>
        <w:rPr>
          <w:b/>
          <w:bCs/>
        </w:rPr>
      </w:pPr>
      <w:r w:rsidRPr="00BB6946">
        <w:rPr>
          <w:b/>
          <w:bCs/>
        </w:rPr>
        <w:t>XXVI. Les limitations et les risques</w:t>
      </w:r>
    </w:p>
    <w:p w14:paraId="4AE042B0" w14:textId="77777777" w:rsidR="00BB6946" w:rsidRPr="00BB6946" w:rsidRDefault="00BB6946" w:rsidP="00BB6946">
      <w:r w:rsidRPr="00BB6946">
        <w:t>Les Portes nécessitent des procédures adaptées à leur danger.</w:t>
      </w:r>
    </w:p>
    <w:p w14:paraId="186B2B03" w14:textId="77777777" w:rsidR="00BB6946" w:rsidRPr="00BB6946" w:rsidRDefault="00BB6946" w:rsidP="00BB6946">
      <w:r w:rsidRPr="00BB6946">
        <w:t>Une erreur d'ancrage ne doit pas être traitée comme un simple retard.</w:t>
      </w:r>
    </w:p>
    <w:p w14:paraId="625DDA18" w14:textId="77777777" w:rsidR="00BB6946" w:rsidRPr="00BB6946" w:rsidRDefault="00BB6946" w:rsidP="00BB6946">
      <w:r w:rsidRPr="00BB6946">
        <w:t>Une destination incertaine impose des vérifications.</w:t>
      </w:r>
    </w:p>
    <w:p w14:paraId="4584B9EA" w14:textId="77777777" w:rsidR="00BB6946" w:rsidRPr="00BB6946" w:rsidRDefault="00BB6946" w:rsidP="00BB6946">
      <w:r w:rsidRPr="00BB6946">
        <w:t>Une anomalie de Résonance peut exiger une suspension.</w:t>
      </w:r>
    </w:p>
    <w:p w14:paraId="0FDD0EC4" w14:textId="77777777" w:rsidR="00BB6946" w:rsidRPr="00BB6946" w:rsidRDefault="00BB6946" w:rsidP="00BB6946">
      <w:r w:rsidRPr="00BB6946">
        <w:t>Certaines cargaisons peuvent nécessiter une quarantaine.</w:t>
      </w:r>
    </w:p>
    <w:p w14:paraId="2E8C36FE" w14:textId="77777777" w:rsidR="00BB6946" w:rsidRPr="00BB6946" w:rsidRDefault="00BB6946" w:rsidP="00BB6946">
      <w:r w:rsidRPr="00BB6946">
        <w:t>Les droits des voyageurs doivent être distingués des droits des autorités qui exploitent la station.</w:t>
      </w:r>
    </w:p>
    <w:p w14:paraId="5426742E" w14:textId="77777777" w:rsidR="00BB6946" w:rsidRPr="00BB6946" w:rsidRDefault="00BB6946" w:rsidP="00BB6946">
      <w:pPr>
        <w:rPr>
          <w:b/>
          <w:bCs/>
        </w:rPr>
      </w:pPr>
      <w:r w:rsidRPr="00BB6946">
        <w:rPr>
          <w:b/>
          <w:bCs/>
        </w:rPr>
        <w:t>Les Portes et le Droit de Coupure</w:t>
      </w:r>
    </w:p>
    <w:p w14:paraId="6243F49B" w14:textId="77777777" w:rsidR="00BB6946" w:rsidRPr="00BB6946" w:rsidRDefault="00BB6946" w:rsidP="00BB6946">
      <w:r w:rsidRPr="00BB6946">
        <w:t>Le Droit de Coupure permet de reconnaître qu'une opération dangereuse doit pouvoir être interrompue.</w:t>
      </w:r>
    </w:p>
    <w:p w14:paraId="640BCDBA" w14:textId="77777777" w:rsidR="00BB6946" w:rsidRPr="00BB6946" w:rsidRDefault="00BB6946" w:rsidP="00BB6946">
      <w:r w:rsidRPr="00BB6946">
        <w:t>Il ne signifie pas qu'une autorité dispose d'un droit arbitraire sur tous les passages.</w:t>
      </w:r>
    </w:p>
    <w:p w14:paraId="33E0363B" w14:textId="77777777" w:rsidR="00BB6946" w:rsidRPr="00BB6946" w:rsidRDefault="00BB6946" w:rsidP="00BB6946">
      <w:r w:rsidRPr="00BB6946">
        <w:t>Les procédures doivent déterminer les circonstances, les responsabilités et les conséquences de cette interruption.</w:t>
      </w:r>
    </w:p>
    <w:p w14:paraId="3B8D5139" w14:textId="77777777" w:rsidR="00BB6946" w:rsidRPr="00BB6946" w:rsidRDefault="00BB6946" w:rsidP="00BB6946">
      <w:r w:rsidRPr="00BB6946">
        <w:t>La sécurité ne peut pas être réduite à l'obéissance automatique au détenteur de la Porte.</w:t>
      </w:r>
    </w:p>
    <w:p w14:paraId="3771BEBD" w14:textId="77777777" w:rsidR="00BB6946" w:rsidRPr="00BB6946" w:rsidRDefault="00BB6946" w:rsidP="00BB6946">
      <w:pPr>
        <w:rPr>
          <w:b/>
          <w:bCs/>
        </w:rPr>
      </w:pPr>
      <w:r w:rsidRPr="00BB6946">
        <w:rPr>
          <w:b/>
          <w:bCs/>
        </w:rPr>
        <w:t>SIXIÈME PARTIE — LA DISTINCTION ENTRE LES TECHNOLOGIES STELLAIRES</w:t>
      </w:r>
    </w:p>
    <w:p w14:paraId="21AF39FF" w14:textId="77777777" w:rsidR="00BB6946" w:rsidRPr="00BB6946" w:rsidRDefault="00BB6946" w:rsidP="00BB6946">
      <w:pPr>
        <w:rPr>
          <w:b/>
          <w:bCs/>
        </w:rPr>
      </w:pPr>
      <w:r w:rsidRPr="00BB6946">
        <w:rPr>
          <w:b/>
          <w:bCs/>
        </w:rPr>
        <w:t>XXVII. Trois architectures qu'il ne faut pas confondre</w:t>
      </w:r>
    </w:p>
    <w:p w14:paraId="5A509D3D" w14:textId="77777777" w:rsidR="00BB6946" w:rsidRPr="00BB6946" w:rsidRDefault="00BB6946" w:rsidP="00BB6946">
      <w:r w:rsidRPr="00BB6946">
        <w:lastRenderedPageBreak/>
        <w:t>La chronologie technologique d'Avar-</w:t>
      </w:r>
      <w:proofErr w:type="spellStart"/>
      <w:r w:rsidRPr="00BB6946">
        <w:t>Kharûn</w:t>
      </w:r>
      <w:proofErr w:type="spellEnd"/>
      <w:r w:rsidRPr="00BB6946">
        <w:t xml:space="preserve"> impose une distinction fondamentale.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1"/>
        <w:gridCol w:w="6814"/>
      </w:tblGrid>
      <w:tr w:rsidR="00BB6946" w:rsidRPr="00BB6946" w14:paraId="44822A19" w14:textId="77777777">
        <w:trPr>
          <w:tblCellSpacing w:w="15" w:type="dxa"/>
        </w:trPr>
        <w:tc>
          <w:tcPr>
            <w:tcW w:w="0" w:type="auto"/>
            <w:vAlign w:val="center"/>
            <w:hideMark/>
          </w:tcPr>
          <w:p w14:paraId="61AD1070" w14:textId="77777777" w:rsidR="00BB6946" w:rsidRPr="00BB6946" w:rsidRDefault="00BB6946" w:rsidP="00BB6946">
            <w:pPr>
              <w:rPr>
                <w:b/>
                <w:bCs/>
              </w:rPr>
            </w:pPr>
            <w:r w:rsidRPr="00BB6946">
              <w:rPr>
                <w:b/>
                <w:bCs/>
              </w:rPr>
              <w:t>Technologie</w:t>
            </w:r>
          </w:p>
        </w:tc>
        <w:tc>
          <w:tcPr>
            <w:tcW w:w="0" w:type="auto"/>
            <w:vAlign w:val="center"/>
            <w:hideMark/>
          </w:tcPr>
          <w:p w14:paraId="475C8C60" w14:textId="77777777" w:rsidR="00BB6946" w:rsidRPr="00BB6946" w:rsidRDefault="00BB6946" w:rsidP="00BB6946">
            <w:pPr>
              <w:rPr>
                <w:b/>
                <w:bCs/>
              </w:rPr>
            </w:pPr>
            <w:r w:rsidRPr="00BB6946">
              <w:rPr>
                <w:b/>
                <w:bCs/>
              </w:rPr>
              <w:t>Situation en 7 798 AF</w:t>
            </w:r>
          </w:p>
        </w:tc>
      </w:tr>
      <w:tr w:rsidR="00BB6946" w:rsidRPr="00BB6946" w14:paraId="40045E37" w14:textId="77777777">
        <w:trPr>
          <w:tblCellSpacing w:w="15" w:type="dxa"/>
        </w:trPr>
        <w:tc>
          <w:tcPr>
            <w:tcW w:w="0" w:type="auto"/>
            <w:vAlign w:val="center"/>
            <w:hideMark/>
          </w:tcPr>
          <w:p w14:paraId="5095D826" w14:textId="77777777" w:rsidR="00BB6946" w:rsidRPr="00BB6946" w:rsidRDefault="00BB6946" w:rsidP="00BB6946">
            <w:r w:rsidRPr="00BB6946">
              <w:t>Propulsion des Nefs</w:t>
            </w:r>
          </w:p>
        </w:tc>
        <w:tc>
          <w:tcPr>
            <w:tcW w:w="0" w:type="auto"/>
            <w:vAlign w:val="center"/>
            <w:hideMark/>
          </w:tcPr>
          <w:p w14:paraId="1F920632" w14:textId="77777777" w:rsidR="00BB6946" w:rsidRPr="00BB6946" w:rsidRDefault="00BB6946" w:rsidP="00BB6946">
            <w:r w:rsidRPr="00BB6946">
              <w:t>Technologie mature, utilisée pour les déplacements et l'exploration</w:t>
            </w:r>
          </w:p>
        </w:tc>
      </w:tr>
      <w:tr w:rsidR="00BB6946" w:rsidRPr="00BB6946" w14:paraId="467D45F4" w14:textId="77777777">
        <w:trPr>
          <w:tblCellSpacing w:w="15" w:type="dxa"/>
        </w:trPr>
        <w:tc>
          <w:tcPr>
            <w:tcW w:w="0" w:type="auto"/>
            <w:vAlign w:val="center"/>
            <w:hideMark/>
          </w:tcPr>
          <w:p w14:paraId="029F4AB6" w14:textId="77777777" w:rsidR="00BB6946" w:rsidRPr="00BB6946" w:rsidRDefault="00BB6946" w:rsidP="00BB6946">
            <w:r w:rsidRPr="00BB6946">
              <w:t>Portes de Résonance mortelles</w:t>
            </w:r>
          </w:p>
        </w:tc>
        <w:tc>
          <w:tcPr>
            <w:tcW w:w="0" w:type="auto"/>
            <w:vAlign w:val="center"/>
            <w:hideMark/>
          </w:tcPr>
          <w:p w14:paraId="3401DCB8" w14:textId="77777777" w:rsidR="00BB6946" w:rsidRPr="00BB6946" w:rsidRDefault="00BB6946" w:rsidP="00BB6946">
            <w:r w:rsidRPr="00BB6946">
              <w:t>Infrastructures connues, exploitées et perfectionnées pendant la Quatrième Ère</w:t>
            </w:r>
          </w:p>
        </w:tc>
      </w:tr>
      <w:tr w:rsidR="00BB6946" w:rsidRPr="00BB6946" w14:paraId="761058C2" w14:textId="77777777">
        <w:trPr>
          <w:tblCellSpacing w:w="15" w:type="dxa"/>
        </w:trPr>
        <w:tc>
          <w:tcPr>
            <w:tcW w:w="0" w:type="auto"/>
            <w:vAlign w:val="center"/>
            <w:hideMark/>
          </w:tcPr>
          <w:p w14:paraId="4EF17A94" w14:textId="77777777" w:rsidR="00BB6946" w:rsidRPr="00BB6946" w:rsidRDefault="00BB6946" w:rsidP="00BB6946">
            <w:r w:rsidRPr="00BB6946">
              <w:t xml:space="preserve">Réseaux </w:t>
            </w:r>
            <w:proofErr w:type="spellStart"/>
            <w:r w:rsidRPr="00BB6946">
              <w:t>thaër-vesh</w:t>
            </w:r>
            <w:proofErr w:type="spellEnd"/>
          </w:p>
        </w:tc>
        <w:tc>
          <w:tcPr>
            <w:tcW w:w="0" w:type="auto"/>
            <w:vAlign w:val="center"/>
            <w:hideMark/>
          </w:tcPr>
          <w:p w14:paraId="20F870E9" w14:textId="77777777" w:rsidR="00BB6946" w:rsidRPr="00BB6946" w:rsidRDefault="00BB6946" w:rsidP="00BB6946">
            <w:r w:rsidRPr="00BB6946">
              <w:t>Infrastructures anciennes redécouvertes, compréhension partielle</w:t>
            </w:r>
          </w:p>
        </w:tc>
      </w:tr>
      <w:tr w:rsidR="00BB6946" w:rsidRPr="00BB6946" w14:paraId="0D687714" w14:textId="77777777">
        <w:trPr>
          <w:tblCellSpacing w:w="15" w:type="dxa"/>
        </w:trPr>
        <w:tc>
          <w:tcPr>
            <w:tcW w:w="0" w:type="auto"/>
            <w:vAlign w:val="center"/>
            <w:hideMark/>
          </w:tcPr>
          <w:p w14:paraId="6C29FA91" w14:textId="77777777" w:rsidR="00BB6946" w:rsidRPr="00BB6946" w:rsidRDefault="00BB6946" w:rsidP="00BB6946">
            <w:r w:rsidRPr="00BB6946">
              <w:t>Sillage géodésique / Sillage Concordé</w:t>
            </w:r>
          </w:p>
        </w:tc>
        <w:tc>
          <w:tcPr>
            <w:tcW w:w="0" w:type="auto"/>
            <w:vAlign w:val="center"/>
            <w:hideMark/>
          </w:tcPr>
          <w:p w14:paraId="217E82B1" w14:textId="77777777" w:rsidR="00BB6946" w:rsidRPr="00BB6946" w:rsidRDefault="00BB6946" w:rsidP="00BB6946">
            <w:r w:rsidRPr="00BB6946">
              <w:t>Technologie de l'histoire ultérieure, non disponible comme standard impérial en 7 798 AF</w:t>
            </w:r>
          </w:p>
        </w:tc>
      </w:tr>
    </w:tbl>
    <w:p w14:paraId="7BACE545" w14:textId="77777777" w:rsidR="00BB6946" w:rsidRPr="00BB6946" w:rsidRDefault="00BB6946" w:rsidP="00BB6946">
      <w:r w:rsidRPr="00BB6946">
        <w:t>Ce dernier point est essentiel.</w:t>
      </w:r>
    </w:p>
    <w:p w14:paraId="32E4924F" w14:textId="77777777" w:rsidR="00BB6946" w:rsidRPr="00BB6946" w:rsidRDefault="00BB6946" w:rsidP="00BB6946">
      <w:r w:rsidRPr="00BB6946">
        <w:t>Le Sillage Concordé ne doit pas être attribué automatiquement au Premier Ciel de 7 798 AF.</w:t>
      </w:r>
    </w:p>
    <w:p w14:paraId="05CDBF7D" w14:textId="77777777" w:rsidR="00BB6946" w:rsidRPr="00BB6946" w:rsidRDefault="00BB6946" w:rsidP="00BB6946">
      <w:r w:rsidRPr="00BB6946">
        <w:t xml:space="preserve">La chronologie ultérieure le relie à l'appropriation des technologies de </w:t>
      </w:r>
      <w:proofErr w:type="spellStart"/>
      <w:r w:rsidRPr="00BB6946">
        <w:t>Khaël</w:t>
      </w:r>
      <w:proofErr w:type="spellEnd"/>
      <w:r w:rsidRPr="00BB6946">
        <w:t xml:space="preserve">-Oris sous </w:t>
      </w:r>
      <w:proofErr w:type="spellStart"/>
      <w:r w:rsidRPr="00BB6946">
        <w:t>Veluth</w:t>
      </w:r>
      <w:proofErr w:type="spellEnd"/>
      <w:r w:rsidRPr="00BB6946">
        <w:t xml:space="preserve"> Ier, pendant la Cinquième Ère.</w:t>
      </w:r>
    </w:p>
    <w:p w14:paraId="4137C945" w14:textId="77777777" w:rsidR="00BB6946" w:rsidRPr="00BB6946" w:rsidRDefault="00BB6946" w:rsidP="00BB6946">
      <w:r w:rsidRPr="00BB6946">
        <w:t>Ce procédé appartient à une phase différente de l'expansion impériale.</w:t>
      </w:r>
    </w:p>
    <w:p w14:paraId="14313203" w14:textId="77777777" w:rsidR="00BB6946" w:rsidRPr="00BB6946" w:rsidRDefault="00BB6946" w:rsidP="00BB6946">
      <w:r w:rsidRPr="00BB6946">
        <w:t xml:space="preserve">Les Portes traditionnelles, le réseau </w:t>
      </w:r>
      <w:proofErr w:type="spellStart"/>
      <w:r w:rsidRPr="00BB6946">
        <w:t>thaër-vesh</w:t>
      </w:r>
      <w:proofErr w:type="spellEnd"/>
      <w:r w:rsidRPr="00BB6946">
        <w:t xml:space="preserve"> et le Sillage ne possèdent donc pas la même origine. </w:t>
      </w:r>
    </w:p>
    <w:p w14:paraId="3E585DAE" w14:textId="77777777" w:rsidR="00BB6946" w:rsidRPr="00BB6946" w:rsidRDefault="00BB6946" w:rsidP="00BB6946">
      <w:r w:rsidRPr="00BB6946">
        <w:t>Relecture source Avar Kharûn.txt</w:t>
      </w:r>
    </w:p>
    <w:p w14:paraId="5F0EA5B7" w14:textId="77777777" w:rsidR="00BB6946" w:rsidRPr="00BB6946" w:rsidRDefault="00BB6946" w:rsidP="00BB6946">
      <w:pPr>
        <w:rPr>
          <w:b/>
          <w:bCs/>
        </w:rPr>
      </w:pPr>
      <w:r w:rsidRPr="00BB6946">
        <w:rPr>
          <w:b/>
          <w:bCs/>
        </w:rPr>
        <w:t xml:space="preserve">XXVIII. Les infrastructures </w:t>
      </w:r>
      <w:proofErr w:type="spellStart"/>
      <w:r w:rsidRPr="00BB6946">
        <w:rPr>
          <w:b/>
          <w:bCs/>
        </w:rPr>
        <w:t>thaër-vesh</w:t>
      </w:r>
      <w:proofErr w:type="spellEnd"/>
    </w:p>
    <w:p w14:paraId="4FF83E96" w14:textId="77777777" w:rsidR="00BB6946" w:rsidRPr="00BB6946" w:rsidRDefault="00BB6946" w:rsidP="00BB6946">
      <w:r w:rsidRPr="00BB6946">
        <w:t xml:space="preserve">Les dispositifs </w:t>
      </w:r>
      <w:proofErr w:type="spellStart"/>
      <w:r w:rsidRPr="00BB6946">
        <w:t>thaër-vesh</w:t>
      </w:r>
      <w:proofErr w:type="spellEnd"/>
      <w:r w:rsidRPr="00BB6946">
        <w:t xml:space="preserve"> retrouvés depuis 7 850 AF possèdent parfois des fonctions de passage remarquables.</w:t>
      </w:r>
    </w:p>
    <w:p w14:paraId="0185E9EC" w14:textId="77777777" w:rsidR="00BB6946" w:rsidRPr="00BB6946" w:rsidRDefault="00BB6946" w:rsidP="00BB6946">
      <w:r w:rsidRPr="00BB6946">
        <w:t>Ils ne sont pas pour autant des Portes de Résonance ordinaires.</w:t>
      </w:r>
    </w:p>
    <w:p w14:paraId="096BA5A8" w14:textId="77777777" w:rsidR="00BB6946" w:rsidRPr="00BB6946" w:rsidRDefault="00BB6946" w:rsidP="00BB6946">
      <w:r w:rsidRPr="00BB6946">
        <w:t>Certaines installations peuvent reconnaître des conditions d'accès très anciennes.</w:t>
      </w:r>
    </w:p>
    <w:p w14:paraId="01BEC3E0" w14:textId="77777777" w:rsidR="00BB6946" w:rsidRPr="00BB6946" w:rsidRDefault="00BB6946" w:rsidP="00BB6946">
      <w:r w:rsidRPr="00BB6946">
        <w:t>D'autres semblent dépendre de mandats ou de fonctions que les chercheurs contemporains ne savent pas interpréter.</w:t>
      </w:r>
    </w:p>
    <w:p w14:paraId="0E6D1CF1" w14:textId="77777777" w:rsidR="00BB6946" w:rsidRPr="00BB6946" w:rsidRDefault="00BB6946" w:rsidP="00BB6946">
      <w:r w:rsidRPr="00BB6946">
        <w:t>Des mécanismes peuvent demeurer opérationnels alors que leurs créateurs ont disparu.</w:t>
      </w:r>
    </w:p>
    <w:p w14:paraId="0AFBF9FF" w14:textId="77777777" w:rsidR="00BB6946" w:rsidRPr="00BB6946" w:rsidRDefault="00BB6946" w:rsidP="00BB6946">
      <w:r w:rsidRPr="00BB6946">
        <w:t>Les ingénieurs peuvent observer leurs matériaux sans comprendre toutes leurs propriétés.</w:t>
      </w:r>
    </w:p>
    <w:p w14:paraId="7FB27374" w14:textId="77777777" w:rsidR="00BB6946" w:rsidRPr="00BB6946" w:rsidRDefault="00BB6946" w:rsidP="00BB6946">
      <w:r w:rsidRPr="00BB6946">
        <w:t>Un dispositif peut fonctionner sans accepter les autorisations contemporaines.</w:t>
      </w:r>
    </w:p>
    <w:p w14:paraId="7C041A17" w14:textId="77777777" w:rsidR="00BB6946" w:rsidRPr="00BB6946" w:rsidRDefault="00BB6946" w:rsidP="00BB6946">
      <w:pPr>
        <w:rPr>
          <w:b/>
          <w:bCs/>
        </w:rPr>
      </w:pPr>
      <w:r w:rsidRPr="00BB6946">
        <w:rPr>
          <w:b/>
          <w:bCs/>
        </w:rPr>
        <w:t>La catastrophe de Namar-</w:t>
      </w:r>
      <w:proofErr w:type="spellStart"/>
      <w:r w:rsidRPr="00BB6946">
        <w:rPr>
          <w:b/>
          <w:bCs/>
        </w:rPr>
        <w:t>Vesh</w:t>
      </w:r>
      <w:proofErr w:type="spellEnd"/>
    </w:p>
    <w:p w14:paraId="4469F0FF" w14:textId="77777777" w:rsidR="00BB6946" w:rsidRPr="00BB6946" w:rsidRDefault="00BB6946" w:rsidP="00BB6946">
      <w:r w:rsidRPr="00BB6946">
        <w:t>En 7 808 AF, les événements de Namar-</w:t>
      </w:r>
      <w:proofErr w:type="spellStart"/>
      <w:r w:rsidRPr="00BB6946">
        <w:t>Vesh</w:t>
      </w:r>
      <w:proofErr w:type="spellEnd"/>
      <w:r w:rsidRPr="00BB6946">
        <w:t xml:space="preserve"> révèlent les dangers de ces incompréhensions.</w:t>
      </w:r>
    </w:p>
    <w:p w14:paraId="2F4F3E3B" w14:textId="77777777" w:rsidR="00BB6946" w:rsidRPr="00BB6946" w:rsidRDefault="00BB6946" w:rsidP="00BB6946">
      <w:r w:rsidRPr="00BB6946">
        <w:t>L'installation reconnaît une situation de continuité selon des critères qui échappent partiellement aux explorateurs.</w:t>
      </w:r>
    </w:p>
    <w:p w14:paraId="0E131DE0" w14:textId="77777777" w:rsidR="00BB6946" w:rsidRPr="00BB6946" w:rsidRDefault="00BB6946" w:rsidP="00BB6946">
      <w:r w:rsidRPr="00BB6946">
        <w:t>Les Cohortes de l'Ultime Veille s'éveillent.</w:t>
      </w:r>
    </w:p>
    <w:p w14:paraId="0E6DD5F2" w14:textId="77777777" w:rsidR="00BB6946" w:rsidRPr="00BB6946" w:rsidRDefault="00BB6946" w:rsidP="00BB6946">
      <w:r w:rsidRPr="00BB6946">
        <w:t>Certaines poursuivent ensuite leurs fonctions hors de l'installation.</w:t>
      </w:r>
    </w:p>
    <w:p w14:paraId="26B567E7" w14:textId="77777777" w:rsidR="00BB6946" w:rsidRPr="00BB6946" w:rsidRDefault="00BB6946" w:rsidP="00BB6946">
      <w:r w:rsidRPr="00BB6946">
        <w:t>En 7 798 AF, cette catastrophe appartient donc à un passé très récent.</w:t>
      </w:r>
    </w:p>
    <w:p w14:paraId="185FCB3B" w14:textId="77777777" w:rsidR="00BB6946" w:rsidRPr="00BB6946" w:rsidRDefault="00BB6946" w:rsidP="00BB6946">
      <w:r w:rsidRPr="00BB6946">
        <w:t>Elle influence directement les procédures d'exploration et les attitudes face aux technologies anciennes.</w:t>
      </w:r>
    </w:p>
    <w:p w14:paraId="2E0466C2" w14:textId="77777777" w:rsidR="00BB6946" w:rsidRPr="00BB6946" w:rsidRDefault="00BB6946" w:rsidP="00BB6946">
      <w:pPr>
        <w:rPr>
          <w:b/>
          <w:bCs/>
        </w:rPr>
      </w:pPr>
      <w:r w:rsidRPr="00BB6946">
        <w:rPr>
          <w:b/>
          <w:bCs/>
        </w:rPr>
        <w:t>SEPTIÈME PARTIE — LA TRAME ET LES SYSTÈMES D'INFORMATION</w:t>
      </w:r>
    </w:p>
    <w:p w14:paraId="79E6EF86" w14:textId="77777777" w:rsidR="00BB6946" w:rsidRPr="00BB6946" w:rsidRDefault="00BB6946" w:rsidP="00BB6946">
      <w:pPr>
        <w:rPr>
          <w:b/>
          <w:bCs/>
        </w:rPr>
      </w:pPr>
      <w:r w:rsidRPr="00BB6946">
        <w:rPr>
          <w:b/>
          <w:bCs/>
        </w:rPr>
        <w:t>XXIX. Ce qu'est réellement la Trame</w:t>
      </w:r>
    </w:p>
    <w:p w14:paraId="2B7FD9B9" w14:textId="77777777" w:rsidR="00BB6946" w:rsidRPr="00BB6946" w:rsidRDefault="00BB6946" w:rsidP="00BB6946">
      <w:r w:rsidRPr="00BB6946">
        <w:t>La Trame n'est pas un univers virtuel séparé dans lequel toute la civilisation serait plongée.</w:t>
      </w:r>
    </w:p>
    <w:p w14:paraId="62D0535D" w14:textId="77777777" w:rsidR="00BB6946" w:rsidRPr="00BB6946" w:rsidRDefault="00BB6946" w:rsidP="00BB6946">
      <w:r w:rsidRPr="00BB6946">
        <w:t>C'est l'ensemble des infrastructures permettant aux informations de circuler.</w:t>
      </w:r>
    </w:p>
    <w:p w14:paraId="6D1B09B9" w14:textId="77777777" w:rsidR="00BB6946" w:rsidRPr="00BB6946" w:rsidRDefault="00BB6946" w:rsidP="00BB6946">
      <w:r w:rsidRPr="00BB6946">
        <w:t>Elle relie les personnes, les entreprises, les administrations, les bâtiments, les transports, les établissements médicaux et les systèmes automatisés.</w:t>
      </w:r>
    </w:p>
    <w:p w14:paraId="4150F079" w14:textId="77777777" w:rsidR="00BB6946" w:rsidRPr="00BB6946" w:rsidRDefault="00BB6946" w:rsidP="00BB6946">
      <w:r w:rsidRPr="00BB6946">
        <w:t>Ses fonctions sont extrêmement nombreuses.</w:t>
      </w:r>
    </w:p>
    <w:p w14:paraId="59262BF2" w14:textId="77777777" w:rsidR="00BB6946" w:rsidRPr="00BB6946" w:rsidRDefault="00BB6946" w:rsidP="00BB6946">
      <w:r w:rsidRPr="00BB6946">
        <w:t>Une personne consulte les horaires d'un transport.</w:t>
      </w:r>
    </w:p>
    <w:p w14:paraId="2870C286" w14:textId="77777777" w:rsidR="00BB6946" w:rsidRPr="00BB6946" w:rsidRDefault="00BB6946" w:rsidP="00BB6946">
      <w:r w:rsidRPr="00BB6946">
        <w:t>Une clinique vérifie un droit d'accès.</w:t>
      </w:r>
    </w:p>
    <w:p w14:paraId="08E35FD5" w14:textId="77777777" w:rsidR="00BB6946" w:rsidRPr="00BB6946" w:rsidRDefault="00BB6946" w:rsidP="00BB6946">
      <w:r w:rsidRPr="00BB6946">
        <w:lastRenderedPageBreak/>
        <w:t>Un commerce valide une transaction.</w:t>
      </w:r>
    </w:p>
    <w:p w14:paraId="15E016FE" w14:textId="77777777" w:rsidR="00BB6946" w:rsidRPr="00BB6946" w:rsidRDefault="00BB6946" w:rsidP="00BB6946">
      <w:r w:rsidRPr="00BB6946">
        <w:t>Une entreprise transmet une instruction.</w:t>
      </w:r>
    </w:p>
    <w:p w14:paraId="50DED2FB" w14:textId="77777777" w:rsidR="00BB6946" w:rsidRPr="00BB6946" w:rsidRDefault="00BB6946" w:rsidP="00BB6946">
      <w:r w:rsidRPr="00BB6946">
        <w:t>Un bâtiment reconnaît un résident.</w:t>
      </w:r>
    </w:p>
    <w:p w14:paraId="0F50D6AE" w14:textId="77777777" w:rsidR="00BB6946" w:rsidRPr="00BB6946" w:rsidRDefault="00BB6946" w:rsidP="00BB6946">
      <w:r w:rsidRPr="00BB6946">
        <w:t>Un technicien examine l'historique d'une installation.</w:t>
      </w:r>
    </w:p>
    <w:p w14:paraId="2B488F7A" w14:textId="77777777" w:rsidR="00BB6946" w:rsidRPr="00BB6946" w:rsidRDefault="00BB6946" w:rsidP="00BB6946">
      <w:r w:rsidRPr="00BB6946">
        <w:t>La Trame rend possibles ces opérations sans que les utilisateurs aient nécessairement conscience de la complexité technique qui les soutient.</w:t>
      </w:r>
    </w:p>
    <w:p w14:paraId="19B512FD" w14:textId="77777777" w:rsidR="00BB6946" w:rsidRPr="00BB6946" w:rsidRDefault="00BB6946" w:rsidP="00BB6946">
      <w:pPr>
        <w:rPr>
          <w:b/>
          <w:bCs/>
        </w:rPr>
      </w:pPr>
      <w:r w:rsidRPr="00BB6946">
        <w:rPr>
          <w:b/>
          <w:bCs/>
        </w:rPr>
        <w:t>XXX. Les infrastructures de la Trame</w:t>
      </w:r>
    </w:p>
    <w:p w14:paraId="52A63B51" w14:textId="77777777" w:rsidR="00BB6946" w:rsidRPr="00BB6946" w:rsidRDefault="00BB6946" w:rsidP="00BB6946">
      <w:r w:rsidRPr="00BB6946">
        <w:t>Une architecture informationnelle de cette ampleur comporte plusieurs familles de fonctions.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1"/>
        <w:gridCol w:w="4673"/>
      </w:tblGrid>
      <w:tr w:rsidR="00BB6946" w:rsidRPr="00BB6946" w14:paraId="4A15AE78" w14:textId="77777777">
        <w:trPr>
          <w:tblCellSpacing w:w="15" w:type="dxa"/>
        </w:trPr>
        <w:tc>
          <w:tcPr>
            <w:tcW w:w="0" w:type="auto"/>
            <w:vAlign w:val="center"/>
            <w:hideMark/>
          </w:tcPr>
          <w:p w14:paraId="4E3E703C" w14:textId="77777777" w:rsidR="00BB6946" w:rsidRPr="00BB6946" w:rsidRDefault="00BB6946" w:rsidP="00BB6946">
            <w:pPr>
              <w:rPr>
                <w:b/>
                <w:bCs/>
              </w:rPr>
            </w:pPr>
            <w:r w:rsidRPr="00BB6946">
              <w:rPr>
                <w:b/>
                <w:bCs/>
              </w:rPr>
              <w:t>Couche fonctionnelle</w:t>
            </w:r>
          </w:p>
        </w:tc>
        <w:tc>
          <w:tcPr>
            <w:tcW w:w="0" w:type="auto"/>
            <w:vAlign w:val="center"/>
            <w:hideMark/>
          </w:tcPr>
          <w:p w14:paraId="4C649785" w14:textId="77777777" w:rsidR="00BB6946" w:rsidRPr="00BB6946" w:rsidRDefault="00BB6946" w:rsidP="00BB6946">
            <w:pPr>
              <w:rPr>
                <w:b/>
                <w:bCs/>
              </w:rPr>
            </w:pPr>
            <w:r w:rsidRPr="00BB6946">
              <w:rPr>
                <w:b/>
                <w:bCs/>
              </w:rPr>
              <w:t>Rôle</w:t>
            </w:r>
          </w:p>
        </w:tc>
      </w:tr>
      <w:tr w:rsidR="00BB6946" w:rsidRPr="00BB6946" w14:paraId="7C0BF9FF" w14:textId="77777777">
        <w:trPr>
          <w:tblCellSpacing w:w="15" w:type="dxa"/>
        </w:trPr>
        <w:tc>
          <w:tcPr>
            <w:tcW w:w="0" w:type="auto"/>
            <w:vAlign w:val="center"/>
            <w:hideMark/>
          </w:tcPr>
          <w:p w14:paraId="3CD313AD" w14:textId="77777777" w:rsidR="00BB6946" w:rsidRPr="00BB6946" w:rsidRDefault="00BB6946" w:rsidP="00BB6946">
            <w:r w:rsidRPr="00BB6946">
              <w:t>Terminaux</w:t>
            </w:r>
          </w:p>
        </w:tc>
        <w:tc>
          <w:tcPr>
            <w:tcW w:w="0" w:type="auto"/>
            <w:vAlign w:val="center"/>
            <w:hideMark/>
          </w:tcPr>
          <w:p w14:paraId="08A6A4C6" w14:textId="77777777" w:rsidR="00BB6946" w:rsidRPr="00BB6946" w:rsidRDefault="00BB6946" w:rsidP="00BB6946">
            <w:r w:rsidRPr="00BB6946">
              <w:t>Interaction avec les utilisateurs</w:t>
            </w:r>
          </w:p>
        </w:tc>
      </w:tr>
      <w:tr w:rsidR="00BB6946" w:rsidRPr="00BB6946" w14:paraId="398B8E4B" w14:textId="77777777">
        <w:trPr>
          <w:tblCellSpacing w:w="15" w:type="dxa"/>
        </w:trPr>
        <w:tc>
          <w:tcPr>
            <w:tcW w:w="0" w:type="auto"/>
            <w:vAlign w:val="center"/>
            <w:hideMark/>
          </w:tcPr>
          <w:p w14:paraId="7282A312" w14:textId="77777777" w:rsidR="00BB6946" w:rsidRPr="00BB6946" w:rsidRDefault="00BB6946" w:rsidP="00BB6946">
            <w:r w:rsidRPr="00BB6946">
              <w:t>Réseaux locaux</w:t>
            </w:r>
          </w:p>
        </w:tc>
        <w:tc>
          <w:tcPr>
            <w:tcW w:w="0" w:type="auto"/>
            <w:vAlign w:val="center"/>
            <w:hideMark/>
          </w:tcPr>
          <w:p w14:paraId="18B6D810" w14:textId="77777777" w:rsidR="00BB6946" w:rsidRPr="00BB6946" w:rsidRDefault="00BB6946" w:rsidP="00BB6946">
            <w:r w:rsidRPr="00BB6946">
              <w:t>Communications au sein des bâtiments et quartiers</w:t>
            </w:r>
          </w:p>
        </w:tc>
      </w:tr>
      <w:tr w:rsidR="00BB6946" w:rsidRPr="00BB6946" w14:paraId="337A59F0" w14:textId="77777777">
        <w:trPr>
          <w:tblCellSpacing w:w="15" w:type="dxa"/>
        </w:trPr>
        <w:tc>
          <w:tcPr>
            <w:tcW w:w="0" w:type="auto"/>
            <w:vAlign w:val="center"/>
            <w:hideMark/>
          </w:tcPr>
          <w:p w14:paraId="39DE9ABA" w14:textId="77777777" w:rsidR="00BB6946" w:rsidRPr="00BB6946" w:rsidRDefault="00BB6946" w:rsidP="00BB6946">
            <w:r w:rsidRPr="00BB6946">
              <w:t>Réseaux métropolitains</w:t>
            </w:r>
          </w:p>
        </w:tc>
        <w:tc>
          <w:tcPr>
            <w:tcW w:w="0" w:type="auto"/>
            <w:vAlign w:val="center"/>
            <w:hideMark/>
          </w:tcPr>
          <w:p w14:paraId="2BE2B65A" w14:textId="77777777" w:rsidR="00BB6946" w:rsidRPr="00BB6946" w:rsidRDefault="00BB6946" w:rsidP="00BB6946">
            <w:r w:rsidRPr="00BB6946">
              <w:t>Liaison entre les institutions urbaines</w:t>
            </w:r>
          </w:p>
        </w:tc>
      </w:tr>
      <w:tr w:rsidR="00BB6946" w:rsidRPr="00BB6946" w14:paraId="68B45271" w14:textId="77777777">
        <w:trPr>
          <w:tblCellSpacing w:w="15" w:type="dxa"/>
        </w:trPr>
        <w:tc>
          <w:tcPr>
            <w:tcW w:w="0" w:type="auto"/>
            <w:vAlign w:val="center"/>
            <w:hideMark/>
          </w:tcPr>
          <w:p w14:paraId="77D90B59" w14:textId="77777777" w:rsidR="00BB6946" w:rsidRPr="00BB6946" w:rsidRDefault="00BB6946" w:rsidP="00BB6946">
            <w:r w:rsidRPr="00BB6946">
              <w:t>Réseaux corporatifs</w:t>
            </w:r>
          </w:p>
        </w:tc>
        <w:tc>
          <w:tcPr>
            <w:tcW w:w="0" w:type="auto"/>
            <w:vAlign w:val="center"/>
            <w:hideMark/>
          </w:tcPr>
          <w:p w14:paraId="5C955A41" w14:textId="77777777" w:rsidR="00BB6946" w:rsidRPr="00BB6946" w:rsidRDefault="00BB6946" w:rsidP="00BB6946">
            <w:r w:rsidRPr="00BB6946">
              <w:t>Échanges internes aux Grandes Maisons</w:t>
            </w:r>
          </w:p>
        </w:tc>
      </w:tr>
      <w:tr w:rsidR="00BB6946" w:rsidRPr="00BB6946" w14:paraId="4176E333" w14:textId="77777777">
        <w:trPr>
          <w:tblCellSpacing w:w="15" w:type="dxa"/>
        </w:trPr>
        <w:tc>
          <w:tcPr>
            <w:tcW w:w="0" w:type="auto"/>
            <w:vAlign w:val="center"/>
            <w:hideMark/>
          </w:tcPr>
          <w:p w14:paraId="68CBA94B" w14:textId="77777777" w:rsidR="00BB6946" w:rsidRPr="00BB6946" w:rsidRDefault="00BB6946" w:rsidP="00BB6946">
            <w:r w:rsidRPr="00BB6946">
              <w:t>Registres</w:t>
            </w:r>
          </w:p>
        </w:tc>
        <w:tc>
          <w:tcPr>
            <w:tcW w:w="0" w:type="auto"/>
            <w:vAlign w:val="center"/>
            <w:hideMark/>
          </w:tcPr>
          <w:p w14:paraId="682A7FD4" w14:textId="77777777" w:rsidR="00BB6946" w:rsidRPr="00BB6946" w:rsidRDefault="00BB6946" w:rsidP="00BB6946">
            <w:r w:rsidRPr="00BB6946">
              <w:t>Conservation des données et des autorisations</w:t>
            </w:r>
          </w:p>
        </w:tc>
      </w:tr>
      <w:tr w:rsidR="00BB6946" w:rsidRPr="00BB6946" w14:paraId="2C1A871C" w14:textId="77777777">
        <w:trPr>
          <w:tblCellSpacing w:w="15" w:type="dxa"/>
        </w:trPr>
        <w:tc>
          <w:tcPr>
            <w:tcW w:w="0" w:type="auto"/>
            <w:vAlign w:val="center"/>
            <w:hideMark/>
          </w:tcPr>
          <w:p w14:paraId="08F6E6AF" w14:textId="77777777" w:rsidR="00BB6946" w:rsidRPr="00BB6946" w:rsidRDefault="00BB6946" w:rsidP="00BB6946">
            <w:r w:rsidRPr="00BB6946">
              <w:t>Raisonneurs</w:t>
            </w:r>
          </w:p>
        </w:tc>
        <w:tc>
          <w:tcPr>
            <w:tcW w:w="0" w:type="auto"/>
            <w:vAlign w:val="center"/>
            <w:hideMark/>
          </w:tcPr>
          <w:p w14:paraId="02FC822C" w14:textId="77777777" w:rsidR="00BB6946" w:rsidRPr="00BB6946" w:rsidRDefault="00BB6946" w:rsidP="00BB6946">
            <w:r w:rsidRPr="00BB6946">
              <w:t>Analyse, coordination et aide à la décision</w:t>
            </w:r>
          </w:p>
        </w:tc>
      </w:tr>
      <w:tr w:rsidR="00BB6946" w:rsidRPr="00BB6946" w14:paraId="3F3963AA" w14:textId="77777777">
        <w:trPr>
          <w:tblCellSpacing w:w="15" w:type="dxa"/>
        </w:trPr>
        <w:tc>
          <w:tcPr>
            <w:tcW w:w="0" w:type="auto"/>
            <w:vAlign w:val="center"/>
            <w:hideMark/>
          </w:tcPr>
          <w:p w14:paraId="10BE0EB3" w14:textId="77777777" w:rsidR="00BB6946" w:rsidRPr="00BB6946" w:rsidRDefault="00BB6946" w:rsidP="00BB6946">
            <w:r w:rsidRPr="00BB6946">
              <w:t>Systèmes d'identité</w:t>
            </w:r>
          </w:p>
        </w:tc>
        <w:tc>
          <w:tcPr>
            <w:tcW w:w="0" w:type="auto"/>
            <w:vAlign w:val="center"/>
            <w:hideMark/>
          </w:tcPr>
          <w:p w14:paraId="6646A51E" w14:textId="77777777" w:rsidR="00BB6946" w:rsidRPr="00BB6946" w:rsidRDefault="00BB6946" w:rsidP="00BB6946">
            <w:r w:rsidRPr="00BB6946">
              <w:t>Vérification des droits et des fonctions</w:t>
            </w:r>
          </w:p>
        </w:tc>
      </w:tr>
      <w:tr w:rsidR="00BB6946" w:rsidRPr="00BB6946" w14:paraId="6BD2BA72" w14:textId="77777777">
        <w:trPr>
          <w:tblCellSpacing w:w="15" w:type="dxa"/>
        </w:trPr>
        <w:tc>
          <w:tcPr>
            <w:tcW w:w="0" w:type="auto"/>
            <w:vAlign w:val="center"/>
            <w:hideMark/>
          </w:tcPr>
          <w:p w14:paraId="17B13C97" w14:textId="77777777" w:rsidR="00BB6946" w:rsidRPr="00BB6946" w:rsidRDefault="00BB6946" w:rsidP="00BB6946">
            <w:r w:rsidRPr="00BB6946">
              <w:t>Archives de provenance</w:t>
            </w:r>
          </w:p>
        </w:tc>
        <w:tc>
          <w:tcPr>
            <w:tcW w:w="0" w:type="auto"/>
            <w:vAlign w:val="center"/>
            <w:hideMark/>
          </w:tcPr>
          <w:p w14:paraId="056E1971" w14:textId="77777777" w:rsidR="00BB6946" w:rsidRPr="00BB6946" w:rsidRDefault="00BB6946" w:rsidP="00BB6946">
            <w:r w:rsidRPr="00BB6946">
              <w:t>Traçabilité et authentification</w:t>
            </w:r>
          </w:p>
        </w:tc>
      </w:tr>
      <w:tr w:rsidR="00BB6946" w:rsidRPr="00BB6946" w14:paraId="29946104" w14:textId="77777777">
        <w:trPr>
          <w:tblCellSpacing w:w="15" w:type="dxa"/>
        </w:trPr>
        <w:tc>
          <w:tcPr>
            <w:tcW w:w="0" w:type="auto"/>
            <w:vAlign w:val="center"/>
            <w:hideMark/>
          </w:tcPr>
          <w:p w14:paraId="0E47A2AD" w14:textId="77777777" w:rsidR="00BB6946" w:rsidRPr="00BB6946" w:rsidRDefault="00BB6946" w:rsidP="00BB6946">
            <w:r w:rsidRPr="00BB6946">
              <w:t>Réseaux intermondes</w:t>
            </w:r>
          </w:p>
        </w:tc>
        <w:tc>
          <w:tcPr>
            <w:tcW w:w="0" w:type="auto"/>
            <w:vAlign w:val="center"/>
            <w:hideMark/>
          </w:tcPr>
          <w:p w14:paraId="6D3872AE" w14:textId="77777777" w:rsidR="00BB6946" w:rsidRPr="00BB6946" w:rsidRDefault="00BB6946" w:rsidP="00BB6946">
            <w:r w:rsidRPr="00BB6946">
              <w:t>Échanges entre infrastructures éloignées</w:t>
            </w:r>
          </w:p>
        </w:tc>
      </w:tr>
    </w:tbl>
    <w:p w14:paraId="3C5AAE32" w14:textId="77777777" w:rsidR="00BB6946" w:rsidRPr="00BB6946" w:rsidRDefault="00BB6946" w:rsidP="00BB6946">
      <w:r w:rsidRPr="00BB6946">
        <w:t>Ce découpage est fonctionnel : il n'impose pas une architecture matérielle unique à tous les exploitants.</w:t>
      </w:r>
    </w:p>
    <w:p w14:paraId="7DD98289" w14:textId="77777777" w:rsidR="00BB6946" w:rsidRPr="00BB6946" w:rsidRDefault="00BB6946" w:rsidP="00BB6946">
      <w:pPr>
        <w:rPr>
          <w:b/>
          <w:bCs/>
        </w:rPr>
      </w:pPr>
      <w:r w:rsidRPr="00BB6946">
        <w:rPr>
          <w:b/>
          <w:bCs/>
        </w:rPr>
        <w:t>XXXI. Une ville sans mémoire informatique unique</w:t>
      </w:r>
    </w:p>
    <w:p w14:paraId="1C71C1D3" w14:textId="77777777" w:rsidR="00BB6946" w:rsidRPr="00BB6946" w:rsidRDefault="00BB6946" w:rsidP="00BB6946">
      <w:proofErr w:type="spellStart"/>
      <w:r w:rsidRPr="00BB6946">
        <w:t>Avaræl</w:t>
      </w:r>
      <w:proofErr w:type="spellEnd"/>
      <w:r w:rsidRPr="00BB6946">
        <w:t xml:space="preserve"> ne possède pas une base centrale contenant toute sa population et toutes ses activités.</w:t>
      </w:r>
    </w:p>
    <w:p w14:paraId="53257F76" w14:textId="77777777" w:rsidR="00BB6946" w:rsidRPr="00BB6946" w:rsidRDefault="00BB6946" w:rsidP="00BB6946">
      <w:r w:rsidRPr="00BB6946">
        <w:t>Les institutions conservent leurs propres registres.</w:t>
      </w:r>
    </w:p>
    <w:p w14:paraId="6097BA77" w14:textId="77777777" w:rsidR="00BB6946" w:rsidRPr="00BB6946" w:rsidRDefault="00BB6946" w:rsidP="00BB6946">
      <w:r w:rsidRPr="00BB6946">
        <w:t>Les transports possèdent leurs données.</w:t>
      </w:r>
    </w:p>
    <w:p w14:paraId="37D956F3" w14:textId="77777777" w:rsidR="00BB6946" w:rsidRPr="00BB6946" w:rsidRDefault="00BB6946" w:rsidP="00BB6946">
      <w:r w:rsidRPr="00BB6946">
        <w:t>Les Maisons entretiennent leurs systèmes.</w:t>
      </w:r>
    </w:p>
    <w:p w14:paraId="27E97B73" w14:textId="77777777" w:rsidR="00BB6946" w:rsidRPr="00BB6946" w:rsidRDefault="00BB6946" w:rsidP="00BB6946">
      <w:r w:rsidRPr="00BB6946">
        <w:t>Les cliniques protègent leurs dossiers.</w:t>
      </w:r>
    </w:p>
    <w:p w14:paraId="4331B615" w14:textId="77777777" w:rsidR="00BB6946" w:rsidRPr="00BB6946" w:rsidRDefault="00BB6946" w:rsidP="00BB6946">
      <w:r w:rsidRPr="00BB6946">
        <w:t>Les administrations disposent de registres civiques.</w:t>
      </w:r>
    </w:p>
    <w:p w14:paraId="65230C28" w14:textId="77777777" w:rsidR="00BB6946" w:rsidRPr="00BB6946" w:rsidRDefault="00BB6946" w:rsidP="00BB6946">
      <w:r w:rsidRPr="00BB6946">
        <w:t>Les établissements scolaires conservent leurs informations.</w:t>
      </w:r>
    </w:p>
    <w:p w14:paraId="0C965425" w14:textId="77777777" w:rsidR="00BB6946" w:rsidRPr="00BB6946" w:rsidRDefault="00BB6946" w:rsidP="00BB6946">
      <w:r w:rsidRPr="00BB6946">
        <w:t>Cette fragmentation est historique.</w:t>
      </w:r>
    </w:p>
    <w:p w14:paraId="7E26BB59" w14:textId="77777777" w:rsidR="00BB6946" w:rsidRPr="00BB6946" w:rsidRDefault="00BB6946" w:rsidP="00BB6946">
      <w:r w:rsidRPr="00BB6946">
        <w:t>Elle est également politique.</w:t>
      </w:r>
    </w:p>
    <w:p w14:paraId="2EEE301B" w14:textId="77777777" w:rsidR="00BB6946" w:rsidRPr="00BB6946" w:rsidRDefault="00BB6946" w:rsidP="00BB6946">
      <w:r w:rsidRPr="00BB6946">
        <w:t>Une base unique donnant à une institution accès aux déplacements, à la santé, au travail, aux finances et aux relations de millions d'habitants constituerait une concentration de pouvoir considérable.</w:t>
      </w:r>
    </w:p>
    <w:p w14:paraId="02B84F82" w14:textId="77777777" w:rsidR="00BB6946" w:rsidRPr="00BB6946" w:rsidRDefault="00BB6946" w:rsidP="00BB6946">
      <w:r w:rsidRPr="00BB6946">
        <w:t>La Trame doit donc permettre une communication suffisante sans imposer une fusion intégrale des informations.</w:t>
      </w:r>
    </w:p>
    <w:p w14:paraId="73CEDD94" w14:textId="77777777" w:rsidR="00BB6946" w:rsidRPr="00BB6946" w:rsidRDefault="00BB6946" w:rsidP="00BB6946">
      <w:pPr>
        <w:rPr>
          <w:b/>
          <w:bCs/>
        </w:rPr>
      </w:pPr>
      <w:r w:rsidRPr="00BB6946">
        <w:rPr>
          <w:b/>
          <w:bCs/>
        </w:rPr>
        <w:t>XXXII. L'identité n'est pas une autorisation universelle</w:t>
      </w:r>
    </w:p>
    <w:p w14:paraId="62176F2D" w14:textId="77777777" w:rsidR="00BB6946" w:rsidRPr="00BB6946" w:rsidRDefault="00BB6946" w:rsidP="00BB6946">
      <w:r w:rsidRPr="00BB6946">
        <w:t>Les systèmes contemporains peuvent reconnaître une personne sans lui accorder tous les droits.</w:t>
      </w:r>
    </w:p>
    <w:p w14:paraId="3810FE38" w14:textId="77777777" w:rsidR="00BB6946" w:rsidRPr="00BB6946" w:rsidRDefault="00BB6946" w:rsidP="00BB6946">
      <w:r w:rsidRPr="00BB6946">
        <w:t>Une employée possède une autorisation d'accès à son laboratoire.</w:t>
      </w:r>
    </w:p>
    <w:p w14:paraId="7EF58142" w14:textId="77777777" w:rsidR="00BB6946" w:rsidRPr="00BB6946" w:rsidRDefault="00BB6946" w:rsidP="00BB6946">
      <w:r w:rsidRPr="00BB6946">
        <w:t>Cela ne signifie pas qu'elle puisse entrer dans toutes les autres sections.</w:t>
      </w:r>
    </w:p>
    <w:p w14:paraId="2B6CB5CB" w14:textId="77777777" w:rsidR="00BB6946" w:rsidRPr="00BB6946" w:rsidRDefault="00BB6946" w:rsidP="00BB6946">
      <w:r w:rsidRPr="00BB6946">
        <w:t>Un responsable peut valider une opération courante.</w:t>
      </w:r>
    </w:p>
    <w:p w14:paraId="0486E71F" w14:textId="77777777" w:rsidR="00BB6946" w:rsidRPr="00BB6946" w:rsidRDefault="00BB6946" w:rsidP="00BB6946">
      <w:r w:rsidRPr="00BB6946">
        <w:t>Une procédure exceptionnelle peut exiger une autre autorité.</w:t>
      </w:r>
    </w:p>
    <w:p w14:paraId="465D307B" w14:textId="77777777" w:rsidR="00BB6946" w:rsidRPr="00BB6946" w:rsidRDefault="00BB6946" w:rsidP="00BB6946">
      <w:r w:rsidRPr="00BB6946">
        <w:t>Un Agent de Traverse possède un Mandat limité à certaines fonctions.</w:t>
      </w:r>
    </w:p>
    <w:p w14:paraId="0019BC93" w14:textId="77777777" w:rsidR="00BB6946" w:rsidRPr="00BB6946" w:rsidRDefault="00BB6946" w:rsidP="00BB6946">
      <w:r w:rsidRPr="00BB6946">
        <w:lastRenderedPageBreak/>
        <w:t>Il n'obtient pas automatiquement l'accès à toutes les infrastructures de la cité.</w:t>
      </w:r>
    </w:p>
    <w:p w14:paraId="7663F75D" w14:textId="77777777" w:rsidR="00BB6946" w:rsidRPr="00BB6946" w:rsidRDefault="00BB6946" w:rsidP="00BB6946">
      <w:r w:rsidRPr="00BB6946">
        <w:t>La question technique devient donc :</w:t>
      </w:r>
    </w:p>
    <w:p w14:paraId="7415B22E" w14:textId="77777777" w:rsidR="00BB6946" w:rsidRPr="00BB6946" w:rsidRDefault="00BB6946" w:rsidP="00BB6946">
      <w:r w:rsidRPr="00BB6946">
        <w:t>Quelle action cette personne est-elle autorisée à accomplir, ici et maintenant ?</w:t>
      </w:r>
    </w:p>
    <w:p w14:paraId="7F617EE0" w14:textId="77777777" w:rsidR="00BB6946" w:rsidRPr="00BB6946" w:rsidRDefault="00BB6946" w:rsidP="00BB6946">
      <w:r w:rsidRPr="00BB6946">
        <w:t>Cette logique protège les installations contre certaines formes d'abus.</w:t>
      </w:r>
    </w:p>
    <w:p w14:paraId="5A4D546E" w14:textId="77777777" w:rsidR="00BB6946" w:rsidRPr="00BB6946" w:rsidRDefault="00BB6946" w:rsidP="00BB6946">
      <w:r w:rsidRPr="00BB6946">
        <w:t>Elle complique également leur fonctionnement.</w:t>
      </w:r>
    </w:p>
    <w:p w14:paraId="63ACDFF1" w14:textId="77777777" w:rsidR="00BB6946" w:rsidRPr="00BB6946" w:rsidRDefault="00BB6946" w:rsidP="00BB6946">
      <w:r w:rsidRPr="00BB6946">
        <w:t>Un individu peut être correctement identifié tout en se voyant légitimement refuser un accès.</w:t>
      </w:r>
    </w:p>
    <w:p w14:paraId="7A181489" w14:textId="77777777" w:rsidR="00BB6946" w:rsidRPr="00BB6946" w:rsidRDefault="00BB6946" w:rsidP="00BB6946">
      <w:pPr>
        <w:rPr>
          <w:b/>
          <w:bCs/>
        </w:rPr>
      </w:pPr>
      <w:r w:rsidRPr="00BB6946">
        <w:rPr>
          <w:b/>
          <w:bCs/>
        </w:rPr>
        <w:t>XXXIII. L'héritage de la Guerre des Visages Absents</w:t>
      </w:r>
    </w:p>
    <w:p w14:paraId="08D8D2DE" w14:textId="77777777" w:rsidR="00BB6946" w:rsidRPr="00BB6946" w:rsidRDefault="00BB6946" w:rsidP="00BB6946">
      <w:r w:rsidRPr="00BB6946">
        <w:t>La Guerre des Visages Absents a profondément transformé les systèmes d'authentification.</w:t>
      </w:r>
    </w:p>
    <w:p w14:paraId="011E554F" w14:textId="77777777" w:rsidR="00BB6946" w:rsidRPr="00BB6946" w:rsidRDefault="00BB6946" w:rsidP="00BB6946">
      <w:r w:rsidRPr="00BB6946">
        <w:t>Elle a montré que des informations apparemment fiables pouvaient être utilisées pour provoquer des erreurs majeures.</w:t>
      </w:r>
    </w:p>
    <w:p w14:paraId="03BB7632" w14:textId="77777777" w:rsidR="00BB6946" w:rsidRPr="00BB6946" w:rsidRDefault="00BB6946" w:rsidP="00BB6946">
      <w:r w:rsidRPr="00BB6946">
        <w:t>Une instruction authentique peut être sortie de son contexte.</w:t>
      </w:r>
    </w:p>
    <w:p w14:paraId="49B1FC02" w14:textId="77777777" w:rsidR="00BB6946" w:rsidRPr="00BB6946" w:rsidRDefault="00BB6946" w:rsidP="00BB6946">
      <w:r w:rsidRPr="00BB6946">
        <w:t>Une identité peut être imitée.</w:t>
      </w:r>
    </w:p>
    <w:p w14:paraId="4C1DC5A1" w14:textId="77777777" w:rsidR="00BB6946" w:rsidRPr="00BB6946" w:rsidRDefault="00BB6946" w:rsidP="00BB6946">
      <w:r w:rsidRPr="00BB6946">
        <w:t>Un message peut être correctement formaté tout en transmettant un ordre dangereux.</w:t>
      </w:r>
    </w:p>
    <w:p w14:paraId="2D339778" w14:textId="77777777" w:rsidR="00BB6946" w:rsidRPr="00BB6946" w:rsidRDefault="00BB6946" w:rsidP="00BB6946">
      <w:r w:rsidRPr="00BB6946">
        <w:t>Les infrastructures sensibles utilisent donc des vérifications croisées.</w:t>
      </w:r>
    </w:p>
    <w:p w14:paraId="2F46923D" w14:textId="77777777" w:rsidR="00BB6946" w:rsidRPr="00BB6946" w:rsidRDefault="00BB6946" w:rsidP="00BB6946">
      <w:r w:rsidRPr="00BB6946">
        <w:t>La provenance demeure essentielle.</w:t>
      </w:r>
    </w:p>
    <w:p w14:paraId="4164F81D" w14:textId="77777777" w:rsidR="00BB6946" w:rsidRPr="00BB6946" w:rsidRDefault="00BB6946" w:rsidP="00BB6946">
      <w:r w:rsidRPr="00BB6946">
        <w:t>Mais la validité d'un message ne suffit pas.</w:t>
      </w:r>
    </w:p>
    <w:p w14:paraId="598F5516" w14:textId="77777777" w:rsidR="00BB6946" w:rsidRPr="00BB6946" w:rsidRDefault="00BB6946" w:rsidP="00BB6946">
      <w:r w:rsidRPr="00BB6946">
        <w:t>Il faut également déterminer si son contenu correspond à une instruction légitime.</w:t>
      </w:r>
    </w:p>
    <w:p w14:paraId="6AC0240D" w14:textId="77777777" w:rsidR="00BB6946" w:rsidRPr="00BB6946" w:rsidRDefault="00BB6946" w:rsidP="00BB6946">
      <w:pPr>
        <w:rPr>
          <w:b/>
          <w:bCs/>
        </w:rPr>
      </w:pPr>
      <w:r w:rsidRPr="00BB6946">
        <w:rPr>
          <w:b/>
          <w:bCs/>
        </w:rPr>
        <w:t xml:space="preserve">La place de </w:t>
      </w:r>
      <w:proofErr w:type="spellStart"/>
      <w:r w:rsidRPr="00BB6946">
        <w:rPr>
          <w:b/>
          <w:bCs/>
        </w:rPr>
        <w:t>Sæl</w:t>
      </w:r>
      <w:proofErr w:type="spellEnd"/>
      <w:r w:rsidRPr="00BB6946">
        <w:rPr>
          <w:b/>
          <w:bCs/>
        </w:rPr>
        <w:t>-Voran</w:t>
      </w:r>
    </w:p>
    <w:p w14:paraId="6833F89D" w14:textId="77777777" w:rsidR="00BB6946" w:rsidRPr="00BB6946" w:rsidRDefault="00BB6946" w:rsidP="00BB6946">
      <w:proofErr w:type="spellStart"/>
      <w:r w:rsidRPr="00BB6946">
        <w:t>Sæl</w:t>
      </w:r>
      <w:proofErr w:type="spellEnd"/>
      <w:r w:rsidRPr="00BB6946">
        <w:t>-Voran occupe une position importante dans les domaines de la sécurité, de l'authentification, de la contre-infiltration et du renseignement.</w:t>
      </w:r>
    </w:p>
    <w:p w14:paraId="2CD57C79" w14:textId="77777777" w:rsidR="00BB6946" w:rsidRPr="00BB6946" w:rsidRDefault="00BB6946" w:rsidP="00BB6946">
      <w:r w:rsidRPr="00BB6946">
        <w:t>Son influence provient du fait que la confiance informatique est devenue une fonction vitale.</w:t>
      </w:r>
    </w:p>
    <w:p w14:paraId="1514F4D8" w14:textId="77777777" w:rsidR="00BB6946" w:rsidRPr="00BB6946" w:rsidRDefault="00BB6946" w:rsidP="00BB6946">
      <w:r w:rsidRPr="00BB6946">
        <w:t>Elle ne possède cependant pas nécessairement le monopole de toutes les données du Premier Ciel.</w:t>
      </w:r>
    </w:p>
    <w:p w14:paraId="6001AF80" w14:textId="77777777" w:rsidR="00BB6946" w:rsidRPr="00BB6946" w:rsidRDefault="00BB6946" w:rsidP="00BB6946">
      <w:r w:rsidRPr="00BB6946">
        <w:t xml:space="preserve">Les institutions conservent leurs compétences propres. </w:t>
      </w:r>
    </w:p>
    <w:p w14:paraId="3BB6A1B5" w14:textId="77777777" w:rsidR="00BB6946" w:rsidRPr="00BB6946" w:rsidRDefault="00BB6946" w:rsidP="00BB6946">
      <w:r w:rsidRPr="00BB6946">
        <w:t>AVARÆL.docx</w:t>
      </w:r>
    </w:p>
    <w:p w14:paraId="68667F48" w14:textId="77777777" w:rsidR="00BB6946" w:rsidRPr="00BB6946" w:rsidRDefault="00BB6946" w:rsidP="00BB6946">
      <w:pPr>
        <w:rPr>
          <w:b/>
          <w:bCs/>
        </w:rPr>
      </w:pPr>
      <w:r w:rsidRPr="00BB6946">
        <w:rPr>
          <w:b/>
          <w:bCs/>
        </w:rPr>
        <w:t>XXXIV. Les communications interstellaires</w:t>
      </w:r>
    </w:p>
    <w:p w14:paraId="3F2DE7E4" w14:textId="77777777" w:rsidR="00BB6946" w:rsidRPr="00BB6946" w:rsidRDefault="00BB6946" w:rsidP="00BB6946">
      <w:r w:rsidRPr="00BB6946">
        <w:t>Les échanges entre systèmes doivent tenir compte des infrastructures disponibles.</w:t>
      </w:r>
    </w:p>
    <w:p w14:paraId="5F25DD88" w14:textId="77777777" w:rsidR="00BB6946" w:rsidRPr="00BB6946" w:rsidRDefault="00BB6946" w:rsidP="00BB6946">
      <w:r w:rsidRPr="00BB6946">
        <w:t>Le fait qu'une liaison entre deux destinations soit possible ne permet pas de conclure que toutes les communications de la civilisation sont instantanées dans toutes les directions.</w:t>
      </w:r>
    </w:p>
    <w:p w14:paraId="4AB0A417" w14:textId="77777777" w:rsidR="00BB6946" w:rsidRPr="00BB6946" w:rsidRDefault="00BB6946" w:rsidP="00BB6946">
      <w:r w:rsidRPr="00BB6946">
        <w:t>Une destination peut être reliée à un réseau stable.</w:t>
      </w:r>
    </w:p>
    <w:p w14:paraId="7593DF98" w14:textId="77777777" w:rsidR="00BB6946" w:rsidRPr="00BB6946" w:rsidRDefault="00BB6946" w:rsidP="00BB6946">
      <w:r w:rsidRPr="00BB6946">
        <w:t>Une autre peut dépendre de relais ou de Nefs.</w:t>
      </w:r>
    </w:p>
    <w:p w14:paraId="44F5B0DF" w14:textId="77777777" w:rsidR="00BB6946" w:rsidRPr="00BB6946" w:rsidRDefault="00BB6946" w:rsidP="00BB6946">
      <w:r w:rsidRPr="00BB6946">
        <w:t>Certaines infrastructures peuvent être interrompues.</w:t>
      </w:r>
    </w:p>
    <w:p w14:paraId="208F2F29" w14:textId="77777777" w:rsidR="00BB6946" w:rsidRPr="00BB6946" w:rsidRDefault="00BB6946" w:rsidP="00BB6946">
      <w:r w:rsidRPr="00BB6946">
        <w:t>Des informations peuvent être retardées.</w:t>
      </w:r>
    </w:p>
    <w:p w14:paraId="3010EAB2" w14:textId="77777777" w:rsidR="00BB6946" w:rsidRPr="00BB6946" w:rsidRDefault="00BB6946" w:rsidP="00BB6946">
      <w:r w:rsidRPr="00BB6946">
        <w:t>Des archives peuvent être synchronisées après une période d'isolement.</w:t>
      </w:r>
    </w:p>
    <w:p w14:paraId="14088E5A" w14:textId="77777777" w:rsidR="00BB6946" w:rsidRPr="00BB6946" w:rsidRDefault="00BB6946" w:rsidP="00BB6946">
      <w:r w:rsidRPr="00BB6946">
        <w:t>Les communications doivent donc être étudiées selon la topologie réelle des Routes.</w:t>
      </w:r>
    </w:p>
    <w:p w14:paraId="2749C473" w14:textId="77777777" w:rsidR="00BB6946" w:rsidRPr="00BB6946" w:rsidRDefault="00BB6946" w:rsidP="00BB6946">
      <w:r w:rsidRPr="00BB6946">
        <w:t>Il ne serait pas rigoureux d'attribuer à tout le Premier Cercle une latence uniforme sans modèle technique documenté.</w:t>
      </w:r>
    </w:p>
    <w:p w14:paraId="54023AA1" w14:textId="77777777" w:rsidR="00BB6946" w:rsidRPr="00BB6946" w:rsidRDefault="00BB6946" w:rsidP="00BB6946">
      <w:pPr>
        <w:rPr>
          <w:b/>
          <w:bCs/>
        </w:rPr>
      </w:pPr>
      <w:r w:rsidRPr="00BB6946">
        <w:rPr>
          <w:b/>
          <w:bCs/>
        </w:rPr>
        <w:t>HUITIÈME PARTIE — LES RAISONNEURS ET LES AUTOMATES</w:t>
      </w:r>
    </w:p>
    <w:p w14:paraId="74901DEF" w14:textId="77777777" w:rsidR="00BB6946" w:rsidRPr="00BB6946" w:rsidRDefault="00BB6946" w:rsidP="00BB6946">
      <w:pPr>
        <w:rPr>
          <w:b/>
          <w:bCs/>
        </w:rPr>
      </w:pPr>
      <w:r w:rsidRPr="00BB6946">
        <w:rPr>
          <w:b/>
          <w:bCs/>
        </w:rPr>
        <w:t>XXXV. Les Raisonneurs</w:t>
      </w:r>
    </w:p>
    <w:p w14:paraId="57D945CB" w14:textId="77777777" w:rsidR="00BB6946" w:rsidRPr="00BB6946" w:rsidRDefault="00BB6946" w:rsidP="00BB6946">
      <w:r w:rsidRPr="00BB6946">
        <w:t>Les Raisonneurs constituent une famille de systèmes capables d'interpréter des informations et d'assister des opérations complexes.</w:t>
      </w:r>
    </w:p>
    <w:p w14:paraId="45577335" w14:textId="77777777" w:rsidR="00BB6946" w:rsidRPr="00BB6946" w:rsidRDefault="00BB6946" w:rsidP="00BB6946">
      <w:r w:rsidRPr="00BB6946">
        <w:t>Ils peuvent contribuer à l'organisation des transports, au diagnostic technique, à la recherche et à la gestion de certaines infrastructures.</w:t>
      </w:r>
    </w:p>
    <w:p w14:paraId="46EB98C3" w14:textId="77777777" w:rsidR="00BB6946" w:rsidRPr="00BB6946" w:rsidRDefault="00BB6946" w:rsidP="00BB6946">
      <w:r w:rsidRPr="00BB6946">
        <w:t>Mais leur puissance dépend des conditions dans lesquelles ils fonctionnent.</w:t>
      </w:r>
    </w:p>
    <w:p w14:paraId="575048E1" w14:textId="77777777" w:rsidR="00BB6946" w:rsidRPr="00BB6946" w:rsidRDefault="00BB6946" w:rsidP="00BB6946">
      <w:r w:rsidRPr="00BB6946">
        <w:lastRenderedPageBreak/>
        <w:t>Un Raisonneur ne possède pas nécessairement accès à toutes les informations.</w:t>
      </w:r>
    </w:p>
    <w:p w14:paraId="3E08C9FD" w14:textId="77777777" w:rsidR="00BB6946" w:rsidRPr="00BB6946" w:rsidRDefault="00BB6946" w:rsidP="00BB6946">
      <w:r w:rsidRPr="00BB6946">
        <w:t>Ses conclusions peuvent être limitées par les données disponibles.</w:t>
      </w:r>
    </w:p>
    <w:p w14:paraId="7239B81D" w14:textId="77777777" w:rsidR="00BB6946" w:rsidRPr="00BB6946" w:rsidRDefault="00BB6946" w:rsidP="00BB6946">
      <w:r w:rsidRPr="00BB6946">
        <w:t>Une installation peut lui interdire certains types d'actions.</w:t>
      </w:r>
    </w:p>
    <w:p w14:paraId="2B591C22" w14:textId="77777777" w:rsidR="00BB6946" w:rsidRPr="00BB6946" w:rsidRDefault="00BB6946" w:rsidP="00BB6946">
      <w:r w:rsidRPr="00BB6946">
        <w:t>Une autorisation humaine peut demeurer indispensable.</w:t>
      </w:r>
    </w:p>
    <w:p w14:paraId="149917E6" w14:textId="77777777" w:rsidR="00BB6946" w:rsidRPr="00BB6946" w:rsidRDefault="00BB6946" w:rsidP="00BB6946">
      <w:pPr>
        <w:rPr>
          <w:b/>
          <w:bCs/>
        </w:rPr>
      </w:pPr>
      <w:r w:rsidRPr="00BB6946">
        <w:rPr>
          <w:b/>
          <w:bCs/>
        </w:rPr>
        <w:t>Le danger de l'automatisation totale</w:t>
      </w:r>
    </w:p>
    <w:p w14:paraId="50369A56" w14:textId="77777777" w:rsidR="00BB6946" w:rsidRPr="00BB6946" w:rsidRDefault="00BB6946" w:rsidP="00BB6946">
      <w:r w:rsidRPr="00BB6946">
        <w:t>Une machine peut être extrêmement efficace pour gérer des situations prévues.</w:t>
      </w:r>
    </w:p>
    <w:p w14:paraId="59CBAF88" w14:textId="77777777" w:rsidR="00BB6946" w:rsidRPr="00BB6946" w:rsidRDefault="00BB6946" w:rsidP="00BB6946">
      <w:r w:rsidRPr="00BB6946">
        <w:t>Elle peut devenir dangereuse lorsqu'un phénomène sort de son domaine de fonctionnement.</w:t>
      </w:r>
    </w:p>
    <w:p w14:paraId="7619C986" w14:textId="77777777" w:rsidR="00BB6946" w:rsidRPr="00BB6946" w:rsidRDefault="00BB6946" w:rsidP="00BB6946">
      <w:r w:rsidRPr="00BB6946">
        <w:t>Les systèmes du Premier Ciel héritent donc d'une longue tradition de bornage.</w:t>
      </w:r>
    </w:p>
    <w:p w14:paraId="565500B4" w14:textId="77777777" w:rsidR="00BB6946" w:rsidRPr="00BB6946" w:rsidRDefault="00BB6946" w:rsidP="00BB6946">
      <w:r w:rsidRPr="00BB6946">
        <w:t>Ils doivent savoir reconnaître certaines limites.</w:t>
      </w:r>
    </w:p>
    <w:p w14:paraId="1608F04E" w14:textId="77777777" w:rsidR="00BB6946" w:rsidRPr="00BB6946" w:rsidRDefault="00BB6946" w:rsidP="00BB6946">
      <w:r w:rsidRPr="00BB6946">
        <w:t>Ils doivent pouvoir être interrompus.</w:t>
      </w:r>
    </w:p>
    <w:p w14:paraId="6FF79DED" w14:textId="77777777" w:rsidR="00BB6946" w:rsidRPr="00BB6946" w:rsidRDefault="00BB6946" w:rsidP="00BB6946">
      <w:r w:rsidRPr="00BB6946">
        <w:t>Ils ne doivent pas continuer une opération dangereuse simplement parce qu'ils ne reçoivent plus de nouvelle instruction.</w:t>
      </w:r>
    </w:p>
    <w:p w14:paraId="097272C7" w14:textId="77777777" w:rsidR="00BB6946" w:rsidRPr="00BB6946" w:rsidRDefault="00BB6946" w:rsidP="00BB6946">
      <w:pPr>
        <w:rPr>
          <w:b/>
          <w:bCs/>
        </w:rPr>
      </w:pPr>
      <w:r w:rsidRPr="00BB6946">
        <w:rPr>
          <w:b/>
          <w:bCs/>
        </w:rPr>
        <w:t>XXXVI. Les automates industriels</w:t>
      </w:r>
    </w:p>
    <w:p w14:paraId="06AA0281" w14:textId="77777777" w:rsidR="00BB6946" w:rsidRPr="00BB6946" w:rsidRDefault="00BB6946" w:rsidP="00BB6946">
      <w:r w:rsidRPr="00BB6946">
        <w:t>Les automates remplissent de nombreuses fonctions.</w:t>
      </w:r>
    </w:p>
    <w:p w14:paraId="432EC9E8" w14:textId="77777777" w:rsidR="00BB6946" w:rsidRPr="00BB6946" w:rsidRDefault="00BB6946" w:rsidP="00BB6946">
      <w:r w:rsidRPr="00BB6946">
        <w:t>Ils peuvent assurer la manutention, participer à des opérations de construction ou travailler dans des environnements dangereux.</w:t>
      </w:r>
    </w:p>
    <w:p w14:paraId="7504A836" w14:textId="77777777" w:rsidR="00BB6946" w:rsidRPr="00BB6946" w:rsidRDefault="00BB6946" w:rsidP="00BB6946">
      <w:r w:rsidRPr="00BB6946">
        <w:t>Les ateliers peuvent utiliser des machines pour produire des composants.</w:t>
      </w:r>
    </w:p>
    <w:p w14:paraId="4EB62524" w14:textId="77777777" w:rsidR="00BB6946" w:rsidRPr="00BB6946" w:rsidRDefault="00BB6946" w:rsidP="00BB6946">
      <w:r w:rsidRPr="00BB6946">
        <w:t>Les stations peuvent employer des systèmes de maintenance automatisés.</w:t>
      </w:r>
    </w:p>
    <w:p w14:paraId="3CBBA3EE" w14:textId="77777777" w:rsidR="00BB6946" w:rsidRPr="00BB6946" w:rsidRDefault="00BB6946" w:rsidP="00BB6946">
      <w:r w:rsidRPr="00BB6946">
        <w:t>Les entrepôts peuvent s'appuyer sur des dispositifs de tri et de déplacement.</w:t>
      </w:r>
    </w:p>
    <w:p w14:paraId="058CB0BD" w14:textId="77777777" w:rsidR="00BB6946" w:rsidRPr="00BB6946" w:rsidRDefault="00BB6946" w:rsidP="00BB6946">
      <w:r w:rsidRPr="00BB6946">
        <w:t>Toutefois, la présence d'automates ne signifie pas que tous les métiers manuels ont disparu.</w:t>
      </w:r>
    </w:p>
    <w:p w14:paraId="0164FCE2" w14:textId="77777777" w:rsidR="00BB6946" w:rsidRPr="00BB6946" w:rsidRDefault="00BB6946" w:rsidP="00BB6946">
      <w:r w:rsidRPr="00BB6946">
        <w:t>La maintenance demeure indispensable.</w:t>
      </w:r>
    </w:p>
    <w:p w14:paraId="1A4622C0" w14:textId="77777777" w:rsidR="00BB6946" w:rsidRPr="00BB6946" w:rsidRDefault="00BB6946" w:rsidP="00BB6946">
      <w:r w:rsidRPr="00BB6946">
        <w:t>Les réparations demandent parfois des décisions difficiles à automatiser.</w:t>
      </w:r>
    </w:p>
    <w:p w14:paraId="0FAFDF85" w14:textId="77777777" w:rsidR="00BB6946" w:rsidRPr="00BB6946" w:rsidRDefault="00BB6946" w:rsidP="00BB6946">
      <w:r w:rsidRPr="00BB6946">
        <w:t>Les installations anciennes peuvent présenter des problèmes que les machines contemporaines n'ont pas été conçues pour résoudre.</w:t>
      </w:r>
    </w:p>
    <w:p w14:paraId="691EA008" w14:textId="77777777" w:rsidR="00BB6946" w:rsidRPr="00BB6946" w:rsidRDefault="00BB6946" w:rsidP="00BB6946">
      <w:pPr>
        <w:rPr>
          <w:b/>
          <w:bCs/>
        </w:rPr>
      </w:pPr>
      <w:r w:rsidRPr="00BB6946">
        <w:rPr>
          <w:b/>
          <w:bCs/>
        </w:rPr>
        <w:t>L'automate et le professionnel</w:t>
      </w:r>
    </w:p>
    <w:p w14:paraId="56EE49A1" w14:textId="77777777" w:rsidR="00BB6946" w:rsidRPr="00BB6946" w:rsidRDefault="00BB6946" w:rsidP="00BB6946">
      <w:r w:rsidRPr="00BB6946">
        <w:t>Un automate peut remplacer une tâche répétitive.</w:t>
      </w:r>
    </w:p>
    <w:p w14:paraId="0E8B8B3F" w14:textId="77777777" w:rsidR="00BB6946" w:rsidRPr="00BB6946" w:rsidRDefault="00BB6946" w:rsidP="00BB6946">
      <w:r w:rsidRPr="00BB6946">
        <w:t>Un technicien doit déterminer pourquoi cette tâche ne produit plus le résultat attendu.</w:t>
      </w:r>
    </w:p>
    <w:p w14:paraId="1A6996A1" w14:textId="77777777" w:rsidR="00BB6946" w:rsidRPr="00BB6946" w:rsidRDefault="00BB6946" w:rsidP="00BB6946">
      <w:r w:rsidRPr="00BB6946">
        <w:t>Une machine peut détecter une variation.</w:t>
      </w:r>
    </w:p>
    <w:p w14:paraId="5FC44E71" w14:textId="77777777" w:rsidR="00BB6946" w:rsidRPr="00BB6946" w:rsidRDefault="00BB6946" w:rsidP="00BB6946">
      <w:r w:rsidRPr="00BB6946">
        <w:t>Un spécialiste doit décider si cette variation représente un danger.</w:t>
      </w:r>
    </w:p>
    <w:p w14:paraId="0902287C" w14:textId="77777777" w:rsidR="00BB6946" w:rsidRPr="00BB6946" w:rsidRDefault="00BB6946" w:rsidP="00BB6946">
      <w:r w:rsidRPr="00BB6946">
        <w:t>Un système peut proposer une réparation.</w:t>
      </w:r>
    </w:p>
    <w:p w14:paraId="32D7D1F3" w14:textId="77777777" w:rsidR="00BB6946" w:rsidRPr="00BB6946" w:rsidRDefault="00BB6946" w:rsidP="00BB6946">
      <w:r w:rsidRPr="00BB6946">
        <w:t>Un responsable doit s'assurer qu'elle est adaptée à la situation.</w:t>
      </w:r>
    </w:p>
    <w:p w14:paraId="1C9E13E6" w14:textId="77777777" w:rsidR="00BB6946" w:rsidRPr="00BB6946" w:rsidRDefault="00BB6946" w:rsidP="00BB6946">
      <w:r w:rsidRPr="00BB6946">
        <w:t>La civilisation technique du Premier Ciel dépend donc à la fois des automatismes et des compétences professionnelles.</w:t>
      </w:r>
    </w:p>
    <w:p w14:paraId="776E1001" w14:textId="77777777" w:rsidR="00BB6946" w:rsidRPr="00BB6946" w:rsidRDefault="00BB6946" w:rsidP="00BB6946">
      <w:pPr>
        <w:rPr>
          <w:b/>
          <w:bCs/>
        </w:rPr>
      </w:pPr>
      <w:r w:rsidRPr="00BB6946">
        <w:rPr>
          <w:b/>
          <w:bCs/>
        </w:rPr>
        <w:t>NEUVIÈME PARTIE — LES HABITATS DU HAUT NOIR</w:t>
      </w:r>
    </w:p>
    <w:p w14:paraId="5468F212" w14:textId="77777777" w:rsidR="00BB6946" w:rsidRPr="00BB6946" w:rsidRDefault="00BB6946" w:rsidP="00BB6946">
      <w:pPr>
        <w:rPr>
          <w:b/>
          <w:bCs/>
        </w:rPr>
      </w:pPr>
      <w:r w:rsidRPr="00BB6946">
        <w:rPr>
          <w:b/>
          <w:bCs/>
        </w:rPr>
        <w:t>XXXVII. Construire un environnement habitable</w:t>
      </w:r>
    </w:p>
    <w:p w14:paraId="591B722E" w14:textId="77777777" w:rsidR="00BB6946" w:rsidRPr="00BB6946" w:rsidRDefault="00BB6946" w:rsidP="00BB6946">
      <w:r w:rsidRPr="00BB6946">
        <w:t>La construction d'un habitat spatial exige de produire artificiellement des conditions habituellement fournies par un environnement planétaire.</w:t>
      </w:r>
    </w:p>
    <w:p w14:paraId="0CF84028" w14:textId="77777777" w:rsidR="00BB6946" w:rsidRPr="00BB6946" w:rsidRDefault="00BB6946" w:rsidP="00BB6946">
      <w:r w:rsidRPr="00BB6946">
        <w:t>Les ingénieurs doivent assurer une atmosphère respirable, une pression adaptée, des températures supportables et une alimentation régulière.</w:t>
      </w:r>
    </w:p>
    <w:p w14:paraId="2AC1F229" w14:textId="77777777" w:rsidR="00BB6946" w:rsidRPr="00BB6946" w:rsidRDefault="00BB6946" w:rsidP="00BB6946">
      <w:r w:rsidRPr="00BB6946">
        <w:t>Les radiations doivent être prises en compte.</w:t>
      </w:r>
    </w:p>
    <w:p w14:paraId="6D73C823" w14:textId="77777777" w:rsidR="00BB6946" w:rsidRPr="00BB6946" w:rsidRDefault="00BB6946" w:rsidP="00BB6946">
      <w:r w:rsidRPr="00BB6946">
        <w:t>Les déchets doivent être traités.</w:t>
      </w:r>
    </w:p>
    <w:p w14:paraId="0DD1DE3B" w14:textId="77777777" w:rsidR="00BB6946" w:rsidRPr="00BB6946" w:rsidRDefault="00BB6946" w:rsidP="00BB6946">
      <w:r w:rsidRPr="00BB6946">
        <w:t>Les systèmes vitaux doivent pouvoir être réparés.</w:t>
      </w:r>
    </w:p>
    <w:p w14:paraId="4747261F" w14:textId="77777777" w:rsidR="00BB6946" w:rsidRPr="00BB6946" w:rsidRDefault="00BB6946" w:rsidP="00BB6946">
      <w:r w:rsidRPr="00BB6946">
        <w:t>Les réserves doivent être suffisantes.</w:t>
      </w:r>
    </w:p>
    <w:p w14:paraId="0F8E3EF1" w14:textId="77777777" w:rsidR="00BB6946" w:rsidRPr="00BB6946" w:rsidRDefault="00BB6946" w:rsidP="00BB6946">
      <w:pPr>
        <w:rPr>
          <w:b/>
          <w:bCs/>
        </w:rPr>
      </w:pPr>
      <w:r w:rsidRPr="00BB6946">
        <w:rPr>
          <w:b/>
          <w:bCs/>
        </w:rPr>
        <w:lastRenderedPageBreak/>
        <w:t>Les Boucles de Vie</w:t>
      </w:r>
    </w:p>
    <w:p w14:paraId="5F11688F" w14:textId="77777777" w:rsidR="00BB6946" w:rsidRPr="00BB6946" w:rsidRDefault="00BB6946" w:rsidP="00BB6946">
      <w:r w:rsidRPr="00BB6946">
        <w:t>Les systèmes de maintien de la vie constituent un ensemble d'infrastructures interdépendantes.</w:t>
      </w:r>
    </w:p>
    <w:p w14:paraId="39E51AF4" w14:textId="77777777" w:rsidR="00BB6946" w:rsidRPr="00BB6946" w:rsidRDefault="00BB6946" w:rsidP="00BB6946">
      <w:r w:rsidRPr="00BB6946">
        <w:t>CYCLE FONCTIONNEL SIMPLIFIÉ D'UN HABITAT</w:t>
      </w:r>
    </w:p>
    <w:p w14:paraId="2547D6C9" w14:textId="77777777" w:rsidR="00BB6946" w:rsidRPr="00BB6946" w:rsidRDefault="00BB6946" w:rsidP="00BB6946">
      <w:r w:rsidRPr="00BB6946">
        <w:t>Réserves et production</w:t>
      </w:r>
    </w:p>
    <w:p w14:paraId="5007B62F" w14:textId="77777777" w:rsidR="00BB6946" w:rsidRPr="00BB6946" w:rsidRDefault="00BB6946" w:rsidP="00BB6946">
      <w:r w:rsidRPr="00BB6946">
        <w:t>Eau, air, aliments, énergie et consommables</w:t>
      </w:r>
    </w:p>
    <w:p w14:paraId="52E508C2" w14:textId="77777777" w:rsidR="00BB6946" w:rsidRPr="00BB6946" w:rsidRDefault="00BB6946" w:rsidP="00BB6946">
      <w:r w:rsidRPr="00BB6946">
        <w:t>Distribution et usages</w:t>
      </w:r>
    </w:p>
    <w:p w14:paraId="378DD298" w14:textId="77777777" w:rsidR="00BB6946" w:rsidRPr="00BB6946" w:rsidRDefault="00BB6946" w:rsidP="00BB6946">
      <w:r w:rsidRPr="00BB6946">
        <w:t>Habitations, ateliers, soins et espaces communs</w:t>
      </w:r>
    </w:p>
    <w:p w14:paraId="56D4DC12" w14:textId="77777777" w:rsidR="00BB6946" w:rsidRPr="00BB6946" w:rsidRDefault="00BB6946" w:rsidP="00BB6946">
      <w:r w:rsidRPr="00BB6946">
        <w:t>Collecte et traitement</w:t>
      </w:r>
    </w:p>
    <w:p w14:paraId="3F0B89FD" w14:textId="77777777" w:rsidR="00BB6946" w:rsidRPr="00BB6946" w:rsidRDefault="00BB6946" w:rsidP="00BB6946">
      <w:r w:rsidRPr="00BB6946">
        <w:t>Eaux usées, atmosphère, chaleur et matières récupérables</w:t>
      </w:r>
    </w:p>
    <w:p w14:paraId="38B97485" w14:textId="77777777" w:rsidR="00BB6946" w:rsidRPr="00BB6946" w:rsidRDefault="00BB6946" w:rsidP="00BB6946">
      <w:r w:rsidRPr="00BB6946">
        <w:t>Réutilisation et reconstitution</w:t>
      </w:r>
    </w:p>
    <w:p w14:paraId="3DB7E257" w14:textId="77777777" w:rsidR="00BB6946" w:rsidRPr="00BB6946" w:rsidRDefault="00BB6946" w:rsidP="00BB6946">
      <w:r w:rsidRPr="00BB6946">
        <w:t>Retour partiel vers les réserves et la production</w:t>
      </w:r>
    </w:p>
    <w:p w14:paraId="5272FD25" w14:textId="77777777" w:rsidR="00BB6946" w:rsidRPr="00BB6946" w:rsidRDefault="00BB6946" w:rsidP="00BB6946">
      <w:r w:rsidRPr="00BB6946">
        <w:t>Les Boucles de Vie ne sont pas supposées fonctionner sans pertes ni apports extérieurs : les consommables, l'énergie et la maintenance restent nécessaires.</w:t>
      </w:r>
    </w:p>
    <w:p w14:paraId="2066509B" w14:textId="77777777" w:rsidR="00BB6946" w:rsidRPr="00BB6946" w:rsidRDefault="00BB6946" w:rsidP="00BB6946">
      <w:pPr>
        <w:rPr>
          <w:b/>
          <w:bCs/>
        </w:rPr>
      </w:pPr>
      <w:r w:rsidRPr="00BB6946">
        <w:rPr>
          <w:b/>
          <w:bCs/>
        </w:rPr>
        <w:t>XXXVIII. La compartimentation</w:t>
      </w:r>
    </w:p>
    <w:p w14:paraId="102F0DD2" w14:textId="77777777" w:rsidR="00BB6946" w:rsidRPr="00BB6946" w:rsidRDefault="00BB6946" w:rsidP="00BB6946">
      <w:r w:rsidRPr="00BB6946">
        <w:t>Un grand habitat ne doit pas dépendre d'une seule enceinte pressurisée.</w:t>
      </w:r>
    </w:p>
    <w:p w14:paraId="7831FE03" w14:textId="77777777" w:rsidR="00BB6946" w:rsidRPr="00BB6946" w:rsidRDefault="00BB6946" w:rsidP="00BB6946">
      <w:r w:rsidRPr="00BB6946">
        <w:t>Certains secteurs doivent pouvoir être isolés.</w:t>
      </w:r>
    </w:p>
    <w:p w14:paraId="30EAB94B" w14:textId="77777777" w:rsidR="00BB6946" w:rsidRPr="00BB6946" w:rsidRDefault="00BB6946" w:rsidP="00BB6946">
      <w:r w:rsidRPr="00BB6946">
        <w:t>Une fuite ne doit pas entraîner automatiquement la perte de l'installation entière.</w:t>
      </w:r>
    </w:p>
    <w:p w14:paraId="37D343FE" w14:textId="77777777" w:rsidR="00BB6946" w:rsidRPr="00BB6946" w:rsidRDefault="00BB6946" w:rsidP="00BB6946">
      <w:r w:rsidRPr="00BB6946">
        <w:t>Un incendie doit pouvoir être circonscrit.</w:t>
      </w:r>
    </w:p>
    <w:p w14:paraId="3EE447A2" w14:textId="77777777" w:rsidR="00BB6946" w:rsidRPr="00BB6946" w:rsidRDefault="00BB6946" w:rsidP="00BB6946">
      <w:r w:rsidRPr="00BB6946">
        <w:t>Une contamination biologique doit pouvoir être maîtrisée.</w:t>
      </w:r>
    </w:p>
    <w:p w14:paraId="569CDBF4" w14:textId="77777777" w:rsidR="00BB6946" w:rsidRPr="00BB6946" w:rsidRDefault="00BB6946" w:rsidP="00BB6946">
      <w:r w:rsidRPr="00BB6946">
        <w:t>Les systèmes de ventilation peuvent nécessiter des fermetures.</w:t>
      </w:r>
    </w:p>
    <w:p w14:paraId="5AAF1221" w14:textId="77777777" w:rsidR="00BB6946" w:rsidRPr="00BB6946" w:rsidRDefault="00BB6946" w:rsidP="00BB6946">
      <w:r w:rsidRPr="00BB6946">
        <w:t>Les procédures d'urgence doivent permettre d'évacuer ou de protéger les habitants.</w:t>
      </w:r>
    </w:p>
    <w:p w14:paraId="09576AD0" w14:textId="77777777" w:rsidR="00BB6946" w:rsidRPr="00BB6946" w:rsidRDefault="00BB6946" w:rsidP="00BB6946">
      <w:r w:rsidRPr="00BB6946">
        <w:t>La compartimentation représente donc une doctrine centrale de sécurité.</w:t>
      </w:r>
    </w:p>
    <w:p w14:paraId="79A95379" w14:textId="77777777" w:rsidR="00BB6946" w:rsidRPr="00BB6946" w:rsidRDefault="00BB6946" w:rsidP="00BB6946">
      <w:r w:rsidRPr="00BB6946">
        <w:t>Elle peut cependant créer des difficultés.</w:t>
      </w:r>
    </w:p>
    <w:p w14:paraId="6FF445B6" w14:textId="77777777" w:rsidR="00BB6946" w:rsidRPr="00BB6946" w:rsidRDefault="00BB6946" w:rsidP="00BB6946">
      <w:r w:rsidRPr="00BB6946">
        <w:t>Isoler une section peut empêcher des personnes de rejoindre un espace médical.</w:t>
      </w:r>
    </w:p>
    <w:p w14:paraId="09234198" w14:textId="77777777" w:rsidR="00BB6946" w:rsidRPr="00BB6946" w:rsidRDefault="00BB6946" w:rsidP="00BB6946">
      <w:r w:rsidRPr="00BB6946">
        <w:t>Fermer une voie peut interrompre l'acheminement des secours.</w:t>
      </w:r>
    </w:p>
    <w:p w14:paraId="28981C0B" w14:textId="77777777" w:rsidR="00BB6946" w:rsidRPr="00BB6946" w:rsidRDefault="00BB6946" w:rsidP="00BB6946">
      <w:r w:rsidRPr="00BB6946">
        <w:t>Une bonne conception doit donc prévoir plusieurs itinéraires et des capacités locales de survie.</w:t>
      </w:r>
    </w:p>
    <w:p w14:paraId="6E7891D5" w14:textId="77777777" w:rsidR="00BB6946" w:rsidRPr="00BB6946" w:rsidRDefault="00BB6946" w:rsidP="00BB6946">
      <w:pPr>
        <w:rPr>
          <w:b/>
          <w:bCs/>
        </w:rPr>
      </w:pPr>
      <w:r w:rsidRPr="00BB6946">
        <w:rPr>
          <w:b/>
          <w:bCs/>
        </w:rPr>
        <w:t>XXXIX. Les réserves</w:t>
      </w:r>
    </w:p>
    <w:p w14:paraId="227F8F4B" w14:textId="77777777" w:rsidR="00BB6946" w:rsidRPr="00BB6946" w:rsidRDefault="00BB6946" w:rsidP="00BB6946">
      <w:r w:rsidRPr="00BB6946">
        <w:t>Les habitats du Haut Noir doivent pouvoir survivre à des interruptions du ravitaillement.</w:t>
      </w:r>
    </w:p>
    <w:p w14:paraId="12A8EDEA" w14:textId="77777777" w:rsidR="00BB6946" w:rsidRPr="00BB6946" w:rsidRDefault="00BB6946" w:rsidP="00BB6946">
      <w:r w:rsidRPr="00BB6946">
        <w:t>Les réserves concernent l'eau, les aliments, les médicaments, les pièces et les consommables techniques.</w:t>
      </w:r>
    </w:p>
    <w:p w14:paraId="75BBF04A" w14:textId="77777777" w:rsidR="00BB6946" w:rsidRPr="00BB6946" w:rsidRDefault="00BB6946" w:rsidP="00BB6946">
      <w:r w:rsidRPr="00BB6946">
        <w:t>Leur dimensionnement dépend de l'établissement.</w:t>
      </w:r>
    </w:p>
    <w:p w14:paraId="45FE2F42" w14:textId="77777777" w:rsidR="00BB6946" w:rsidRPr="00BB6946" w:rsidRDefault="00BB6946" w:rsidP="00BB6946">
      <w:r w:rsidRPr="00BB6946">
        <w:t>Une petite station scientifique ne possède pas nécessairement les mêmes moyens qu'une cité de plusieurs centaines de milliers d'habitants.</w:t>
      </w:r>
    </w:p>
    <w:p w14:paraId="4367D1DD" w14:textId="77777777" w:rsidR="00BB6946" w:rsidRPr="00BB6946" w:rsidRDefault="00BB6946" w:rsidP="00BB6946">
      <w:r w:rsidRPr="00BB6946">
        <w:t>Les stocks doivent être entretenus et renouvelés.</w:t>
      </w:r>
    </w:p>
    <w:p w14:paraId="00EAF1CB" w14:textId="77777777" w:rsidR="00BB6946" w:rsidRPr="00BB6946" w:rsidRDefault="00BB6946" w:rsidP="00BB6946">
      <w:r w:rsidRPr="00BB6946">
        <w:t>Une réserve alimentaire peut devenir inutilisable.</w:t>
      </w:r>
    </w:p>
    <w:p w14:paraId="504A9871" w14:textId="77777777" w:rsidR="00BB6946" w:rsidRPr="00BB6946" w:rsidRDefault="00BB6946" w:rsidP="00BB6946">
      <w:r w:rsidRPr="00BB6946">
        <w:t>Une pièce de rechange peut ne pas correspondre à une installation rénovée.</w:t>
      </w:r>
    </w:p>
    <w:p w14:paraId="58C6FA85" w14:textId="77777777" w:rsidR="00BB6946" w:rsidRPr="00BB6946" w:rsidRDefault="00BB6946" w:rsidP="00BB6946">
      <w:r w:rsidRPr="00BB6946">
        <w:t>Un médicament peut nécessiter des conditions particulières de conservation.</w:t>
      </w:r>
    </w:p>
    <w:p w14:paraId="6485B2F4" w14:textId="77777777" w:rsidR="00BB6946" w:rsidRPr="00BB6946" w:rsidRDefault="00BB6946" w:rsidP="00BB6946">
      <w:r w:rsidRPr="00BB6946">
        <w:t>Les capacités de stockage ne peuvent donc pas être évaluées uniquement en volume disponible.</w:t>
      </w:r>
    </w:p>
    <w:p w14:paraId="782F3765" w14:textId="77777777" w:rsidR="00BB6946" w:rsidRPr="00BB6946" w:rsidRDefault="00BB6946" w:rsidP="00BB6946">
      <w:pPr>
        <w:rPr>
          <w:b/>
          <w:bCs/>
        </w:rPr>
      </w:pPr>
      <w:r w:rsidRPr="00BB6946">
        <w:rPr>
          <w:b/>
          <w:bCs/>
        </w:rPr>
        <w:t>XL. Les habitats mobiles</w:t>
      </w:r>
    </w:p>
    <w:p w14:paraId="466D0817" w14:textId="77777777" w:rsidR="00BB6946" w:rsidRPr="00BB6946" w:rsidRDefault="00BB6946" w:rsidP="00BB6946">
      <w:r w:rsidRPr="00BB6946">
        <w:t>Les Coques rouges et d'autres communautés mobiles développent des méthodes particulières.</w:t>
      </w:r>
    </w:p>
    <w:p w14:paraId="5FDC317F" w14:textId="77777777" w:rsidR="00BB6946" w:rsidRPr="00BB6946" w:rsidRDefault="00BB6946" w:rsidP="00BB6946">
      <w:r w:rsidRPr="00BB6946">
        <w:t>Elles peuvent dépendre de plusieurs bâtiments.</w:t>
      </w:r>
    </w:p>
    <w:p w14:paraId="1D63B87E" w14:textId="77777777" w:rsidR="00BB6946" w:rsidRPr="00BB6946" w:rsidRDefault="00BB6946" w:rsidP="00BB6946">
      <w:r w:rsidRPr="00BB6946">
        <w:t>Elles doivent entretenir leurs propres équipements.</w:t>
      </w:r>
    </w:p>
    <w:p w14:paraId="15A98E12" w14:textId="77777777" w:rsidR="00BB6946" w:rsidRPr="00BB6946" w:rsidRDefault="00BB6946" w:rsidP="00BB6946">
      <w:r w:rsidRPr="00BB6946">
        <w:t>Elles peuvent organiser la récupération et la réparation de composants.</w:t>
      </w:r>
    </w:p>
    <w:p w14:paraId="24BC0947" w14:textId="77777777" w:rsidR="00BB6946" w:rsidRPr="00BB6946" w:rsidRDefault="00BB6946" w:rsidP="00BB6946">
      <w:r w:rsidRPr="00BB6946">
        <w:lastRenderedPageBreak/>
        <w:t>Leur survie repose davantage sur des réseaux de coopération que sur une seule infrastructure fixe.</w:t>
      </w:r>
    </w:p>
    <w:p w14:paraId="5CBCC03C" w14:textId="77777777" w:rsidR="00BB6946" w:rsidRPr="00BB6946" w:rsidRDefault="00BB6946" w:rsidP="00BB6946">
      <w:r w:rsidRPr="00BB6946">
        <w:t>Ces communautés illustrent une différence fondamentale entre autonomie et isolement.</w:t>
      </w:r>
    </w:p>
    <w:p w14:paraId="502796A9" w14:textId="77777777" w:rsidR="00BB6946" w:rsidRPr="00BB6946" w:rsidRDefault="00BB6946" w:rsidP="00BB6946">
      <w:r w:rsidRPr="00BB6946">
        <w:t>Une société mobile peut ne pas posséder de planète tout en entretenant des relations économiques et sociales considérables.</w:t>
      </w:r>
    </w:p>
    <w:p w14:paraId="19CBBB92" w14:textId="77777777" w:rsidR="00BB6946" w:rsidRPr="00BB6946" w:rsidRDefault="00BB6946" w:rsidP="00BB6946">
      <w:pPr>
        <w:rPr>
          <w:b/>
          <w:bCs/>
        </w:rPr>
      </w:pPr>
      <w:r w:rsidRPr="00BB6946">
        <w:rPr>
          <w:b/>
          <w:bCs/>
        </w:rPr>
        <w:t>DIXIÈME PARTIE — LES INFRASTRUCTURES DES MONDES HABITÉS</w:t>
      </w:r>
    </w:p>
    <w:p w14:paraId="37E79247" w14:textId="77777777" w:rsidR="00BB6946" w:rsidRPr="00BB6946" w:rsidRDefault="00BB6946" w:rsidP="00BB6946">
      <w:pPr>
        <w:rPr>
          <w:b/>
          <w:bCs/>
        </w:rPr>
      </w:pPr>
      <w:r w:rsidRPr="00BB6946">
        <w:rPr>
          <w:b/>
          <w:bCs/>
        </w:rPr>
        <w:t xml:space="preserve">XLI. </w:t>
      </w:r>
      <w:proofErr w:type="spellStart"/>
      <w:r w:rsidRPr="00BB6946">
        <w:rPr>
          <w:b/>
          <w:bCs/>
        </w:rPr>
        <w:t>Veyr-Saël</w:t>
      </w:r>
      <w:proofErr w:type="spellEnd"/>
    </w:p>
    <w:p w14:paraId="49E37726" w14:textId="77777777" w:rsidR="00BB6946" w:rsidRPr="00BB6946" w:rsidRDefault="00BB6946" w:rsidP="00BB6946">
      <w:proofErr w:type="spellStart"/>
      <w:r w:rsidRPr="00BB6946">
        <w:t>Veyr-Saël</w:t>
      </w:r>
      <w:proofErr w:type="spellEnd"/>
      <w:r w:rsidRPr="00BB6946">
        <w:t xml:space="preserve"> possède une histoire technologique liée à la colonisation et à la transformation écologique.</w:t>
      </w:r>
    </w:p>
    <w:p w14:paraId="365EBFFA" w14:textId="77777777" w:rsidR="00BB6946" w:rsidRPr="00BB6946" w:rsidRDefault="00BB6946" w:rsidP="00BB6946">
      <w:r w:rsidRPr="00BB6946">
        <w:t>Ses systèmes doivent gérer des environnements complexes.</w:t>
      </w:r>
    </w:p>
    <w:p w14:paraId="6BF7A51F" w14:textId="77777777" w:rsidR="00BB6946" w:rsidRPr="00BB6946" w:rsidRDefault="00BB6946" w:rsidP="00BB6946">
      <w:r w:rsidRPr="00BB6946">
        <w:t>Les bassins vivants exigent une surveillance.</w:t>
      </w:r>
    </w:p>
    <w:p w14:paraId="16868529" w14:textId="77777777" w:rsidR="00BB6946" w:rsidRPr="00BB6946" w:rsidRDefault="00BB6946" w:rsidP="00BB6946">
      <w:r w:rsidRPr="00BB6946">
        <w:t>Les infrastructures agricoles et biologiques doivent être entretenues.</w:t>
      </w:r>
    </w:p>
    <w:p w14:paraId="41AF22C7" w14:textId="77777777" w:rsidR="00BB6946" w:rsidRPr="00BB6946" w:rsidRDefault="00BB6946" w:rsidP="00BB6946">
      <w:r w:rsidRPr="00BB6946">
        <w:t>Les installations de transport relient les établissements.</w:t>
      </w:r>
    </w:p>
    <w:p w14:paraId="76D5FE90" w14:textId="77777777" w:rsidR="00BB6946" w:rsidRPr="00BB6946" w:rsidRDefault="00BB6946" w:rsidP="00BB6946">
      <w:r w:rsidRPr="00BB6946">
        <w:t>Les réserves permettent de faire face aux interruptions des approvisionnements.</w:t>
      </w:r>
    </w:p>
    <w:p w14:paraId="0A93C517" w14:textId="77777777" w:rsidR="00BB6946" w:rsidRPr="00BB6946" w:rsidRDefault="00BB6946" w:rsidP="00BB6946">
      <w:pPr>
        <w:rPr>
          <w:b/>
          <w:bCs/>
        </w:rPr>
      </w:pPr>
      <w:r w:rsidRPr="00BB6946">
        <w:rPr>
          <w:b/>
          <w:bCs/>
        </w:rPr>
        <w:t>Le précédent du siège</w:t>
      </w:r>
    </w:p>
    <w:p w14:paraId="61FCB0AF" w14:textId="77777777" w:rsidR="00BB6946" w:rsidRPr="00BB6946" w:rsidRDefault="00BB6946" w:rsidP="00BB6946">
      <w:r w:rsidRPr="00BB6946">
        <w:t xml:space="preserve">Entre 10 309 et 10 301 AF, le siège de </w:t>
      </w:r>
      <w:proofErr w:type="spellStart"/>
      <w:r w:rsidRPr="00BB6946">
        <w:t>Veyr-Saël</w:t>
      </w:r>
      <w:proofErr w:type="spellEnd"/>
      <w:r w:rsidRPr="00BB6946">
        <w:t xml:space="preserve"> oblige les habitants à développer leurs capacités locales.</w:t>
      </w:r>
    </w:p>
    <w:p w14:paraId="361325A8" w14:textId="77777777" w:rsidR="00BB6946" w:rsidRPr="00BB6946" w:rsidRDefault="00BB6946" w:rsidP="00BB6946">
      <w:r w:rsidRPr="00BB6946">
        <w:t>Cette expérience transforme leur culture technique.</w:t>
      </w:r>
    </w:p>
    <w:p w14:paraId="17987015" w14:textId="77777777" w:rsidR="00BB6946" w:rsidRPr="00BB6946" w:rsidRDefault="00BB6946" w:rsidP="00BB6946">
      <w:r w:rsidRPr="00BB6946">
        <w:t>Les ateliers doivent pouvoir produire des pièces sans dépendre d'une livraison immédiate.</w:t>
      </w:r>
    </w:p>
    <w:p w14:paraId="4E108522" w14:textId="77777777" w:rsidR="00BB6946" w:rsidRPr="00BB6946" w:rsidRDefault="00BB6946" w:rsidP="00BB6946">
      <w:r w:rsidRPr="00BB6946">
        <w:t>Les infrastructures doivent pouvoir continuer de fonctionner malgré la perte de plusieurs connexions.</w:t>
      </w:r>
    </w:p>
    <w:p w14:paraId="6AD04955" w14:textId="77777777" w:rsidR="00BB6946" w:rsidRPr="00BB6946" w:rsidRDefault="00BB6946" w:rsidP="00BB6946">
      <w:r w:rsidRPr="00BB6946">
        <w:t>La catastrophe biologique antérieure de la Mort verte renforce également l'importance de la compartimentation.</w:t>
      </w:r>
    </w:p>
    <w:p w14:paraId="539A35DE" w14:textId="77777777" w:rsidR="00BB6946" w:rsidRPr="00BB6946" w:rsidRDefault="00BB6946" w:rsidP="00BB6946">
      <w:proofErr w:type="spellStart"/>
      <w:r w:rsidRPr="00BB6946">
        <w:t>Veyr-Saël</w:t>
      </w:r>
      <w:proofErr w:type="spellEnd"/>
      <w:r w:rsidRPr="00BB6946">
        <w:t xml:space="preserve"> représente donc un modèle d'ingénierie où la survie repose sur l'association de systèmes techniques et de connaissances écologiques. </w:t>
      </w:r>
    </w:p>
    <w:p w14:paraId="5E116661" w14:textId="77777777" w:rsidR="00BB6946" w:rsidRPr="00BB6946" w:rsidRDefault="00BB6946" w:rsidP="00BB6946">
      <w:r w:rsidRPr="00BB6946">
        <w:t>Avar-</w:t>
      </w:r>
      <w:proofErr w:type="spellStart"/>
      <w:r w:rsidRPr="00BB6946">
        <w:t>Kharûn</w:t>
      </w:r>
      <w:proofErr w:type="spellEnd"/>
      <w:r w:rsidRPr="00BB6946">
        <w:t xml:space="preserve"> - Chronologie - 4 </w:t>
      </w:r>
      <w:proofErr w:type="spellStart"/>
      <w:r w:rsidRPr="00BB6946">
        <w:t>ème</w:t>
      </w:r>
      <w:proofErr w:type="spellEnd"/>
      <w:r w:rsidRPr="00BB6946">
        <w:t xml:space="preserve"> ère.docx</w:t>
      </w:r>
    </w:p>
    <w:p w14:paraId="5C91842F" w14:textId="77777777" w:rsidR="00BB6946" w:rsidRPr="00BB6946" w:rsidRDefault="00BB6946" w:rsidP="00BB6946">
      <w:pPr>
        <w:rPr>
          <w:b/>
          <w:bCs/>
        </w:rPr>
      </w:pPr>
      <w:r w:rsidRPr="00BB6946">
        <w:rPr>
          <w:b/>
          <w:bCs/>
        </w:rPr>
        <w:t xml:space="preserve">XLII. </w:t>
      </w:r>
      <w:proofErr w:type="spellStart"/>
      <w:r w:rsidRPr="00BB6946">
        <w:rPr>
          <w:b/>
          <w:bCs/>
        </w:rPr>
        <w:t>Dæl-Orûn</w:t>
      </w:r>
      <w:proofErr w:type="spellEnd"/>
    </w:p>
    <w:p w14:paraId="5588DCF5" w14:textId="77777777" w:rsidR="00BB6946" w:rsidRPr="00BB6946" w:rsidRDefault="00BB6946" w:rsidP="00BB6946">
      <w:r w:rsidRPr="00BB6946">
        <w:t xml:space="preserve">La Ceinture de </w:t>
      </w:r>
      <w:proofErr w:type="spellStart"/>
      <w:r w:rsidRPr="00BB6946">
        <w:t>Dæl-Orûn</w:t>
      </w:r>
      <w:proofErr w:type="spellEnd"/>
      <w:r w:rsidRPr="00BB6946">
        <w:t xml:space="preserve"> constitue un ensemble industriel et résidentiel dispersé.</w:t>
      </w:r>
    </w:p>
    <w:p w14:paraId="7E9193B1" w14:textId="77777777" w:rsidR="00BB6946" w:rsidRPr="00BB6946" w:rsidRDefault="00BB6946" w:rsidP="00BB6946">
      <w:r w:rsidRPr="00BB6946">
        <w:t>Les installations dépendent des mouvements des corps, des trajectoires et des réseaux de transport.</w:t>
      </w:r>
    </w:p>
    <w:p w14:paraId="31DBF4B3" w14:textId="77777777" w:rsidR="00BB6946" w:rsidRPr="00BB6946" w:rsidRDefault="00BB6946" w:rsidP="00BB6946">
      <w:r w:rsidRPr="00BB6946">
        <w:t>Les habitants doivent entretenir des structures soumises aux contraintes du Haut Noir.</w:t>
      </w:r>
    </w:p>
    <w:p w14:paraId="5E473331" w14:textId="77777777" w:rsidR="00BB6946" w:rsidRPr="00BB6946" w:rsidRDefault="00BB6946" w:rsidP="00BB6946">
      <w:r w:rsidRPr="00BB6946">
        <w:t>Les activités comprennent l'extraction, la transformation, la manutention, la réparation et la distribution.</w:t>
      </w:r>
    </w:p>
    <w:p w14:paraId="6C83D988" w14:textId="77777777" w:rsidR="00BB6946" w:rsidRPr="00BB6946" w:rsidRDefault="00BB6946" w:rsidP="00BB6946">
      <w:pPr>
        <w:rPr>
          <w:b/>
          <w:bCs/>
        </w:rPr>
      </w:pPr>
      <w:proofErr w:type="spellStart"/>
      <w:r w:rsidRPr="00BB6946">
        <w:rPr>
          <w:b/>
          <w:bCs/>
        </w:rPr>
        <w:t>Kaël</w:t>
      </w:r>
      <w:proofErr w:type="spellEnd"/>
      <w:r w:rsidRPr="00BB6946">
        <w:rPr>
          <w:b/>
          <w:bCs/>
        </w:rPr>
        <w:t>-Orin</w:t>
      </w:r>
    </w:p>
    <w:p w14:paraId="193D247B" w14:textId="77777777" w:rsidR="00BB6946" w:rsidRPr="00BB6946" w:rsidRDefault="00BB6946" w:rsidP="00BB6946">
      <w:proofErr w:type="spellStart"/>
      <w:r w:rsidRPr="00BB6946">
        <w:t>Kaël</w:t>
      </w:r>
      <w:proofErr w:type="spellEnd"/>
      <w:r w:rsidRPr="00BB6946">
        <w:t>-Orin représente la transformation d'une installation industrielle en cité permanente.</w:t>
      </w:r>
    </w:p>
    <w:p w14:paraId="59AD2FB7" w14:textId="77777777" w:rsidR="00BB6946" w:rsidRPr="00BB6946" w:rsidRDefault="00BB6946" w:rsidP="00BB6946">
      <w:r w:rsidRPr="00BB6946">
        <w:t>Ses infrastructures ne peuvent plus être évaluées uniquement selon leur rendement minier.</w:t>
      </w:r>
    </w:p>
    <w:p w14:paraId="640C5FB0" w14:textId="77777777" w:rsidR="00BB6946" w:rsidRPr="00BB6946" w:rsidRDefault="00BB6946" w:rsidP="00BB6946">
      <w:r w:rsidRPr="00BB6946">
        <w:t>Elles doivent répondre aux besoins d'une population.</w:t>
      </w:r>
    </w:p>
    <w:p w14:paraId="49BFC578" w14:textId="77777777" w:rsidR="00BB6946" w:rsidRPr="00BB6946" w:rsidRDefault="00BB6946" w:rsidP="00BB6946">
      <w:r w:rsidRPr="00BB6946">
        <w:t>Cela implique des logements, des écoles, des soins, des transports et des services.</w:t>
      </w:r>
    </w:p>
    <w:p w14:paraId="5D0760F6" w14:textId="77777777" w:rsidR="00BB6946" w:rsidRPr="00BB6946" w:rsidRDefault="00BB6946" w:rsidP="00BB6946">
      <w:r w:rsidRPr="00BB6946">
        <w:t>Le développement urbain transforme donc les obligations techniques de l'exploitant.</w:t>
      </w:r>
    </w:p>
    <w:p w14:paraId="7F1FAB6F" w14:textId="77777777" w:rsidR="00BB6946" w:rsidRPr="00BB6946" w:rsidRDefault="00BB6946" w:rsidP="00BB6946">
      <w:pPr>
        <w:rPr>
          <w:b/>
          <w:bCs/>
        </w:rPr>
      </w:pPr>
      <w:r w:rsidRPr="00BB6946">
        <w:rPr>
          <w:b/>
          <w:bCs/>
        </w:rPr>
        <w:t>XLIII. Khar-Or</w:t>
      </w:r>
    </w:p>
    <w:p w14:paraId="7D00BB01" w14:textId="77777777" w:rsidR="00BB6946" w:rsidRPr="00BB6946" w:rsidRDefault="00BB6946" w:rsidP="00BB6946">
      <w:r w:rsidRPr="00BB6946">
        <w:t>Khar-Or est l'un des grands centres de construction navale.</w:t>
      </w:r>
    </w:p>
    <w:p w14:paraId="201314F8" w14:textId="77777777" w:rsidR="00BB6946" w:rsidRPr="00BB6946" w:rsidRDefault="00BB6946" w:rsidP="00BB6946">
      <w:r w:rsidRPr="00BB6946">
        <w:t>Les chantiers nécessitent des installations de fabrication, d'assemblage et d'essai.</w:t>
      </w:r>
    </w:p>
    <w:p w14:paraId="17182E76" w14:textId="77777777" w:rsidR="00BB6946" w:rsidRPr="00BB6946" w:rsidRDefault="00BB6946" w:rsidP="00BB6946">
      <w:r w:rsidRPr="00BB6946">
        <w:t>Ils utilisent des composants issus de plusieurs chaînes industrielles.</w:t>
      </w:r>
    </w:p>
    <w:p w14:paraId="15BB1978" w14:textId="77777777" w:rsidR="00BB6946" w:rsidRPr="00BB6946" w:rsidRDefault="00BB6946" w:rsidP="00BB6946">
      <w:r w:rsidRPr="00BB6946">
        <w:t>Les structures produites doivent être inspectées.</w:t>
      </w:r>
    </w:p>
    <w:p w14:paraId="45CCD7B3" w14:textId="77777777" w:rsidR="00BB6946" w:rsidRPr="00BB6946" w:rsidRDefault="00BB6946" w:rsidP="00BB6946">
      <w:r w:rsidRPr="00BB6946">
        <w:t>Les réparations exigent des équipements spécialisés.</w:t>
      </w:r>
    </w:p>
    <w:p w14:paraId="5E7BD653" w14:textId="77777777" w:rsidR="00BB6946" w:rsidRPr="00BB6946" w:rsidRDefault="00BB6946" w:rsidP="00BB6946">
      <w:r w:rsidRPr="00BB6946">
        <w:t>Une Nef ne peut pas être considérée comme fiable uniquement parce que son constructeur possède une réputation prestigieuse.</w:t>
      </w:r>
    </w:p>
    <w:p w14:paraId="4FDA285C" w14:textId="77777777" w:rsidR="00BB6946" w:rsidRPr="00BB6946" w:rsidRDefault="00BB6946" w:rsidP="00BB6946">
      <w:r w:rsidRPr="00BB6946">
        <w:t>Chaque élément critique doit pouvoir être vérifié.</w:t>
      </w:r>
    </w:p>
    <w:p w14:paraId="7F4B3513" w14:textId="77777777" w:rsidR="00BB6946" w:rsidRPr="00BB6946" w:rsidRDefault="00BB6946" w:rsidP="00BB6946">
      <w:pPr>
        <w:rPr>
          <w:b/>
          <w:bCs/>
        </w:rPr>
      </w:pPr>
      <w:r w:rsidRPr="00BB6946">
        <w:rPr>
          <w:b/>
          <w:bCs/>
        </w:rPr>
        <w:lastRenderedPageBreak/>
        <w:t>XLIV. Thalen-Or</w:t>
      </w:r>
    </w:p>
    <w:p w14:paraId="03400A13" w14:textId="77777777" w:rsidR="00BB6946" w:rsidRPr="00BB6946" w:rsidRDefault="00BB6946" w:rsidP="00BB6946">
      <w:r w:rsidRPr="00BB6946">
        <w:t>Thalen-Or possède une spécialisation agricole importante.</w:t>
      </w:r>
    </w:p>
    <w:p w14:paraId="4ACF2B3B" w14:textId="77777777" w:rsidR="00BB6946" w:rsidRPr="00BB6946" w:rsidRDefault="00BB6946" w:rsidP="00BB6946">
      <w:r w:rsidRPr="00BB6946">
        <w:t>Les infrastructures combinent production biologique, gestion environnementale, stockage et transport.</w:t>
      </w:r>
    </w:p>
    <w:p w14:paraId="08BA5659" w14:textId="77777777" w:rsidR="00BB6946" w:rsidRPr="00BB6946" w:rsidRDefault="00BB6946" w:rsidP="00BB6946">
      <w:r w:rsidRPr="00BB6946">
        <w:t>La maîtrise technique concerne les conditions nécessaires aux organismes cultivés.</w:t>
      </w:r>
    </w:p>
    <w:p w14:paraId="6F8F4BA0" w14:textId="77777777" w:rsidR="00BB6946" w:rsidRPr="00BB6946" w:rsidRDefault="00BB6946" w:rsidP="00BB6946">
      <w:r w:rsidRPr="00BB6946">
        <w:t>Les systèmes doivent être résistants aux perturbations.</w:t>
      </w:r>
    </w:p>
    <w:p w14:paraId="67553B46" w14:textId="77777777" w:rsidR="00BB6946" w:rsidRPr="00BB6946" w:rsidRDefault="00BB6946" w:rsidP="00BB6946">
      <w:r w:rsidRPr="00BB6946">
        <w:t>L'alimentation des communautés du Haut Noir dépend partiellement de leur continuité.</w:t>
      </w:r>
    </w:p>
    <w:p w14:paraId="4BCFD9E6" w14:textId="77777777" w:rsidR="00BB6946" w:rsidRPr="00BB6946" w:rsidRDefault="00BB6946" w:rsidP="00BB6946">
      <w:r w:rsidRPr="00BB6946">
        <w:t>Une installation agricole ne constitue donc pas seulement un équipement commercial.</w:t>
      </w:r>
    </w:p>
    <w:p w14:paraId="7FE734DA" w14:textId="77777777" w:rsidR="00BB6946" w:rsidRPr="00BB6946" w:rsidRDefault="00BB6946" w:rsidP="00BB6946">
      <w:r w:rsidRPr="00BB6946">
        <w:t>Elle peut représenter une infrastructure stratégique.</w:t>
      </w:r>
    </w:p>
    <w:p w14:paraId="63E38967" w14:textId="77777777" w:rsidR="00BB6946" w:rsidRPr="00BB6946" w:rsidRDefault="00BB6946" w:rsidP="00BB6946">
      <w:pPr>
        <w:rPr>
          <w:b/>
          <w:bCs/>
        </w:rPr>
      </w:pPr>
      <w:r w:rsidRPr="00BB6946">
        <w:rPr>
          <w:b/>
          <w:bCs/>
        </w:rPr>
        <w:t xml:space="preserve">XLV. </w:t>
      </w:r>
      <w:proofErr w:type="spellStart"/>
      <w:r w:rsidRPr="00BB6946">
        <w:rPr>
          <w:b/>
          <w:bCs/>
        </w:rPr>
        <w:t>Enur</w:t>
      </w:r>
      <w:proofErr w:type="spellEnd"/>
      <w:r w:rsidRPr="00BB6946">
        <w:rPr>
          <w:b/>
          <w:bCs/>
        </w:rPr>
        <w:t>-Or</w:t>
      </w:r>
    </w:p>
    <w:p w14:paraId="2B1B1826" w14:textId="77777777" w:rsidR="00BB6946" w:rsidRPr="00BB6946" w:rsidRDefault="00BB6946" w:rsidP="00BB6946">
      <w:proofErr w:type="spellStart"/>
      <w:r w:rsidRPr="00BB6946">
        <w:t>Enur</w:t>
      </w:r>
      <w:proofErr w:type="spellEnd"/>
      <w:r w:rsidRPr="00BB6946">
        <w:t>-Or possède une histoire liée aux recherches sous-glaciaires.</w:t>
      </w:r>
    </w:p>
    <w:p w14:paraId="497A3A94" w14:textId="77777777" w:rsidR="00BB6946" w:rsidRPr="00BB6946" w:rsidRDefault="00BB6946" w:rsidP="00BB6946">
      <w:r w:rsidRPr="00BB6946">
        <w:t>Les installations doivent permettre l'étude du milieu tout en limitant les risques de contamination.</w:t>
      </w:r>
    </w:p>
    <w:p w14:paraId="71261242" w14:textId="77777777" w:rsidR="00BB6946" w:rsidRPr="00BB6946" w:rsidRDefault="00BB6946" w:rsidP="00BB6946">
      <w:r w:rsidRPr="00BB6946">
        <w:t>Les équipements peuvent être soumis à des conditions extrêmes.</w:t>
      </w:r>
    </w:p>
    <w:p w14:paraId="5C976DA7" w14:textId="77777777" w:rsidR="00BB6946" w:rsidRPr="00BB6946" w:rsidRDefault="00BB6946" w:rsidP="00BB6946">
      <w:r w:rsidRPr="00BB6946">
        <w:t>Le transport, les communications et les prélèvements nécessitent des précautions.</w:t>
      </w:r>
    </w:p>
    <w:p w14:paraId="38568D4A" w14:textId="77777777" w:rsidR="00BB6946" w:rsidRPr="00BB6946" w:rsidRDefault="00BB6946" w:rsidP="00BB6946">
      <w:r w:rsidRPr="00BB6946">
        <w:t>Le Droit de l'Eau Antérieure impose des limites à certaines activités.</w:t>
      </w:r>
    </w:p>
    <w:p w14:paraId="6B771FC1" w14:textId="77777777" w:rsidR="00BB6946" w:rsidRPr="00BB6946" w:rsidRDefault="00BB6946" w:rsidP="00BB6946">
      <w:r w:rsidRPr="00BB6946">
        <w:t>Il montre que la technologie peut être conçue pour protéger un milieu plutôt que pour l'exploiter entièrement.</w:t>
      </w:r>
    </w:p>
    <w:p w14:paraId="540A2114" w14:textId="77777777" w:rsidR="00BB6946" w:rsidRPr="00BB6946" w:rsidRDefault="00BB6946" w:rsidP="00BB6946">
      <w:pPr>
        <w:rPr>
          <w:b/>
          <w:bCs/>
        </w:rPr>
      </w:pPr>
      <w:r w:rsidRPr="00BB6946">
        <w:rPr>
          <w:b/>
          <w:bCs/>
        </w:rPr>
        <w:t xml:space="preserve">XLVI. </w:t>
      </w:r>
      <w:proofErr w:type="spellStart"/>
      <w:r w:rsidRPr="00BB6946">
        <w:rPr>
          <w:b/>
          <w:bCs/>
        </w:rPr>
        <w:t>Rhaël</w:t>
      </w:r>
      <w:proofErr w:type="spellEnd"/>
      <w:r w:rsidRPr="00BB6946">
        <w:rPr>
          <w:b/>
          <w:bCs/>
        </w:rPr>
        <w:t>-Or</w:t>
      </w:r>
    </w:p>
    <w:p w14:paraId="23A3E0BF" w14:textId="77777777" w:rsidR="00BB6946" w:rsidRPr="00BB6946" w:rsidRDefault="00BB6946" w:rsidP="00BB6946">
      <w:proofErr w:type="spellStart"/>
      <w:r w:rsidRPr="00BB6946">
        <w:t>Rhaël</w:t>
      </w:r>
      <w:proofErr w:type="spellEnd"/>
      <w:r w:rsidRPr="00BB6946">
        <w:t>-Or possède une culture technique influencée par les contraintes de sécurité et de défense.</w:t>
      </w:r>
    </w:p>
    <w:p w14:paraId="60F1C91D" w14:textId="77777777" w:rsidR="00BB6946" w:rsidRPr="00BB6946" w:rsidRDefault="00BB6946" w:rsidP="00BB6946">
      <w:r w:rsidRPr="00BB6946">
        <w:t>Les installations doivent être préparées aux incidents et aux situations extrêmes.</w:t>
      </w:r>
    </w:p>
    <w:p w14:paraId="36BD538C" w14:textId="77777777" w:rsidR="00BB6946" w:rsidRPr="00BB6946" w:rsidRDefault="00BB6946" w:rsidP="00BB6946">
      <w:r w:rsidRPr="00BB6946">
        <w:t>La fiabilité des communications et des équipements possède une importance particulière.</w:t>
      </w:r>
    </w:p>
    <w:p w14:paraId="183AFEEC" w14:textId="77777777" w:rsidR="00BB6946" w:rsidRPr="00BB6946" w:rsidRDefault="00BB6946" w:rsidP="00BB6946">
      <w:r w:rsidRPr="00BB6946">
        <w:t>La protection ne repose cependant pas uniquement sur l'armement.</w:t>
      </w:r>
    </w:p>
    <w:p w14:paraId="2A526E24" w14:textId="77777777" w:rsidR="00BB6946" w:rsidRPr="00BB6946" w:rsidRDefault="00BB6946" w:rsidP="00BB6946">
      <w:r w:rsidRPr="00BB6946">
        <w:t>Elle dépend des systèmes de secours, des réserves, des procédures et des compétences professionnelles.</w:t>
      </w:r>
    </w:p>
    <w:p w14:paraId="37581CB7" w14:textId="77777777" w:rsidR="00BB6946" w:rsidRPr="00BB6946" w:rsidRDefault="00BB6946" w:rsidP="00BB6946">
      <w:pPr>
        <w:rPr>
          <w:b/>
          <w:bCs/>
        </w:rPr>
      </w:pPr>
      <w:r w:rsidRPr="00BB6946">
        <w:rPr>
          <w:b/>
          <w:bCs/>
        </w:rPr>
        <w:t xml:space="preserve">XLVII. </w:t>
      </w:r>
      <w:proofErr w:type="spellStart"/>
      <w:r w:rsidRPr="00BB6946">
        <w:rPr>
          <w:b/>
          <w:bCs/>
        </w:rPr>
        <w:t>Voryn</w:t>
      </w:r>
      <w:proofErr w:type="spellEnd"/>
    </w:p>
    <w:p w14:paraId="4A5276D1" w14:textId="77777777" w:rsidR="00BB6946" w:rsidRPr="00BB6946" w:rsidRDefault="00BB6946" w:rsidP="00BB6946">
      <w:proofErr w:type="spellStart"/>
      <w:r w:rsidRPr="00BB6946">
        <w:t>Voryn</w:t>
      </w:r>
      <w:proofErr w:type="spellEnd"/>
      <w:r w:rsidRPr="00BB6946">
        <w:t xml:space="preserve"> occupe une place importante dans les chaînes de ressources.</w:t>
      </w:r>
    </w:p>
    <w:p w14:paraId="58A4FDB3" w14:textId="77777777" w:rsidR="00BB6946" w:rsidRPr="00BB6946" w:rsidRDefault="00BB6946" w:rsidP="00BB6946">
      <w:r w:rsidRPr="00BB6946">
        <w:t xml:space="preserve">L'exploitation de la </w:t>
      </w:r>
      <w:proofErr w:type="spellStart"/>
      <w:r w:rsidRPr="00BB6946">
        <w:t>vorynite</w:t>
      </w:r>
      <w:proofErr w:type="spellEnd"/>
      <w:r w:rsidRPr="00BB6946">
        <w:t xml:space="preserve"> possède des conséquences pour certaines industries.</w:t>
      </w:r>
    </w:p>
    <w:p w14:paraId="4CA5AAB2" w14:textId="77777777" w:rsidR="00BB6946" w:rsidRPr="00BB6946" w:rsidRDefault="00BB6946" w:rsidP="00BB6946">
      <w:r w:rsidRPr="00BB6946">
        <w:t>Les habitants ont développé des formes de contrôle collectif sur les conditions de commercialisation.</w:t>
      </w:r>
    </w:p>
    <w:p w14:paraId="0A92535F" w14:textId="77777777" w:rsidR="00BB6946" w:rsidRPr="00BB6946" w:rsidRDefault="00BB6946" w:rsidP="00BB6946">
      <w:r w:rsidRPr="00BB6946">
        <w:t>Cette autonomie montre qu'une ressource stratégique ne peut pas être réduite à une quantité de matière disponible.</w:t>
      </w:r>
    </w:p>
    <w:p w14:paraId="2A951BC9" w14:textId="77777777" w:rsidR="00BB6946" w:rsidRPr="00BB6946" w:rsidRDefault="00BB6946" w:rsidP="00BB6946">
      <w:r w:rsidRPr="00BB6946">
        <w:t>Son exploitation dépend également des droits de ceux qui vivent sur le territoire.</w:t>
      </w:r>
    </w:p>
    <w:p w14:paraId="3557B14E" w14:textId="77777777" w:rsidR="00BB6946" w:rsidRPr="00BB6946" w:rsidRDefault="00BB6946" w:rsidP="00BB6946">
      <w:pPr>
        <w:rPr>
          <w:b/>
          <w:bCs/>
        </w:rPr>
      </w:pPr>
      <w:r w:rsidRPr="00BB6946">
        <w:rPr>
          <w:b/>
          <w:bCs/>
        </w:rPr>
        <w:t xml:space="preserve">XLVIII. </w:t>
      </w:r>
      <w:proofErr w:type="spellStart"/>
      <w:r w:rsidRPr="00BB6946">
        <w:rPr>
          <w:b/>
          <w:bCs/>
        </w:rPr>
        <w:t>Nær</w:t>
      </w:r>
      <w:proofErr w:type="spellEnd"/>
      <w:r w:rsidRPr="00BB6946">
        <w:rPr>
          <w:b/>
          <w:bCs/>
        </w:rPr>
        <w:t xml:space="preserve">-Maël et </w:t>
      </w:r>
      <w:proofErr w:type="spellStart"/>
      <w:r w:rsidRPr="00BB6946">
        <w:rPr>
          <w:b/>
          <w:bCs/>
        </w:rPr>
        <w:t>Vaël-Maen</w:t>
      </w:r>
      <w:proofErr w:type="spellEnd"/>
    </w:p>
    <w:p w14:paraId="0039DB86" w14:textId="77777777" w:rsidR="00BB6946" w:rsidRPr="00BB6946" w:rsidRDefault="00BB6946" w:rsidP="00BB6946">
      <w:r w:rsidRPr="00BB6946">
        <w:t xml:space="preserve">Les sociétés de </w:t>
      </w:r>
      <w:proofErr w:type="spellStart"/>
      <w:r w:rsidRPr="00BB6946">
        <w:t>Maen</w:t>
      </w:r>
      <w:proofErr w:type="spellEnd"/>
      <w:r w:rsidRPr="00BB6946">
        <w:t>-Sel possèdent des infrastructures liées à leurs environnements particuliers.</w:t>
      </w:r>
    </w:p>
    <w:p w14:paraId="46A76385" w14:textId="77777777" w:rsidR="00BB6946" w:rsidRPr="00BB6946" w:rsidRDefault="00BB6946" w:rsidP="00BB6946">
      <w:proofErr w:type="spellStart"/>
      <w:r w:rsidRPr="00BB6946">
        <w:t>Nær</w:t>
      </w:r>
      <w:proofErr w:type="spellEnd"/>
      <w:r w:rsidRPr="00BB6946">
        <w:t>-Maël s'est développée autour de ses activités maritimes et portuaires.</w:t>
      </w:r>
    </w:p>
    <w:p w14:paraId="1EA1B5DE" w14:textId="77777777" w:rsidR="00BB6946" w:rsidRPr="00BB6946" w:rsidRDefault="00BB6946" w:rsidP="00BB6946">
      <w:proofErr w:type="spellStart"/>
      <w:r w:rsidRPr="00BB6946">
        <w:t>Vaël-Maen</w:t>
      </w:r>
      <w:proofErr w:type="spellEnd"/>
      <w:r w:rsidRPr="00BB6946">
        <w:t xml:space="preserve"> possède les Neuf Couronnes orbitales, dont les structures exigent une maintenance continue.</w:t>
      </w:r>
    </w:p>
    <w:p w14:paraId="3CCAD1A0" w14:textId="77777777" w:rsidR="00BB6946" w:rsidRPr="00BB6946" w:rsidRDefault="00BB6946" w:rsidP="00BB6946">
      <w:r w:rsidRPr="00BB6946">
        <w:t xml:space="preserve">Il faut distinguer ces habitats artificiels des lunes naturelles de </w:t>
      </w:r>
      <w:proofErr w:type="spellStart"/>
      <w:r w:rsidRPr="00BB6946">
        <w:t>Maen</w:t>
      </w:r>
      <w:proofErr w:type="spellEnd"/>
      <w:r w:rsidRPr="00BB6946">
        <w:t>-Sel.</w:t>
      </w:r>
    </w:p>
    <w:p w14:paraId="4BD8C802" w14:textId="77777777" w:rsidR="00BB6946" w:rsidRPr="00BB6946" w:rsidRDefault="00BB6946" w:rsidP="00BB6946">
      <w:r w:rsidRPr="00BB6946">
        <w:t>Les Couronnes représentent des réalisations techniques et sociales.</w:t>
      </w:r>
    </w:p>
    <w:p w14:paraId="567DC93F" w14:textId="77777777" w:rsidR="00BB6946" w:rsidRPr="00BB6946" w:rsidRDefault="00BB6946" w:rsidP="00BB6946">
      <w:r w:rsidRPr="00BB6946">
        <w:t>Elles possèdent des besoins en énergie, en transport et en entretien.</w:t>
      </w:r>
    </w:p>
    <w:p w14:paraId="329E4B88" w14:textId="77777777" w:rsidR="00BB6946" w:rsidRPr="00BB6946" w:rsidRDefault="00BB6946" w:rsidP="00BB6946">
      <w:r w:rsidRPr="00BB6946">
        <w:t>L'histoire de leurs mainteneurs contribue à structurer les rapports sociaux locaux.</w:t>
      </w:r>
    </w:p>
    <w:p w14:paraId="7DC46B7B" w14:textId="77777777" w:rsidR="00BB6946" w:rsidRPr="00BB6946" w:rsidRDefault="00BB6946" w:rsidP="00BB6946">
      <w:pPr>
        <w:rPr>
          <w:b/>
          <w:bCs/>
        </w:rPr>
      </w:pPr>
      <w:r w:rsidRPr="00BB6946">
        <w:rPr>
          <w:b/>
          <w:bCs/>
        </w:rPr>
        <w:t>ONZIÈME PARTIE — LA LOGISTIQUE DU PREMIER CIEL</w:t>
      </w:r>
    </w:p>
    <w:p w14:paraId="735C4E08" w14:textId="77777777" w:rsidR="00BB6946" w:rsidRPr="00BB6946" w:rsidRDefault="00BB6946" w:rsidP="00BB6946">
      <w:pPr>
        <w:rPr>
          <w:b/>
          <w:bCs/>
        </w:rPr>
      </w:pPr>
      <w:r w:rsidRPr="00BB6946">
        <w:rPr>
          <w:b/>
          <w:bCs/>
        </w:rPr>
        <w:t>XLIX. Les infrastructures invisibles de l'économie</w:t>
      </w:r>
    </w:p>
    <w:p w14:paraId="372A8EF4" w14:textId="77777777" w:rsidR="00BB6946" w:rsidRPr="00BB6946" w:rsidRDefault="00BB6946" w:rsidP="00BB6946">
      <w:r w:rsidRPr="00BB6946">
        <w:t>Le transport de marchandises constitue l'un des fondements de la puissance du Premier Ciel.</w:t>
      </w:r>
    </w:p>
    <w:p w14:paraId="76BAFED4" w14:textId="77777777" w:rsidR="00BB6946" w:rsidRPr="00BB6946" w:rsidRDefault="00BB6946" w:rsidP="00BB6946">
      <w:r w:rsidRPr="00BB6946">
        <w:t>Une technologie avancée ne sert à rien si les matériaux nécessaires à son fonctionnement ne peuvent pas être acheminés.</w:t>
      </w:r>
    </w:p>
    <w:p w14:paraId="7ECF0332" w14:textId="77777777" w:rsidR="00BB6946" w:rsidRPr="00BB6946" w:rsidRDefault="00BB6946" w:rsidP="00BB6946">
      <w:r w:rsidRPr="00BB6946">
        <w:t>Une clinique peut posséder un équipement exceptionnel et manquer d'un consommable indispensable.</w:t>
      </w:r>
    </w:p>
    <w:p w14:paraId="66BAA2DA" w14:textId="77777777" w:rsidR="00BB6946" w:rsidRPr="00BB6946" w:rsidRDefault="00BB6946" w:rsidP="00BB6946">
      <w:r w:rsidRPr="00BB6946">
        <w:lastRenderedPageBreak/>
        <w:t>Une Nef peut être presque réparée et rester immobilisée faute d'une pièce.</w:t>
      </w:r>
    </w:p>
    <w:p w14:paraId="2106719E" w14:textId="77777777" w:rsidR="00BB6946" w:rsidRPr="00BB6946" w:rsidRDefault="00BB6946" w:rsidP="00BB6946">
      <w:r w:rsidRPr="00BB6946">
        <w:t>Un atelier peut disposer de techniciens qualifiés sans pouvoir obtenir les matériaux nécessaires à une commande.</w:t>
      </w:r>
    </w:p>
    <w:p w14:paraId="0F418DDF" w14:textId="77777777" w:rsidR="00BB6946" w:rsidRPr="00BB6946" w:rsidRDefault="00BB6946" w:rsidP="00BB6946">
      <w:r w:rsidRPr="00BB6946">
        <w:t>La logistique relie donc les capacités techniques aux possibilités réelles.</w:t>
      </w:r>
    </w:p>
    <w:p w14:paraId="60EC64D3" w14:textId="77777777" w:rsidR="00BB6946" w:rsidRPr="00BB6946" w:rsidRDefault="00BB6946" w:rsidP="00BB6946">
      <w:pPr>
        <w:rPr>
          <w:b/>
          <w:bCs/>
        </w:rPr>
      </w:pPr>
      <w:r w:rsidRPr="00BB6946">
        <w:rPr>
          <w:b/>
          <w:bCs/>
        </w:rPr>
        <w:t>L. Les Portes Extérieures d'</w:t>
      </w:r>
      <w:proofErr w:type="spellStart"/>
      <w:r w:rsidRPr="00BB6946">
        <w:rPr>
          <w:b/>
          <w:bCs/>
        </w:rPr>
        <w:t>Avaræl</w:t>
      </w:r>
      <w:proofErr w:type="spellEnd"/>
    </w:p>
    <w:p w14:paraId="67E4D10F" w14:textId="77777777" w:rsidR="00BB6946" w:rsidRPr="00BB6946" w:rsidRDefault="00BB6946" w:rsidP="00BB6946">
      <w:r w:rsidRPr="00BB6946">
        <w:t>Il faut distinguer ici deux usages du mot Porte.</w:t>
      </w:r>
    </w:p>
    <w:p w14:paraId="5035278E" w14:textId="77777777" w:rsidR="00BB6946" w:rsidRPr="00BB6946" w:rsidRDefault="00BB6946" w:rsidP="00BB6946">
      <w:r w:rsidRPr="00BB6946">
        <w:t>Les Portes de Résonance sont des infrastructures de passage accordé.</w:t>
      </w:r>
    </w:p>
    <w:p w14:paraId="223B5D23" w14:textId="77777777" w:rsidR="00BB6946" w:rsidRPr="00BB6946" w:rsidRDefault="00BB6946" w:rsidP="00BB6946">
      <w:r w:rsidRPr="00BB6946">
        <w:t>Les Portes Extérieures d'</w:t>
      </w:r>
      <w:proofErr w:type="spellStart"/>
      <w:r w:rsidRPr="00BB6946">
        <w:t>Avaræl</w:t>
      </w:r>
      <w:proofErr w:type="spellEnd"/>
      <w:r w:rsidRPr="00BB6946">
        <w:t xml:space="preserve"> sont de grands complexes logistiques et des points de connexion entre la ville et les réseaux continentaux.</w:t>
      </w:r>
    </w:p>
    <w:p w14:paraId="5A70C66E" w14:textId="77777777" w:rsidR="00BB6946" w:rsidRPr="00BB6946" w:rsidRDefault="00BB6946" w:rsidP="00BB6946">
      <w:r w:rsidRPr="00BB6946">
        <w:t>Elles ne sont pas nécessairement des passages métaphysiques.</w:t>
      </w:r>
    </w:p>
    <w:p w14:paraId="33794513" w14:textId="77777777" w:rsidR="00BB6946" w:rsidRPr="00BB6946" w:rsidRDefault="00BB6946" w:rsidP="00BB6946">
      <w:r w:rsidRPr="00BB6946">
        <w:t>Elles réunissent des gares, des axes routiers, des installations de fret, des terminaux et des activités industrielles.</w:t>
      </w:r>
    </w:p>
    <w:p w14:paraId="4E5BBEF2" w14:textId="77777777" w:rsidR="00BB6946" w:rsidRPr="00BB6946" w:rsidRDefault="00BB6946" w:rsidP="00BB6946">
      <w:pPr>
        <w:rPr>
          <w:b/>
          <w:bCs/>
        </w:rPr>
      </w:pPr>
      <w:r w:rsidRPr="00BB6946">
        <w:rPr>
          <w:b/>
          <w:bCs/>
        </w:rPr>
        <w:t>L'Anneau des Portes</w:t>
      </w:r>
    </w:p>
    <w:p w14:paraId="30B929F9" w14:textId="77777777" w:rsidR="00BB6946" w:rsidRPr="00BB6946" w:rsidRDefault="00BB6946" w:rsidP="00BB6946">
      <w:r w:rsidRPr="00BB6946">
        <w:t>L'Anneau des Portes relie les principales infrastructures logistiques.</w:t>
      </w:r>
    </w:p>
    <w:p w14:paraId="4A8C0A0D" w14:textId="77777777" w:rsidR="00BB6946" w:rsidRPr="00BB6946" w:rsidRDefault="00BB6946" w:rsidP="00BB6946">
      <w:r w:rsidRPr="00BB6946">
        <w:t>Il permet aux cargaisons d'entrer dans la métropole sans traverser systématiquement son centre.</w:t>
      </w:r>
    </w:p>
    <w:p w14:paraId="796A7155" w14:textId="77777777" w:rsidR="00BB6946" w:rsidRPr="00BB6946" w:rsidRDefault="00BB6946" w:rsidP="00BB6946">
      <w:r w:rsidRPr="00BB6946">
        <w:t>Il assure des relations avec Khar-Bas, Haut-Horizon et les grands dépôts.</w:t>
      </w:r>
    </w:p>
    <w:p w14:paraId="038AB734" w14:textId="77777777" w:rsidR="00BB6946" w:rsidRPr="00BB6946" w:rsidRDefault="00BB6946" w:rsidP="00BB6946">
      <w:r w:rsidRPr="00BB6946">
        <w:t xml:space="preserve">Les marchandises peuvent ainsi changer plusieurs fois de moyen de transport avant d'atteindre leur destination finale. </w:t>
      </w:r>
    </w:p>
    <w:p w14:paraId="7BA2F9F6" w14:textId="77777777" w:rsidR="00BB6946" w:rsidRPr="00BB6946" w:rsidRDefault="00BB6946" w:rsidP="00BB6946">
      <w:r w:rsidRPr="00BB6946">
        <w:t>AVARÆL.docx</w:t>
      </w:r>
    </w:p>
    <w:p w14:paraId="365C5BC9" w14:textId="77777777" w:rsidR="00BB6946" w:rsidRPr="00BB6946" w:rsidRDefault="00BB6946" w:rsidP="00BB6946">
      <w:pPr>
        <w:rPr>
          <w:b/>
          <w:bCs/>
        </w:rPr>
      </w:pPr>
      <w:r w:rsidRPr="00BB6946">
        <w:rPr>
          <w:b/>
          <w:bCs/>
        </w:rPr>
        <w:t>LI. Du Haut Noir à un appartement</w:t>
      </w:r>
    </w:p>
    <w:p w14:paraId="103A0CF5" w14:textId="77777777" w:rsidR="00BB6946" w:rsidRPr="00BB6946" w:rsidRDefault="00BB6946" w:rsidP="00BB6946">
      <w:r w:rsidRPr="00BB6946">
        <w:t>Une cargaison peut suivre un parcours complexe.</w:t>
      </w:r>
    </w:p>
    <w:p w14:paraId="1E0FCBCD" w14:textId="77777777" w:rsidR="00BB6946" w:rsidRPr="00BB6946" w:rsidRDefault="00BB6946" w:rsidP="00BB6946">
      <w:r w:rsidRPr="00BB6946">
        <w:t>Elle quitte une installation industrielle.</w:t>
      </w:r>
    </w:p>
    <w:p w14:paraId="5F0A452C" w14:textId="77777777" w:rsidR="00BB6946" w:rsidRPr="00BB6946" w:rsidRDefault="00BB6946" w:rsidP="00BB6946">
      <w:r w:rsidRPr="00BB6946">
        <w:t>Elle rejoint une Nef.</w:t>
      </w:r>
    </w:p>
    <w:p w14:paraId="280C90B0" w14:textId="77777777" w:rsidR="00BB6946" w:rsidRPr="00BB6946" w:rsidRDefault="00BB6946" w:rsidP="00BB6946">
      <w:r w:rsidRPr="00BB6946">
        <w:t>Elle traverse un ou plusieurs réseaux.</w:t>
      </w:r>
    </w:p>
    <w:p w14:paraId="05177267" w14:textId="77777777" w:rsidR="00BB6946" w:rsidRPr="00BB6946" w:rsidRDefault="00BB6946" w:rsidP="00BB6946">
      <w:r w:rsidRPr="00BB6946">
        <w:t>Elle arrive dans un port orbital.</w:t>
      </w:r>
    </w:p>
    <w:p w14:paraId="6F8C9150" w14:textId="77777777" w:rsidR="00BB6946" w:rsidRPr="00BB6946" w:rsidRDefault="00BB6946" w:rsidP="00BB6946">
      <w:r w:rsidRPr="00BB6946">
        <w:t>Une navette la descend vers Avar-</w:t>
      </w:r>
      <w:proofErr w:type="spellStart"/>
      <w:r w:rsidRPr="00BB6946">
        <w:t>Kharûn</w:t>
      </w:r>
      <w:proofErr w:type="spellEnd"/>
      <w:r w:rsidRPr="00BB6946">
        <w:t>.</w:t>
      </w:r>
    </w:p>
    <w:p w14:paraId="7EAF973B" w14:textId="77777777" w:rsidR="00BB6946" w:rsidRPr="00BB6946" w:rsidRDefault="00BB6946" w:rsidP="00BB6946">
      <w:r w:rsidRPr="00BB6946">
        <w:t>Elle est dirigée vers Haut-Horizon ou une installation logistique.</w:t>
      </w:r>
    </w:p>
    <w:p w14:paraId="3149A54D" w14:textId="77777777" w:rsidR="00BB6946" w:rsidRPr="00BB6946" w:rsidRDefault="00BB6946" w:rsidP="00BB6946">
      <w:r w:rsidRPr="00BB6946">
        <w:t>Elle rejoint l'Anneau des Portes.</w:t>
      </w:r>
    </w:p>
    <w:p w14:paraId="71573FFB" w14:textId="77777777" w:rsidR="00BB6946" w:rsidRPr="00BB6946" w:rsidRDefault="00BB6946" w:rsidP="00BB6946">
      <w:r w:rsidRPr="00BB6946">
        <w:t>Elle est distribuée vers un dépôt.</w:t>
      </w:r>
    </w:p>
    <w:p w14:paraId="3B3E6530" w14:textId="77777777" w:rsidR="00BB6946" w:rsidRPr="00BB6946" w:rsidRDefault="00BB6946" w:rsidP="00BB6946">
      <w:r w:rsidRPr="00BB6946">
        <w:t>Un transport local assure la dernière étape.</w:t>
      </w:r>
    </w:p>
    <w:p w14:paraId="63BCB695" w14:textId="77777777" w:rsidR="00BB6946" w:rsidRPr="00BB6946" w:rsidRDefault="00BB6946" w:rsidP="00BB6946">
      <w:r w:rsidRPr="00BB6946">
        <w:t>Le destinataire reçoit finalement une notification.</w:t>
      </w:r>
    </w:p>
    <w:p w14:paraId="59B54B4B" w14:textId="77777777" w:rsidR="00BB6946" w:rsidRPr="00BB6946" w:rsidRDefault="00BB6946" w:rsidP="00BB6946">
      <w:r w:rsidRPr="00BB6946">
        <w:t>Pour lui, l'opération paraît simple.</w:t>
      </w:r>
    </w:p>
    <w:p w14:paraId="1B165BEF" w14:textId="77777777" w:rsidR="00BB6946" w:rsidRPr="00BB6946" w:rsidRDefault="00BB6946" w:rsidP="00BB6946">
      <w:r w:rsidRPr="00BB6946">
        <w:t>Mais elle dépend d'une succession de systèmes techniques, commerciaux et administratifs.</w:t>
      </w:r>
    </w:p>
    <w:p w14:paraId="43D19194" w14:textId="77777777" w:rsidR="00BB6946" w:rsidRPr="00BB6946" w:rsidRDefault="00BB6946" w:rsidP="00BB6946">
      <w:pPr>
        <w:rPr>
          <w:b/>
          <w:bCs/>
        </w:rPr>
      </w:pPr>
      <w:r w:rsidRPr="00BB6946">
        <w:rPr>
          <w:b/>
          <w:bCs/>
        </w:rPr>
        <w:t>La véritable réussite logistique</w:t>
      </w:r>
    </w:p>
    <w:p w14:paraId="59CAA59E" w14:textId="77777777" w:rsidR="00BB6946" w:rsidRPr="00BB6946" w:rsidRDefault="00BB6946" w:rsidP="00BB6946">
      <w:r w:rsidRPr="00BB6946">
        <w:t>Une cargaison doit arriver au bon endroit, dans les conditions nécessaires, avec les autorisations appropriées.</w:t>
      </w:r>
    </w:p>
    <w:p w14:paraId="4E4089D8" w14:textId="77777777" w:rsidR="00BB6946" w:rsidRPr="00BB6946" w:rsidRDefault="00BB6946" w:rsidP="00BB6946">
      <w:r w:rsidRPr="00BB6946">
        <w:t>Le seul franchissement de la distance ne suffit pas.</w:t>
      </w:r>
    </w:p>
    <w:p w14:paraId="1CF50F71" w14:textId="77777777" w:rsidR="00BB6946" w:rsidRPr="00BB6946" w:rsidRDefault="00BB6946" w:rsidP="00BB6946">
      <w:r w:rsidRPr="00BB6946">
        <w:t>Un médicament livré trop tard peut devenir inutile.</w:t>
      </w:r>
    </w:p>
    <w:p w14:paraId="005E3214" w14:textId="77777777" w:rsidR="00BB6946" w:rsidRPr="00BB6946" w:rsidRDefault="00BB6946" w:rsidP="00BB6946">
      <w:r w:rsidRPr="00BB6946">
        <w:t>Une pièce reçue dans le mauvais atelier ne résout pas une panne.</w:t>
      </w:r>
    </w:p>
    <w:p w14:paraId="38B3DC71" w14:textId="77777777" w:rsidR="00BB6946" w:rsidRPr="00BB6946" w:rsidRDefault="00BB6946" w:rsidP="00BB6946">
      <w:r w:rsidRPr="00BB6946">
        <w:t>Une denrée qui a perdu ses conditions de conservation peut représenter un danger.</w:t>
      </w:r>
    </w:p>
    <w:p w14:paraId="671CB736" w14:textId="77777777" w:rsidR="00BB6946" w:rsidRPr="00BB6946" w:rsidRDefault="00BB6946" w:rsidP="00BB6946">
      <w:r w:rsidRPr="00BB6946">
        <w:t>La logistique repose donc sur la coordination entre la matière, l'information et le temps.</w:t>
      </w:r>
    </w:p>
    <w:p w14:paraId="53AD8AE0" w14:textId="77777777" w:rsidR="00BB6946" w:rsidRPr="00BB6946" w:rsidRDefault="00BB6946" w:rsidP="00BB6946">
      <w:pPr>
        <w:rPr>
          <w:b/>
          <w:bCs/>
        </w:rPr>
      </w:pPr>
      <w:r w:rsidRPr="00BB6946">
        <w:rPr>
          <w:b/>
          <w:bCs/>
        </w:rPr>
        <w:t>LII. La chaîne de réparation</w:t>
      </w:r>
    </w:p>
    <w:p w14:paraId="43B5A1AB" w14:textId="77777777" w:rsidR="00BB6946" w:rsidRPr="00BB6946" w:rsidRDefault="00BB6946" w:rsidP="00BB6946">
      <w:r w:rsidRPr="00BB6946">
        <w:t>Les grandes industries ont compris qu'une technologie durable doit pouvoir être entretenue.</w:t>
      </w:r>
    </w:p>
    <w:p w14:paraId="2A080559" w14:textId="77777777" w:rsidR="00BB6946" w:rsidRPr="00BB6946" w:rsidRDefault="00BB6946" w:rsidP="00BB6946">
      <w:r w:rsidRPr="00BB6946">
        <w:lastRenderedPageBreak/>
        <w:t>Les composants doivent être identifiables.</w:t>
      </w:r>
    </w:p>
    <w:p w14:paraId="10C1F436" w14:textId="77777777" w:rsidR="00BB6946" w:rsidRPr="00BB6946" w:rsidRDefault="00BB6946" w:rsidP="00BB6946">
      <w:r w:rsidRPr="00BB6946">
        <w:t>Les pièces doivent pouvoir être remplacées.</w:t>
      </w:r>
    </w:p>
    <w:p w14:paraId="7BC27D07" w14:textId="77777777" w:rsidR="00BB6946" w:rsidRPr="00BB6946" w:rsidRDefault="00BB6946" w:rsidP="00BB6946">
      <w:r w:rsidRPr="00BB6946">
        <w:t>Les installations doivent disposer d'une documentation.</w:t>
      </w:r>
    </w:p>
    <w:p w14:paraId="6F436555" w14:textId="77777777" w:rsidR="00BB6946" w:rsidRPr="00BB6946" w:rsidRDefault="00BB6946" w:rsidP="00BB6946">
      <w:r w:rsidRPr="00BB6946">
        <w:t>Les procédures doivent tenir compte des différentes générations de matériel.</w:t>
      </w:r>
    </w:p>
    <w:p w14:paraId="07936E62" w14:textId="77777777" w:rsidR="00BB6946" w:rsidRPr="00BB6946" w:rsidRDefault="00BB6946" w:rsidP="00BB6946">
      <w:r w:rsidRPr="00BB6946">
        <w:t xml:space="preserve">À </w:t>
      </w:r>
      <w:proofErr w:type="spellStart"/>
      <w:r w:rsidRPr="00BB6946">
        <w:t>Avaræl</w:t>
      </w:r>
      <w:proofErr w:type="spellEnd"/>
      <w:r w:rsidRPr="00BB6946">
        <w:t>, Khar-Bas joue un rôle particulièrement important.</w:t>
      </w:r>
    </w:p>
    <w:p w14:paraId="3DFE6CDC" w14:textId="77777777" w:rsidR="00BB6946" w:rsidRPr="00BB6946" w:rsidRDefault="00BB6946" w:rsidP="00BB6946">
      <w:r w:rsidRPr="00BB6946">
        <w:t>Ses ateliers réparent et adaptent des équipements conçus à des époques différentes.</w:t>
      </w:r>
    </w:p>
    <w:p w14:paraId="64A303CB" w14:textId="77777777" w:rsidR="00BB6946" w:rsidRPr="00BB6946" w:rsidRDefault="00BB6946" w:rsidP="00BB6946">
      <w:r w:rsidRPr="00BB6946">
        <w:t>Une infrastructure ancienne peut recevoir des pièces produites par une entreprise récente.</w:t>
      </w:r>
    </w:p>
    <w:p w14:paraId="5CD574B6" w14:textId="77777777" w:rsidR="00BB6946" w:rsidRPr="00BB6946" w:rsidRDefault="00BB6946" w:rsidP="00BB6946">
      <w:r w:rsidRPr="00BB6946">
        <w:t>Cette continuité ne repose pas sur une standardisation parfaite.</w:t>
      </w:r>
    </w:p>
    <w:p w14:paraId="03EB4E86" w14:textId="77777777" w:rsidR="00BB6946" w:rsidRPr="00BB6946" w:rsidRDefault="00BB6946" w:rsidP="00BB6946">
      <w:r w:rsidRPr="00BB6946">
        <w:t>Elle dépend aussi de la compétence des professionnels capables de rendre compatibles des systèmes hétérogènes.</w:t>
      </w:r>
    </w:p>
    <w:p w14:paraId="75302D70" w14:textId="77777777" w:rsidR="00BB6946" w:rsidRPr="00BB6946" w:rsidRDefault="00BB6946" w:rsidP="00BB6946">
      <w:pPr>
        <w:rPr>
          <w:b/>
          <w:bCs/>
        </w:rPr>
      </w:pPr>
      <w:r w:rsidRPr="00BB6946">
        <w:rPr>
          <w:b/>
          <w:bCs/>
        </w:rPr>
        <w:t>DOUZIÈME PARTIE — LES GRANDES MAISONS TECHNOLOGIQUES</w:t>
      </w:r>
    </w:p>
    <w:p w14:paraId="544C1BD2" w14:textId="77777777" w:rsidR="00BB6946" w:rsidRPr="00BB6946" w:rsidRDefault="00BB6946" w:rsidP="00BB6946">
      <w:pPr>
        <w:rPr>
          <w:b/>
          <w:bCs/>
        </w:rPr>
      </w:pPr>
      <w:r w:rsidRPr="00BB6946">
        <w:rPr>
          <w:b/>
          <w:bCs/>
        </w:rPr>
        <w:t>LIII. Les Maisons de Fonction et la maîtrise des infrastructures</w:t>
      </w:r>
    </w:p>
    <w:p w14:paraId="06D42421" w14:textId="77777777" w:rsidR="00BB6946" w:rsidRPr="00BB6946" w:rsidRDefault="00BB6946" w:rsidP="00BB6946">
      <w:r w:rsidRPr="00BB6946">
        <w:t>Les Grandes Maisons ne possèdent pas toutes les mêmes compétences.</w:t>
      </w:r>
    </w:p>
    <w:p w14:paraId="137ABB7D" w14:textId="77777777" w:rsidR="00BB6946" w:rsidRPr="00BB6946" w:rsidRDefault="00BB6946" w:rsidP="00BB6946">
      <w:r w:rsidRPr="00BB6946">
        <w:t>Certaines construisent les Nefs.</w:t>
      </w:r>
    </w:p>
    <w:p w14:paraId="66777869" w14:textId="77777777" w:rsidR="00BB6946" w:rsidRPr="00BB6946" w:rsidRDefault="00BB6946" w:rsidP="00BB6946">
      <w:r w:rsidRPr="00BB6946">
        <w:t>D'autres produisent les matériaux.</w:t>
      </w:r>
    </w:p>
    <w:p w14:paraId="1053315C" w14:textId="77777777" w:rsidR="00BB6946" w:rsidRPr="00BB6946" w:rsidRDefault="00BB6946" w:rsidP="00BB6946">
      <w:r w:rsidRPr="00BB6946">
        <w:t>D'autres assurent l'approvisionnement.</w:t>
      </w:r>
    </w:p>
    <w:p w14:paraId="62994866" w14:textId="77777777" w:rsidR="00BB6946" w:rsidRPr="00BB6946" w:rsidRDefault="00BB6946" w:rsidP="00BB6946">
      <w:r w:rsidRPr="00BB6946">
        <w:t>D'autres développent les automatismes.</w:t>
      </w:r>
    </w:p>
    <w:p w14:paraId="2D7B50D1" w14:textId="77777777" w:rsidR="00BB6946" w:rsidRPr="00BB6946" w:rsidRDefault="00BB6946" w:rsidP="00BB6946">
      <w:r w:rsidRPr="00BB6946">
        <w:t>D'autres garantissent les contrats ou protègent les informations.</w:t>
      </w:r>
    </w:p>
    <w:p w14:paraId="6ED81AA5" w14:textId="77777777" w:rsidR="00BB6946" w:rsidRPr="00BB6946" w:rsidRDefault="00BB6946" w:rsidP="00BB6946">
      <w:r w:rsidRPr="00BB6946">
        <w:t>Leur puissance provient de leur spécialisation, de leur ancienneté et de leurs relations contractuelles.</w:t>
      </w:r>
    </w:p>
    <w:p w14:paraId="73831909" w14:textId="77777777" w:rsidR="00BB6946" w:rsidRPr="00BB6946" w:rsidRDefault="00BB6946" w:rsidP="00BB6946">
      <w:pPr>
        <w:rPr>
          <w:b/>
          <w:bCs/>
        </w:rPr>
      </w:pPr>
      <w:r w:rsidRPr="00BB6946">
        <w:rPr>
          <w:b/>
          <w:bCs/>
        </w:rPr>
        <w:t>Les grandes fonctions documentées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9"/>
        <w:gridCol w:w="5169"/>
      </w:tblGrid>
      <w:tr w:rsidR="00BB6946" w:rsidRPr="00BB6946" w14:paraId="67B7FC7C" w14:textId="77777777">
        <w:trPr>
          <w:tblCellSpacing w:w="15" w:type="dxa"/>
        </w:trPr>
        <w:tc>
          <w:tcPr>
            <w:tcW w:w="0" w:type="auto"/>
            <w:vAlign w:val="center"/>
            <w:hideMark/>
          </w:tcPr>
          <w:p w14:paraId="07645A18" w14:textId="77777777" w:rsidR="00BB6946" w:rsidRPr="00BB6946" w:rsidRDefault="00BB6946" w:rsidP="00BB6946">
            <w:pPr>
              <w:rPr>
                <w:b/>
                <w:bCs/>
              </w:rPr>
            </w:pPr>
            <w:r w:rsidRPr="00BB6946">
              <w:rPr>
                <w:b/>
                <w:bCs/>
              </w:rPr>
              <w:t>Maison</w:t>
            </w:r>
          </w:p>
        </w:tc>
        <w:tc>
          <w:tcPr>
            <w:tcW w:w="0" w:type="auto"/>
            <w:vAlign w:val="center"/>
            <w:hideMark/>
          </w:tcPr>
          <w:p w14:paraId="2FE10CE2" w14:textId="77777777" w:rsidR="00BB6946" w:rsidRPr="00BB6946" w:rsidRDefault="00BB6946" w:rsidP="00BB6946">
            <w:pPr>
              <w:rPr>
                <w:b/>
                <w:bCs/>
              </w:rPr>
            </w:pPr>
            <w:r w:rsidRPr="00BB6946">
              <w:rPr>
                <w:b/>
                <w:bCs/>
              </w:rPr>
              <w:t>Domaine principal</w:t>
            </w:r>
          </w:p>
        </w:tc>
      </w:tr>
      <w:tr w:rsidR="00BB6946" w:rsidRPr="00BB6946" w14:paraId="5FAED7D7" w14:textId="77777777">
        <w:trPr>
          <w:tblCellSpacing w:w="15" w:type="dxa"/>
        </w:trPr>
        <w:tc>
          <w:tcPr>
            <w:tcW w:w="0" w:type="auto"/>
            <w:vAlign w:val="center"/>
            <w:hideMark/>
          </w:tcPr>
          <w:p w14:paraId="185E1EB4" w14:textId="77777777" w:rsidR="00BB6946" w:rsidRPr="00BB6946" w:rsidRDefault="00BB6946" w:rsidP="00BB6946">
            <w:proofErr w:type="spellStart"/>
            <w:r w:rsidRPr="00BB6946">
              <w:t>Væl</w:t>
            </w:r>
            <w:proofErr w:type="spellEnd"/>
            <w:r w:rsidRPr="00BB6946">
              <w:t>-Khar</w:t>
            </w:r>
          </w:p>
        </w:tc>
        <w:tc>
          <w:tcPr>
            <w:tcW w:w="0" w:type="auto"/>
            <w:vAlign w:val="center"/>
            <w:hideMark/>
          </w:tcPr>
          <w:p w14:paraId="6DCCAA51" w14:textId="77777777" w:rsidR="00BB6946" w:rsidRPr="00BB6946" w:rsidRDefault="00BB6946" w:rsidP="00BB6946">
            <w:r w:rsidRPr="00BB6946">
              <w:t>Nefs, chantiers, transport lourd et logistique stellaire</w:t>
            </w:r>
          </w:p>
        </w:tc>
      </w:tr>
      <w:tr w:rsidR="00BB6946" w:rsidRPr="00BB6946" w14:paraId="371D4454" w14:textId="77777777">
        <w:trPr>
          <w:tblCellSpacing w:w="15" w:type="dxa"/>
        </w:trPr>
        <w:tc>
          <w:tcPr>
            <w:tcW w:w="0" w:type="auto"/>
            <w:vAlign w:val="center"/>
            <w:hideMark/>
          </w:tcPr>
          <w:p w14:paraId="519B3B08" w14:textId="77777777" w:rsidR="00BB6946" w:rsidRPr="00BB6946" w:rsidRDefault="00BB6946" w:rsidP="00BB6946">
            <w:proofErr w:type="spellStart"/>
            <w:r w:rsidRPr="00BB6946">
              <w:t>Oræl</w:t>
            </w:r>
            <w:proofErr w:type="spellEnd"/>
            <w:r w:rsidRPr="00BB6946">
              <w:t>-Khar</w:t>
            </w:r>
          </w:p>
        </w:tc>
        <w:tc>
          <w:tcPr>
            <w:tcW w:w="0" w:type="auto"/>
            <w:vAlign w:val="center"/>
            <w:hideMark/>
          </w:tcPr>
          <w:p w14:paraId="4B347946" w14:textId="77777777" w:rsidR="00BB6946" w:rsidRPr="00BB6946" w:rsidRDefault="00BB6946" w:rsidP="00BB6946">
            <w:r w:rsidRPr="00BB6946">
              <w:t>Habitats géants, docks, anneaux et grandes structures</w:t>
            </w:r>
          </w:p>
        </w:tc>
      </w:tr>
      <w:tr w:rsidR="00BB6946" w:rsidRPr="00BB6946" w14:paraId="089B6B88" w14:textId="77777777">
        <w:trPr>
          <w:tblCellSpacing w:w="15" w:type="dxa"/>
        </w:trPr>
        <w:tc>
          <w:tcPr>
            <w:tcW w:w="0" w:type="auto"/>
            <w:vAlign w:val="center"/>
            <w:hideMark/>
          </w:tcPr>
          <w:p w14:paraId="78D31272" w14:textId="77777777" w:rsidR="00BB6946" w:rsidRPr="00BB6946" w:rsidRDefault="00BB6946" w:rsidP="00BB6946">
            <w:proofErr w:type="spellStart"/>
            <w:r w:rsidRPr="00BB6946">
              <w:t>Nælyr</w:t>
            </w:r>
            <w:proofErr w:type="spellEnd"/>
          </w:p>
        </w:tc>
        <w:tc>
          <w:tcPr>
            <w:tcW w:w="0" w:type="auto"/>
            <w:vAlign w:val="center"/>
            <w:hideMark/>
          </w:tcPr>
          <w:p w14:paraId="547787A3" w14:textId="77777777" w:rsidR="00BB6946" w:rsidRPr="00BB6946" w:rsidRDefault="00BB6946" w:rsidP="00BB6946">
            <w:r w:rsidRPr="00BB6946">
              <w:t>Automatismes, interfaces et compatibilité</w:t>
            </w:r>
          </w:p>
        </w:tc>
      </w:tr>
      <w:tr w:rsidR="00BB6946" w:rsidRPr="00BB6946" w14:paraId="04354AD1" w14:textId="77777777">
        <w:trPr>
          <w:tblCellSpacing w:w="15" w:type="dxa"/>
        </w:trPr>
        <w:tc>
          <w:tcPr>
            <w:tcW w:w="0" w:type="auto"/>
            <w:vAlign w:val="center"/>
            <w:hideMark/>
          </w:tcPr>
          <w:p w14:paraId="4D7908C9" w14:textId="77777777" w:rsidR="00BB6946" w:rsidRPr="00BB6946" w:rsidRDefault="00BB6946" w:rsidP="00BB6946">
            <w:proofErr w:type="spellStart"/>
            <w:r w:rsidRPr="00BB6946">
              <w:t>Shæl-Vaën</w:t>
            </w:r>
            <w:proofErr w:type="spellEnd"/>
          </w:p>
        </w:tc>
        <w:tc>
          <w:tcPr>
            <w:tcW w:w="0" w:type="auto"/>
            <w:vAlign w:val="center"/>
            <w:hideMark/>
          </w:tcPr>
          <w:p w14:paraId="3752F2B1" w14:textId="77777777" w:rsidR="00BB6946" w:rsidRPr="00BB6946" w:rsidRDefault="00BB6946" w:rsidP="00BB6946">
            <w:r w:rsidRPr="00BB6946">
              <w:t>Air, eau, centrales et Boucles de Vie</w:t>
            </w:r>
          </w:p>
        </w:tc>
      </w:tr>
      <w:tr w:rsidR="00BB6946" w:rsidRPr="00BB6946" w14:paraId="767EA020" w14:textId="77777777">
        <w:trPr>
          <w:tblCellSpacing w:w="15" w:type="dxa"/>
        </w:trPr>
        <w:tc>
          <w:tcPr>
            <w:tcW w:w="0" w:type="auto"/>
            <w:vAlign w:val="center"/>
            <w:hideMark/>
          </w:tcPr>
          <w:p w14:paraId="0B83F797" w14:textId="77777777" w:rsidR="00BB6946" w:rsidRPr="00BB6946" w:rsidRDefault="00BB6946" w:rsidP="00BB6946">
            <w:r w:rsidRPr="00BB6946">
              <w:t>Thalen-</w:t>
            </w:r>
            <w:proofErr w:type="spellStart"/>
            <w:r w:rsidRPr="00BB6946">
              <w:t>Mær</w:t>
            </w:r>
            <w:proofErr w:type="spellEnd"/>
          </w:p>
        </w:tc>
        <w:tc>
          <w:tcPr>
            <w:tcW w:w="0" w:type="auto"/>
            <w:vAlign w:val="center"/>
            <w:hideMark/>
          </w:tcPr>
          <w:p w14:paraId="60BE1027" w14:textId="77777777" w:rsidR="00BB6946" w:rsidRPr="00BB6946" w:rsidRDefault="00BB6946" w:rsidP="00BB6946">
            <w:r w:rsidRPr="00BB6946">
              <w:t>Alimentation des habitats, des équipages et des colonies</w:t>
            </w:r>
          </w:p>
        </w:tc>
      </w:tr>
      <w:tr w:rsidR="00BB6946" w:rsidRPr="00BB6946" w14:paraId="69B34739" w14:textId="77777777">
        <w:trPr>
          <w:tblCellSpacing w:w="15" w:type="dxa"/>
        </w:trPr>
        <w:tc>
          <w:tcPr>
            <w:tcW w:w="0" w:type="auto"/>
            <w:vAlign w:val="center"/>
            <w:hideMark/>
          </w:tcPr>
          <w:p w14:paraId="72D1E468" w14:textId="77777777" w:rsidR="00BB6946" w:rsidRPr="00BB6946" w:rsidRDefault="00BB6946" w:rsidP="00BB6946">
            <w:proofErr w:type="spellStart"/>
            <w:r w:rsidRPr="00BB6946">
              <w:t>Khaër</w:t>
            </w:r>
            <w:proofErr w:type="spellEnd"/>
            <w:r w:rsidRPr="00BB6946">
              <w:t>-Vorel</w:t>
            </w:r>
          </w:p>
        </w:tc>
        <w:tc>
          <w:tcPr>
            <w:tcW w:w="0" w:type="auto"/>
            <w:vAlign w:val="center"/>
            <w:hideMark/>
          </w:tcPr>
          <w:p w14:paraId="7934627D" w14:textId="77777777" w:rsidR="00BB6946" w:rsidRPr="00BB6946" w:rsidRDefault="00BB6946" w:rsidP="00BB6946">
            <w:r w:rsidRPr="00BB6946">
              <w:t>Armement et standardisation militaire</w:t>
            </w:r>
          </w:p>
        </w:tc>
      </w:tr>
      <w:tr w:rsidR="00BB6946" w:rsidRPr="00BB6946" w14:paraId="6301D2A0" w14:textId="77777777">
        <w:trPr>
          <w:tblCellSpacing w:w="15" w:type="dxa"/>
        </w:trPr>
        <w:tc>
          <w:tcPr>
            <w:tcW w:w="0" w:type="auto"/>
            <w:vAlign w:val="center"/>
            <w:hideMark/>
          </w:tcPr>
          <w:p w14:paraId="1DC0529D" w14:textId="77777777" w:rsidR="00BB6946" w:rsidRPr="00BB6946" w:rsidRDefault="00BB6946" w:rsidP="00BB6946">
            <w:r w:rsidRPr="00BB6946">
              <w:t>Khaël-Voren</w:t>
            </w:r>
          </w:p>
        </w:tc>
        <w:tc>
          <w:tcPr>
            <w:tcW w:w="0" w:type="auto"/>
            <w:vAlign w:val="center"/>
            <w:hideMark/>
          </w:tcPr>
          <w:p w14:paraId="762E2301" w14:textId="77777777" w:rsidR="00BB6946" w:rsidRPr="00BB6946" w:rsidRDefault="00BB6946" w:rsidP="00BB6946">
            <w:r w:rsidRPr="00BB6946">
              <w:t>Armes, détection et systèmes robustes</w:t>
            </w:r>
          </w:p>
        </w:tc>
      </w:tr>
      <w:tr w:rsidR="00BB6946" w:rsidRPr="00BB6946" w14:paraId="319383B8" w14:textId="77777777">
        <w:trPr>
          <w:tblCellSpacing w:w="15" w:type="dxa"/>
        </w:trPr>
        <w:tc>
          <w:tcPr>
            <w:tcW w:w="0" w:type="auto"/>
            <w:vAlign w:val="center"/>
            <w:hideMark/>
          </w:tcPr>
          <w:p w14:paraId="57FA284E" w14:textId="77777777" w:rsidR="00BB6946" w:rsidRPr="00BB6946" w:rsidRDefault="00BB6946" w:rsidP="00BB6946">
            <w:proofErr w:type="spellStart"/>
            <w:r w:rsidRPr="00BB6946">
              <w:t>Sæl</w:t>
            </w:r>
            <w:proofErr w:type="spellEnd"/>
            <w:r w:rsidRPr="00BB6946">
              <w:t>-Voran</w:t>
            </w:r>
          </w:p>
        </w:tc>
        <w:tc>
          <w:tcPr>
            <w:tcW w:w="0" w:type="auto"/>
            <w:vAlign w:val="center"/>
            <w:hideMark/>
          </w:tcPr>
          <w:p w14:paraId="32E90C8E" w14:textId="77777777" w:rsidR="00BB6946" w:rsidRPr="00BB6946" w:rsidRDefault="00BB6946" w:rsidP="00BB6946">
            <w:r w:rsidRPr="00BB6946">
              <w:t>Sécurité, authentification et contre-infiltration</w:t>
            </w:r>
          </w:p>
        </w:tc>
      </w:tr>
      <w:tr w:rsidR="00BB6946" w:rsidRPr="00BB6946" w14:paraId="19ED27C4" w14:textId="77777777">
        <w:trPr>
          <w:tblCellSpacing w:w="15" w:type="dxa"/>
        </w:trPr>
        <w:tc>
          <w:tcPr>
            <w:tcW w:w="0" w:type="auto"/>
            <w:vAlign w:val="center"/>
            <w:hideMark/>
          </w:tcPr>
          <w:p w14:paraId="03310569" w14:textId="77777777" w:rsidR="00BB6946" w:rsidRPr="00BB6946" w:rsidRDefault="00BB6946" w:rsidP="00BB6946">
            <w:proofErr w:type="spellStart"/>
            <w:r w:rsidRPr="00BB6946">
              <w:t>Nævora</w:t>
            </w:r>
            <w:proofErr w:type="spellEnd"/>
          </w:p>
        </w:tc>
        <w:tc>
          <w:tcPr>
            <w:tcW w:w="0" w:type="auto"/>
            <w:vAlign w:val="center"/>
            <w:hideMark/>
          </w:tcPr>
          <w:p w14:paraId="0AA93F46" w14:textId="77777777" w:rsidR="00BB6946" w:rsidRPr="00BB6946" w:rsidRDefault="00BB6946" w:rsidP="00BB6946">
            <w:r w:rsidRPr="00BB6946">
              <w:t>Archives et conservation des preuves</w:t>
            </w:r>
          </w:p>
        </w:tc>
      </w:tr>
      <w:tr w:rsidR="00BB6946" w:rsidRPr="00BB6946" w14:paraId="723B7001" w14:textId="77777777">
        <w:trPr>
          <w:tblCellSpacing w:w="15" w:type="dxa"/>
        </w:trPr>
        <w:tc>
          <w:tcPr>
            <w:tcW w:w="0" w:type="auto"/>
            <w:vAlign w:val="center"/>
            <w:hideMark/>
          </w:tcPr>
          <w:p w14:paraId="3A1B51AD" w14:textId="77777777" w:rsidR="00BB6946" w:rsidRPr="00BB6946" w:rsidRDefault="00BB6946" w:rsidP="00BB6946">
            <w:proofErr w:type="spellStart"/>
            <w:r w:rsidRPr="00BB6946">
              <w:t>Orzhaël</w:t>
            </w:r>
            <w:proofErr w:type="spellEnd"/>
          </w:p>
        </w:tc>
        <w:tc>
          <w:tcPr>
            <w:tcW w:w="0" w:type="auto"/>
            <w:vAlign w:val="center"/>
            <w:hideMark/>
          </w:tcPr>
          <w:p w14:paraId="45192F61" w14:textId="77777777" w:rsidR="00BB6946" w:rsidRPr="00BB6946" w:rsidRDefault="00BB6946" w:rsidP="00BB6946">
            <w:r w:rsidRPr="00BB6946">
              <w:t>Matières, industrie et capitaux</w:t>
            </w:r>
          </w:p>
        </w:tc>
      </w:tr>
      <w:tr w:rsidR="00BB6946" w:rsidRPr="00BB6946" w14:paraId="3CEFA983" w14:textId="77777777">
        <w:trPr>
          <w:tblCellSpacing w:w="15" w:type="dxa"/>
        </w:trPr>
        <w:tc>
          <w:tcPr>
            <w:tcW w:w="0" w:type="auto"/>
            <w:vAlign w:val="center"/>
            <w:hideMark/>
          </w:tcPr>
          <w:p w14:paraId="6D44D969" w14:textId="77777777" w:rsidR="00BB6946" w:rsidRPr="00BB6946" w:rsidRDefault="00BB6946" w:rsidP="00BB6946">
            <w:proofErr w:type="spellStart"/>
            <w:r w:rsidRPr="00BB6946">
              <w:t>Væl</w:t>
            </w:r>
            <w:proofErr w:type="spellEnd"/>
            <w:r w:rsidRPr="00BB6946">
              <w:t>-Myrr</w:t>
            </w:r>
          </w:p>
        </w:tc>
        <w:tc>
          <w:tcPr>
            <w:tcW w:w="0" w:type="auto"/>
            <w:vAlign w:val="center"/>
            <w:hideMark/>
          </w:tcPr>
          <w:p w14:paraId="05558583" w14:textId="77777777" w:rsidR="00BB6946" w:rsidRPr="00BB6946" w:rsidRDefault="00BB6946" w:rsidP="00BB6946">
            <w:r w:rsidRPr="00BB6946">
              <w:t>Contrats, garanties et risques</w:t>
            </w:r>
          </w:p>
        </w:tc>
      </w:tr>
      <w:tr w:rsidR="00BB6946" w:rsidRPr="00BB6946" w14:paraId="04522B43" w14:textId="77777777">
        <w:trPr>
          <w:tblCellSpacing w:w="15" w:type="dxa"/>
        </w:trPr>
        <w:tc>
          <w:tcPr>
            <w:tcW w:w="0" w:type="auto"/>
            <w:vAlign w:val="center"/>
            <w:hideMark/>
          </w:tcPr>
          <w:p w14:paraId="5146E5E6" w14:textId="77777777" w:rsidR="00BB6946" w:rsidRPr="00BB6946" w:rsidRDefault="00BB6946" w:rsidP="00BB6946">
            <w:proofErr w:type="spellStart"/>
            <w:r w:rsidRPr="00BB6946">
              <w:t>Rilæn</w:t>
            </w:r>
            <w:proofErr w:type="spellEnd"/>
          </w:p>
        </w:tc>
        <w:tc>
          <w:tcPr>
            <w:tcW w:w="0" w:type="auto"/>
            <w:vAlign w:val="center"/>
            <w:hideMark/>
          </w:tcPr>
          <w:p w14:paraId="27EE8432" w14:textId="77777777" w:rsidR="00BB6946" w:rsidRPr="00BB6946" w:rsidRDefault="00BB6946" w:rsidP="00BB6946">
            <w:r w:rsidRPr="00BB6946">
              <w:t>Diffusion du savoir</w:t>
            </w:r>
          </w:p>
        </w:tc>
      </w:tr>
      <w:tr w:rsidR="00BB6946" w:rsidRPr="00BB6946" w14:paraId="46B79703" w14:textId="77777777">
        <w:trPr>
          <w:tblCellSpacing w:w="15" w:type="dxa"/>
        </w:trPr>
        <w:tc>
          <w:tcPr>
            <w:tcW w:w="0" w:type="auto"/>
            <w:vAlign w:val="center"/>
            <w:hideMark/>
          </w:tcPr>
          <w:p w14:paraId="5F526C8D" w14:textId="77777777" w:rsidR="00BB6946" w:rsidRPr="00BB6946" w:rsidRDefault="00BB6946" w:rsidP="00BB6946">
            <w:proofErr w:type="spellStart"/>
            <w:r w:rsidRPr="00BB6946">
              <w:t>Aënara</w:t>
            </w:r>
            <w:proofErr w:type="spellEnd"/>
          </w:p>
        </w:tc>
        <w:tc>
          <w:tcPr>
            <w:tcW w:w="0" w:type="auto"/>
            <w:vAlign w:val="center"/>
            <w:hideMark/>
          </w:tcPr>
          <w:p w14:paraId="781B3470" w14:textId="77777777" w:rsidR="00BB6946" w:rsidRPr="00BB6946" w:rsidRDefault="00BB6946" w:rsidP="00BB6946">
            <w:r w:rsidRPr="00BB6946">
              <w:t>Raisonneurs et systèmes d'interprétation</w:t>
            </w:r>
          </w:p>
        </w:tc>
      </w:tr>
      <w:tr w:rsidR="00BB6946" w:rsidRPr="00BB6946" w14:paraId="11FCAABD" w14:textId="77777777">
        <w:trPr>
          <w:tblCellSpacing w:w="15" w:type="dxa"/>
        </w:trPr>
        <w:tc>
          <w:tcPr>
            <w:tcW w:w="0" w:type="auto"/>
            <w:vAlign w:val="center"/>
            <w:hideMark/>
          </w:tcPr>
          <w:p w14:paraId="0C291E57" w14:textId="77777777" w:rsidR="00BB6946" w:rsidRPr="00BB6946" w:rsidRDefault="00BB6946" w:rsidP="00BB6946">
            <w:proofErr w:type="spellStart"/>
            <w:r w:rsidRPr="00BB6946">
              <w:t>Siraëth</w:t>
            </w:r>
            <w:proofErr w:type="spellEnd"/>
          </w:p>
        </w:tc>
        <w:tc>
          <w:tcPr>
            <w:tcW w:w="0" w:type="auto"/>
            <w:vAlign w:val="center"/>
            <w:hideMark/>
          </w:tcPr>
          <w:p w14:paraId="207DB7B0" w14:textId="77777777" w:rsidR="00BB6946" w:rsidRPr="00BB6946" w:rsidRDefault="00BB6946" w:rsidP="00BB6946">
            <w:r w:rsidRPr="00BB6946">
              <w:t>Cartographie, projection et diagnostic</w:t>
            </w:r>
          </w:p>
        </w:tc>
      </w:tr>
      <w:tr w:rsidR="00BB6946" w:rsidRPr="00BB6946" w14:paraId="376B4051" w14:textId="77777777">
        <w:trPr>
          <w:tblCellSpacing w:w="15" w:type="dxa"/>
        </w:trPr>
        <w:tc>
          <w:tcPr>
            <w:tcW w:w="0" w:type="auto"/>
            <w:vAlign w:val="center"/>
            <w:hideMark/>
          </w:tcPr>
          <w:p w14:paraId="252ED94C" w14:textId="77777777" w:rsidR="00BB6946" w:rsidRPr="00BB6946" w:rsidRDefault="00BB6946" w:rsidP="00BB6946">
            <w:proofErr w:type="spellStart"/>
            <w:r w:rsidRPr="00BB6946">
              <w:t>Koræva</w:t>
            </w:r>
            <w:proofErr w:type="spellEnd"/>
          </w:p>
        </w:tc>
        <w:tc>
          <w:tcPr>
            <w:tcW w:w="0" w:type="auto"/>
            <w:vAlign w:val="center"/>
            <w:hideMark/>
          </w:tcPr>
          <w:p w14:paraId="1152FAC6" w14:textId="77777777" w:rsidR="00BB6946" w:rsidRPr="00BB6946" w:rsidRDefault="00BB6946" w:rsidP="00BB6946">
            <w:r w:rsidRPr="00BB6946">
              <w:t>Transformation du vivant</w:t>
            </w:r>
          </w:p>
        </w:tc>
      </w:tr>
      <w:tr w:rsidR="00BB6946" w:rsidRPr="00BB6946" w14:paraId="52E8CAFB" w14:textId="77777777">
        <w:trPr>
          <w:tblCellSpacing w:w="15" w:type="dxa"/>
        </w:trPr>
        <w:tc>
          <w:tcPr>
            <w:tcW w:w="0" w:type="auto"/>
            <w:vAlign w:val="center"/>
            <w:hideMark/>
          </w:tcPr>
          <w:p w14:paraId="288F3AB8" w14:textId="77777777" w:rsidR="00BB6946" w:rsidRPr="00BB6946" w:rsidRDefault="00BB6946" w:rsidP="00BB6946">
            <w:r w:rsidRPr="00BB6946">
              <w:t>Seryn-Vel</w:t>
            </w:r>
          </w:p>
        </w:tc>
        <w:tc>
          <w:tcPr>
            <w:tcW w:w="0" w:type="auto"/>
            <w:vAlign w:val="center"/>
            <w:hideMark/>
          </w:tcPr>
          <w:p w14:paraId="19CC6FC6" w14:textId="77777777" w:rsidR="00BB6946" w:rsidRPr="00BB6946" w:rsidRDefault="00BB6946" w:rsidP="00BB6946">
            <w:r w:rsidRPr="00BB6946">
              <w:t>Reproduction et applications biologiques</w:t>
            </w:r>
          </w:p>
        </w:tc>
      </w:tr>
      <w:tr w:rsidR="00BB6946" w:rsidRPr="00BB6946" w14:paraId="6598BA23" w14:textId="77777777">
        <w:trPr>
          <w:tblCellSpacing w:w="15" w:type="dxa"/>
        </w:trPr>
        <w:tc>
          <w:tcPr>
            <w:tcW w:w="0" w:type="auto"/>
            <w:vAlign w:val="center"/>
            <w:hideMark/>
          </w:tcPr>
          <w:p w14:paraId="47BFE709" w14:textId="77777777" w:rsidR="00BB6946" w:rsidRPr="00BB6946" w:rsidRDefault="00BB6946" w:rsidP="00BB6946">
            <w:proofErr w:type="spellStart"/>
            <w:r w:rsidRPr="00BB6946">
              <w:t>Kethra-Vhal</w:t>
            </w:r>
            <w:proofErr w:type="spellEnd"/>
          </w:p>
        </w:tc>
        <w:tc>
          <w:tcPr>
            <w:tcW w:w="0" w:type="auto"/>
            <w:vAlign w:val="center"/>
            <w:hideMark/>
          </w:tcPr>
          <w:p w14:paraId="280F14AB" w14:textId="77777777" w:rsidR="00BB6946" w:rsidRPr="00BB6946" w:rsidRDefault="00BB6946" w:rsidP="00BB6946">
            <w:proofErr w:type="spellStart"/>
            <w:r w:rsidRPr="00BB6946">
              <w:t>Bioconfinement</w:t>
            </w:r>
            <w:proofErr w:type="spellEnd"/>
            <w:r w:rsidRPr="00BB6946">
              <w:t xml:space="preserve"> et risques biologiques</w:t>
            </w:r>
          </w:p>
        </w:tc>
      </w:tr>
      <w:tr w:rsidR="00BB6946" w:rsidRPr="00BB6946" w14:paraId="181F2711" w14:textId="77777777">
        <w:trPr>
          <w:tblCellSpacing w:w="15" w:type="dxa"/>
        </w:trPr>
        <w:tc>
          <w:tcPr>
            <w:tcW w:w="0" w:type="auto"/>
            <w:vAlign w:val="center"/>
            <w:hideMark/>
          </w:tcPr>
          <w:p w14:paraId="2F29BEA3" w14:textId="77777777" w:rsidR="00BB6946" w:rsidRPr="00BB6946" w:rsidRDefault="00BB6946" w:rsidP="00BB6946">
            <w:proofErr w:type="spellStart"/>
            <w:r w:rsidRPr="00BB6946">
              <w:lastRenderedPageBreak/>
              <w:t>Orætha</w:t>
            </w:r>
            <w:proofErr w:type="spellEnd"/>
          </w:p>
        </w:tc>
        <w:tc>
          <w:tcPr>
            <w:tcW w:w="0" w:type="auto"/>
            <w:vAlign w:val="center"/>
            <w:hideMark/>
          </w:tcPr>
          <w:p w14:paraId="6F833899" w14:textId="77777777" w:rsidR="00BB6946" w:rsidRPr="00BB6946" w:rsidRDefault="00BB6946" w:rsidP="00BB6946">
            <w:r w:rsidRPr="00BB6946">
              <w:t>Cognition et mémoire</w:t>
            </w:r>
          </w:p>
        </w:tc>
      </w:tr>
      <w:tr w:rsidR="00BB6946" w:rsidRPr="00BB6946" w14:paraId="54079748" w14:textId="77777777">
        <w:trPr>
          <w:tblCellSpacing w:w="15" w:type="dxa"/>
        </w:trPr>
        <w:tc>
          <w:tcPr>
            <w:tcW w:w="0" w:type="auto"/>
            <w:vAlign w:val="center"/>
            <w:hideMark/>
          </w:tcPr>
          <w:p w14:paraId="7E2A76C9" w14:textId="77777777" w:rsidR="00BB6946" w:rsidRPr="00BB6946" w:rsidRDefault="00BB6946" w:rsidP="00BB6946">
            <w:proofErr w:type="spellStart"/>
            <w:r w:rsidRPr="00BB6946">
              <w:t>Liravaël</w:t>
            </w:r>
            <w:proofErr w:type="spellEnd"/>
          </w:p>
        </w:tc>
        <w:tc>
          <w:tcPr>
            <w:tcW w:w="0" w:type="auto"/>
            <w:vAlign w:val="center"/>
            <w:hideMark/>
          </w:tcPr>
          <w:p w14:paraId="3E1C0564" w14:textId="77777777" w:rsidR="00BB6946" w:rsidRPr="00BB6946" w:rsidRDefault="00BB6946" w:rsidP="00BB6946">
            <w:r w:rsidRPr="00BB6946">
              <w:t>Simulations et environnements expérientiels</w:t>
            </w:r>
          </w:p>
        </w:tc>
      </w:tr>
    </w:tbl>
    <w:p w14:paraId="424389B6" w14:textId="77777777" w:rsidR="00BB6946" w:rsidRPr="00BB6946" w:rsidRDefault="00BB6946" w:rsidP="00BB6946">
      <w:r w:rsidRPr="00BB6946">
        <w:t xml:space="preserve">Ces spécialisations sont notamment consignées dans le dossier dynastique consacré aux Grandes Maisons de la Ruée des Seuils. </w:t>
      </w:r>
    </w:p>
    <w:p w14:paraId="3406DBD1" w14:textId="77777777" w:rsidR="00BB6946" w:rsidRPr="00BB6946" w:rsidRDefault="00BB6946" w:rsidP="00BB6946">
      <w:r w:rsidRPr="00BB6946">
        <w:t>LES DYNASTIES IMPÉRIALES MAÏRATH.docx</w:t>
      </w:r>
    </w:p>
    <w:p w14:paraId="062BAC75" w14:textId="77777777" w:rsidR="00BB6946" w:rsidRPr="00BB6946" w:rsidRDefault="00BB6946" w:rsidP="00BB6946">
      <w:r w:rsidRPr="00BB6946">
        <w:t>Il serait incorrect d'en déduire que chacune possède un monopole absolu sur son secteur.</w:t>
      </w:r>
    </w:p>
    <w:p w14:paraId="5483BB93" w14:textId="77777777" w:rsidR="00BB6946" w:rsidRPr="00BB6946" w:rsidRDefault="00BB6946" w:rsidP="00BB6946">
      <w:r w:rsidRPr="00BB6946">
        <w:t>Le système repose sur des relations de concurrence et de coopération.</w:t>
      </w:r>
    </w:p>
    <w:p w14:paraId="5CBFE3A5" w14:textId="77777777" w:rsidR="00BB6946" w:rsidRPr="00BB6946" w:rsidRDefault="00BB6946" w:rsidP="00BB6946">
      <w:pPr>
        <w:rPr>
          <w:b/>
          <w:bCs/>
        </w:rPr>
      </w:pPr>
      <w:r w:rsidRPr="00BB6946">
        <w:rPr>
          <w:b/>
          <w:bCs/>
        </w:rPr>
        <w:t>LIV. La dépendance envers les Maisons</w:t>
      </w:r>
    </w:p>
    <w:p w14:paraId="488D2AB3" w14:textId="77777777" w:rsidR="00BB6946" w:rsidRPr="00BB6946" w:rsidRDefault="00BB6946" w:rsidP="00BB6946">
      <w:r w:rsidRPr="00BB6946">
        <w:t>Une cité peut posséder son administration.</w:t>
      </w:r>
    </w:p>
    <w:p w14:paraId="6AABF53C" w14:textId="77777777" w:rsidR="00BB6946" w:rsidRPr="00BB6946" w:rsidRDefault="00BB6946" w:rsidP="00BB6946">
      <w:r w:rsidRPr="00BB6946">
        <w:t>Mais elle peut dépendre d'une Maison pour certaines pièces.</w:t>
      </w:r>
    </w:p>
    <w:p w14:paraId="61EBE153" w14:textId="77777777" w:rsidR="00BB6946" w:rsidRPr="00BB6946" w:rsidRDefault="00BB6946" w:rsidP="00BB6946">
      <w:r w:rsidRPr="00BB6946">
        <w:t>Un hôpital peut être indépendant juridiquement tout en utilisant des équipements dont l'entretien nécessite un fabricant particulier.</w:t>
      </w:r>
    </w:p>
    <w:p w14:paraId="313027E3" w14:textId="77777777" w:rsidR="00BB6946" w:rsidRPr="00BB6946" w:rsidRDefault="00BB6946" w:rsidP="00BB6946">
      <w:r w:rsidRPr="00BB6946">
        <w:t>Une flotte peut appartenir à une autorité publique et dépendre d'entreprises privées pour sa maintenance.</w:t>
      </w:r>
    </w:p>
    <w:p w14:paraId="1F76F72C" w14:textId="77777777" w:rsidR="00BB6946" w:rsidRPr="00BB6946" w:rsidRDefault="00BB6946" w:rsidP="00BB6946">
      <w:r w:rsidRPr="00BB6946">
        <w:t>La puissance des Maisons ne se limite donc pas à la propriété des infrastructures.</w:t>
      </w:r>
    </w:p>
    <w:p w14:paraId="31F5264E" w14:textId="77777777" w:rsidR="00BB6946" w:rsidRPr="00BB6946" w:rsidRDefault="00BB6946" w:rsidP="00BB6946">
      <w:r w:rsidRPr="00BB6946">
        <w:t>Elle peut résider dans la maîtrise des connaissances nécessaires à leur fonctionnement.</w:t>
      </w:r>
    </w:p>
    <w:p w14:paraId="24CB5794" w14:textId="77777777" w:rsidR="00BB6946" w:rsidRPr="00BB6946" w:rsidRDefault="00BB6946" w:rsidP="00BB6946">
      <w:pPr>
        <w:rPr>
          <w:b/>
          <w:bCs/>
        </w:rPr>
      </w:pPr>
      <w:r w:rsidRPr="00BB6946">
        <w:rPr>
          <w:b/>
          <w:bCs/>
        </w:rPr>
        <w:t>Une arme économique</w:t>
      </w:r>
    </w:p>
    <w:p w14:paraId="27EB890E" w14:textId="77777777" w:rsidR="00BB6946" w:rsidRPr="00BB6946" w:rsidRDefault="00BB6946" w:rsidP="00BB6946">
      <w:r w:rsidRPr="00BB6946">
        <w:t>Une Maison peut interrompre certaines livraisons.</w:t>
      </w:r>
    </w:p>
    <w:p w14:paraId="11F5B215" w14:textId="77777777" w:rsidR="00BB6946" w:rsidRPr="00BB6946" w:rsidRDefault="00BB6946" w:rsidP="00BB6946">
      <w:r w:rsidRPr="00BB6946">
        <w:t>Elle peut augmenter ses prix.</w:t>
      </w:r>
    </w:p>
    <w:p w14:paraId="19BD9ADC" w14:textId="77777777" w:rsidR="00BB6946" w:rsidRPr="00BB6946" w:rsidRDefault="00BB6946" w:rsidP="00BB6946">
      <w:r w:rsidRPr="00BB6946">
        <w:t>Elle peut refuser une certification.</w:t>
      </w:r>
    </w:p>
    <w:p w14:paraId="19EAAB7D" w14:textId="77777777" w:rsidR="00BB6946" w:rsidRPr="00BB6946" w:rsidRDefault="00BB6946" w:rsidP="00BB6946">
      <w:r w:rsidRPr="00BB6946">
        <w:t>Elle peut exercer une pression sur les contrats.</w:t>
      </w:r>
    </w:p>
    <w:p w14:paraId="5AC18B69" w14:textId="77777777" w:rsidR="00BB6946" w:rsidRPr="00BB6946" w:rsidRDefault="00BB6946" w:rsidP="00BB6946">
      <w:r w:rsidRPr="00BB6946">
        <w:t>Ces décisions peuvent provoquer des conséquences considérables sans qu'aucun soldat soit mobilisé.</w:t>
      </w:r>
    </w:p>
    <w:p w14:paraId="4E0E3367" w14:textId="77777777" w:rsidR="00BB6946" w:rsidRPr="00BB6946" w:rsidRDefault="00BB6946" w:rsidP="00BB6946">
      <w:r w:rsidRPr="00BB6946">
        <w:t>La Guerre des contrats a démontré depuis longtemps que la logistique pouvait devenir une arme politique.</w:t>
      </w:r>
    </w:p>
    <w:p w14:paraId="11D6E4B7" w14:textId="77777777" w:rsidR="00BB6946" w:rsidRPr="00BB6946" w:rsidRDefault="00BB6946" w:rsidP="00BB6946">
      <w:r w:rsidRPr="00BB6946">
        <w:t>Le Premier Ciel de 7 798 AF n'a pas oublié cette leçon.</w:t>
      </w:r>
    </w:p>
    <w:p w14:paraId="7C110257" w14:textId="77777777" w:rsidR="00BB6946" w:rsidRPr="00BB6946" w:rsidRDefault="00BB6946" w:rsidP="00BB6946">
      <w:pPr>
        <w:rPr>
          <w:b/>
          <w:bCs/>
        </w:rPr>
      </w:pPr>
      <w:r w:rsidRPr="00BB6946">
        <w:rPr>
          <w:b/>
          <w:bCs/>
        </w:rPr>
        <w:t>TREIZIÈME PARTIE — LES TECHNOLOGIES MÉDICALES</w:t>
      </w:r>
    </w:p>
    <w:p w14:paraId="3393B6D9" w14:textId="77777777" w:rsidR="00BB6946" w:rsidRPr="00BB6946" w:rsidRDefault="00BB6946" w:rsidP="00BB6946">
      <w:pPr>
        <w:rPr>
          <w:b/>
          <w:bCs/>
        </w:rPr>
      </w:pPr>
      <w:r w:rsidRPr="00BB6946">
        <w:rPr>
          <w:b/>
          <w:bCs/>
        </w:rPr>
        <w:t>LV. La médecine réparatrice</w:t>
      </w:r>
    </w:p>
    <w:p w14:paraId="44DA6465" w14:textId="77777777" w:rsidR="00BB6946" w:rsidRPr="00BB6946" w:rsidRDefault="00BB6946" w:rsidP="00BB6946">
      <w:r w:rsidRPr="00BB6946">
        <w:t>Les établissements médicaux de la Quatrième Ère disposent de méthodes permettant de réparer, remplacer et reconstruire certains tissus.</w:t>
      </w:r>
    </w:p>
    <w:p w14:paraId="094A4E10" w14:textId="77777777" w:rsidR="00BB6946" w:rsidRPr="00BB6946" w:rsidRDefault="00BB6946" w:rsidP="00BB6946">
      <w:r w:rsidRPr="00BB6946">
        <w:t>Ils peuvent également intervenir sur certaines fonctions physiologiques.</w:t>
      </w:r>
    </w:p>
    <w:p w14:paraId="02A1675A" w14:textId="77777777" w:rsidR="00BB6946" w:rsidRPr="00BB6946" w:rsidRDefault="00BB6946" w:rsidP="00BB6946">
      <w:r w:rsidRPr="00BB6946">
        <w:t>Mais la médecine n'est pas une capacité illimitée de transformation.</w:t>
      </w:r>
    </w:p>
    <w:p w14:paraId="05068944" w14:textId="77777777" w:rsidR="00BB6946" w:rsidRPr="00BB6946" w:rsidRDefault="00BB6946" w:rsidP="00BB6946">
      <w:r w:rsidRPr="00BB6946">
        <w:t>Les traitements dépendent des connaissances disponibles, de la physiologie du patient et des moyens de l'établissement.</w:t>
      </w:r>
    </w:p>
    <w:p w14:paraId="66CCB791" w14:textId="77777777" w:rsidR="00BB6946" w:rsidRPr="00BB6946" w:rsidRDefault="00BB6946" w:rsidP="00BB6946">
      <w:r w:rsidRPr="00BB6946">
        <w:t>Les risques doivent être évalués.</w:t>
      </w:r>
    </w:p>
    <w:p w14:paraId="56AB198B" w14:textId="77777777" w:rsidR="00BB6946" w:rsidRPr="00BB6946" w:rsidRDefault="00BB6946" w:rsidP="00BB6946">
      <w:r w:rsidRPr="00BB6946">
        <w:t>Les interventions nécessitent un consentement approprié.</w:t>
      </w:r>
    </w:p>
    <w:p w14:paraId="7CFFDF48" w14:textId="77777777" w:rsidR="00BB6946" w:rsidRPr="00BB6946" w:rsidRDefault="00BB6946" w:rsidP="00BB6946">
      <w:pPr>
        <w:rPr>
          <w:b/>
          <w:bCs/>
        </w:rPr>
      </w:pPr>
      <w:r w:rsidRPr="00BB6946">
        <w:rPr>
          <w:b/>
          <w:bCs/>
        </w:rPr>
        <w:t>Les grands équipements</w:t>
      </w:r>
    </w:p>
    <w:p w14:paraId="7F25BBAC" w14:textId="77777777" w:rsidR="00BB6946" w:rsidRPr="00BB6946" w:rsidRDefault="00BB6946" w:rsidP="00BB6946">
      <w:r w:rsidRPr="00BB6946">
        <w:t>Les infrastructures peuvent comprendre des laboratoires biologiques, des installations de culture, des systèmes de diagnostic, des équipements chirurgicaux spécialisés et des dispositifs de maintien.</w:t>
      </w:r>
    </w:p>
    <w:p w14:paraId="659DB2B0" w14:textId="77777777" w:rsidR="00BB6946" w:rsidRPr="00BB6946" w:rsidRDefault="00BB6946" w:rsidP="00BB6946">
      <w:r w:rsidRPr="00BB6946">
        <w:t>Les établissements ne possèdent pas tous les mêmes moyens.</w:t>
      </w:r>
    </w:p>
    <w:p w14:paraId="6DDCF7DB" w14:textId="77777777" w:rsidR="00BB6946" w:rsidRPr="00BB6946" w:rsidRDefault="00BB6946" w:rsidP="00BB6946">
      <w:r w:rsidRPr="00BB6946">
        <w:t>Un centre médical de quartier n'a pas nécessairement accès aux technologies d'un institut majeur.</w:t>
      </w:r>
    </w:p>
    <w:p w14:paraId="511D784E" w14:textId="77777777" w:rsidR="00BB6946" w:rsidRPr="00BB6946" w:rsidRDefault="00BB6946" w:rsidP="00BB6946">
      <w:r w:rsidRPr="00BB6946">
        <w:t>Cette différence constitue une réalité sociale importante.</w:t>
      </w:r>
    </w:p>
    <w:p w14:paraId="729D29F7" w14:textId="77777777" w:rsidR="00BB6946" w:rsidRPr="00BB6946" w:rsidRDefault="00BB6946" w:rsidP="00BB6946">
      <w:pPr>
        <w:rPr>
          <w:b/>
          <w:bCs/>
        </w:rPr>
      </w:pPr>
      <w:r w:rsidRPr="00BB6946">
        <w:rPr>
          <w:b/>
          <w:bCs/>
        </w:rPr>
        <w:t>LVI. Les Greffes</w:t>
      </w:r>
    </w:p>
    <w:p w14:paraId="125FDC93" w14:textId="77777777" w:rsidR="00BB6946" w:rsidRPr="00BB6946" w:rsidRDefault="00BB6946" w:rsidP="00BB6946">
      <w:r w:rsidRPr="00BB6946">
        <w:t>Les Greffes représentent une famille de technologies particulièrement développée.</w:t>
      </w:r>
    </w:p>
    <w:p w14:paraId="029D9FFD" w14:textId="77777777" w:rsidR="00BB6946" w:rsidRPr="00BB6946" w:rsidRDefault="00BB6946" w:rsidP="00BB6946">
      <w:r w:rsidRPr="00BB6946">
        <w:t>Elles permettent des réparations, des adaptations et certaines transformations.</w:t>
      </w:r>
    </w:p>
    <w:p w14:paraId="740F634E" w14:textId="77777777" w:rsidR="00BB6946" w:rsidRPr="00BB6946" w:rsidRDefault="00BB6946" w:rsidP="00BB6946">
      <w:r w:rsidRPr="00BB6946">
        <w:lastRenderedPageBreak/>
        <w:t>Le Verre-Nocturne possède une culture de modification corporelle.</w:t>
      </w:r>
    </w:p>
    <w:p w14:paraId="0D61A299" w14:textId="77777777" w:rsidR="00BB6946" w:rsidRPr="00BB6946" w:rsidRDefault="00BB6946" w:rsidP="00BB6946">
      <w:r w:rsidRPr="00BB6946">
        <w:t>Les Jardins de Thalen concentrent une partie importante des activités médicales avancées.</w:t>
      </w:r>
    </w:p>
    <w:p w14:paraId="75A78A57" w14:textId="77777777" w:rsidR="00BB6946" w:rsidRPr="00BB6946" w:rsidRDefault="00BB6946" w:rsidP="00BB6946">
      <w:r w:rsidRPr="00BB6946">
        <w:t>Ces deux milieux utilisent parfois des techniques apparentées pour des finalités différentes.</w:t>
      </w:r>
    </w:p>
    <w:p w14:paraId="377325BD" w14:textId="77777777" w:rsidR="00BB6946" w:rsidRPr="00BB6946" w:rsidRDefault="00BB6946" w:rsidP="00BB6946">
      <w:r w:rsidRPr="00BB6946">
        <w:t>Une réparation thérapeutique n'a pas nécessairement les mêmes contraintes qu'une modification volontaire d'apparence.</w:t>
      </w:r>
    </w:p>
    <w:p w14:paraId="577BA07F" w14:textId="77777777" w:rsidR="00BB6946" w:rsidRPr="00BB6946" w:rsidRDefault="00BB6946" w:rsidP="00BB6946">
      <w:pPr>
        <w:rPr>
          <w:b/>
          <w:bCs/>
        </w:rPr>
      </w:pPr>
      <w:r w:rsidRPr="00BB6946">
        <w:rPr>
          <w:b/>
          <w:bCs/>
        </w:rPr>
        <w:t>L'accès aux soins</w:t>
      </w:r>
    </w:p>
    <w:p w14:paraId="3CC90400" w14:textId="77777777" w:rsidR="00BB6946" w:rsidRPr="00BB6946" w:rsidRDefault="00BB6946" w:rsidP="00BB6946">
      <w:r w:rsidRPr="00BB6946">
        <w:t>La sophistication d'une technologie ne garantit pas son accessibilité universelle.</w:t>
      </w:r>
    </w:p>
    <w:p w14:paraId="06AB4201" w14:textId="77777777" w:rsidR="00BB6946" w:rsidRPr="00BB6946" w:rsidRDefault="00BB6946" w:rsidP="00BB6946">
      <w:r w:rsidRPr="00BB6946">
        <w:t>Les établissements les plus performants peuvent posséder des listes d'attente.</w:t>
      </w:r>
    </w:p>
    <w:p w14:paraId="730FD735" w14:textId="77777777" w:rsidR="00BB6946" w:rsidRPr="00BB6946" w:rsidRDefault="00BB6946" w:rsidP="00BB6946">
      <w:r w:rsidRPr="00BB6946">
        <w:t>Les assurances et les contrats peuvent imposer des conditions.</w:t>
      </w:r>
    </w:p>
    <w:p w14:paraId="41C00AF5" w14:textId="77777777" w:rsidR="00BB6946" w:rsidRPr="00BB6946" w:rsidRDefault="00BB6946" w:rsidP="00BB6946">
      <w:r w:rsidRPr="00BB6946">
        <w:t>Une personne peut avoir besoin d'une autorisation.</w:t>
      </w:r>
    </w:p>
    <w:p w14:paraId="7F7138D5" w14:textId="77777777" w:rsidR="00BB6946" w:rsidRPr="00BB6946" w:rsidRDefault="00BB6946" w:rsidP="00BB6946">
      <w:r w:rsidRPr="00BB6946">
        <w:t>Une intervention peut exiger le déplacement du patient vers un autre établissement.</w:t>
      </w:r>
    </w:p>
    <w:p w14:paraId="359E4FCC" w14:textId="77777777" w:rsidR="00BB6946" w:rsidRPr="00BB6946" w:rsidRDefault="00BB6946" w:rsidP="00BB6946">
      <w:r w:rsidRPr="00BB6946">
        <w:t>La question centrale n'est pas seulement de déterminer ce que la médecine sait faire.</w:t>
      </w:r>
    </w:p>
    <w:p w14:paraId="156807E0" w14:textId="77777777" w:rsidR="00BB6946" w:rsidRPr="00BB6946" w:rsidRDefault="00BB6946" w:rsidP="00BB6946">
      <w:r w:rsidRPr="00BB6946">
        <w:t>Elle est également de savoir qui peut réellement bénéficier de ses capacités.</w:t>
      </w:r>
    </w:p>
    <w:p w14:paraId="5302C9C8" w14:textId="77777777" w:rsidR="00BB6946" w:rsidRPr="00BB6946" w:rsidRDefault="00BB6946" w:rsidP="00BB6946">
      <w:pPr>
        <w:rPr>
          <w:b/>
          <w:bCs/>
        </w:rPr>
      </w:pPr>
      <w:r w:rsidRPr="00BB6946">
        <w:rPr>
          <w:b/>
          <w:bCs/>
        </w:rPr>
        <w:t>LVII. Les quarantaines intermondes</w:t>
      </w:r>
    </w:p>
    <w:p w14:paraId="2D03DA58" w14:textId="77777777" w:rsidR="00BB6946" w:rsidRPr="00BB6946" w:rsidRDefault="00BB6946" w:rsidP="00BB6946">
      <w:r w:rsidRPr="00BB6946">
        <w:t>Les voyages multiplient les possibilités de circulation des organismes.</w:t>
      </w:r>
    </w:p>
    <w:p w14:paraId="07DC2FE6" w14:textId="77777777" w:rsidR="00BB6946" w:rsidRPr="00BB6946" w:rsidRDefault="00BB6946" w:rsidP="00BB6946">
      <w:r w:rsidRPr="00BB6946">
        <w:t>Les quarantaines deviennent donc une infrastructure sanitaire essentielle.</w:t>
      </w:r>
    </w:p>
    <w:p w14:paraId="25263A70" w14:textId="77777777" w:rsidR="00BB6946" w:rsidRPr="00BB6946" w:rsidRDefault="00BB6946" w:rsidP="00BB6946">
      <w:r w:rsidRPr="00BB6946">
        <w:t>Une cargaison biologique peut nécessiter des contrôles.</w:t>
      </w:r>
    </w:p>
    <w:p w14:paraId="469C90C9" w14:textId="77777777" w:rsidR="00BB6946" w:rsidRPr="00BB6946" w:rsidRDefault="00BB6946" w:rsidP="00BB6946">
      <w:r w:rsidRPr="00BB6946">
        <w:t>Un équipage peut être soumis à une observation.</w:t>
      </w:r>
    </w:p>
    <w:p w14:paraId="7F6B4E66" w14:textId="77777777" w:rsidR="00BB6946" w:rsidRPr="00BB6946" w:rsidRDefault="00BB6946" w:rsidP="00BB6946">
      <w:r w:rsidRPr="00BB6946">
        <w:t>Un prélèvement doit être transporté selon des conditions particulières.</w:t>
      </w:r>
    </w:p>
    <w:p w14:paraId="52ABA806" w14:textId="77777777" w:rsidR="00BB6946" w:rsidRPr="00BB6946" w:rsidRDefault="00BB6946" w:rsidP="00BB6946">
      <w:r w:rsidRPr="00BB6946">
        <w:t>Certaines manifestations peuvent nécessiter l'intervention de spécialistes des Flux.</w:t>
      </w:r>
    </w:p>
    <w:p w14:paraId="1E59C985" w14:textId="77777777" w:rsidR="00BB6946" w:rsidRPr="00BB6946" w:rsidRDefault="00BB6946" w:rsidP="00BB6946">
      <w:r w:rsidRPr="00BB6946">
        <w:t>La médecine du Premier Ciel doit distinguer une infection biologique ordinaire d'une altération métaphysique.</w:t>
      </w:r>
    </w:p>
    <w:p w14:paraId="7594B6E6" w14:textId="77777777" w:rsidR="00BB6946" w:rsidRPr="00BB6946" w:rsidRDefault="00BB6946" w:rsidP="00BB6946">
      <w:r w:rsidRPr="00BB6946">
        <w:t>Une quarantaine peut être justifiée dans les deux cas, mais les méthodes ne sont pas nécessairement identiques.</w:t>
      </w:r>
    </w:p>
    <w:p w14:paraId="65398F9C" w14:textId="77777777" w:rsidR="00BB6946" w:rsidRPr="00BB6946" w:rsidRDefault="00BB6946" w:rsidP="00BB6946">
      <w:r w:rsidRPr="00BB6946">
        <w:t>Le dossier médical d'</w:t>
      </w:r>
      <w:proofErr w:type="spellStart"/>
      <w:r w:rsidRPr="00BB6946">
        <w:t>Avaræl</w:t>
      </w:r>
      <w:proofErr w:type="spellEnd"/>
      <w:r w:rsidRPr="00BB6946">
        <w:t xml:space="preserve"> décrit cette sophistication et les inégalités d'accès aux technologies de soin. </w:t>
      </w:r>
    </w:p>
    <w:p w14:paraId="6C474FD3" w14:textId="77777777" w:rsidR="00BB6946" w:rsidRPr="00BB6946" w:rsidRDefault="00BB6946" w:rsidP="00BB6946">
      <w:r w:rsidRPr="00BB6946">
        <w:t>AVARÆL.docx</w:t>
      </w:r>
    </w:p>
    <w:p w14:paraId="06CE5109" w14:textId="77777777" w:rsidR="00BB6946" w:rsidRPr="00BB6946" w:rsidRDefault="00BB6946" w:rsidP="00BB6946">
      <w:pPr>
        <w:rPr>
          <w:b/>
          <w:bCs/>
        </w:rPr>
      </w:pPr>
      <w:r w:rsidRPr="00BB6946">
        <w:rPr>
          <w:b/>
          <w:bCs/>
        </w:rPr>
        <w:t>QUATORZIÈME PARTIE — LES TECHNOLOGIES MILITAIRES ET DE SÉCURITÉ</w:t>
      </w:r>
    </w:p>
    <w:p w14:paraId="340771A7" w14:textId="77777777" w:rsidR="00BB6946" w:rsidRPr="00BB6946" w:rsidRDefault="00BB6946" w:rsidP="00BB6946">
      <w:pPr>
        <w:rPr>
          <w:b/>
          <w:bCs/>
        </w:rPr>
      </w:pPr>
      <w:r w:rsidRPr="00BB6946">
        <w:rPr>
          <w:b/>
          <w:bCs/>
        </w:rPr>
        <w:t>LVIII. La guerre de la Quatrième Ère est une guerre d'infrastructures</w:t>
      </w:r>
    </w:p>
    <w:p w14:paraId="1C9FF407" w14:textId="77777777" w:rsidR="00BB6946" w:rsidRPr="00BB6946" w:rsidRDefault="00BB6946" w:rsidP="00BB6946">
      <w:r w:rsidRPr="00BB6946">
        <w:t>Les forces militaires de 7 798 AF possèdent des équipements sophistiqués.</w:t>
      </w:r>
    </w:p>
    <w:p w14:paraId="3F617AA6" w14:textId="77777777" w:rsidR="00BB6946" w:rsidRPr="00BB6946" w:rsidRDefault="00BB6946" w:rsidP="00BB6946">
      <w:r w:rsidRPr="00BB6946">
        <w:t>Mais leur efficacité dépend également des réseaux.</w:t>
      </w:r>
    </w:p>
    <w:p w14:paraId="19AAFE6F" w14:textId="77777777" w:rsidR="00BB6946" w:rsidRPr="00BB6946" w:rsidRDefault="00BB6946" w:rsidP="00BB6946">
      <w:r w:rsidRPr="00BB6946">
        <w:t>Une flotte doit être ravitaillée.</w:t>
      </w:r>
    </w:p>
    <w:p w14:paraId="4FEFB0C7" w14:textId="77777777" w:rsidR="00BB6946" w:rsidRPr="00BB6946" w:rsidRDefault="00BB6946" w:rsidP="00BB6946">
      <w:r w:rsidRPr="00BB6946">
        <w:t>Les appareils doivent être entretenus.</w:t>
      </w:r>
    </w:p>
    <w:p w14:paraId="395DB4EF" w14:textId="77777777" w:rsidR="00BB6946" w:rsidRPr="00BB6946" w:rsidRDefault="00BB6946" w:rsidP="00BB6946">
      <w:r w:rsidRPr="00BB6946">
        <w:t>Les communications doivent permettre la coordination.</w:t>
      </w:r>
    </w:p>
    <w:p w14:paraId="5AF30B37" w14:textId="77777777" w:rsidR="00BB6946" w:rsidRPr="00BB6946" w:rsidRDefault="00BB6946" w:rsidP="00BB6946">
      <w:r w:rsidRPr="00BB6946">
        <w:t>Les systèmes de navigation doivent conserver des informations fiables.</w:t>
      </w:r>
    </w:p>
    <w:p w14:paraId="39022761" w14:textId="77777777" w:rsidR="00BB6946" w:rsidRPr="00BB6946" w:rsidRDefault="00BB6946" w:rsidP="00BB6946">
      <w:r w:rsidRPr="00BB6946">
        <w:t>Les infrastructures médicales doivent prendre en charge les blessés.</w:t>
      </w:r>
    </w:p>
    <w:p w14:paraId="22AD8B62" w14:textId="77777777" w:rsidR="00BB6946" w:rsidRPr="00BB6946" w:rsidRDefault="00BB6946" w:rsidP="00BB6946">
      <w:r w:rsidRPr="00BB6946">
        <w:t>La Guerre de l'Axe et des Seuils a montré les conséquences des blocus.</w:t>
      </w:r>
    </w:p>
    <w:p w14:paraId="76C8EB97" w14:textId="77777777" w:rsidR="00BB6946" w:rsidRPr="00BB6946" w:rsidRDefault="00BB6946" w:rsidP="00BB6946">
      <w:r w:rsidRPr="00BB6946">
        <w:t>La Guerre des Visages Absents a montré les dangers de l'usurpation des identités.</w:t>
      </w:r>
    </w:p>
    <w:p w14:paraId="1502FA84" w14:textId="77777777" w:rsidR="00BB6946" w:rsidRPr="00BB6946" w:rsidRDefault="00BB6946" w:rsidP="00BB6946">
      <w:r w:rsidRPr="00BB6946">
        <w:t>La Ruée des Seuils démontre désormais qu'une information ancienne peut devenir un enjeu stratégique majeur.</w:t>
      </w:r>
    </w:p>
    <w:p w14:paraId="2E515AC4" w14:textId="77777777" w:rsidR="00BB6946" w:rsidRPr="00BB6946" w:rsidRDefault="00BB6946" w:rsidP="00BB6946">
      <w:pPr>
        <w:rPr>
          <w:b/>
          <w:bCs/>
        </w:rPr>
      </w:pPr>
      <w:r w:rsidRPr="00BB6946">
        <w:rPr>
          <w:b/>
          <w:bCs/>
        </w:rPr>
        <w:t>LIX. Les armes individuelles</w:t>
      </w:r>
    </w:p>
    <w:p w14:paraId="0213EF9E" w14:textId="77777777" w:rsidR="00BB6946" w:rsidRPr="00BB6946" w:rsidRDefault="00BB6946" w:rsidP="00BB6946">
      <w:r w:rsidRPr="00BB6946">
        <w:t>Les armes de la Quatrième Ère ne doivent pas être réduites à des projecteurs d'énergie ou à des dispositifs magiques.</w:t>
      </w:r>
    </w:p>
    <w:p w14:paraId="51DC2EC7" w14:textId="77777777" w:rsidR="00BB6946" w:rsidRPr="00BB6946" w:rsidRDefault="00BB6946" w:rsidP="00BB6946">
      <w:r w:rsidRPr="00BB6946">
        <w:t>Les catalogues contemporains comprennent également des armes mécaniques et balistiques sophistiquées.</w:t>
      </w:r>
    </w:p>
    <w:p w14:paraId="06FB72D9" w14:textId="77777777" w:rsidR="00BB6946" w:rsidRPr="00BB6946" w:rsidRDefault="00BB6946" w:rsidP="00BB6946">
      <w:r w:rsidRPr="00BB6946">
        <w:lastRenderedPageBreak/>
        <w:t>Les systèmes CTC structurent certaines familles de munitions.</w:t>
      </w:r>
    </w:p>
    <w:p w14:paraId="77719E2F" w14:textId="77777777" w:rsidR="00BB6946" w:rsidRPr="00BB6946" w:rsidRDefault="00BB6946" w:rsidP="00BB6946">
      <w:r w:rsidRPr="00BB6946">
        <w:t>Les fabricants cherchent à assurer la fiabilité, la maintenance et la disponibilité.</w:t>
      </w:r>
    </w:p>
    <w:p w14:paraId="5CCE697C" w14:textId="77777777" w:rsidR="00BB6946" w:rsidRPr="00BB6946" w:rsidRDefault="00BB6946" w:rsidP="00BB6946">
      <w:pPr>
        <w:rPr>
          <w:b/>
          <w:bCs/>
        </w:rPr>
      </w:pPr>
      <w:r w:rsidRPr="00BB6946">
        <w:rPr>
          <w:b/>
          <w:bCs/>
        </w:rPr>
        <w:t>Le principe du Mode Pauvre appliqué aux armes</w:t>
      </w:r>
    </w:p>
    <w:p w14:paraId="75B18FFD" w14:textId="77777777" w:rsidR="00BB6946" w:rsidRPr="00BB6946" w:rsidRDefault="00BB6946" w:rsidP="00BB6946">
      <w:r w:rsidRPr="00BB6946">
        <w:t>Une arme doit pouvoir rester sûre lorsqu'elle est privée de ses systèmes secondaires.</w:t>
      </w:r>
    </w:p>
    <w:p w14:paraId="37EDC3DD" w14:textId="77777777" w:rsidR="00BB6946" w:rsidRPr="00BB6946" w:rsidRDefault="00BB6946" w:rsidP="00BB6946">
      <w:r w:rsidRPr="00BB6946">
        <w:t>Un dispositif de visée peut devenir indisponible.</w:t>
      </w:r>
    </w:p>
    <w:p w14:paraId="377FBEF1" w14:textId="77777777" w:rsidR="00BB6946" w:rsidRPr="00BB6946" w:rsidRDefault="00BB6946" w:rsidP="00BB6946">
      <w:r w:rsidRPr="00BB6946">
        <w:t>Une batterie peut être déchargée.</w:t>
      </w:r>
    </w:p>
    <w:p w14:paraId="3ACCEC3B" w14:textId="77777777" w:rsidR="00BB6946" w:rsidRPr="00BB6946" w:rsidRDefault="00BB6946" w:rsidP="00BB6946">
      <w:r w:rsidRPr="00BB6946">
        <w:t>Une aide informatique peut tomber en panne.</w:t>
      </w:r>
    </w:p>
    <w:p w14:paraId="628F749D" w14:textId="77777777" w:rsidR="00BB6946" w:rsidRPr="00BB6946" w:rsidRDefault="00BB6946" w:rsidP="00BB6946">
      <w:r w:rsidRPr="00BB6946">
        <w:t xml:space="preserve">La conception doit alors éviter que l'utilisateur perde toute </w:t>
      </w:r>
      <w:proofErr w:type="gramStart"/>
      <w:r w:rsidRPr="00BB6946">
        <w:t>capacité</w:t>
      </w:r>
      <w:proofErr w:type="gramEnd"/>
      <w:r w:rsidRPr="00BB6946">
        <w:t xml:space="preserve"> d'action ou que l'arme devienne dangereuse pour son porteur.</w:t>
      </w:r>
    </w:p>
    <w:p w14:paraId="34799B6E" w14:textId="77777777" w:rsidR="00BB6946" w:rsidRPr="00BB6946" w:rsidRDefault="00BB6946" w:rsidP="00BB6946">
      <w:r w:rsidRPr="00BB6946">
        <w:t>Cette doctrine ne rend pas l'équipement invulnérable.</w:t>
      </w:r>
    </w:p>
    <w:p w14:paraId="384C901F" w14:textId="77777777" w:rsidR="00BB6946" w:rsidRPr="00BB6946" w:rsidRDefault="00BB6946" w:rsidP="00BB6946">
      <w:r w:rsidRPr="00BB6946">
        <w:t>Elle vise à limiter les conséquences de certaines défaillances.</w:t>
      </w:r>
    </w:p>
    <w:p w14:paraId="6C41C1D6" w14:textId="77777777" w:rsidR="00BB6946" w:rsidRPr="00BB6946" w:rsidRDefault="00BB6946" w:rsidP="00BB6946">
      <w:pPr>
        <w:rPr>
          <w:b/>
          <w:bCs/>
        </w:rPr>
      </w:pPr>
      <w:r w:rsidRPr="00BB6946">
        <w:rPr>
          <w:b/>
          <w:bCs/>
        </w:rPr>
        <w:t>L'importance du catalogue historique</w:t>
      </w:r>
    </w:p>
    <w:p w14:paraId="31B62102" w14:textId="77777777" w:rsidR="00BB6946" w:rsidRPr="00BB6946" w:rsidRDefault="00BB6946" w:rsidP="00BB6946">
      <w:r w:rsidRPr="00BB6946">
        <w:t>Les armes doivent conserver leurs caractéristiques propres.</w:t>
      </w:r>
    </w:p>
    <w:p w14:paraId="331D23B7" w14:textId="77777777" w:rsidR="00BB6946" w:rsidRPr="00BB6946" w:rsidRDefault="00BB6946" w:rsidP="00BB6946">
      <w:r w:rsidRPr="00BB6946">
        <w:t>Un revolver populaire fiable ne possède pas nécessairement les fonctions d'un pistolet de service.</w:t>
      </w:r>
    </w:p>
    <w:p w14:paraId="7FF00316" w14:textId="77777777" w:rsidR="00BB6946" w:rsidRPr="00BB6946" w:rsidRDefault="00BB6946" w:rsidP="00BB6946">
      <w:r w:rsidRPr="00BB6946">
        <w:t>Une arme de précision ne remplit pas exactement le rôle d'une arme compacte.</w:t>
      </w:r>
    </w:p>
    <w:p w14:paraId="35B35A81" w14:textId="77777777" w:rsidR="00BB6946" w:rsidRPr="00BB6946" w:rsidRDefault="00BB6946" w:rsidP="00BB6946">
      <w:r w:rsidRPr="00BB6946">
        <w:t>Une arme sophistiquée peut être moins appropriée qu'un mécanisme simple dans un environnement où l'entretien est difficile.</w:t>
      </w:r>
    </w:p>
    <w:p w14:paraId="3CA3D5EA" w14:textId="77777777" w:rsidR="00BB6946" w:rsidRPr="00BB6946" w:rsidRDefault="00BB6946" w:rsidP="00BB6946">
      <w:r w:rsidRPr="00BB6946">
        <w:t>La disponibilité des pièces et des munitions fait partie intégrante de la valeur d'une arme.</w:t>
      </w:r>
    </w:p>
    <w:p w14:paraId="74523DAF" w14:textId="77777777" w:rsidR="00BB6946" w:rsidRPr="00BB6946" w:rsidRDefault="00BB6946" w:rsidP="00BB6946">
      <w:pPr>
        <w:rPr>
          <w:b/>
          <w:bCs/>
        </w:rPr>
      </w:pPr>
      <w:r w:rsidRPr="00BB6946">
        <w:rPr>
          <w:b/>
          <w:bCs/>
        </w:rPr>
        <w:t>LX. La sécurité des installations</w:t>
      </w:r>
    </w:p>
    <w:p w14:paraId="12154DF3" w14:textId="77777777" w:rsidR="00BB6946" w:rsidRPr="00BB6946" w:rsidRDefault="00BB6946" w:rsidP="00BB6946">
      <w:r w:rsidRPr="00BB6946">
        <w:t>La protection des infrastructures ne repose pas uniquement sur des gardes armés.</w:t>
      </w:r>
    </w:p>
    <w:p w14:paraId="565C21FE" w14:textId="77777777" w:rsidR="00BB6946" w:rsidRPr="00BB6946" w:rsidRDefault="00BB6946" w:rsidP="00BB6946">
      <w:r w:rsidRPr="00BB6946">
        <w:t>Elle implique les contrôles d'accès, la surveillance, les procédures de confinement, la détection et les capacités d'isolement.</w:t>
      </w:r>
    </w:p>
    <w:p w14:paraId="2790E863" w14:textId="77777777" w:rsidR="00BB6946" w:rsidRPr="00BB6946" w:rsidRDefault="00BB6946" w:rsidP="00BB6946">
      <w:r w:rsidRPr="00BB6946">
        <w:t>Une installation peut posséder plusieurs niveaux de sécurité.</w:t>
      </w:r>
    </w:p>
    <w:p w14:paraId="7D2FF301" w14:textId="77777777" w:rsidR="00BB6946" w:rsidRPr="00BB6946" w:rsidRDefault="00BB6946" w:rsidP="00BB6946">
      <w:r w:rsidRPr="00BB6946">
        <w:t>Les informations sensibles peuvent être séparées.</w:t>
      </w:r>
    </w:p>
    <w:p w14:paraId="338A73C9" w14:textId="77777777" w:rsidR="00BB6946" w:rsidRPr="00BB6946" w:rsidRDefault="00BB6946" w:rsidP="00BB6946">
      <w:r w:rsidRPr="00BB6946">
        <w:t>Les commandes importantes peuvent nécessiter plusieurs validations.</w:t>
      </w:r>
    </w:p>
    <w:p w14:paraId="6188BAC3" w14:textId="77777777" w:rsidR="00BB6946" w:rsidRPr="00BB6946" w:rsidRDefault="00BB6946" w:rsidP="00BB6946">
      <w:r w:rsidRPr="00BB6946">
        <w:t>Les procédures d'urgence doivent être vérifiées.</w:t>
      </w:r>
    </w:p>
    <w:p w14:paraId="5571B563" w14:textId="77777777" w:rsidR="00BB6946" w:rsidRPr="00BB6946" w:rsidRDefault="00BB6946" w:rsidP="00BB6946">
      <w:r w:rsidRPr="00BB6946">
        <w:t>La sécurité la plus efficace n'est pas toujours celle qui empêche toute entrée.</w:t>
      </w:r>
    </w:p>
    <w:p w14:paraId="06487C0C" w14:textId="77777777" w:rsidR="00BB6946" w:rsidRPr="00BB6946" w:rsidRDefault="00BB6946" w:rsidP="00BB6946">
      <w:r w:rsidRPr="00BB6946">
        <w:t>Elle peut être celle qui permet d'identifier précisément les fonctions qu'une personne est autorisée à exercer.</w:t>
      </w:r>
    </w:p>
    <w:p w14:paraId="25CB8D1C" w14:textId="77777777" w:rsidR="00BB6946" w:rsidRPr="00BB6946" w:rsidRDefault="00BB6946" w:rsidP="00BB6946">
      <w:pPr>
        <w:rPr>
          <w:b/>
          <w:bCs/>
        </w:rPr>
      </w:pPr>
      <w:r w:rsidRPr="00BB6946">
        <w:rPr>
          <w:b/>
          <w:bCs/>
        </w:rPr>
        <w:t>QUINZIÈME PARTIE — LES TECHNOLOGIES ET LA VIE QUOTIDIENNE</w:t>
      </w:r>
    </w:p>
    <w:p w14:paraId="0CF14038" w14:textId="77777777" w:rsidR="00BB6946" w:rsidRPr="00BB6946" w:rsidRDefault="00BB6946" w:rsidP="00BB6946">
      <w:pPr>
        <w:rPr>
          <w:b/>
          <w:bCs/>
        </w:rPr>
      </w:pPr>
      <w:r w:rsidRPr="00BB6946">
        <w:rPr>
          <w:b/>
          <w:bCs/>
        </w:rPr>
        <w:t>LXI. Un appartement ordinaire en 7 798 AF</w:t>
      </w:r>
    </w:p>
    <w:p w14:paraId="1E395E0A" w14:textId="77777777" w:rsidR="00BB6946" w:rsidRPr="00BB6946" w:rsidRDefault="00BB6946" w:rsidP="00BB6946">
      <w:r w:rsidRPr="00BB6946">
        <w:t>Pour comprendre la maturité technologique du Premier Ciel, il faut considérer un logement sans prestige particulier.</w:t>
      </w:r>
    </w:p>
    <w:p w14:paraId="19D97A3B" w14:textId="77777777" w:rsidR="00BB6946" w:rsidRPr="00BB6946" w:rsidRDefault="00BB6946" w:rsidP="00BB6946">
      <w:r w:rsidRPr="00BB6946">
        <w:t>Une famille peut vivre dans un appartement intégré à un grand ensemble résidentiel.</w:t>
      </w:r>
    </w:p>
    <w:p w14:paraId="4732DFAE" w14:textId="77777777" w:rsidR="00BB6946" w:rsidRPr="00BB6946" w:rsidRDefault="00BB6946" w:rsidP="00BB6946">
      <w:r w:rsidRPr="00BB6946">
        <w:t>La ventilation fonctionne automatiquement.</w:t>
      </w:r>
    </w:p>
    <w:p w14:paraId="05BC0389" w14:textId="77777777" w:rsidR="00BB6946" w:rsidRPr="00BB6946" w:rsidRDefault="00BB6946" w:rsidP="00BB6946">
      <w:r w:rsidRPr="00BB6946">
        <w:t>Les systèmes énergétiques sont reliés à plusieurs infrastructures.</w:t>
      </w:r>
    </w:p>
    <w:p w14:paraId="18E052C6" w14:textId="77777777" w:rsidR="00BB6946" w:rsidRPr="00BB6946" w:rsidRDefault="00BB6946" w:rsidP="00BB6946">
      <w:r w:rsidRPr="00BB6946">
        <w:t>Les habitants disposent de moyens de communication.</w:t>
      </w:r>
    </w:p>
    <w:p w14:paraId="70D42BA7" w14:textId="77777777" w:rsidR="00BB6946" w:rsidRPr="00BB6946" w:rsidRDefault="00BB6946" w:rsidP="00BB6946">
      <w:r w:rsidRPr="00BB6946">
        <w:t>Les équipements domestiques remplissent certaines fonctions de manière automatisée.</w:t>
      </w:r>
    </w:p>
    <w:p w14:paraId="169B8893" w14:textId="77777777" w:rsidR="00BB6946" w:rsidRPr="00BB6946" w:rsidRDefault="00BB6946" w:rsidP="00BB6946">
      <w:r w:rsidRPr="00BB6946">
        <w:t>Les transports collectifs sont accessibles à proximité.</w:t>
      </w:r>
    </w:p>
    <w:p w14:paraId="67D3403F" w14:textId="77777777" w:rsidR="00BB6946" w:rsidRPr="00BB6946" w:rsidRDefault="00BB6946" w:rsidP="00BB6946">
      <w:r w:rsidRPr="00BB6946">
        <w:t>Les autorisations permettent d'accéder au bâtiment.</w:t>
      </w:r>
    </w:p>
    <w:p w14:paraId="2E54B0B7" w14:textId="77777777" w:rsidR="00BB6946" w:rsidRPr="00BB6946" w:rsidRDefault="00BB6946" w:rsidP="00BB6946">
      <w:r w:rsidRPr="00BB6946">
        <w:t>Les services municipaux assurent la distribution de l'eau et la collecte des déchets.</w:t>
      </w:r>
    </w:p>
    <w:p w14:paraId="020C31AE" w14:textId="77777777" w:rsidR="00BB6946" w:rsidRPr="00BB6946" w:rsidRDefault="00BB6946" w:rsidP="00BB6946">
      <w:r w:rsidRPr="00BB6946">
        <w:t>Une partie considérable de ces technologies demeure invisible.</w:t>
      </w:r>
    </w:p>
    <w:p w14:paraId="28DA817B" w14:textId="77777777" w:rsidR="00BB6946" w:rsidRPr="00BB6946" w:rsidRDefault="00BB6946" w:rsidP="00BB6946">
      <w:r w:rsidRPr="00BB6946">
        <w:t>La famille ne se demande pas chaque matin comment fonctionne son immeuble.</w:t>
      </w:r>
    </w:p>
    <w:p w14:paraId="61A61809" w14:textId="77777777" w:rsidR="00BB6946" w:rsidRPr="00BB6946" w:rsidRDefault="00BB6946" w:rsidP="00BB6946">
      <w:r w:rsidRPr="00BB6946">
        <w:lastRenderedPageBreak/>
        <w:t>Elle constate simplement si les services attendus sont disponibles.</w:t>
      </w:r>
    </w:p>
    <w:p w14:paraId="3BF505A2" w14:textId="77777777" w:rsidR="00BB6946" w:rsidRPr="00BB6946" w:rsidRDefault="00BB6946" w:rsidP="00BB6946">
      <w:pPr>
        <w:rPr>
          <w:b/>
          <w:bCs/>
        </w:rPr>
      </w:pPr>
      <w:r w:rsidRPr="00BB6946">
        <w:rPr>
          <w:b/>
          <w:bCs/>
        </w:rPr>
        <w:t>La panne révèle l'infrastructure</w:t>
      </w:r>
    </w:p>
    <w:p w14:paraId="41E5F510" w14:textId="77777777" w:rsidR="00BB6946" w:rsidRPr="00BB6946" w:rsidRDefault="00BB6946" w:rsidP="00BB6946">
      <w:r w:rsidRPr="00BB6946">
        <w:t>Un matin, la ventilation du quartier présente une anomalie.</w:t>
      </w:r>
    </w:p>
    <w:p w14:paraId="2DF73F28" w14:textId="77777777" w:rsidR="00BB6946" w:rsidRPr="00BB6946" w:rsidRDefault="00BB6946" w:rsidP="00BB6946">
      <w:r w:rsidRPr="00BB6946">
        <w:t>Le système réduit certaines fonctions.</w:t>
      </w:r>
    </w:p>
    <w:p w14:paraId="013E9AEE" w14:textId="77777777" w:rsidR="00BB6946" w:rsidRPr="00BB6946" w:rsidRDefault="00BB6946" w:rsidP="00BB6946">
      <w:r w:rsidRPr="00BB6946">
        <w:t>Un technicien est appelé.</w:t>
      </w:r>
    </w:p>
    <w:p w14:paraId="59CA552E" w14:textId="77777777" w:rsidR="00BB6946" w:rsidRPr="00BB6946" w:rsidRDefault="00BB6946" w:rsidP="00BB6946">
      <w:r w:rsidRPr="00BB6946">
        <w:t>Les ascenseurs secondaires ralentissent.</w:t>
      </w:r>
    </w:p>
    <w:p w14:paraId="4232B2CF" w14:textId="77777777" w:rsidR="00BB6946" w:rsidRPr="00BB6946" w:rsidRDefault="00BB6946" w:rsidP="00BB6946">
      <w:r w:rsidRPr="00BB6946">
        <w:t>Les communications affichent un avertissement.</w:t>
      </w:r>
    </w:p>
    <w:p w14:paraId="2E028020" w14:textId="77777777" w:rsidR="00BB6946" w:rsidRPr="00BB6946" w:rsidRDefault="00BB6946" w:rsidP="00BB6946">
      <w:r w:rsidRPr="00BB6946">
        <w:t>La famille doit modifier ses habitudes.</w:t>
      </w:r>
    </w:p>
    <w:p w14:paraId="30FA05B2" w14:textId="77777777" w:rsidR="00BB6946" w:rsidRPr="00BB6946" w:rsidRDefault="00BB6946" w:rsidP="00BB6946">
      <w:r w:rsidRPr="00BB6946">
        <w:t>Cette situation, ordinaire à l'échelle d'une mégalopole, montre combien le confort dépend d'une maintenance permanente.</w:t>
      </w:r>
    </w:p>
    <w:p w14:paraId="02B94EBE" w14:textId="77777777" w:rsidR="00BB6946" w:rsidRPr="00BB6946" w:rsidRDefault="00BB6946" w:rsidP="00BB6946">
      <w:pPr>
        <w:rPr>
          <w:b/>
          <w:bCs/>
        </w:rPr>
      </w:pPr>
      <w:r w:rsidRPr="00BB6946">
        <w:rPr>
          <w:b/>
          <w:bCs/>
        </w:rPr>
        <w:t>LXII. Les équipements personnels</w:t>
      </w:r>
    </w:p>
    <w:p w14:paraId="1A0E70AB" w14:textId="77777777" w:rsidR="00BB6946" w:rsidRPr="00BB6946" w:rsidRDefault="00BB6946" w:rsidP="00BB6946">
      <w:r w:rsidRPr="00BB6946">
        <w:t>Les habitants peuvent utiliser des terminaux de communication, des instruments professionnels, des dispositifs médicaux ou des outils portables.</w:t>
      </w:r>
    </w:p>
    <w:p w14:paraId="370518F4" w14:textId="77777777" w:rsidR="00BB6946" w:rsidRPr="00BB6946" w:rsidRDefault="00BB6946" w:rsidP="00BB6946">
      <w:r w:rsidRPr="00BB6946">
        <w:t>Le niveau d'équipement dépend de la situation économique et de la fonction.</w:t>
      </w:r>
    </w:p>
    <w:p w14:paraId="599B2866" w14:textId="77777777" w:rsidR="00BB6946" w:rsidRPr="00BB6946" w:rsidRDefault="00BB6946" w:rsidP="00BB6946">
      <w:r w:rsidRPr="00BB6946">
        <w:t>Un technicien peut posséder un appareil de diagnostic coûteux.</w:t>
      </w:r>
    </w:p>
    <w:p w14:paraId="3069B024" w14:textId="77777777" w:rsidR="00BB6946" w:rsidRPr="00BB6946" w:rsidRDefault="00BB6946" w:rsidP="00BB6946">
      <w:r w:rsidRPr="00BB6946">
        <w:t>Un voyageur peut utiliser un terminal permettant de présenter ses autorisations.</w:t>
      </w:r>
    </w:p>
    <w:p w14:paraId="61971BCF" w14:textId="77777777" w:rsidR="00BB6946" w:rsidRPr="00BB6946" w:rsidRDefault="00BB6946" w:rsidP="00BB6946">
      <w:r w:rsidRPr="00BB6946">
        <w:t>Un étudiant peut travailler avec des ressources de simulation.</w:t>
      </w:r>
    </w:p>
    <w:p w14:paraId="7D12C005" w14:textId="77777777" w:rsidR="00BB6946" w:rsidRPr="00BB6946" w:rsidRDefault="00BB6946" w:rsidP="00BB6946">
      <w:r w:rsidRPr="00BB6946">
        <w:t>Un artiste peut employer des systèmes immersifs.</w:t>
      </w:r>
    </w:p>
    <w:p w14:paraId="535D6844" w14:textId="77777777" w:rsidR="00BB6946" w:rsidRPr="00BB6946" w:rsidRDefault="00BB6946" w:rsidP="00BB6946">
      <w:r w:rsidRPr="00BB6946">
        <w:t>Mais il serait erroné de supposer que tous ces équipements sont universels, ou qu'ils possèdent les mêmes interfaces pour toutes les physiologies.</w:t>
      </w:r>
    </w:p>
    <w:p w14:paraId="4175DAA2" w14:textId="77777777" w:rsidR="00BB6946" w:rsidRPr="00BB6946" w:rsidRDefault="00BB6946" w:rsidP="00BB6946">
      <w:r w:rsidRPr="00BB6946">
        <w:t>Les fabricants doivent tenir compte des différences entre les utilisateurs.</w:t>
      </w:r>
    </w:p>
    <w:p w14:paraId="61516233" w14:textId="77777777" w:rsidR="00BB6946" w:rsidRPr="00BB6946" w:rsidRDefault="00BB6946" w:rsidP="00BB6946">
      <w:pPr>
        <w:rPr>
          <w:b/>
          <w:bCs/>
        </w:rPr>
      </w:pPr>
      <w:r w:rsidRPr="00BB6946">
        <w:rPr>
          <w:b/>
          <w:bCs/>
        </w:rPr>
        <w:t>LXIII. Les technologies des loisirs</w:t>
      </w:r>
    </w:p>
    <w:p w14:paraId="0A312735" w14:textId="77777777" w:rsidR="00BB6946" w:rsidRPr="00BB6946" w:rsidRDefault="00BB6946" w:rsidP="00BB6946">
      <w:r w:rsidRPr="00BB6946">
        <w:t>Les médias et les spectacles bénéficient des infrastructures avancées du Premier Ciel.</w:t>
      </w:r>
    </w:p>
    <w:p w14:paraId="1AB9C637" w14:textId="77777777" w:rsidR="00BB6946" w:rsidRPr="00BB6946" w:rsidRDefault="00BB6946" w:rsidP="00BB6946">
      <w:r w:rsidRPr="00BB6946">
        <w:t>Les productions peuvent employer des environnements immersifs, des dispositifs d'amplification et des systèmes de diffusion complexes.</w:t>
      </w:r>
    </w:p>
    <w:p w14:paraId="63F5FB07" w14:textId="77777777" w:rsidR="00BB6946" w:rsidRPr="00BB6946" w:rsidRDefault="00BB6946" w:rsidP="00BB6946">
      <w:r w:rsidRPr="00BB6946">
        <w:t>Les concerts peuvent réunir de vastes publics.</w:t>
      </w:r>
    </w:p>
    <w:p w14:paraId="6EAC2D95" w14:textId="77777777" w:rsidR="00BB6946" w:rsidRPr="00BB6946" w:rsidRDefault="00BB6946" w:rsidP="00BB6946">
      <w:r w:rsidRPr="00BB6946">
        <w:t>Les œuvres circulent entre les mondes.</w:t>
      </w:r>
    </w:p>
    <w:p w14:paraId="5E5D9880" w14:textId="77777777" w:rsidR="00BB6946" w:rsidRPr="00BB6946" w:rsidRDefault="00BB6946" w:rsidP="00BB6946">
      <w:r w:rsidRPr="00BB6946">
        <w:t>Des artistes comme Ronaéra participent à une industrie culturelle capable de mobiliser plusieurs Maisons.</w:t>
      </w:r>
    </w:p>
    <w:p w14:paraId="47B04B94" w14:textId="77777777" w:rsidR="00BB6946" w:rsidRPr="00BB6946" w:rsidRDefault="00BB6946" w:rsidP="00BB6946">
      <w:r w:rsidRPr="00BB6946">
        <w:t>Mais la sophistication de l'équipement n'abolit pas les pratiques artistiques ordinaires.</w:t>
      </w:r>
    </w:p>
    <w:p w14:paraId="515047E1" w14:textId="77777777" w:rsidR="00BB6946" w:rsidRPr="00BB6946" w:rsidRDefault="00BB6946" w:rsidP="00BB6946">
      <w:r w:rsidRPr="00BB6946">
        <w:t>Des musiciens jouent encore dans les établissements des quais.</w:t>
      </w:r>
    </w:p>
    <w:p w14:paraId="0FE257C9" w14:textId="77777777" w:rsidR="00BB6946" w:rsidRPr="00BB6946" w:rsidRDefault="00BB6946" w:rsidP="00BB6946">
      <w:r w:rsidRPr="00BB6946">
        <w:t>Des groupes utilisent des instruments traditionnels.</w:t>
      </w:r>
    </w:p>
    <w:p w14:paraId="794E73B6" w14:textId="77777777" w:rsidR="00BB6946" w:rsidRPr="00BB6946" w:rsidRDefault="00BB6946" w:rsidP="00BB6946">
      <w:r w:rsidRPr="00BB6946">
        <w:t>Les cultures locales continuent de se développer.</w:t>
      </w:r>
    </w:p>
    <w:p w14:paraId="51BA0813" w14:textId="77777777" w:rsidR="00BB6946" w:rsidRPr="00BB6946" w:rsidRDefault="00BB6946" w:rsidP="00BB6946">
      <w:r w:rsidRPr="00BB6946">
        <w:t>La haute technologie amplifie certaines formes de création sans remplacer toutes les autres.</w:t>
      </w:r>
    </w:p>
    <w:p w14:paraId="68D49D96" w14:textId="77777777" w:rsidR="00BB6946" w:rsidRPr="00BB6946" w:rsidRDefault="00BB6946" w:rsidP="00BB6946">
      <w:pPr>
        <w:rPr>
          <w:b/>
          <w:bCs/>
        </w:rPr>
      </w:pPr>
      <w:r w:rsidRPr="00BB6946">
        <w:rPr>
          <w:b/>
          <w:bCs/>
        </w:rPr>
        <w:t>SEIZIÈME PARTIE — LES TECHNOLOGIES DU PASSÉ ET CELLES DE L'AVENIR</w:t>
      </w:r>
    </w:p>
    <w:p w14:paraId="3FAE77C8" w14:textId="77777777" w:rsidR="00BB6946" w:rsidRPr="00BB6946" w:rsidRDefault="00BB6946" w:rsidP="00BB6946">
      <w:pPr>
        <w:rPr>
          <w:b/>
          <w:bCs/>
        </w:rPr>
      </w:pPr>
      <w:r w:rsidRPr="00BB6946">
        <w:rPr>
          <w:b/>
          <w:bCs/>
        </w:rPr>
        <w:t>LXIV. Le registre chronologique de 7 798 AF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1"/>
        <w:gridCol w:w="5632"/>
      </w:tblGrid>
      <w:tr w:rsidR="00BB6946" w:rsidRPr="00BB6946" w14:paraId="42C90DD6" w14:textId="77777777">
        <w:trPr>
          <w:tblCellSpacing w:w="15" w:type="dxa"/>
        </w:trPr>
        <w:tc>
          <w:tcPr>
            <w:tcW w:w="0" w:type="auto"/>
            <w:vAlign w:val="center"/>
            <w:hideMark/>
          </w:tcPr>
          <w:p w14:paraId="233609E7" w14:textId="77777777" w:rsidR="00BB6946" w:rsidRPr="00BB6946" w:rsidRDefault="00BB6946" w:rsidP="00BB6946">
            <w:pPr>
              <w:rPr>
                <w:b/>
                <w:bCs/>
              </w:rPr>
            </w:pPr>
            <w:r w:rsidRPr="00BB6946">
              <w:rPr>
                <w:b/>
                <w:bCs/>
              </w:rPr>
              <w:t>Technologie ou système</w:t>
            </w:r>
          </w:p>
        </w:tc>
        <w:tc>
          <w:tcPr>
            <w:tcW w:w="0" w:type="auto"/>
            <w:vAlign w:val="center"/>
            <w:hideMark/>
          </w:tcPr>
          <w:p w14:paraId="6B269904" w14:textId="77777777" w:rsidR="00BB6946" w:rsidRPr="00BB6946" w:rsidRDefault="00BB6946" w:rsidP="00BB6946">
            <w:pPr>
              <w:rPr>
                <w:b/>
                <w:bCs/>
              </w:rPr>
            </w:pPr>
            <w:r w:rsidRPr="00BB6946">
              <w:rPr>
                <w:b/>
                <w:bCs/>
              </w:rPr>
              <w:t>Situation en 7 798 AF</w:t>
            </w:r>
          </w:p>
        </w:tc>
      </w:tr>
      <w:tr w:rsidR="00BB6946" w:rsidRPr="00BB6946" w14:paraId="6EBB95F5" w14:textId="77777777">
        <w:trPr>
          <w:tblCellSpacing w:w="15" w:type="dxa"/>
        </w:trPr>
        <w:tc>
          <w:tcPr>
            <w:tcW w:w="0" w:type="auto"/>
            <w:vAlign w:val="center"/>
            <w:hideMark/>
          </w:tcPr>
          <w:p w14:paraId="3624AD6C" w14:textId="77777777" w:rsidR="00BB6946" w:rsidRPr="00BB6946" w:rsidRDefault="00BB6946" w:rsidP="00BB6946">
            <w:r w:rsidRPr="00BB6946">
              <w:t>Habitats spatiaux permanents</w:t>
            </w:r>
          </w:p>
        </w:tc>
        <w:tc>
          <w:tcPr>
            <w:tcW w:w="0" w:type="auto"/>
            <w:vAlign w:val="center"/>
            <w:hideMark/>
          </w:tcPr>
          <w:p w14:paraId="381DEA8B" w14:textId="77777777" w:rsidR="00BB6946" w:rsidRPr="00BB6946" w:rsidRDefault="00BB6946" w:rsidP="00BB6946">
            <w:r w:rsidRPr="00BB6946">
              <w:t>Matures</w:t>
            </w:r>
          </w:p>
        </w:tc>
      </w:tr>
      <w:tr w:rsidR="00BB6946" w:rsidRPr="00BB6946" w14:paraId="779455A5" w14:textId="77777777">
        <w:trPr>
          <w:tblCellSpacing w:w="15" w:type="dxa"/>
        </w:trPr>
        <w:tc>
          <w:tcPr>
            <w:tcW w:w="0" w:type="auto"/>
            <w:vAlign w:val="center"/>
            <w:hideMark/>
          </w:tcPr>
          <w:p w14:paraId="2D74D270" w14:textId="77777777" w:rsidR="00BB6946" w:rsidRPr="00BB6946" w:rsidRDefault="00BB6946" w:rsidP="00BB6946">
            <w:r w:rsidRPr="00BB6946">
              <w:t>Nefs de transport et d'exploration</w:t>
            </w:r>
          </w:p>
        </w:tc>
        <w:tc>
          <w:tcPr>
            <w:tcW w:w="0" w:type="auto"/>
            <w:vAlign w:val="center"/>
            <w:hideMark/>
          </w:tcPr>
          <w:p w14:paraId="75B9E508" w14:textId="77777777" w:rsidR="00BB6946" w:rsidRPr="00BB6946" w:rsidRDefault="00BB6946" w:rsidP="00BB6946">
            <w:r w:rsidRPr="00BB6946">
              <w:t>Matures</w:t>
            </w:r>
          </w:p>
        </w:tc>
      </w:tr>
      <w:tr w:rsidR="00BB6946" w:rsidRPr="00BB6946" w14:paraId="4D644CAA" w14:textId="77777777">
        <w:trPr>
          <w:tblCellSpacing w:w="15" w:type="dxa"/>
        </w:trPr>
        <w:tc>
          <w:tcPr>
            <w:tcW w:w="0" w:type="auto"/>
            <w:vAlign w:val="center"/>
            <w:hideMark/>
          </w:tcPr>
          <w:p w14:paraId="10A690F5" w14:textId="77777777" w:rsidR="00BB6946" w:rsidRPr="00BB6946" w:rsidRDefault="00BB6946" w:rsidP="00BB6946">
            <w:r w:rsidRPr="00BB6946">
              <w:t>Propulsion spatiale avancée</w:t>
            </w:r>
          </w:p>
        </w:tc>
        <w:tc>
          <w:tcPr>
            <w:tcW w:w="0" w:type="auto"/>
            <w:vAlign w:val="center"/>
            <w:hideMark/>
          </w:tcPr>
          <w:p w14:paraId="6113BDC6" w14:textId="77777777" w:rsidR="00BB6946" w:rsidRPr="00BB6946" w:rsidRDefault="00BB6946" w:rsidP="00BB6946">
            <w:r w:rsidRPr="00BB6946">
              <w:t>Établie</w:t>
            </w:r>
          </w:p>
        </w:tc>
      </w:tr>
      <w:tr w:rsidR="00BB6946" w:rsidRPr="00BB6946" w14:paraId="09FC0E5B" w14:textId="77777777">
        <w:trPr>
          <w:tblCellSpacing w:w="15" w:type="dxa"/>
        </w:trPr>
        <w:tc>
          <w:tcPr>
            <w:tcW w:w="0" w:type="auto"/>
            <w:vAlign w:val="center"/>
            <w:hideMark/>
          </w:tcPr>
          <w:p w14:paraId="1BDDF9A4" w14:textId="77777777" w:rsidR="00BB6946" w:rsidRPr="00BB6946" w:rsidRDefault="00BB6946" w:rsidP="00BB6946">
            <w:r w:rsidRPr="00BB6946">
              <w:t>Portes interplanétaires</w:t>
            </w:r>
          </w:p>
        </w:tc>
        <w:tc>
          <w:tcPr>
            <w:tcW w:w="0" w:type="auto"/>
            <w:vAlign w:val="center"/>
            <w:hideMark/>
          </w:tcPr>
          <w:p w14:paraId="2DBEC0ED" w14:textId="77777777" w:rsidR="00BB6946" w:rsidRPr="00BB6946" w:rsidRDefault="00BB6946" w:rsidP="00BB6946">
            <w:r w:rsidRPr="00BB6946">
              <w:t>Établies</w:t>
            </w:r>
          </w:p>
        </w:tc>
      </w:tr>
      <w:tr w:rsidR="00BB6946" w:rsidRPr="00BB6946" w14:paraId="3E4C271D" w14:textId="77777777">
        <w:trPr>
          <w:tblCellSpacing w:w="15" w:type="dxa"/>
        </w:trPr>
        <w:tc>
          <w:tcPr>
            <w:tcW w:w="0" w:type="auto"/>
            <w:vAlign w:val="center"/>
            <w:hideMark/>
          </w:tcPr>
          <w:p w14:paraId="25BF6CC3" w14:textId="77777777" w:rsidR="00BB6946" w:rsidRPr="00BB6946" w:rsidRDefault="00BB6946" w:rsidP="00BB6946">
            <w:r w:rsidRPr="00BB6946">
              <w:t>Portes stellaires</w:t>
            </w:r>
          </w:p>
        </w:tc>
        <w:tc>
          <w:tcPr>
            <w:tcW w:w="0" w:type="auto"/>
            <w:vAlign w:val="center"/>
            <w:hideMark/>
          </w:tcPr>
          <w:p w14:paraId="3BBC350E" w14:textId="77777777" w:rsidR="00BB6946" w:rsidRPr="00BB6946" w:rsidRDefault="00BB6946" w:rsidP="00BB6946">
            <w:r w:rsidRPr="00BB6946">
              <w:t>Établies</w:t>
            </w:r>
          </w:p>
        </w:tc>
      </w:tr>
      <w:tr w:rsidR="00BB6946" w:rsidRPr="00BB6946" w14:paraId="4A98D48E" w14:textId="77777777">
        <w:trPr>
          <w:tblCellSpacing w:w="15" w:type="dxa"/>
        </w:trPr>
        <w:tc>
          <w:tcPr>
            <w:tcW w:w="0" w:type="auto"/>
            <w:vAlign w:val="center"/>
            <w:hideMark/>
          </w:tcPr>
          <w:p w14:paraId="0A8552E3" w14:textId="77777777" w:rsidR="00BB6946" w:rsidRPr="00BB6946" w:rsidRDefault="00BB6946" w:rsidP="00BB6946">
            <w:r w:rsidRPr="00BB6946">
              <w:lastRenderedPageBreak/>
              <w:t>Trame</w:t>
            </w:r>
          </w:p>
        </w:tc>
        <w:tc>
          <w:tcPr>
            <w:tcW w:w="0" w:type="auto"/>
            <w:vAlign w:val="center"/>
            <w:hideMark/>
          </w:tcPr>
          <w:p w14:paraId="37C98FA7" w14:textId="77777777" w:rsidR="00BB6946" w:rsidRPr="00BB6946" w:rsidRDefault="00BB6946" w:rsidP="00BB6946">
            <w:r w:rsidRPr="00BB6946">
              <w:t>Établie</w:t>
            </w:r>
          </w:p>
        </w:tc>
      </w:tr>
      <w:tr w:rsidR="00BB6946" w:rsidRPr="00BB6946" w14:paraId="4AB94FFA" w14:textId="77777777">
        <w:trPr>
          <w:tblCellSpacing w:w="15" w:type="dxa"/>
        </w:trPr>
        <w:tc>
          <w:tcPr>
            <w:tcW w:w="0" w:type="auto"/>
            <w:vAlign w:val="center"/>
            <w:hideMark/>
          </w:tcPr>
          <w:p w14:paraId="641F3216" w14:textId="77777777" w:rsidR="00BB6946" w:rsidRPr="00BB6946" w:rsidRDefault="00BB6946" w:rsidP="00BB6946">
            <w:r w:rsidRPr="00BB6946">
              <w:t>Raisonneurs</w:t>
            </w:r>
          </w:p>
        </w:tc>
        <w:tc>
          <w:tcPr>
            <w:tcW w:w="0" w:type="auto"/>
            <w:vAlign w:val="center"/>
            <w:hideMark/>
          </w:tcPr>
          <w:p w14:paraId="1BD1626A" w14:textId="77777777" w:rsidR="00BB6946" w:rsidRPr="00BB6946" w:rsidRDefault="00BB6946" w:rsidP="00BB6946">
            <w:r w:rsidRPr="00BB6946">
              <w:t>Établis</w:t>
            </w:r>
          </w:p>
        </w:tc>
      </w:tr>
      <w:tr w:rsidR="00BB6946" w:rsidRPr="00BB6946" w14:paraId="5645D21A" w14:textId="77777777">
        <w:trPr>
          <w:tblCellSpacing w:w="15" w:type="dxa"/>
        </w:trPr>
        <w:tc>
          <w:tcPr>
            <w:tcW w:w="0" w:type="auto"/>
            <w:vAlign w:val="center"/>
            <w:hideMark/>
          </w:tcPr>
          <w:p w14:paraId="423E10FF" w14:textId="77777777" w:rsidR="00BB6946" w:rsidRPr="00BB6946" w:rsidRDefault="00BB6946" w:rsidP="00BB6946">
            <w:r w:rsidRPr="00BB6946">
              <w:t>Automates industriels</w:t>
            </w:r>
          </w:p>
        </w:tc>
        <w:tc>
          <w:tcPr>
            <w:tcW w:w="0" w:type="auto"/>
            <w:vAlign w:val="center"/>
            <w:hideMark/>
          </w:tcPr>
          <w:p w14:paraId="621EE50B" w14:textId="77777777" w:rsidR="00BB6946" w:rsidRPr="00BB6946" w:rsidRDefault="00BB6946" w:rsidP="00BB6946">
            <w:r w:rsidRPr="00BB6946">
              <w:t>Établis</w:t>
            </w:r>
          </w:p>
        </w:tc>
      </w:tr>
      <w:tr w:rsidR="00BB6946" w:rsidRPr="00BB6946" w14:paraId="786DF9CE" w14:textId="77777777">
        <w:trPr>
          <w:tblCellSpacing w:w="15" w:type="dxa"/>
        </w:trPr>
        <w:tc>
          <w:tcPr>
            <w:tcW w:w="0" w:type="auto"/>
            <w:vAlign w:val="center"/>
            <w:hideMark/>
          </w:tcPr>
          <w:p w14:paraId="4F9A19FE" w14:textId="77777777" w:rsidR="00BB6946" w:rsidRPr="00BB6946" w:rsidRDefault="00BB6946" w:rsidP="00BB6946">
            <w:r w:rsidRPr="00BB6946">
              <w:t>Greffes médicales</w:t>
            </w:r>
          </w:p>
        </w:tc>
        <w:tc>
          <w:tcPr>
            <w:tcW w:w="0" w:type="auto"/>
            <w:vAlign w:val="center"/>
            <w:hideMark/>
          </w:tcPr>
          <w:p w14:paraId="65E40A5A" w14:textId="77777777" w:rsidR="00BB6946" w:rsidRPr="00BB6946" w:rsidRDefault="00BB6946" w:rsidP="00BB6946">
            <w:r w:rsidRPr="00BB6946">
              <w:t>Établies</w:t>
            </w:r>
          </w:p>
        </w:tc>
      </w:tr>
      <w:tr w:rsidR="00BB6946" w:rsidRPr="00BB6946" w14:paraId="177D5199" w14:textId="77777777">
        <w:trPr>
          <w:tblCellSpacing w:w="15" w:type="dxa"/>
        </w:trPr>
        <w:tc>
          <w:tcPr>
            <w:tcW w:w="0" w:type="auto"/>
            <w:vAlign w:val="center"/>
            <w:hideMark/>
          </w:tcPr>
          <w:p w14:paraId="2E154F3F" w14:textId="77777777" w:rsidR="00BB6946" w:rsidRPr="00BB6946" w:rsidRDefault="00BB6946" w:rsidP="00BB6946">
            <w:r w:rsidRPr="00BB6946">
              <w:t>Réseaux énergétiques maillés</w:t>
            </w:r>
          </w:p>
        </w:tc>
        <w:tc>
          <w:tcPr>
            <w:tcW w:w="0" w:type="auto"/>
            <w:vAlign w:val="center"/>
            <w:hideMark/>
          </w:tcPr>
          <w:p w14:paraId="028DDDA9" w14:textId="77777777" w:rsidR="00BB6946" w:rsidRPr="00BB6946" w:rsidRDefault="00BB6946" w:rsidP="00BB6946">
            <w:r w:rsidRPr="00BB6946">
              <w:t>Établis</w:t>
            </w:r>
          </w:p>
        </w:tc>
      </w:tr>
      <w:tr w:rsidR="00BB6946" w:rsidRPr="00BB6946" w14:paraId="4A20AFEA" w14:textId="77777777">
        <w:trPr>
          <w:tblCellSpacing w:w="15" w:type="dxa"/>
        </w:trPr>
        <w:tc>
          <w:tcPr>
            <w:tcW w:w="0" w:type="auto"/>
            <w:vAlign w:val="center"/>
            <w:hideMark/>
          </w:tcPr>
          <w:p w14:paraId="3DB00CB6" w14:textId="77777777" w:rsidR="00BB6946" w:rsidRPr="00BB6946" w:rsidRDefault="00BB6946" w:rsidP="00BB6946">
            <w:r w:rsidRPr="00BB6946">
              <w:t>Mode Pauvre</w:t>
            </w:r>
          </w:p>
        </w:tc>
        <w:tc>
          <w:tcPr>
            <w:tcW w:w="0" w:type="auto"/>
            <w:vAlign w:val="center"/>
            <w:hideMark/>
          </w:tcPr>
          <w:p w14:paraId="25E48074" w14:textId="77777777" w:rsidR="00BB6946" w:rsidRPr="00BB6946" w:rsidRDefault="00BB6946" w:rsidP="00BB6946">
            <w:r w:rsidRPr="00BB6946">
              <w:t>Doctrine éprouvée</w:t>
            </w:r>
          </w:p>
        </w:tc>
      </w:tr>
      <w:tr w:rsidR="00BB6946" w:rsidRPr="00BB6946" w14:paraId="7C8F8EDB" w14:textId="77777777">
        <w:trPr>
          <w:tblCellSpacing w:w="15" w:type="dxa"/>
        </w:trPr>
        <w:tc>
          <w:tcPr>
            <w:tcW w:w="0" w:type="auto"/>
            <w:vAlign w:val="center"/>
            <w:hideMark/>
          </w:tcPr>
          <w:p w14:paraId="630992AD" w14:textId="77777777" w:rsidR="00BB6946" w:rsidRPr="00BB6946" w:rsidRDefault="00BB6946" w:rsidP="00BB6946">
            <w:r w:rsidRPr="00BB6946">
              <w:t>Boucles de Vie</w:t>
            </w:r>
          </w:p>
        </w:tc>
        <w:tc>
          <w:tcPr>
            <w:tcW w:w="0" w:type="auto"/>
            <w:vAlign w:val="center"/>
            <w:hideMark/>
          </w:tcPr>
          <w:p w14:paraId="014CDB8E" w14:textId="77777777" w:rsidR="00BB6946" w:rsidRPr="00BB6946" w:rsidRDefault="00BB6946" w:rsidP="00BB6946">
            <w:r w:rsidRPr="00BB6946">
              <w:t>Établies</w:t>
            </w:r>
          </w:p>
        </w:tc>
      </w:tr>
      <w:tr w:rsidR="00BB6946" w:rsidRPr="00BB6946" w14:paraId="48D626F9" w14:textId="77777777">
        <w:trPr>
          <w:tblCellSpacing w:w="15" w:type="dxa"/>
        </w:trPr>
        <w:tc>
          <w:tcPr>
            <w:tcW w:w="0" w:type="auto"/>
            <w:vAlign w:val="center"/>
            <w:hideMark/>
          </w:tcPr>
          <w:p w14:paraId="2A685136" w14:textId="77777777" w:rsidR="00BB6946" w:rsidRPr="00BB6946" w:rsidRDefault="00BB6946" w:rsidP="00BB6946">
            <w:r w:rsidRPr="00BB6946">
              <w:t>Production industrielle orbitale</w:t>
            </w:r>
          </w:p>
        </w:tc>
        <w:tc>
          <w:tcPr>
            <w:tcW w:w="0" w:type="auto"/>
            <w:vAlign w:val="center"/>
            <w:hideMark/>
          </w:tcPr>
          <w:p w14:paraId="7F0047F9" w14:textId="77777777" w:rsidR="00BB6946" w:rsidRPr="00BB6946" w:rsidRDefault="00BB6946" w:rsidP="00BB6946">
            <w:r w:rsidRPr="00BB6946">
              <w:t>Établie</w:t>
            </w:r>
          </w:p>
        </w:tc>
      </w:tr>
      <w:tr w:rsidR="00BB6946" w:rsidRPr="00BB6946" w14:paraId="0ED2F04E" w14:textId="77777777">
        <w:trPr>
          <w:tblCellSpacing w:w="15" w:type="dxa"/>
        </w:trPr>
        <w:tc>
          <w:tcPr>
            <w:tcW w:w="0" w:type="auto"/>
            <w:vAlign w:val="center"/>
            <w:hideMark/>
          </w:tcPr>
          <w:p w14:paraId="5AA200B0" w14:textId="77777777" w:rsidR="00BB6946" w:rsidRPr="00BB6946" w:rsidRDefault="00BB6946" w:rsidP="00BB6946">
            <w:proofErr w:type="spellStart"/>
            <w:r w:rsidRPr="00BB6946">
              <w:t>Archéotechnologie</w:t>
            </w:r>
            <w:proofErr w:type="spellEnd"/>
            <w:r w:rsidRPr="00BB6946">
              <w:t xml:space="preserve"> </w:t>
            </w:r>
            <w:proofErr w:type="spellStart"/>
            <w:r w:rsidRPr="00BB6946">
              <w:t>thaër-vesh</w:t>
            </w:r>
            <w:proofErr w:type="spellEnd"/>
          </w:p>
        </w:tc>
        <w:tc>
          <w:tcPr>
            <w:tcW w:w="0" w:type="auto"/>
            <w:vAlign w:val="center"/>
            <w:hideMark/>
          </w:tcPr>
          <w:p w14:paraId="14013ECD" w14:textId="77777777" w:rsidR="00BB6946" w:rsidRPr="00BB6946" w:rsidRDefault="00BB6946" w:rsidP="00BB6946">
            <w:r w:rsidRPr="00BB6946">
              <w:t>Étudiée, compréhension partielle</w:t>
            </w:r>
          </w:p>
        </w:tc>
      </w:tr>
      <w:tr w:rsidR="00BB6946" w:rsidRPr="00BB6946" w14:paraId="740BE8E2" w14:textId="77777777">
        <w:trPr>
          <w:tblCellSpacing w:w="15" w:type="dxa"/>
        </w:trPr>
        <w:tc>
          <w:tcPr>
            <w:tcW w:w="0" w:type="auto"/>
            <w:vAlign w:val="center"/>
            <w:hideMark/>
          </w:tcPr>
          <w:p w14:paraId="4D598BCB" w14:textId="77777777" w:rsidR="00BB6946" w:rsidRPr="00BB6946" w:rsidRDefault="00BB6946" w:rsidP="00BB6946">
            <w:r w:rsidRPr="00BB6946">
              <w:t>Cohortes de l'Ultime Veille</w:t>
            </w:r>
          </w:p>
        </w:tc>
        <w:tc>
          <w:tcPr>
            <w:tcW w:w="0" w:type="auto"/>
            <w:vAlign w:val="center"/>
            <w:hideMark/>
          </w:tcPr>
          <w:p w14:paraId="7F54D212" w14:textId="77777777" w:rsidR="00BB6946" w:rsidRPr="00BB6946" w:rsidRDefault="00BB6946" w:rsidP="00BB6946">
            <w:r w:rsidRPr="00BB6946">
              <w:t>Connues depuis Namar-</w:t>
            </w:r>
            <w:proofErr w:type="spellStart"/>
            <w:r w:rsidRPr="00BB6946">
              <w:t>Vesh</w:t>
            </w:r>
            <w:proofErr w:type="spellEnd"/>
            <w:r w:rsidRPr="00BB6946">
              <w:t>, non maîtrisées</w:t>
            </w:r>
          </w:p>
        </w:tc>
      </w:tr>
      <w:tr w:rsidR="00BB6946" w:rsidRPr="00BB6946" w14:paraId="2308493B" w14:textId="77777777">
        <w:trPr>
          <w:tblCellSpacing w:w="15" w:type="dxa"/>
        </w:trPr>
        <w:tc>
          <w:tcPr>
            <w:tcW w:w="0" w:type="auto"/>
            <w:vAlign w:val="center"/>
            <w:hideMark/>
          </w:tcPr>
          <w:p w14:paraId="07F2191F" w14:textId="77777777" w:rsidR="00BB6946" w:rsidRPr="00BB6946" w:rsidRDefault="00BB6946" w:rsidP="00BB6946">
            <w:r w:rsidRPr="00BB6946">
              <w:t>Sillage Concordé</w:t>
            </w:r>
          </w:p>
        </w:tc>
        <w:tc>
          <w:tcPr>
            <w:tcW w:w="0" w:type="auto"/>
            <w:vAlign w:val="center"/>
            <w:hideMark/>
          </w:tcPr>
          <w:p w14:paraId="6DBA66D7" w14:textId="77777777" w:rsidR="00BB6946" w:rsidRPr="00BB6946" w:rsidRDefault="00BB6946" w:rsidP="00BB6946">
            <w:r w:rsidRPr="00BB6946">
              <w:t>Non disponible comme technologie impériale de cette époque</w:t>
            </w:r>
          </w:p>
        </w:tc>
      </w:tr>
      <w:tr w:rsidR="00BB6946" w:rsidRPr="00BB6946" w14:paraId="008E5ED6" w14:textId="77777777">
        <w:trPr>
          <w:tblCellSpacing w:w="15" w:type="dxa"/>
        </w:trPr>
        <w:tc>
          <w:tcPr>
            <w:tcW w:w="0" w:type="auto"/>
            <w:vAlign w:val="center"/>
            <w:hideMark/>
          </w:tcPr>
          <w:p w14:paraId="0FEE317B" w14:textId="77777777" w:rsidR="00BB6946" w:rsidRPr="00BB6946" w:rsidRDefault="00BB6946" w:rsidP="00BB6946">
            <w:r w:rsidRPr="00BB6946">
              <w:t>Væl-4C, version datée vers 7 720 AF</w:t>
            </w:r>
          </w:p>
        </w:tc>
        <w:tc>
          <w:tcPr>
            <w:tcW w:w="0" w:type="auto"/>
            <w:vAlign w:val="center"/>
            <w:hideMark/>
          </w:tcPr>
          <w:p w14:paraId="3FECF561" w14:textId="77777777" w:rsidR="00BB6946" w:rsidRPr="00BB6946" w:rsidRDefault="00BB6946" w:rsidP="00BB6946">
            <w:r w:rsidRPr="00BB6946">
              <w:t>Future</w:t>
            </w:r>
          </w:p>
        </w:tc>
      </w:tr>
      <w:tr w:rsidR="00BB6946" w:rsidRPr="00BB6946" w14:paraId="1CC2ED6A" w14:textId="77777777">
        <w:trPr>
          <w:tblCellSpacing w:w="15" w:type="dxa"/>
        </w:trPr>
        <w:tc>
          <w:tcPr>
            <w:tcW w:w="0" w:type="auto"/>
            <w:vAlign w:val="center"/>
            <w:hideMark/>
          </w:tcPr>
          <w:p w14:paraId="70D8EDFD" w14:textId="77777777" w:rsidR="00BB6946" w:rsidRPr="00BB6946" w:rsidRDefault="00BB6946" w:rsidP="00BB6946">
            <w:r w:rsidRPr="00BB6946">
              <w:t>Kharon C-10, version datée vers 7 710 AF</w:t>
            </w:r>
          </w:p>
        </w:tc>
        <w:tc>
          <w:tcPr>
            <w:tcW w:w="0" w:type="auto"/>
            <w:vAlign w:val="center"/>
            <w:hideMark/>
          </w:tcPr>
          <w:p w14:paraId="4D2EF03B" w14:textId="77777777" w:rsidR="00BB6946" w:rsidRPr="00BB6946" w:rsidRDefault="00BB6946" w:rsidP="00BB6946">
            <w:r w:rsidRPr="00BB6946">
              <w:t>Future</w:t>
            </w:r>
          </w:p>
        </w:tc>
      </w:tr>
      <w:tr w:rsidR="00BB6946" w:rsidRPr="00BB6946" w14:paraId="30F712E4" w14:textId="77777777">
        <w:trPr>
          <w:tblCellSpacing w:w="15" w:type="dxa"/>
        </w:trPr>
        <w:tc>
          <w:tcPr>
            <w:tcW w:w="0" w:type="auto"/>
            <w:vAlign w:val="center"/>
            <w:hideMark/>
          </w:tcPr>
          <w:p w14:paraId="7D1AB726" w14:textId="77777777" w:rsidR="00BB6946" w:rsidRPr="00BB6946" w:rsidRDefault="00BB6946" w:rsidP="00BB6946">
            <w:r w:rsidRPr="00BB6946">
              <w:t>Khar-</w:t>
            </w:r>
            <w:proofErr w:type="spellStart"/>
            <w:r w:rsidRPr="00BB6946">
              <w:t>Væl</w:t>
            </w:r>
            <w:proofErr w:type="spellEnd"/>
            <w:r w:rsidRPr="00BB6946">
              <w:t xml:space="preserve"> IX, version datée vers 7 680 AF</w:t>
            </w:r>
          </w:p>
        </w:tc>
        <w:tc>
          <w:tcPr>
            <w:tcW w:w="0" w:type="auto"/>
            <w:vAlign w:val="center"/>
            <w:hideMark/>
          </w:tcPr>
          <w:p w14:paraId="04F11D20" w14:textId="77777777" w:rsidR="00BB6946" w:rsidRPr="00BB6946" w:rsidRDefault="00BB6946" w:rsidP="00BB6946">
            <w:r w:rsidRPr="00BB6946">
              <w:t>Future</w:t>
            </w:r>
          </w:p>
        </w:tc>
      </w:tr>
    </w:tbl>
    <w:p w14:paraId="119C8C7F" w14:textId="77777777" w:rsidR="00BB6946" w:rsidRPr="00BB6946" w:rsidRDefault="00BB6946" w:rsidP="00BB6946">
      <w:r w:rsidRPr="00BB6946">
        <w:t>Les trois modèles explicitement datés après 7 798 AF ne doivent pas être introduits prématurément dans les arsenaux et flottes de la campagne.</w:t>
      </w:r>
    </w:p>
    <w:p w14:paraId="3DC6AB8B" w14:textId="77777777" w:rsidR="00BB6946" w:rsidRPr="00BB6946" w:rsidRDefault="00BB6946" w:rsidP="00BB6946">
      <w:r w:rsidRPr="00BB6946">
        <w:t xml:space="preserve">Cette distinction est rappelée par les dossiers techniques consacrés à la piraterie et à l'équipement de 7 798 AF. </w:t>
      </w:r>
    </w:p>
    <w:p w14:paraId="09AFD14F" w14:textId="77777777" w:rsidR="00BB6946" w:rsidRPr="00BB6946" w:rsidRDefault="00BB6946" w:rsidP="00BB6946">
      <w:r w:rsidRPr="00BB6946">
        <w:t xml:space="preserve">7798 </w:t>
      </w:r>
      <w:proofErr w:type="gramStart"/>
      <w:r w:rsidRPr="00BB6946">
        <w:t>AF(</w:t>
      </w:r>
      <w:proofErr w:type="gramEnd"/>
      <w:r w:rsidRPr="00BB6946">
        <w:t>5).docx</w:t>
      </w:r>
    </w:p>
    <w:p w14:paraId="38FD870F" w14:textId="77777777" w:rsidR="00BB6946" w:rsidRPr="00BB6946" w:rsidRDefault="00BB6946" w:rsidP="00BB6946">
      <w:pPr>
        <w:rPr>
          <w:b/>
          <w:bCs/>
        </w:rPr>
      </w:pPr>
      <w:r w:rsidRPr="00BB6946">
        <w:rPr>
          <w:b/>
          <w:bCs/>
        </w:rPr>
        <w:t>LXV. Les technologies encore imparfaitement documentées</w:t>
      </w:r>
    </w:p>
    <w:p w14:paraId="71332F9A" w14:textId="77777777" w:rsidR="00BB6946" w:rsidRPr="00BB6946" w:rsidRDefault="00BB6946" w:rsidP="00BB6946">
      <w:r w:rsidRPr="00BB6946">
        <w:t>Le corpus ne fixe pas encore une fiche complète pour chaque famille d'équipements.</w:t>
      </w:r>
    </w:p>
    <w:p w14:paraId="53B60907" w14:textId="77777777" w:rsidR="00BB6946" w:rsidRPr="00BB6946" w:rsidRDefault="00BB6946" w:rsidP="00BB6946">
      <w:r w:rsidRPr="00BB6946">
        <w:t>Les points suivants demeurent ouverts :</w:t>
      </w:r>
    </w:p>
    <w:p w14:paraId="0985228B" w14:textId="77777777" w:rsidR="00BB6946" w:rsidRPr="00BB6946" w:rsidRDefault="00BB6946" w:rsidP="00BB6946">
      <w:pPr>
        <w:numPr>
          <w:ilvl w:val="0"/>
          <w:numId w:val="13"/>
        </w:numPr>
      </w:pPr>
      <w:r w:rsidRPr="00BB6946">
        <w:t>Les performances détaillées de toutes les classes de Nefs.</w:t>
      </w:r>
    </w:p>
    <w:p w14:paraId="538AEF88" w14:textId="77777777" w:rsidR="00BB6946" w:rsidRPr="00BB6946" w:rsidRDefault="00BB6946" w:rsidP="00BB6946">
      <w:pPr>
        <w:numPr>
          <w:ilvl w:val="0"/>
          <w:numId w:val="13"/>
        </w:numPr>
      </w:pPr>
      <w:r w:rsidRPr="00BB6946">
        <w:t>Les vitesses et accélérations normalisées de chaque propulsion.</w:t>
      </w:r>
    </w:p>
    <w:p w14:paraId="141427B9" w14:textId="77777777" w:rsidR="00BB6946" w:rsidRPr="00BB6946" w:rsidRDefault="00BB6946" w:rsidP="00BB6946">
      <w:pPr>
        <w:numPr>
          <w:ilvl w:val="0"/>
          <w:numId w:val="13"/>
        </w:numPr>
      </w:pPr>
      <w:r w:rsidRPr="00BB6946">
        <w:t>Les durées commerciales de toutes les liaisons interplanétaires.</w:t>
      </w:r>
    </w:p>
    <w:p w14:paraId="6444AC96" w14:textId="77777777" w:rsidR="00BB6946" w:rsidRPr="00BB6946" w:rsidRDefault="00BB6946" w:rsidP="00BB6946">
      <w:pPr>
        <w:numPr>
          <w:ilvl w:val="0"/>
          <w:numId w:val="13"/>
        </w:numPr>
      </w:pPr>
      <w:r w:rsidRPr="00BB6946">
        <w:t>Les puissances et rendements exacts des grandes centrales.</w:t>
      </w:r>
    </w:p>
    <w:p w14:paraId="399DE22A" w14:textId="77777777" w:rsidR="00BB6946" w:rsidRPr="00BB6946" w:rsidRDefault="00BB6946" w:rsidP="00BB6946">
      <w:pPr>
        <w:numPr>
          <w:ilvl w:val="0"/>
          <w:numId w:val="13"/>
        </w:numPr>
      </w:pPr>
      <w:r w:rsidRPr="00BB6946">
        <w:t>Les caractéristiques industrielles de tous les accumulateurs.</w:t>
      </w:r>
    </w:p>
    <w:p w14:paraId="78FA3FC5" w14:textId="77777777" w:rsidR="00BB6946" w:rsidRPr="00BB6946" w:rsidRDefault="00BB6946" w:rsidP="00BB6946">
      <w:pPr>
        <w:numPr>
          <w:ilvl w:val="0"/>
          <w:numId w:val="13"/>
        </w:numPr>
      </w:pPr>
      <w:r w:rsidRPr="00BB6946">
        <w:t>Les capacités d'autonomie de chaque catégorie d'habitat.</w:t>
      </w:r>
    </w:p>
    <w:p w14:paraId="336D5297" w14:textId="77777777" w:rsidR="00BB6946" w:rsidRPr="00BB6946" w:rsidRDefault="00BB6946" w:rsidP="00BB6946">
      <w:pPr>
        <w:numPr>
          <w:ilvl w:val="0"/>
          <w:numId w:val="13"/>
        </w:numPr>
      </w:pPr>
      <w:r w:rsidRPr="00BB6946">
        <w:t>La consommation moyenne des grandes cités.</w:t>
      </w:r>
    </w:p>
    <w:p w14:paraId="04064599" w14:textId="77777777" w:rsidR="00BB6946" w:rsidRPr="00BB6946" w:rsidRDefault="00BB6946" w:rsidP="00BB6946">
      <w:pPr>
        <w:numPr>
          <w:ilvl w:val="0"/>
          <w:numId w:val="13"/>
        </w:numPr>
      </w:pPr>
      <w:r w:rsidRPr="00BB6946">
        <w:t>La totalité des standards informatiques de la Trame.</w:t>
      </w:r>
    </w:p>
    <w:p w14:paraId="7FA8B0C8" w14:textId="77777777" w:rsidR="00BB6946" w:rsidRPr="00BB6946" w:rsidRDefault="00BB6946" w:rsidP="00BB6946">
      <w:pPr>
        <w:numPr>
          <w:ilvl w:val="0"/>
          <w:numId w:val="13"/>
        </w:numPr>
      </w:pPr>
      <w:r w:rsidRPr="00BB6946">
        <w:t>La latence effective des communications sur chaque Route.</w:t>
      </w:r>
    </w:p>
    <w:p w14:paraId="0592DD53" w14:textId="77777777" w:rsidR="00BB6946" w:rsidRPr="00BB6946" w:rsidRDefault="00BB6946" w:rsidP="00BB6946">
      <w:pPr>
        <w:numPr>
          <w:ilvl w:val="0"/>
          <w:numId w:val="13"/>
        </w:numPr>
      </w:pPr>
      <w:r w:rsidRPr="00BB6946">
        <w:t>Le catalogue exhaustif des appareils médicaux.</w:t>
      </w:r>
    </w:p>
    <w:p w14:paraId="6E416595" w14:textId="77777777" w:rsidR="00BB6946" w:rsidRPr="00BB6946" w:rsidRDefault="00BB6946" w:rsidP="00BB6946">
      <w:pPr>
        <w:numPr>
          <w:ilvl w:val="0"/>
          <w:numId w:val="13"/>
        </w:numPr>
      </w:pPr>
      <w:r w:rsidRPr="00BB6946">
        <w:t>Les dimensions et effectifs de toutes les stations.</w:t>
      </w:r>
    </w:p>
    <w:p w14:paraId="5DE2FA51" w14:textId="77777777" w:rsidR="00BB6946" w:rsidRPr="00BB6946" w:rsidRDefault="00BB6946" w:rsidP="00BB6946">
      <w:pPr>
        <w:numPr>
          <w:ilvl w:val="0"/>
          <w:numId w:val="13"/>
        </w:numPr>
      </w:pPr>
      <w:r w:rsidRPr="00BB6946">
        <w:t>Les prix et conditions contractuelles des principaux services.</w:t>
      </w:r>
    </w:p>
    <w:p w14:paraId="67A9D28F" w14:textId="77777777" w:rsidR="00BB6946" w:rsidRPr="00BB6946" w:rsidRDefault="00BB6946" w:rsidP="00BB6946">
      <w:pPr>
        <w:numPr>
          <w:ilvl w:val="0"/>
          <w:numId w:val="13"/>
        </w:numPr>
      </w:pPr>
      <w:r w:rsidRPr="00BB6946">
        <w:t xml:space="preserve">Les mécanismes complets des Portes </w:t>
      </w:r>
      <w:proofErr w:type="spellStart"/>
      <w:r w:rsidRPr="00BB6946">
        <w:t>thaër-vesh</w:t>
      </w:r>
      <w:proofErr w:type="spellEnd"/>
      <w:r w:rsidRPr="00BB6946">
        <w:t>.</w:t>
      </w:r>
    </w:p>
    <w:p w14:paraId="78FFAFAE" w14:textId="77777777" w:rsidR="00BB6946" w:rsidRPr="00BB6946" w:rsidRDefault="00BB6946" w:rsidP="00BB6946">
      <w:r w:rsidRPr="00BB6946">
        <w:t>Ces éléments peuvent faire l'objet d'atlas techniques spécialisés.</w:t>
      </w:r>
    </w:p>
    <w:p w14:paraId="0403B075" w14:textId="77777777" w:rsidR="00BB6946" w:rsidRPr="00BB6946" w:rsidRDefault="00BB6946" w:rsidP="00BB6946">
      <w:r w:rsidRPr="00BB6946">
        <w:t>Mais ils ne doivent pas être remplis au moyen de chiffres arbitraires simplement pour donner au monde une apparence d'exhaustivité.</w:t>
      </w:r>
    </w:p>
    <w:p w14:paraId="1C9530ED" w14:textId="77777777" w:rsidR="00BB6946" w:rsidRPr="00BB6946" w:rsidRDefault="00BB6946" w:rsidP="00BB6946">
      <w:pPr>
        <w:rPr>
          <w:b/>
          <w:bCs/>
        </w:rPr>
      </w:pPr>
      <w:r w:rsidRPr="00BB6946">
        <w:rPr>
          <w:b/>
          <w:bCs/>
        </w:rPr>
        <w:t>DIX-SEPTIÈME PARTIE — LA GRANDE DÉPENDANCE DU PREMIER CIEL</w:t>
      </w:r>
    </w:p>
    <w:p w14:paraId="2282C552" w14:textId="77777777" w:rsidR="00BB6946" w:rsidRPr="00BB6946" w:rsidRDefault="00BB6946" w:rsidP="00BB6946">
      <w:pPr>
        <w:rPr>
          <w:b/>
          <w:bCs/>
        </w:rPr>
      </w:pPr>
      <w:r w:rsidRPr="00BB6946">
        <w:rPr>
          <w:b/>
          <w:bCs/>
        </w:rPr>
        <w:lastRenderedPageBreak/>
        <w:t>LXVI. L'infrastructure comme pouvoir</w:t>
      </w:r>
    </w:p>
    <w:p w14:paraId="0DD8B0BC" w14:textId="77777777" w:rsidR="00BB6946" w:rsidRPr="00BB6946" w:rsidRDefault="00BB6946" w:rsidP="00BB6946">
      <w:r w:rsidRPr="00BB6946">
        <w:t>La civilisation du Premier Ciel est devenue extraordinairement interdépendante.</w:t>
      </w:r>
    </w:p>
    <w:p w14:paraId="4D00DCE2" w14:textId="77777777" w:rsidR="00BB6946" w:rsidRPr="00BB6946" w:rsidRDefault="00BB6946" w:rsidP="00BB6946">
      <w:r w:rsidRPr="00BB6946">
        <w:t>Une planète peut dépendre des cargaisons d'une autre.</w:t>
      </w:r>
    </w:p>
    <w:p w14:paraId="3526B9F8" w14:textId="77777777" w:rsidR="00BB6946" w:rsidRPr="00BB6946" w:rsidRDefault="00BB6946" w:rsidP="00BB6946">
      <w:r w:rsidRPr="00BB6946">
        <w:t>Une cité peut dépendre de composants produits dans la Ceinture.</w:t>
      </w:r>
    </w:p>
    <w:p w14:paraId="29B94034" w14:textId="77777777" w:rsidR="00BB6946" w:rsidRPr="00BB6946" w:rsidRDefault="00BB6946" w:rsidP="00BB6946">
      <w:r w:rsidRPr="00BB6946">
        <w:t>Une Nef peut nécessiter les installations d'un chantier spécialisé.</w:t>
      </w:r>
    </w:p>
    <w:p w14:paraId="42E0CDF4" w14:textId="77777777" w:rsidR="00BB6946" w:rsidRPr="00BB6946" w:rsidRDefault="00BB6946" w:rsidP="00BB6946">
      <w:r w:rsidRPr="00BB6946">
        <w:t>Une clinique peut dépendre de données conservées ailleurs.</w:t>
      </w:r>
    </w:p>
    <w:p w14:paraId="4549D2EC" w14:textId="77777777" w:rsidR="00BB6946" w:rsidRPr="00BB6946" w:rsidRDefault="00BB6946" w:rsidP="00BB6946">
      <w:r w:rsidRPr="00BB6946">
        <w:t>Une Porte peut nécessiter des opérations de maintenance que seule une institution particulière maîtrise.</w:t>
      </w:r>
    </w:p>
    <w:p w14:paraId="3C2D73F0" w14:textId="77777777" w:rsidR="00BB6946" w:rsidRPr="00BB6946" w:rsidRDefault="00BB6946" w:rsidP="00BB6946">
      <w:r w:rsidRPr="00BB6946">
        <w:t>Cette interdépendance permet une prospérité considérable.</w:t>
      </w:r>
    </w:p>
    <w:p w14:paraId="36C58D9D" w14:textId="77777777" w:rsidR="00BB6946" w:rsidRPr="00BB6946" w:rsidRDefault="00BB6946" w:rsidP="00BB6946">
      <w:r w:rsidRPr="00BB6946">
        <w:t>Elle peut également devenir une vulnérabilité.</w:t>
      </w:r>
    </w:p>
    <w:p w14:paraId="53D68831" w14:textId="77777777" w:rsidR="00BB6946" w:rsidRPr="00BB6946" w:rsidRDefault="00BB6946" w:rsidP="00BB6946">
      <w:pPr>
        <w:rPr>
          <w:b/>
          <w:bCs/>
        </w:rPr>
      </w:pPr>
      <w:r w:rsidRPr="00BB6946">
        <w:rPr>
          <w:b/>
          <w:bCs/>
        </w:rPr>
        <w:t>Le paradoxe de la connexion</w:t>
      </w:r>
    </w:p>
    <w:p w14:paraId="68339691" w14:textId="77777777" w:rsidR="00BB6946" w:rsidRPr="00BB6946" w:rsidRDefault="00BB6946" w:rsidP="00BB6946">
      <w:r w:rsidRPr="00BB6946">
        <w:t>Plusieurs mondes reliés peuvent se soutenir mutuellement.</w:t>
      </w:r>
    </w:p>
    <w:p w14:paraId="1E241F8E" w14:textId="77777777" w:rsidR="00BB6946" w:rsidRPr="00BB6946" w:rsidRDefault="00BB6946" w:rsidP="00BB6946">
      <w:r w:rsidRPr="00BB6946">
        <w:t>Mais une crise touchant une infrastructure commune peut les affecter simultanément.</w:t>
      </w:r>
    </w:p>
    <w:p w14:paraId="6ADB4D1F" w14:textId="77777777" w:rsidR="00BB6946" w:rsidRPr="00BB6946" w:rsidRDefault="00BB6946" w:rsidP="00BB6946">
      <w:r w:rsidRPr="00BB6946">
        <w:t>Une station isolée possède peu de ressources extérieures.</w:t>
      </w:r>
    </w:p>
    <w:p w14:paraId="7A2A837D" w14:textId="77777777" w:rsidR="00BB6946" w:rsidRPr="00BB6946" w:rsidRDefault="00BB6946" w:rsidP="00BB6946">
      <w:r w:rsidRPr="00BB6946">
        <w:t>Une station entièrement dépendante d'un réseau peut devenir extrêmement vulnérable si ce réseau disparaît.</w:t>
      </w:r>
    </w:p>
    <w:p w14:paraId="4C033B89" w14:textId="77777777" w:rsidR="00BB6946" w:rsidRPr="00BB6946" w:rsidRDefault="00BB6946" w:rsidP="00BB6946">
      <w:r w:rsidRPr="00BB6946">
        <w:t>Le Premier Ciel cherche donc à concilier connexion et autonomie.</w:t>
      </w:r>
    </w:p>
    <w:p w14:paraId="330FCA9E" w14:textId="77777777" w:rsidR="00BB6946" w:rsidRPr="00BB6946" w:rsidRDefault="00BB6946" w:rsidP="00BB6946">
      <w:r w:rsidRPr="00BB6946">
        <w:t>Il doit permettre les échanges sans rendre chaque communauté incapable de survivre seule.</w:t>
      </w:r>
    </w:p>
    <w:p w14:paraId="7FDCCCB0" w14:textId="77777777" w:rsidR="00BB6946" w:rsidRPr="00BB6946" w:rsidRDefault="00BB6946" w:rsidP="00BB6946">
      <w:pPr>
        <w:rPr>
          <w:b/>
          <w:bCs/>
        </w:rPr>
      </w:pPr>
      <w:r w:rsidRPr="00BB6946">
        <w:rPr>
          <w:b/>
          <w:bCs/>
        </w:rPr>
        <w:t>LXVII. La crise des Routes qui n'a pas encore eu lieu</w:t>
      </w:r>
    </w:p>
    <w:p w14:paraId="54A56C1B" w14:textId="77777777" w:rsidR="00BB6946" w:rsidRPr="00BB6946" w:rsidRDefault="00BB6946" w:rsidP="00BB6946">
      <w:r w:rsidRPr="00BB6946">
        <w:t>Une précision chronologique s'impose.</w:t>
      </w:r>
    </w:p>
    <w:p w14:paraId="69311E80" w14:textId="77777777" w:rsidR="00BB6946" w:rsidRPr="00BB6946" w:rsidRDefault="00BB6946" w:rsidP="00BB6946">
      <w:r w:rsidRPr="00BB6946">
        <w:t>Vers 7 740 AF, une grande crise des Routes entraînera des perturbations économiques et techniques majeures.</w:t>
      </w:r>
    </w:p>
    <w:p w14:paraId="1C6BF469" w14:textId="77777777" w:rsidR="00BB6946" w:rsidRPr="00BB6946" w:rsidRDefault="00BB6946" w:rsidP="00BB6946">
      <w:r w:rsidRPr="00BB6946">
        <w:t>Certaines colonies devront recourir plus fortement à leurs réserves et à leurs procédures autonomes.</w:t>
      </w:r>
    </w:p>
    <w:p w14:paraId="748C26CD" w14:textId="77777777" w:rsidR="00BB6946" w:rsidRPr="00BB6946" w:rsidRDefault="00BB6946" w:rsidP="00BB6946">
      <w:r w:rsidRPr="00BB6946">
        <w:t>Des communications seront interrompues.</w:t>
      </w:r>
    </w:p>
    <w:p w14:paraId="3FB96B54" w14:textId="77777777" w:rsidR="00BB6946" w:rsidRPr="00BB6946" w:rsidRDefault="00BB6946" w:rsidP="00BB6946">
      <w:r w:rsidRPr="00BB6946">
        <w:t>Des liaisons deviendront plus difficiles.</w:t>
      </w:r>
    </w:p>
    <w:p w14:paraId="47573BE0" w14:textId="77777777" w:rsidR="00BB6946" w:rsidRPr="00BB6946" w:rsidRDefault="00BB6946" w:rsidP="00BB6946">
      <w:r w:rsidRPr="00BB6946">
        <w:t>Mais cet événement appartient à l'avenir du présent Atlas.</w:t>
      </w:r>
    </w:p>
    <w:p w14:paraId="78A0C95A" w14:textId="77777777" w:rsidR="00BB6946" w:rsidRPr="00BB6946" w:rsidRDefault="00BB6946" w:rsidP="00BB6946">
      <w:r w:rsidRPr="00BB6946">
        <w:t>En 7 798 AF, les réseaux fonctionnent encore dans un contexte de prospérité relative, bien que la Ruée des Seuils, Namar-</w:t>
      </w:r>
      <w:proofErr w:type="spellStart"/>
      <w:r w:rsidRPr="00BB6946">
        <w:t>Vesh</w:t>
      </w:r>
      <w:proofErr w:type="spellEnd"/>
      <w:r w:rsidRPr="00BB6946">
        <w:t xml:space="preserve"> et les tensions politiques les aient déjà fragilisés.</w:t>
      </w:r>
    </w:p>
    <w:p w14:paraId="4B597EC0" w14:textId="77777777" w:rsidR="00BB6946" w:rsidRPr="00BB6946" w:rsidRDefault="00BB6946" w:rsidP="00BB6946">
      <w:r w:rsidRPr="00BB6946">
        <w:t>Il ne faut pas décrire la crise de 7 740 AF comme une catastrophe passée.</w:t>
      </w:r>
    </w:p>
    <w:p w14:paraId="43606BBC" w14:textId="77777777" w:rsidR="00BB6946" w:rsidRPr="00BB6946" w:rsidRDefault="00BB6946" w:rsidP="00BB6946">
      <w:r w:rsidRPr="00BB6946">
        <w:t>Les contemporains peuvent craindre des ruptures.</w:t>
      </w:r>
    </w:p>
    <w:p w14:paraId="6511D8EC" w14:textId="77777777" w:rsidR="00BB6946" w:rsidRPr="00BB6946" w:rsidRDefault="00BB6946" w:rsidP="00BB6946">
      <w:r w:rsidRPr="00BB6946">
        <w:t>Ils n'en connaissent pas encore la forme historique définitive.</w:t>
      </w:r>
    </w:p>
    <w:p w14:paraId="78BBB677" w14:textId="77777777" w:rsidR="00BB6946" w:rsidRPr="00BB6946" w:rsidRDefault="00BB6946" w:rsidP="00BB6946">
      <w:pPr>
        <w:rPr>
          <w:b/>
          <w:bCs/>
        </w:rPr>
      </w:pPr>
      <w:r w:rsidRPr="00BB6946">
        <w:rPr>
          <w:b/>
          <w:bCs/>
        </w:rPr>
        <w:t>LXVIII. La Grande Divergence technologique</w:t>
      </w:r>
    </w:p>
    <w:p w14:paraId="5453E02D" w14:textId="77777777" w:rsidR="00BB6946" w:rsidRPr="00BB6946" w:rsidRDefault="00BB6946" w:rsidP="00BB6946">
      <w:r w:rsidRPr="00BB6946">
        <w:t xml:space="preserve">Les positions de </w:t>
      </w:r>
      <w:proofErr w:type="spellStart"/>
      <w:r w:rsidRPr="00BB6946">
        <w:t>Særion</w:t>
      </w:r>
      <w:proofErr w:type="spellEnd"/>
      <w:r w:rsidRPr="00BB6946">
        <w:t xml:space="preserve"> Ier et de </w:t>
      </w:r>
      <w:proofErr w:type="spellStart"/>
      <w:r w:rsidRPr="00BB6946">
        <w:t>Vaëlyra</w:t>
      </w:r>
      <w:proofErr w:type="spellEnd"/>
      <w:r w:rsidRPr="00BB6946">
        <w:t xml:space="preserve"> de Thalen-Is prennent ici une dimension particulière.</w:t>
      </w:r>
    </w:p>
    <w:p w14:paraId="30CBFC62" w14:textId="77777777" w:rsidR="00BB6946" w:rsidRPr="00BB6946" w:rsidRDefault="00BB6946" w:rsidP="00BB6946">
      <w:proofErr w:type="spellStart"/>
      <w:r w:rsidRPr="00BB6946">
        <w:t>Særion</w:t>
      </w:r>
      <w:proofErr w:type="spellEnd"/>
      <w:r w:rsidRPr="00BB6946">
        <w:t xml:space="preserve"> considère que certaines infrastructures sont devenues trop importantes pour être abandonnées à des décisions dispersées.</w:t>
      </w:r>
    </w:p>
    <w:p w14:paraId="1C9E13DF" w14:textId="77777777" w:rsidR="00BB6946" w:rsidRPr="00BB6946" w:rsidRDefault="00BB6946" w:rsidP="00BB6946">
      <w:r w:rsidRPr="00BB6946">
        <w:t>Il souhaite renforcer les capacités communes de protection.</w:t>
      </w:r>
    </w:p>
    <w:p w14:paraId="776D046F" w14:textId="77777777" w:rsidR="00BB6946" w:rsidRPr="00BB6946" w:rsidRDefault="00BB6946" w:rsidP="00BB6946">
      <w:proofErr w:type="spellStart"/>
      <w:r w:rsidRPr="00BB6946">
        <w:t>Vaëlyra</w:t>
      </w:r>
      <w:proofErr w:type="spellEnd"/>
      <w:r w:rsidRPr="00BB6946">
        <w:t xml:space="preserve"> insiste sur le risque qu'une coordination indispensable soit progressivement transformée en droit de propriété et de domination.</w:t>
      </w:r>
    </w:p>
    <w:p w14:paraId="2C501FE5" w14:textId="77777777" w:rsidR="00BB6946" w:rsidRPr="00BB6946" w:rsidRDefault="00BB6946" w:rsidP="00BB6946">
      <w:r w:rsidRPr="00BB6946">
        <w:t>Cette opposition ne porte pas simplement sur la centralisation administrative.</w:t>
      </w:r>
    </w:p>
    <w:p w14:paraId="18E45A8D" w14:textId="77777777" w:rsidR="00BB6946" w:rsidRPr="00BB6946" w:rsidRDefault="00BB6946" w:rsidP="00BB6946">
      <w:r w:rsidRPr="00BB6946">
        <w:t>Elle concerne le fonctionnement quotidien des mondes.</w:t>
      </w:r>
    </w:p>
    <w:p w14:paraId="0B729C35" w14:textId="77777777" w:rsidR="00BB6946" w:rsidRPr="00BB6946" w:rsidRDefault="00BB6946" w:rsidP="00BB6946">
      <w:r w:rsidRPr="00BB6946">
        <w:t>Qui peut fermer une Porte ?</w:t>
      </w:r>
    </w:p>
    <w:p w14:paraId="46DF4D95" w14:textId="77777777" w:rsidR="00BB6946" w:rsidRPr="00BB6946" w:rsidRDefault="00BB6946" w:rsidP="00BB6946">
      <w:r w:rsidRPr="00BB6946">
        <w:t>Qui peut interrompre une distribution énergétique ?</w:t>
      </w:r>
    </w:p>
    <w:p w14:paraId="7FB02D09" w14:textId="77777777" w:rsidR="00BB6946" w:rsidRPr="00BB6946" w:rsidRDefault="00BB6946" w:rsidP="00BB6946">
      <w:r w:rsidRPr="00BB6946">
        <w:t>Qui peut imposer une quarantaine ?</w:t>
      </w:r>
    </w:p>
    <w:p w14:paraId="24BC9F4B" w14:textId="77777777" w:rsidR="00BB6946" w:rsidRPr="00BB6946" w:rsidRDefault="00BB6946" w:rsidP="00BB6946">
      <w:r w:rsidRPr="00BB6946">
        <w:t>Qui peut exiger les données d'une clinique ?</w:t>
      </w:r>
    </w:p>
    <w:p w14:paraId="7337BECF" w14:textId="77777777" w:rsidR="00BB6946" w:rsidRPr="00BB6946" w:rsidRDefault="00BB6946" w:rsidP="00BB6946">
      <w:r w:rsidRPr="00BB6946">
        <w:lastRenderedPageBreak/>
        <w:t>Qui décide qu'une colonie doit sacrifier une partie de ses ressources pour sauver une autre installation ?</w:t>
      </w:r>
    </w:p>
    <w:p w14:paraId="3C9FFEBD" w14:textId="77777777" w:rsidR="00BB6946" w:rsidRPr="00BB6946" w:rsidRDefault="00BB6946" w:rsidP="00BB6946">
      <w:r w:rsidRPr="00BB6946">
        <w:t>Qui possède le droit de déclarer qu'un réseau doit continuer à fonctionner malgré l'opposition des populations concernées ?</w:t>
      </w:r>
    </w:p>
    <w:p w14:paraId="60FC7618" w14:textId="77777777" w:rsidR="00BB6946" w:rsidRPr="00BB6946" w:rsidRDefault="00BB6946" w:rsidP="00BB6946">
      <w:r w:rsidRPr="00BB6946">
        <w:t>Ces questions ne sont pas secondaires.</w:t>
      </w:r>
    </w:p>
    <w:p w14:paraId="504B63F7" w14:textId="77777777" w:rsidR="00BB6946" w:rsidRPr="00BB6946" w:rsidRDefault="00BB6946" w:rsidP="00BB6946">
      <w:r w:rsidRPr="00BB6946">
        <w:t>Elles constituent le cœur politique d'une civilisation dont la survie dépend des infrastructures.</w:t>
      </w:r>
    </w:p>
    <w:p w14:paraId="7746CE1F" w14:textId="77777777" w:rsidR="00BB6946" w:rsidRPr="00BB6946" w:rsidRDefault="00BB6946" w:rsidP="00BB6946">
      <w:pPr>
        <w:rPr>
          <w:b/>
          <w:bCs/>
        </w:rPr>
      </w:pPr>
      <w:r w:rsidRPr="00BB6946">
        <w:rPr>
          <w:b/>
          <w:bCs/>
        </w:rPr>
        <w:t>DIX-HUITIÈME PARTIE — UN JOUR DANS LE PREMIER CIEL</w:t>
      </w:r>
    </w:p>
    <w:p w14:paraId="725E81D5" w14:textId="77777777" w:rsidR="00BB6946" w:rsidRPr="00BB6946" w:rsidRDefault="00BB6946" w:rsidP="00BB6946">
      <w:pPr>
        <w:rPr>
          <w:b/>
          <w:bCs/>
        </w:rPr>
      </w:pPr>
      <w:r w:rsidRPr="00BB6946">
        <w:rPr>
          <w:b/>
          <w:bCs/>
        </w:rPr>
        <w:t>LXIX. Le technicien qui maintient une ville en vie</w:t>
      </w:r>
    </w:p>
    <w:p w14:paraId="2EA7AAE9" w14:textId="77777777" w:rsidR="00BB6946" w:rsidRPr="00BB6946" w:rsidRDefault="00BB6946" w:rsidP="00BB6946">
      <w:r w:rsidRPr="00BB6946">
        <w:t>Il travaille dans un complexe de Khar-Bas.</w:t>
      </w:r>
    </w:p>
    <w:p w14:paraId="71548116" w14:textId="77777777" w:rsidR="00BB6946" w:rsidRPr="00BB6946" w:rsidRDefault="00BB6946" w:rsidP="00BB6946">
      <w:r w:rsidRPr="00BB6946">
        <w:t>Sa journée commence par une consultation des rapports de maintenance.</w:t>
      </w:r>
    </w:p>
    <w:p w14:paraId="51E91E08" w14:textId="77777777" w:rsidR="00BB6946" w:rsidRPr="00BB6946" w:rsidRDefault="00BB6946" w:rsidP="00BB6946">
      <w:r w:rsidRPr="00BB6946">
        <w:t>Une pièce a présenté une usure anormale.</w:t>
      </w:r>
    </w:p>
    <w:p w14:paraId="7731E841" w14:textId="77777777" w:rsidR="00BB6946" w:rsidRPr="00BB6946" w:rsidRDefault="00BB6946" w:rsidP="00BB6946">
      <w:r w:rsidRPr="00BB6946">
        <w:t>Un automate propose une intervention.</w:t>
      </w:r>
    </w:p>
    <w:p w14:paraId="50A7ED2A" w14:textId="77777777" w:rsidR="00BB6946" w:rsidRPr="00BB6946" w:rsidRDefault="00BB6946" w:rsidP="00BB6946">
      <w:r w:rsidRPr="00BB6946">
        <w:t>Le technicien examine les relevés.</w:t>
      </w:r>
    </w:p>
    <w:p w14:paraId="55423F4B" w14:textId="77777777" w:rsidR="00BB6946" w:rsidRPr="00BB6946" w:rsidRDefault="00BB6946" w:rsidP="00BB6946">
      <w:r w:rsidRPr="00BB6946">
        <w:t>Il découvre que le problème provient d'une ancienne modification apportée à l'installation.</w:t>
      </w:r>
    </w:p>
    <w:p w14:paraId="698314AF" w14:textId="77777777" w:rsidR="00BB6946" w:rsidRPr="00BB6946" w:rsidRDefault="00BB6946" w:rsidP="00BB6946">
      <w:r w:rsidRPr="00BB6946">
        <w:t>La pièce disponible correspond au modèle récent.</w:t>
      </w:r>
    </w:p>
    <w:p w14:paraId="64BD61C0" w14:textId="77777777" w:rsidR="00BB6946" w:rsidRPr="00BB6946" w:rsidRDefault="00BB6946" w:rsidP="00BB6946">
      <w:r w:rsidRPr="00BB6946">
        <w:t>Le système qu'il doit réparer a été construit bien avant.</w:t>
      </w:r>
    </w:p>
    <w:p w14:paraId="505BFD55" w14:textId="77777777" w:rsidR="00BB6946" w:rsidRPr="00BB6946" w:rsidRDefault="00BB6946" w:rsidP="00BB6946">
      <w:r w:rsidRPr="00BB6946">
        <w:t>Il doit adapter la solution.</w:t>
      </w:r>
    </w:p>
    <w:p w14:paraId="74128602" w14:textId="77777777" w:rsidR="00BB6946" w:rsidRPr="00BB6946" w:rsidRDefault="00BB6946" w:rsidP="00BB6946">
      <w:r w:rsidRPr="00BB6946">
        <w:t>Pendant ce temps, des milliers d'habitants continuent d'utiliser les équipements dépendant de cette installation.</w:t>
      </w:r>
    </w:p>
    <w:p w14:paraId="05ABFCA8" w14:textId="77777777" w:rsidR="00BB6946" w:rsidRPr="00BB6946" w:rsidRDefault="00BB6946" w:rsidP="00BB6946">
      <w:r w:rsidRPr="00BB6946">
        <w:t>Ils ignorent son existence.</w:t>
      </w:r>
    </w:p>
    <w:p w14:paraId="32086B4F" w14:textId="77777777" w:rsidR="00BB6946" w:rsidRPr="00BB6946" w:rsidRDefault="00BB6946" w:rsidP="00BB6946">
      <w:r w:rsidRPr="00BB6946">
        <w:t>Ils ne connaissent pas le nom du technicien.</w:t>
      </w:r>
    </w:p>
    <w:p w14:paraId="08098AF9" w14:textId="77777777" w:rsidR="00BB6946" w:rsidRPr="00BB6946" w:rsidRDefault="00BB6946" w:rsidP="00BB6946">
      <w:r w:rsidRPr="00BB6946">
        <w:t>La plupart ne sauront jamais qu'une panne a été évitée.</w:t>
      </w:r>
    </w:p>
    <w:p w14:paraId="71251AB1" w14:textId="77777777" w:rsidR="00BB6946" w:rsidRPr="00BB6946" w:rsidRDefault="00BB6946" w:rsidP="00BB6946">
      <w:r w:rsidRPr="00BB6946">
        <w:t>Et c'est précisément ce qui définit son travail.</w:t>
      </w:r>
    </w:p>
    <w:p w14:paraId="377DE6E5" w14:textId="77777777" w:rsidR="00BB6946" w:rsidRPr="00BB6946" w:rsidRDefault="00BB6946" w:rsidP="00BB6946">
      <w:pPr>
        <w:rPr>
          <w:b/>
          <w:bCs/>
        </w:rPr>
      </w:pPr>
      <w:r w:rsidRPr="00BB6946">
        <w:rPr>
          <w:b/>
          <w:bCs/>
        </w:rPr>
        <w:t>LXX. La passagère de Haut-Horizon</w:t>
      </w:r>
    </w:p>
    <w:p w14:paraId="740FBCED" w14:textId="77777777" w:rsidR="00BB6946" w:rsidRPr="00BB6946" w:rsidRDefault="00BB6946" w:rsidP="00BB6946">
      <w:r w:rsidRPr="00BB6946">
        <w:t>Elle rejoint une station de Ligne du Cœur.</w:t>
      </w:r>
    </w:p>
    <w:p w14:paraId="1ACFB2DB" w14:textId="77777777" w:rsidR="00BB6946" w:rsidRPr="00BB6946" w:rsidRDefault="00BB6946" w:rsidP="00BB6946">
      <w:r w:rsidRPr="00BB6946">
        <w:t>Son terminal lui propose un itinéraire.</w:t>
      </w:r>
    </w:p>
    <w:p w14:paraId="2D0D3E9F" w14:textId="77777777" w:rsidR="00BB6946" w:rsidRPr="00BB6946" w:rsidRDefault="00BB6946" w:rsidP="00BB6946">
      <w:r w:rsidRPr="00BB6946">
        <w:t>Elle monte dans une rame.</w:t>
      </w:r>
    </w:p>
    <w:p w14:paraId="7028230A" w14:textId="77777777" w:rsidR="00BB6946" w:rsidRPr="00BB6946" w:rsidRDefault="00BB6946" w:rsidP="00BB6946">
      <w:r w:rsidRPr="00BB6946">
        <w:t>Change de verticale.</w:t>
      </w:r>
    </w:p>
    <w:p w14:paraId="4ED52933" w14:textId="77777777" w:rsidR="00BB6946" w:rsidRPr="00BB6946" w:rsidRDefault="00BB6946" w:rsidP="00BB6946">
      <w:r w:rsidRPr="00BB6946">
        <w:t>Traverse une galerie.</w:t>
      </w:r>
    </w:p>
    <w:p w14:paraId="629A5906" w14:textId="77777777" w:rsidR="00BB6946" w:rsidRPr="00BB6946" w:rsidRDefault="00BB6946" w:rsidP="00BB6946">
      <w:r w:rsidRPr="00BB6946">
        <w:t>Rejoint Haut-Horizon.</w:t>
      </w:r>
    </w:p>
    <w:p w14:paraId="565630AB" w14:textId="77777777" w:rsidR="00BB6946" w:rsidRPr="00BB6946" w:rsidRDefault="00BB6946" w:rsidP="00BB6946">
      <w:r w:rsidRPr="00BB6946">
        <w:t>Ses autorisations sont vérifiées.</w:t>
      </w:r>
    </w:p>
    <w:p w14:paraId="4395E2C4" w14:textId="77777777" w:rsidR="00BB6946" w:rsidRPr="00BB6946" w:rsidRDefault="00BB6946" w:rsidP="00BB6946">
      <w:r w:rsidRPr="00BB6946">
        <w:t>Une navette la conduit vers le port orbital.</w:t>
      </w:r>
    </w:p>
    <w:p w14:paraId="68296074" w14:textId="77777777" w:rsidR="00BB6946" w:rsidRPr="00BB6946" w:rsidRDefault="00BB6946" w:rsidP="00BB6946">
      <w:r w:rsidRPr="00BB6946">
        <w:t>Elle retrouve sa Nef.</w:t>
      </w:r>
    </w:p>
    <w:p w14:paraId="16662785" w14:textId="77777777" w:rsidR="00BB6946" w:rsidRPr="00BB6946" w:rsidRDefault="00BB6946" w:rsidP="00BB6946">
      <w:r w:rsidRPr="00BB6946">
        <w:t>Le voyage lui semble ordinaire.</w:t>
      </w:r>
    </w:p>
    <w:p w14:paraId="6806E9F0" w14:textId="77777777" w:rsidR="00BB6946" w:rsidRPr="00BB6946" w:rsidRDefault="00BB6946" w:rsidP="00BB6946">
      <w:r w:rsidRPr="00BB6946">
        <w:t>Mais chacune de ces étapes dépend d'infrastructures, de contrats, de systèmes de sécurité, de techniciens, de pilotes et d'administrations.</w:t>
      </w:r>
    </w:p>
    <w:p w14:paraId="6C49871C" w14:textId="77777777" w:rsidR="00BB6946" w:rsidRPr="00BB6946" w:rsidRDefault="00BB6946" w:rsidP="00BB6946">
      <w:r w:rsidRPr="00BB6946">
        <w:t>Sa liberté de voyager repose sur une quantité immense de travail collectif.</w:t>
      </w:r>
    </w:p>
    <w:p w14:paraId="5BD11EBA" w14:textId="77777777" w:rsidR="00BB6946" w:rsidRPr="00BB6946" w:rsidRDefault="00BB6946" w:rsidP="00BB6946">
      <w:pPr>
        <w:rPr>
          <w:b/>
          <w:bCs/>
        </w:rPr>
      </w:pPr>
      <w:r w:rsidRPr="00BB6946">
        <w:rPr>
          <w:b/>
          <w:bCs/>
        </w:rPr>
        <w:t>LXXI. La famille d'un habitat de Ceinture</w:t>
      </w:r>
    </w:p>
    <w:p w14:paraId="0094B298" w14:textId="77777777" w:rsidR="00BB6946" w:rsidRPr="00BB6946" w:rsidRDefault="00BB6946" w:rsidP="00BB6946">
      <w:r w:rsidRPr="00BB6946">
        <w:t>Leur quartier fonctionne normalement.</w:t>
      </w:r>
    </w:p>
    <w:p w14:paraId="63942FB5" w14:textId="77777777" w:rsidR="00BB6946" w:rsidRPr="00BB6946" w:rsidRDefault="00BB6946" w:rsidP="00BB6946">
      <w:r w:rsidRPr="00BB6946">
        <w:t>Les enfants sont à l'école.</w:t>
      </w:r>
    </w:p>
    <w:p w14:paraId="46F71F53" w14:textId="77777777" w:rsidR="00BB6946" w:rsidRPr="00BB6946" w:rsidRDefault="00BB6946" w:rsidP="00BB6946">
      <w:r w:rsidRPr="00BB6946">
        <w:t>Les systèmes vitaux sont surveillés.</w:t>
      </w:r>
    </w:p>
    <w:p w14:paraId="1179A007" w14:textId="77777777" w:rsidR="00BB6946" w:rsidRPr="00BB6946" w:rsidRDefault="00BB6946" w:rsidP="00BB6946">
      <w:r w:rsidRPr="00BB6946">
        <w:t>Un message annonce une interruption prochaine du ravitaillement.</w:t>
      </w:r>
    </w:p>
    <w:p w14:paraId="01FCDD1A" w14:textId="77777777" w:rsidR="00BB6946" w:rsidRPr="00BB6946" w:rsidRDefault="00BB6946" w:rsidP="00BB6946">
      <w:r w:rsidRPr="00BB6946">
        <w:t>La communauté examine ses réserves.</w:t>
      </w:r>
    </w:p>
    <w:p w14:paraId="5CBAD688" w14:textId="77777777" w:rsidR="00BB6946" w:rsidRPr="00BB6946" w:rsidRDefault="00BB6946" w:rsidP="00BB6946">
      <w:r w:rsidRPr="00BB6946">
        <w:lastRenderedPageBreak/>
        <w:t>Les ateliers réorganisent certaines productions.</w:t>
      </w:r>
    </w:p>
    <w:p w14:paraId="06C50012" w14:textId="77777777" w:rsidR="00BB6946" w:rsidRPr="00BB6946" w:rsidRDefault="00BB6946" w:rsidP="00BB6946">
      <w:r w:rsidRPr="00BB6946">
        <w:t>Des composants secondaires sont récupérés.</w:t>
      </w:r>
    </w:p>
    <w:p w14:paraId="4EA062CB" w14:textId="77777777" w:rsidR="00BB6946" w:rsidRPr="00BB6946" w:rsidRDefault="00BB6946" w:rsidP="00BB6946">
      <w:r w:rsidRPr="00BB6946">
        <w:t>Les équipements non essentiels passent en Mode Pauvre.</w:t>
      </w:r>
    </w:p>
    <w:p w14:paraId="79FADEAF" w14:textId="77777777" w:rsidR="00BB6946" w:rsidRPr="00BB6946" w:rsidRDefault="00BB6946" w:rsidP="00BB6946">
      <w:r w:rsidRPr="00BB6946">
        <w:t>La vie devient moins confortable.</w:t>
      </w:r>
    </w:p>
    <w:p w14:paraId="283DD0B8" w14:textId="77777777" w:rsidR="00BB6946" w:rsidRPr="00BB6946" w:rsidRDefault="00BB6946" w:rsidP="00BB6946">
      <w:r w:rsidRPr="00BB6946">
        <w:t>Mais elle ne s'arrête pas immédiatement.</w:t>
      </w:r>
    </w:p>
    <w:p w14:paraId="667CE11B" w14:textId="77777777" w:rsidR="00BB6946" w:rsidRPr="00BB6946" w:rsidRDefault="00BB6946" w:rsidP="00BB6946">
      <w:r w:rsidRPr="00BB6946">
        <w:t>Les générations précédentes ont construit des installations capables de supporter certaines interruptions.</w:t>
      </w:r>
    </w:p>
    <w:p w14:paraId="5FD4C6D6" w14:textId="77777777" w:rsidR="00BB6946" w:rsidRPr="00BB6946" w:rsidRDefault="00BB6946" w:rsidP="00BB6946">
      <w:r w:rsidRPr="00BB6946">
        <w:t>Cette capacité constitue une forme de patrimoine collectif aussi importante que les bâtiments eux-mêmes.</w:t>
      </w:r>
    </w:p>
    <w:p w14:paraId="00DCED84" w14:textId="77777777" w:rsidR="00BB6946" w:rsidRPr="00BB6946" w:rsidRDefault="00BB6946" w:rsidP="00BB6946">
      <w:pPr>
        <w:rPr>
          <w:b/>
          <w:bCs/>
        </w:rPr>
      </w:pPr>
      <w:r w:rsidRPr="00BB6946">
        <w:rPr>
          <w:b/>
          <w:bCs/>
        </w:rPr>
        <w:t>LXXII. Le médecin et la Trame interrompue</w:t>
      </w:r>
    </w:p>
    <w:p w14:paraId="36909867" w14:textId="77777777" w:rsidR="00BB6946" w:rsidRPr="00BB6946" w:rsidRDefault="00BB6946" w:rsidP="00BB6946">
      <w:r w:rsidRPr="00BB6946">
        <w:t>Une clinique possède les médicaments nécessaires à un patient.</w:t>
      </w:r>
    </w:p>
    <w:p w14:paraId="64336AC7" w14:textId="77777777" w:rsidR="00BB6946" w:rsidRPr="00BB6946" w:rsidRDefault="00BB6946" w:rsidP="00BB6946">
      <w:r w:rsidRPr="00BB6946">
        <w:t>Mais une panne empêche temporairement l'accès à certaines informations.</w:t>
      </w:r>
    </w:p>
    <w:p w14:paraId="239444EA" w14:textId="77777777" w:rsidR="00BB6946" w:rsidRPr="00BB6946" w:rsidRDefault="00BB6946" w:rsidP="00BB6946">
      <w:r w:rsidRPr="00BB6946">
        <w:t>Les systèmes de secours permettent de conserver les données essentielles.</w:t>
      </w:r>
    </w:p>
    <w:p w14:paraId="0A2478B6" w14:textId="77777777" w:rsidR="00BB6946" w:rsidRPr="00BB6946" w:rsidRDefault="00BB6946" w:rsidP="00BB6946">
      <w:r w:rsidRPr="00BB6946">
        <w:t>Le personnel utilise des procédures restreintes.</w:t>
      </w:r>
    </w:p>
    <w:p w14:paraId="34379E55" w14:textId="77777777" w:rsidR="00BB6946" w:rsidRPr="00BB6946" w:rsidRDefault="00BB6946" w:rsidP="00BB6946">
      <w:r w:rsidRPr="00BB6946">
        <w:t>Une vérification est effectuée.</w:t>
      </w:r>
    </w:p>
    <w:p w14:paraId="54C1EFE7" w14:textId="77777777" w:rsidR="00BB6946" w:rsidRPr="00BB6946" w:rsidRDefault="00BB6946" w:rsidP="00BB6946">
      <w:r w:rsidRPr="00BB6946">
        <w:t>Le traitement peut être administré selon les conditions reconnues.</w:t>
      </w:r>
    </w:p>
    <w:p w14:paraId="2F1D66A2" w14:textId="77777777" w:rsidR="00BB6946" w:rsidRPr="00BB6946" w:rsidRDefault="00BB6946" w:rsidP="00BB6946">
      <w:r w:rsidRPr="00BB6946">
        <w:t>L'incident montre qu'une infrastructure médicale doit pouvoir continuer à soigner même lorsque les réseaux extérieurs deviennent indisponibles.</w:t>
      </w:r>
    </w:p>
    <w:p w14:paraId="15F7160B" w14:textId="77777777" w:rsidR="00BB6946" w:rsidRPr="00BB6946" w:rsidRDefault="00BB6946" w:rsidP="00BB6946">
      <w:r w:rsidRPr="00BB6946">
        <w:t>La performance d'un système ne se mesure donc pas uniquement lorsqu'il fonctionne parfaitement.</w:t>
      </w:r>
    </w:p>
    <w:p w14:paraId="43155885" w14:textId="77777777" w:rsidR="00BB6946" w:rsidRPr="00BB6946" w:rsidRDefault="00BB6946" w:rsidP="00BB6946">
      <w:r w:rsidRPr="00BB6946">
        <w:t>Elle se mesure également à ce qu'il permet encore lorsque les circonstances se dégradent.</w:t>
      </w:r>
    </w:p>
    <w:p w14:paraId="24F1CCD2" w14:textId="77777777" w:rsidR="00BB6946" w:rsidRPr="00BB6946" w:rsidRDefault="00BB6946" w:rsidP="00BB6946">
      <w:r w:rsidRPr="00BB6946">
        <w:t>Ces quatre situations constituent des illustrations de la vie technique de 7 798 AF et non des événements historiques nommément attestés.</w:t>
      </w:r>
    </w:p>
    <w:p w14:paraId="6B4B5A58" w14:textId="77777777" w:rsidR="00BB6946" w:rsidRPr="00BB6946" w:rsidRDefault="00BB6946" w:rsidP="00BB6946">
      <w:pPr>
        <w:rPr>
          <w:b/>
          <w:bCs/>
        </w:rPr>
      </w:pPr>
      <w:r w:rsidRPr="00BB6946">
        <w:rPr>
          <w:b/>
          <w:bCs/>
        </w:rPr>
        <w:t>CONCLUSION — LES MACHINES QUI PERMETTENT AUX PEUPLES DE VIVRE</w:t>
      </w:r>
    </w:p>
    <w:p w14:paraId="44D5DBCD" w14:textId="77777777" w:rsidR="00BB6946" w:rsidRPr="00BB6946" w:rsidRDefault="00BB6946" w:rsidP="00BB6946">
      <w:r w:rsidRPr="00BB6946">
        <w:t>La Quatrième Ère a transformé Avar-</w:t>
      </w:r>
      <w:proofErr w:type="spellStart"/>
      <w:r w:rsidRPr="00BB6946">
        <w:t>Kharûn</w:t>
      </w:r>
      <w:proofErr w:type="spellEnd"/>
      <w:r w:rsidRPr="00BB6946">
        <w:t>.</w:t>
      </w:r>
    </w:p>
    <w:p w14:paraId="5B5E2ECC" w14:textId="77777777" w:rsidR="00BB6946" w:rsidRPr="00BB6946" w:rsidRDefault="00BB6946" w:rsidP="00BB6946">
      <w:r w:rsidRPr="00BB6946">
        <w:t>Les premières générations ont construit des établissements dans le Haut Noir.</w:t>
      </w:r>
    </w:p>
    <w:p w14:paraId="47363475" w14:textId="77777777" w:rsidR="00BB6946" w:rsidRPr="00BB6946" w:rsidRDefault="00BB6946" w:rsidP="00BB6946">
      <w:r w:rsidRPr="00BB6946">
        <w:t>Les suivantes ont traversé le système d'</w:t>
      </w:r>
      <w:proofErr w:type="spellStart"/>
      <w:r w:rsidRPr="00BB6946">
        <w:t>Asunen-Ril</w:t>
      </w:r>
      <w:proofErr w:type="spellEnd"/>
      <w:r w:rsidRPr="00BB6946">
        <w:t>.</w:t>
      </w:r>
    </w:p>
    <w:p w14:paraId="05873902" w14:textId="77777777" w:rsidR="00BB6946" w:rsidRPr="00BB6946" w:rsidRDefault="00BB6946" w:rsidP="00BB6946">
      <w:r w:rsidRPr="00BB6946">
        <w:t>Des Nefs ont atteint de nouvelles étoiles.</w:t>
      </w:r>
    </w:p>
    <w:p w14:paraId="2FA2C6A9" w14:textId="77777777" w:rsidR="00BB6946" w:rsidRPr="00BB6946" w:rsidRDefault="00BB6946" w:rsidP="00BB6946">
      <w:r w:rsidRPr="00BB6946">
        <w:t>Les Portes de Résonance ont permis d'établir des relations régulières entre des destinations éloignées.</w:t>
      </w:r>
    </w:p>
    <w:p w14:paraId="12AC1F6F" w14:textId="77777777" w:rsidR="00BB6946" w:rsidRPr="00BB6946" w:rsidRDefault="00BB6946" w:rsidP="00BB6946">
      <w:r w:rsidRPr="00BB6946">
        <w:t>Les Grandes Maisons ont développé des capacités industrielles immenses.</w:t>
      </w:r>
    </w:p>
    <w:p w14:paraId="703E9739" w14:textId="77777777" w:rsidR="00BB6946" w:rsidRPr="00BB6946" w:rsidRDefault="00BB6946" w:rsidP="00BB6946">
      <w:r w:rsidRPr="00BB6946">
        <w:t>Les réseaux d'information ont relié des populations de plus en plus nombreuses.</w:t>
      </w:r>
    </w:p>
    <w:p w14:paraId="2C3C64DD" w14:textId="77777777" w:rsidR="00BB6946" w:rsidRPr="00BB6946" w:rsidRDefault="00BB6946" w:rsidP="00BB6946">
      <w:r w:rsidRPr="00BB6946">
        <w:t>Les établissements médicaux ont perfectionné les réparations du vivant.</w:t>
      </w:r>
    </w:p>
    <w:p w14:paraId="23F62F34" w14:textId="77777777" w:rsidR="00BB6946" w:rsidRPr="00BB6946" w:rsidRDefault="00BB6946" w:rsidP="00BB6946">
      <w:r w:rsidRPr="00BB6946">
        <w:t>Les cités ont appris à superposer leurs infrastructures.</w:t>
      </w:r>
    </w:p>
    <w:p w14:paraId="367DAB38" w14:textId="77777777" w:rsidR="00BB6946" w:rsidRPr="00BB6946" w:rsidRDefault="00BB6946" w:rsidP="00BB6946">
      <w:r w:rsidRPr="00BB6946">
        <w:t>Les colonies ont développé leurs propres techniques.</w:t>
      </w:r>
    </w:p>
    <w:p w14:paraId="0E1E4835" w14:textId="77777777" w:rsidR="00BB6946" w:rsidRPr="00BB6946" w:rsidRDefault="00BB6946" w:rsidP="00BB6946">
      <w:r w:rsidRPr="00BB6946">
        <w:t>Et progressivement, la civilisation a commencé à considérer toutes ces réalisations comme ordinaires.</w:t>
      </w:r>
    </w:p>
    <w:p w14:paraId="3AC4C9F5" w14:textId="77777777" w:rsidR="00BB6946" w:rsidRPr="00BB6946" w:rsidRDefault="00BB6946" w:rsidP="00BB6946">
      <w:r w:rsidRPr="00BB6946">
        <w:t>Un enfant d'</w:t>
      </w:r>
      <w:proofErr w:type="spellStart"/>
      <w:r w:rsidRPr="00BB6946">
        <w:t>Avaræl</w:t>
      </w:r>
      <w:proofErr w:type="spellEnd"/>
      <w:r w:rsidRPr="00BB6946">
        <w:t xml:space="preserve"> trouve normal de prendre une verticale pour rejoindre son école.</w:t>
      </w:r>
    </w:p>
    <w:p w14:paraId="2A849864" w14:textId="77777777" w:rsidR="00BB6946" w:rsidRPr="00BB6946" w:rsidRDefault="00BB6946" w:rsidP="00BB6946">
      <w:r w:rsidRPr="00BB6946">
        <w:t xml:space="preserve">Un habitant de </w:t>
      </w:r>
      <w:proofErr w:type="spellStart"/>
      <w:r w:rsidRPr="00BB6946">
        <w:t>Kaël</w:t>
      </w:r>
      <w:proofErr w:type="spellEnd"/>
      <w:r w:rsidRPr="00BB6946">
        <w:t>-Orin trouve normal de vivre dans une cité de roche.</w:t>
      </w:r>
    </w:p>
    <w:p w14:paraId="3BD70CBE" w14:textId="77777777" w:rsidR="00BB6946" w:rsidRPr="00BB6946" w:rsidRDefault="00BB6946" w:rsidP="00BB6946">
      <w:r w:rsidRPr="00BB6946">
        <w:t>Un voyageur trouve normal de rejoindre un terminal orbital.</w:t>
      </w:r>
    </w:p>
    <w:p w14:paraId="4410BBC0" w14:textId="77777777" w:rsidR="00BB6946" w:rsidRPr="00BB6946" w:rsidRDefault="00BB6946" w:rsidP="00BB6946">
      <w:r w:rsidRPr="00BB6946">
        <w:t>Un médecin trouve normal de consulter des informations provenant de plusieurs établissements.</w:t>
      </w:r>
    </w:p>
    <w:p w14:paraId="50FF8FB6" w14:textId="77777777" w:rsidR="00BB6946" w:rsidRPr="00BB6946" w:rsidRDefault="00BB6946" w:rsidP="00BB6946">
      <w:r w:rsidRPr="00BB6946">
        <w:t>Un technicien trouve normal de réparer un équipement produit plusieurs siècles auparavant.</w:t>
      </w:r>
    </w:p>
    <w:p w14:paraId="77392696" w14:textId="77777777" w:rsidR="00BB6946" w:rsidRPr="00BB6946" w:rsidRDefault="00BB6946" w:rsidP="00BB6946">
      <w:r w:rsidRPr="00BB6946">
        <w:t>Ces habitudes constituent peut-être la preuve la plus profonde de la maturité technologique.</w:t>
      </w:r>
    </w:p>
    <w:p w14:paraId="668A30CA" w14:textId="77777777" w:rsidR="00BB6946" w:rsidRPr="00BB6946" w:rsidRDefault="00BB6946" w:rsidP="00BB6946">
      <w:r w:rsidRPr="00BB6946">
        <w:t>La merveille est devenue un service.</w:t>
      </w:r>
    </w:p>
    <w:p w14:paraId="5E7EAF97" w14:textId="77777777" w:rsidR="00BB6946" w:rsidRPr="00BB6946" w:rsidRDefault="00BB6946" w:rsidP="00BB6946">
      <w:r w:rsidRPr="00BB6946">
        <w:t>Mais la puissance des infrastructures crée un danger particulier.</w:t>
      </w:r>
    </w:p>
    <w:p w14:paraId="3D231783" w14:textId="77777777" w:rsidR="00BB6946" w:rsidRPr="00BB6946" w:rsidRDefault="00BB6946" w:rsidP="00BB6946">
      <w:r w:rsidRPr="00BB6946">
        <w:t>Il devient possible d'exercer un pouvoir considérable sans donner d'ordre militaire.</w:t>
      </w:r>
    </w:p>
    <w:p w14:paraId="0649C666" w14:textId="77777777" w:rsidR="00BB6946" w:rsidRPr="00BB6946" w:rsidRDefault="00BB6946" w:rsidP="00BB6946">
      <w:r w:rsidRPr="00BB6946">
        <w:t>Une Maison peut ralentir des livraisons.</w:t>
      </w:r>
    </w:p>
    <w:p w14:paraId="574CE74F" w14:textId="77777777" w:rsidR="00BB6946" w:rsidRPr="00BB6946" w:rsidRDefault="00BB6946" w:rsidP="00BB6946">
      <w:r w:rsidRPr="00BB6946">
        <w:lastRenderedPageBreak/>
        <w:t>Une autorité peut suspendre un passage.</w:t>
      </w:r>
    </w:p>
    <w:p w14:paraId="3C529AA4" w14:textId="77777777" w:rsidR="00BB6946" w:rsidRPr="00BB6946" w:rsidRDefault="00BB6946" w:rsidP="00BB6946">
      <w:r w:rsidRPr="00BB6946">
        <w:t>Un exploitant peut refuser une réparation.</w:t>
      </w:r>
    </w:p>
    <w:p w14:paraId="4803505B" w14:textId="77777777" w:rsidR="00BB6946" w:rsidRPr="00BB6946" w:rsidRDefault="00BB6946" w:rsidP="00BB6946">
      <w:r w:rsidRPr="00BB6946">
        <w:t>Un système d'information peut rendre une autorisation inutilisable.</w:t>
      </w:r>
    </w:p>
    <w:p w14:paraId="422E978A" w14:textId="77777777" w:rsidR="00BB6946" w:rsidRPr="00BB6946" w:rsidRDefault="00BB6946" w:rsidP="00BB6946">
      <w:r w:rsidRPr="00BB6946">
        <w:t>Une infrastructure peut continuer à fonctionner techniquement tout en devenant politiquement oppressive.</w:t>
      </w:r>
    </w:p>
    <w:p w14:paraId="107852DE" w14:textId="77777777" w:rsidR="00BB6946" w:rsidRPr="00BB6946" w:rsidRDefault="00BB6946" w:rsidP="00BB6946">
      <w:r w:rsidRPr="00BB6946">
        <w:t>La catastrophe de Namar-</w:t>
      </w:r>
      <w:proofErr w:type="spellStart"/>
      <w:r w:rsidRPr="00BB6946">
        <w:t>Vesh</w:t>
      </w:r>
      <w:proofErr w:type="spellEnd"/>
      <w:r w:rsidRPr="00BB6946">
        <w:t xml:space="preserve"> rappelle également que certaines machines peuvent poursuivre une fonction longtemps après que son sens a été perdu.</w:t>
      </w:r>
    </w:p>
    <w:p w14:paraId="730FB7EE" w14:textId="77777777" w:rsidR="00BB6946" w:rsidRPr="00BB6946" w:rsidRDefault="00BB6946" w:rsidP="00BB6946">
      <w:r w:rsidRPr="00BB6946">
        <w:t>Le Premier Ciel doit donc résoudre une question nouvelle.</w:t>
      </w:r>
    </w:p>
    <w:p w14:paraId="3D1028E3" w14:textId="77777777" w:rsidR="00BB6946" w:rsidRPr="00BB6946" w:rsidRDefault="00BB6946" w:rsidP="00BB6946">
      <w:r w:rsidRPr="00BB6946">
        <w:t>Comment construire des systèmes suffisamment puissants pour soutenir plusieurs mondes, sans leur donner le droit de disposer des peuples qu'ils maintiennent ?</w:t>
      </w:r>
    </w:p>
    <w:p w14:paraId="2FFD5705" w14:textId="77777777" w:rsidR="00BB6946" w:rsidRPr="00BB6946" w:rsidRDefault="00BB6946" w:rsidP="00BB6946">
      <w:r w:rsidRPr="00BB6946">
        <w:t>La réponse n'est pas de renoncer aux machines.</w:t>
      </w:r>
    </w:p>
    <w:p w14:paraId="25002A64" w14:textId="77777777" w:rsidR="00BB6946" w:rsidRPr="00BB6946" w:rsidRDefault="00BB6946" w:rsidP="00BB6946">
      <w:r w:rsidRPr="00BB6946">
        <w:t>Elle consiste à leur imposer des limites.</w:t>
      </w:r>
    </w:p>
    <w:p w14:paraId="1267146D" w14:textId="77777777" w:rsidR="00BB6946" w:rsidRPr="00BB6946" w:rsidRDefault="00BB6946" w:rsidP="00BB6946">
      <w:r w:rsidRPr="00BB6946">
        <w:t>Des dispositifs de Coupure.</w:t>
      </w:r>
    </w:p>
    <w:p w14:paraId="178741C3" w14:textId="77777777" w:rsidR="00BB6946" w:rsidRPr="00BB6946" w:rsidRDefault="00BB6946" w:rsidP="00BB6946">
      <w:r w:rsidRPr="00BB6946">
        <w:t>Des procédures de Mode Pauvre.</w:t>
      </w:r>
    </w:p>
    <w:p w14:paraId="3AF2971A" w14:textId="77777777" w:rsidR="00BB6946" w:rsidRPr="00BB6946" w:rsidRDefault="00BB6946" w:rsidP="00BB6946">
      <w:r w:rsidRPr="00BB6946">
        <w:t>Des moyens de vérification indépendants.</w:t>
      </w:r>
    </w:p>
    <w:p w14:paraId="079BA24E" w14:textId="77777777" w:rsidR="00BB6946" w:rsidRPr="00BB6946" w:rsidRDefault="00BB6946" w:rsidP="00BB6946">
      <w:r w:rsidRPr="00BB6946">
        <w:t>Des réparations possibles.</w:t>
      </w:r>
    </w:p>
    <w:p w14:paraId="78AE465A" w14:textId="77777777" w:rsidR="00BB6946" w:rsidRPr="00BB6946" w:rsidRDefault="00BB6946" w:rsidP="00BB6946">
      <w:r w:rsidRPr="00BB6946">
        <w:t>Des capacités locales de survie.</w:t>
      </w:r>
    </w:p>
    <w:p w14:paraId="50CDD77E" w14:textId="77777777" w:rsidR="00BB6946" w:rsidRPr="00BB6946" w:rsidRDefault="00BB6946" w:rsidP="00BB6946">
      <w:r w:rsidRPr="00BB6946">
        <w:t>Et surtout, des institutions capables de reconnaître que l'infrastructure existe pour les habitants, et non l'inverse.</w:t>
      </w:r>
    </w:p>
    <w:p w14:paraId="03D0CCBA" w14:textId="77777777" w:rsidR="00BB6946" w:rsidRPr="00BB6946" w:rsidRDefault="00BB6946" w:rsidP="00BB6946">
      <w:r w:rsidRPr="00BB6946">
        <w:t>Une Porte peut relier deux mondes.</w:t>
      </w:r>
    </w:p>
    <w:p w14:paraId="7C4AA7C6" w14:textId="77777777" w:rsidR="00BB6946" w:rsidRPr="00BB6946" w:rsidRDefault="00BB6946" w:rsidP="00BB6946">
      <w:r w:rsidRPr="00BB6946">
        <w:t>Elle ne possède pas nécessairement le droit de les gouverner.</w:t>
      </w:r>
    </w:p>
    <w:p w14:paraId="57135D93" w14:textId="77777777" w:rsidR="00BB6946" w:rsidRPr="00BB6946" w:rsidRDefault="00BB6946" w:rsidP="00BB6946">
      <w:r w:rsidRPr="00BB6946">
        <w:t>Une Nef peut protéger une communauté.</w:t>
      </w:r>
    </w:p>
    <w:p w14:paraId="1CF9B9FB" w14:textId="77777777" w:rsidR="00BB6946" w:rsidRPr="00BB6946" w:rsidRDefault="00BB6946" w:rsidP="00BB6946">
      <w:r w:rsidRPr="00BB6946">
        <w:t>Elle ne possède pas nécessairement ceux qu'elle transporte.</w:t>
      </w:r>
    </w:p>
    <w:p w14:paraId="3360830A" w14:textId="77777777" w:rsidR="00BB6946" w:rsidRPr="00BB6946" w:rsidRDefault="00BB6946" w:rsidP="00BB6946">
      <w:r w:rsidRPr="00BB6946">
        <w:t>Une Maison peut construire une cité.</w:t>
      </w:r>
    </w:p>
    <w:p w14:paraId="188FDA98" w14:textId="77777777" w:rsidR="00BB6946" w:rsidRPr="00BB6946" w:rsidRDefault="00BB6946" w:rsidP="00BB6946">
      <w:r w:rsidRPr="00BB6946">
        <w:t>Cela ne fait pas automatiquement de tous les enfants qui y naissent ses employés.</w:t>
      </w:r>
    </w:p>
    <w:p w14:paraId="61C1C964" w14:textId="77777777" w:rsidR="00BB6946" w:rsidRPr="00BB6946" w:rsidRDefault="00BB6946" w:rsidP="00BB6946">
      <w:r w:rsidRPr="00BB6946">
        <w:t>Un Raisonneur peut recommander la meilleure solution.</w:t>
      </w:r>
    </w:p>
    <w:p w14:paraId="6257E8CD" w14:textId="77777777" w:rsidR="00BB6946" w:rsidRPr="00BB6946" w:rsidRDefault="00BB6946" w:rsidP="00BB6946">
      <w:r w:rsidRPr="00BB6946">
        <w:t>Il ne possède pas nécessairement le droit d'en imposer le coût à une personne qui ne l'a pas accepté.</w:t>
      </w:r>
    </w:p>
    <w:p w14:paraId="618AFAC1" w14:textId="77777777" w:rsidR="00BB6946" w:rsidRPr="00BB6946" w:rsidRDefault="00BB6946" w:rsidP="00BB6946">
      <w:r w:rsidRPr="00BB6946">
        <w:t>Ainsi, en 7 798 AF, la plus importante leçon technologique du Premier Ciel n'est peut-être pas celle de la puissance.</w:t>
      </w:r>
    </w:p>
    <w:p w14:paraId="2BC2A8BD" w14:textId="77777777" w:rsidR="00BB6946" w:rsidRPr="00BB6946" w:rsidRDefault="00BB6946" w:rsidP="00BB6946">
      <w:r w:rsidRPr="00BB6946">
        <w:t>C'est celle de la responsabilité.</w:t>
      </w:r>
    </w:p>
    <w:p w14:paraId="65D02057" w14:textId="77777777" w:rsidR="00BB6946" w:rsidRPr="00BB6946" w:rsidRDefault="00BB6946" w:rsidP="00BB6946">
      <w:r w:rsidRPr="00BB6946">
        <w:t>Une civilisation avancée ne se reconnaît pas seulement aux machines qu'elle sait construire. Elle se reconnaît à celles qu'elle sait arrêter, réparer et remettre au service des êtres qui en dépendent.</w:t>
      </w:r>
    </w:p>
    <w:p w14:paraId="7C75A6F5" w14:textId="77777777" w:rsidR="00BB6946" w:rsidRPr="00BB6946" w:rsidRDefault="00BB6946" w:rsidP="00BB6946">
      <w:r w:rsidRPr="00BB6946">
        <w:t xml:space="preserve">Concordance documentaire. Le Livre X s'appuie principalement sur </w:t>
      </w:r>
      <w:proofErr w:type="spellStart"/>
      <w:r w:rsidRPr="00BB6946">
        <w:t>Avaræl</w:t>
      </w:r>
      <w:proofErr w:type="spellEnd"/>
      <w:r w:rsidRPr="00BB6946">
        <w:t>, la Cité du Cœur, la Grande Chronologie de la Quatrième Ère, les dossiers des Grandes Maisons et les études sur les Routes, les Nefs et les technologies de 7 798 AF. Les capacités établies ont été distinguées des architectures fonctionnelles reconstituées. Les inventions relevant de la Cinquième Ère, en particulier le Sillage Concordé, ainsi que les modèles postérieurs à 7 798 AF, n'ont pas été intégrées rétroactivement au niveau technologique contemporain.</w:t>
      </w:r>
    </w:p>
    <w:p w14:paraId="489300C9" w14:textId="77777777" w:rsidR="00BB6946" w:rsidRPr="00BB6946" w:rsidRDefault="00BB6946" w:rsidP="00BB6946">
      <w:r w:rsidRPr="00BB6946">
        <w:t>FIN DU LIVRE X — LES TECHNOLOGIES, LES INFRASTRUCTURES ET LES RÉSEAUX DU PREMIER CIEL</w:t>
      </w:r>
    </w:p>
    <w:p w14:paraId="56E61675" w14:textId="55BD3E9C" w:rsidR="009B5EB4" w:rsidRDefault="00BB6946" w:rsidP="00A739F3">
      <w:r w:rsidRPr="00BB6946">
        <w:t>Le Livre XI — Les économies, les monnaies, les échanges et les grandes routes commerciales en 7 798 AF prolongera cet ensemble par l'étude des crédits, des institutions financières, des marchés intermondes, des assurances, des monopoles industriels, du commerce légal, de la contrebande, des ressources stratégiques et des rivalités économiques entre les Grandes Maisons, les colonies et le Trône Noir.</w:t>
      </w:r>
    </w:p>
    <w:p w14:paraId="5817D7D0" w14:textId="77777777" w:rsidR="009B5EB4" w:rsidRDefault="009B5EB4">
      <w:r>
        <w:br w:type="page"/>
      </w:r>
    </w:p>
    <w:p w14:paraId="3BEC619E" w14:textId="77777777" w:rsidR="009B5EB4" w:rsidRPr="009B5EB4" w:rsidRDefault="009B5EB4" w:rsidP="009B5EB4">
      <w:pPr>
        <w:rPr>
          <w:b/>
          <w:bCs/>
        </w:rPr>
      </w:pPr>
      <w:r w:rsidRPr="009B5EB4">
        <w:rPr>
          <w:b/>
          <w:bCs/>
        </w:rPr>
        <w:lastRenderedPageBreak/>
        <w:t>GRAND ATLAS GÉOPOLITIQUE DU PREMIER CIEL</w:t>
      </w:r>
    </w:p>
    <w:p w14:paraId="7669B134" w14:textId="77777777" w:rsidR="009B5EB4" w:rsidRPr="009B5EB4" w:rsidRDefault="009B5EB4" w:rsidP="009B5EB4">
      <w:pPr>
        <w:rPr>
          <w:b/>
          <w:bCs/>
        </w:rPr>
      </w:pPr>
      <w:r w:rsidRPr="009B5EB4">
        <w:rPr>
          <w:b/>
          <w:bCs/>
        </w:rPr>
        <w:t>LIVRE XI — LES ÉCONOMIES, LES MONNAIES, LES ÉCHANGES ET LES GRANDES ROUTES COMMERCIALES</w:t>
      </w:r>
    </w:p>
    <w:p w14:paraId="4FC00AAE" w14:textId="77777777" w:rsidR="009B5EB4" w:rsidRPr="009B5EB4" w:rsidRDefault="009B5EB4" w:rsidP="009B5EB4">
      <w:r w:rsidRPr="009B5EB4">
        <w:t>Le Chant d’</w:t>
      </w:r>
      <w:proofErr w:type="spellStart"/>
      <w:r w:rsidRPr="009B5EB4">
        <w:t>Ænariel</w:t>
      </w:r>
      <w:proofErr w:type="spellEnd"/>
      <w:r w:rsidRPr="009B5EB4">
        <w:t xml:space="preserve"> — Univers d’</w:t>
      </w:r>
      <w:proofErr w:type="spellStart"/>
      <w:r w:rsidRPr="009B5EB4">
        <w:t>Aelyra</w:t>
      </w:r>
      <w:proofErr w:type="spellEnd"/>
      <w:r w:rsidRPr="009B5EB4">
        <w:t xml:space="preserve"> — Quatrième Ère — 7 798 AF</w:t>
      </w:r>
    </w:p>
    <w:p w14:paraId="1566998B" w14:textId="77777777" w:rsidR="009B5EB4" w:rsidRPr="009B5EB4" w:rsidRDefault="009B5EB4" w:rsidP="009B5EB4">
      <w:r w:rsidRPr="009B5EB4">
        <w:t>Les systèmes monétaires, les crédits, les banques, les assurances, les Grandes Maisons, les économies planétaires et interstellaires, les échanges commerciaux, les ressources stratégiques, le travail, les inégalités, les marchés clandestins et les rivalités économiques du Premier Cercle.</w:t>
      </w:r>
    </w:p>
    <w:p w14:paraId="1C1D254B" w14:textId="77777777" w:rsidR="009B5EB4" w:rsidRPr="009B5EB4" w:rsidRDefault="009B5EB4" w:rsidP="009B5EB4">
      <w:r w:rsidRPr="009B5EB4">
        <w:t>Grand registre économique et commercial des Archives Vivantes d’</w:t>
      </w:r>
      <w:proofErr w:type="spellStart"/>
      <w:r w:rsidRPr="009B5EB4">
        <w:t>Aureliath</w:t>
      </w:r>
      <w:proofErr w:type="spellEnd"/>
    </w:p>
    <w:p w14:paraId="252C5FC7" w14:textId="77777777" w:rsidR="009B5EB4" w:rsidRPr="009B5EB4" w:rsidRDefault="009B5EB4" w:rsidP="009B5EB4">
      <w:pPr>
        <w:rPr>
          <w:b/>
          <w:bCs/>
        </w:rPr>
      </w:pPr>
      <w:r w:rsidRPr="009B5EB4">
        <w:rPr>
          <w:b/>
          <w:bCs/>
        </w:rPr>
        <w:t>Préface — Le prix d'un monde</w:t>
      </w:r>
    </w:p>
    <w:p w14:paraId="32630B3E" w14:textId="77777777" w:rsidR="009B5EB4" w:rsidRPr="009B5EB4" w:rsidRDefault="009B5EB4" w:rsidP="009B5EB4">
      <w:r w:rsidRPr="009B5EB4">
        <w:t>En 7 798 AF, il est possible d'acheter un repas dans un établissement de Mille-Rives, de financer une Nef dans les Neuf Flèches, d'assurer une cargaison provenant des lunes d'Orin-Tor ou de négocier les droits d'exploitation d'un gisement situé à plusieurs systèmes d'Avar-</w:t>
      </w:r>
      <w:proofErr w:type="spellStart"/>
      <w:r w:rsidRPr="009B5EB4">
        <w:t>Kharûn</w:t>
      </w:r>
      <w:proofErr w:type="spellEnd"/>
      <w:r w:rsidRPr="009B5EB4">
        <w:t>.</w:t>
      </w:r>
    </w:p>
    <w:p w14:paraId="1CB31AF9" w14:textId="77777777" w:rsidR="009B5EB4" w:rsidRPr="009B5EB4" w:rsidRDefault="009B5EB4" w:rsidP="009B5EB4">
      <w:r w:rsidRPr="009B5EB4">
        <w:t>Un commerçant peut posséder une boutique dans la Cité du Cœur et vendre des marchandises produites à une distance que ses ancêtres auraient trouvée inconcevable.</w:t>
      </w:r>
    </w:p>
    <w:p w14:paraId="1E1E86F2" w14:textId="77777777" w:rsidR="009B5EB4" w:rsidRPr="009B5EB4" w:rsidRDefault="009B5EB4" w:rsidP="009B5EB4">
      <w:r w:rsidRPr="009B5EB4">
        <w:t>Un artisan de Khar-Bas peut fabriquer une pièce pour un bâtiment qu'il ne verra jamais.</w:t>
      </w:r>
    </w:p>
    <w:p w14:paraId="142BA624" w14:textId="77777777" w:rsidR="009B5EB4" w:rsidRPr="009B5EB4" w:rsidRDefault="009B5EB4" w:rsidP="009B5EB4">
      <w:r w:rsidRPr="009B5EB4">
        <w:t>Une famille de Veyr-</w:t>
      </w:r>
      <w:proofErr w:type="spellStart"/>
      <w:r w:rsidRPr="009B5EB4">
        <w:t>Saël</w:t>
      </w:r>
      <w:proofErr w:type="spellEnd"/>
      <w:r w:rsidRPr="009B5EB4">
        <w:t xml:space="preserve"> peut emprunter pour financer les études d'un enfant à </w:t>
      </w:r>
      <w:proofErr w:type="spellStart"/>
      <w:r w:rsidRPr="009B5EB4">
        <w:t>Avaræl</w:t>
      </w:r>
      <w:proofErr w:type="spellEnd"/>
      <w:r w:rsidRPr="009B5EB4">
        <w:t>.</w:t>
      </w:r>
    </w:p>
    <w:p w14:paraId="69917DB4" w14:textId="77777777" w:rsidR="009B5EB4" w:rsidRPr="009B5EB4" w:rsidRDefault="009B5EB4" w:rsidP="009B5EB4">
      <w:r w:rsidRPr="009B5EB4">
        <w:t>Une entreprise peut employer plusieurs milliers de personnes sans posséder une seule exploitation minière, simplement parce qu'elle maîtrise la manière de transporter, d'assurer et de vendre les ressources produites par d'autres.</w:t>
      </w:r>
    </w:p>
    <w:p w14:paraId="0D905F4D" w14:textId="77777777" w:rsidR="009B5EB4" w:rsidRPr="009B5EB4" w:rsidRDefault="009B5EB4" w:rsidP="009B5EB4">
      <w:r w:rsidRPr="009B5EB4">
        <w:t>Les Grandes Maisons ont perfectionné ces activités jusqu'à une complexité extraordinaire.</w:t>
      </w:r>
    </w:p>
    <w:p w14:paraId="76A4B894" w14:textId="77777777" w:rsidR="009B5EB4" w:rsidRPr="009B5EB4" w:rsidRDefault="009B5EB4" w:rsidP="009B5EB4">
      <w:r w:rsidRPr="009B5EB4">
        <w:t>Certaines possèdent des flottes.</w:t>
      </w:r>
    </w:p>
    <w:p w14:paraId="2849FB08" w14:textId="77777777" w:rsidR="009B5EB4" w:rsidRPr="009B5EB4" w:rsidRDefault="009B5EB4" w:rsidP="009B5EB4">
      <w:r w:rsidRPr="009B5EB4">
        <w:t>D'autres financent les vaisseaux.</w:t>
      </w:r>
    </w:p>
    <w:p w14:paraId="39301FB9" w14:textId="77777777" w:rsidR="009B5EB4" w:rsidRPr="009B5EB4" w:rsidRDefault="009B5EB4" w:rsidP="009B5EB4">
      <w:r w:rsidRPr="009B5EB4">
        <w:t>D'autres assurent leurs cargaisons.</w:t>
      </w:r>
    </w:p>
    <w:p w14:paraId="063DD06E" w14:textId="77777777" w:rsidR="009B5EB4" w:rsidRPr="009B5EB4" w:rsidRDefault="009B5EB4" w:rsidP="009B5EB4">
      <w:r w:rsidRPr="009B5EB4">
        <w:t>D'autres fabriquent les matériaux nécessaires à leur entretien.</w:t>
      </w:r>
    </w:p>
    <w:p w14:paraId="0C71C5BC" w14:textId="77777777" w:rsidR="009B5EB4" w:rsidRPr="009B5EB4" w:rsidRDefault="009B5EB4" w:rsidP="009B5EB4">
      <w:r w:rsidRPr="009B5EB4">
        <w:t>D'autres encore conservent les preuves des transactions, garantissent les engagements ou fournissent les systèmes permettant de convertir la valeur d'une économie à une autre.</w:t>
      </w:r>
    </w:p>
    <w:p w14:paraId="03BB7280" w14:textId="77777777" w:rsidR="009B5EB4" w:rsidRPr="009B5EB4" w:rsidRDefault="009B5EB4" w:rsidP="009B5EB4">
      <w:r w:rsidRPr="009B5EB4">
        <w:t>En apparence, le Premier Ciel est donc entré dans une époque de prospérité sans précédent.</w:t>
      </w:r>
    </w:p>
    <w:p w14:paraId="49244AA0" w14:textId="77777777" w:rsidR="009B5EB4" w:rsidRPr="009B5EB4" w:rsidRDefault="009B5EB4" w:rsidP="009B5EB4">
      <w:r w:rsidRPr="009B5EB4">
        <w:t>Mais cette prospérité possède un prix.</w:t>
      </w:r>
    </w:p>
    <w:p w14:paraId="104FC9D3" w14:textId="77777777" w:rsidR="009B5EB4" w:rsidRPr="009B5EB4" w:rsidRDefault="009B5EB4" w:rsidP="009B5EB4">
      <w:r w:rsidRPr="009B5EB4">
        <w:t>Une colonie peut produire suffisamment de nourriture et manquer néanmoins de pièces de rechange.</w:t>
      </w:r>
    </w:p>
    <w:p w14:paraId="5FFE5421" w14:textId="77777777" w:rsidR="009B5EB4" w:rsidRPr="009B5EB4" w:rsidRDefault="009B5EB4" w:rsidP="009B5EB4">
      <w:r w:rsidRPr="009B5EB4">
        <w:t>Une Maison peut posséder des richesses considérables tout en étant incapable d'honorer ses obligations immédiates.</w:t>
      </w:r>
    </w:p>
    <w:p w14:paraId="3AEE63D5" w14:textId="77777777" w:rsidR="009B5EB4" w:rsidRPr="009B5EB4" w:rsidRDefault="009B5EB4" w:rsidP="009B5EB4">
      <w:r w:rsidRPr="009B5EB4">
        <w:t>Un monde peut être riche en ressources et pauvre en liberté commerciale.</w:t>
      </w:r>
    </w:p>
    <w:p w14:paraId="6678C728" w14:textId="77777777" w:rsidR="009B5EB4" w:rsidRPr="009B5EB4" w:rsidRDefault="009B5EB4" w:rsidP="009B5EB4">
      <w:r w:rsidRPr="009B5EB4">
        <w:t>Une famille peut disposer d'un logement confortable, de soins de qualité et d'une excellente école, tout en étant financièrement incapable de quitter l'entreprise qui lui fournit ces services.</w:t>
      </w:r>
    </w:p>
    <w:p w14:paraId="427D2F22" w14:textId="77777777" w:rsidR="009B5EB4" w:rsidRPr="009B5EB4" w:rsidRDefault="009B5EB4" w:rsidP="009B5EB4">
      <w:r w:rsidRPr="009B5EB4">
        <w:t>Une Nef peut être techniquement opérationnelle et immobilisée faute d'assurance.</w:t>
      </w:r>
    </w:p>
    <w:p w14:paraId="578610E1" w14:textId="77777777" w:rsidR="009B5EB4" w:rsidRPr="009B5EB4" w:rsidRDefault="009B5EB4" w:rsidP="009B5EB4">
      <w:r w:rsidRPr="009B5EB4">
        <w:t>Une cargaison peut exister, être parfaitement légale et rester invendable parce que personne ne reconnaît sa provenance.</w:t>
      </w:r>
    </w:p>
    <w:p w14:paraId="4D42664C" w14:textId="77777777" w:rsidR="009B5EB4" w:rsidRPr="009B5EB4" w:rsidRDefault="009B5EB4" w:rsidP="009B5EB4">
      <w:r w:rsidRPr="009B5EB4">
        <w:t>La valeur ne réside donc pas uniquement dans la possession des choses.</w:t>
      </w:r>
    </w:p>
    <w:p w14:paraId="075B544B" w14:textId="77777777" w:rsidR="009B5EB4" w:rsidRPr="009B5EB4" w:rsidRDefault="009B5EB4" w:rsidP="009B5EB4">
      <w:r w:rsidRPr="009B5EB4">
        <w:t>Elle dépend également de leur circulation.</w:t>
      </w:r>
    </w:p>
    <w:p w14:paraId="55BD7D30" w14:textId="77777777" w:rsidR="009B5EB4" w:rsidRPr="009B5EB4" w:rsidRDefault="009B5EB4" w:rsidP="009B5EB4">
      <w:r w:rsidRPr="009B5EB4">
        <w:t>C'est pourquoi les économistes de la Quatrième Ère distinguent la richesse matérielle, la richesse contractuelle et la capacité d'accès.</w:t>
      </w:r>
    </w:p>
    <w:p w14:paraId="61788043" w14:textId="77777777" w:rsidR="009B5EB4" w:rsidRPr="009B5EB4" w:rsidRDefault="009B5EB4" w:rsidP="009B5EB4">
      <w:r w:rsidRPr="009B5EB4">
        <w:t>Cette distinction est décisive pour comprendre les Grandes Maisons et leurs relations avec le Trône Noir.</w:t>
      </w:r>
    </w:p>
    <w:p w14:paraId="66DD84C5" w14:textId="77777777" w:rsidR="009B5EB4" w:rsidRPr="009B5EB4" w:rsidRDefault="009B5EB4" w:rsidP="009B5EB4">
      <w:r w:rsidRPr="009B5EB4">
        <w:t>Une flotte peut transporter une armée.</w:t>
      </w:r>
    </w:p>
    <w:p w14:paraId="5B3B7220" w14:textId="77777777" w:rsidR="009B5EB4" w:rsidRPr="009B5EB4" w:rsidRDefault="009B5EB4" w:rsidP="009B5EB4">
      <w:r w:rsidRPr="009B5EB4">
        <w:t>Une assurance peut permettre à cette flotte de partir.</w:t>
      </w:r>
    </w:p>
    <w:p w14:paraId="1296196F" w14:textId="77777777" w:rsidR="009B5EB4" w:rsidRPr="009B5EB4" w:rsidRDefault="009B5EB4" w:rsidP="009B5EB4">
      <w:r w:rsidRPr="009B5EB4">
        <w:t>Un contrat peut lui donner accès à une Porte.</w:t>
      </w:r>
    </w:p>
    <w:p w14:paraId="235A68B4" w14:textId="77777777" w:rsidR="009B5EB4" w:rsidRPr="009B5EB4" w:rsidRDefault="009B5EB4" w:rsidP="009B5EB4">
      <w:r w:rsidRPr="009B5EB4">
        <w:lastRenderedPageBreak/>
        <w:t>Une institution financière peut avancer les moyens nécessaires à son ravitaillement.</w:t>
      </w:r>
    </w:p>
    <w:p w14:paraId="5E6F8FC4" w14:textId="77777777" w:rsidR="009B5EB4" w:rsidRPr="009B5EB4" w:rsidRDefault="009B5EB4" w:rsidP="009B5EB4">
      <w:r w:rsidRPr="009B5EB4">
        <w:t>Et une communauté disposant du droit de refuser peut interrompre toute cette chaîne sans posséder le moindre vaisseau de guerre.</w:t>
      </w:r>
    </w:p>
    <w:p w14:paraId="78EB2BE4" w14:textId="77777777" w:rsidR="009B5EB4" w:rsidRPr="009B5EB4" w:rsidRDefault="009B5EB4" w:rsidP="009B5EB4">
      <w:r w:rsidRPr="009B5EB4">
        <w:t>En 7 798 AF, les plus grandes puissances économiques ne possèdent pas nécessairement les mondes. Elles possèdent parfois les conditions dans lesquelles les mondes peuvent encore commercer.</w:t>
      </w:r>
    </w:p>
    <w:p w14:paraId="70FFB3ED" w14:textId="77777777" w:rsidR="009B5EB4" w:rsidRPr="009B5EB4" w:rsidRDefault="009B5EB4" w:rsidP="009B5EB4">
      <w:r w:rsidRPr="009B5EB4">
        <w:t>Le présent Livre étudie cette civilisation de la valeur, de la dette, de la production et du passage.</w:t>
      </w:r>
    </w:p>
    <w:p w14:paraId="1CA66CBB" w14:textId="77777777" w:rsidR="009B5EB4" w:rsidRPr="009B5EB4" w:rsidRDefault="009B5EB4" w:rsidP="009B5EB4">
      <w:r w:rsidRPr="009B5EB4">
        <w:t>Il décrit les activités ordinaires des habitants aussi bien que les contrats portant sur des systèmes entiers.</w:t>
      </w:r>
    </w:p>
    <w:p w14:paraId="37A60F7C" w14:textId="77777777" w:rsidR="009B5EB4" w:rsidRPr="009B5EB4" w:rsidRDefault="009B5EB4" w:rsidP="009B5EB4">
      <w:r w:rsidRPr="009B5EB4">
        <w:t>Il distingue les échanges légitimes, les pressions économiques, les fraudes et les violences de la contrebande.</w:t>
      </w:r>
    </w:p>
    <w:p w14:paraId="78ACE1CF" w14:textId="77777777" w:rsidR="009B5EB4" w:rsidRPr="009B5EB4" w:rsidRDefault="009B5EB4" w:rsidP="009B5EB4">
      <w:r w:rsidRPr="009B5EB4">
        <w:t>Enfin, il examine les bouleversements provoqués par la Ruée des Seuils, lorsque la découverte de technologies anciennes commence à menacer les modèles économiques sur lesquels repose la prospérité contemporaine.</w:t>
      </w:r>
    </w:p>
    <w:p w14:paraId="1B5FB345" w14:textId="77777777" w:rsidR="009B5EB4" w:rsidRPr="009B5EB4" w:rsidRDefault="009B5EB4" w:rsidP="009B5EB4">
      <w:pPr>
        <w:rPr>
          <w:b/>
          <w:bCs/>
        </w:rPr>
      </w:pPr>
      <w:r w:rsidRPr="009B5EB4">
        <w:rPr>
          <w:b/>
          <w:bCs/>
        </w:rPr>
        <w:t>PREMIÈRE PARTIE — LES FONDEMENTS DE L'ÉCONOMIE DU PREMIER CIEL</w:t>
      </w:r>
    </w:p>
    <w:p w14:paraId="416D154A" w14:textId="77777777" w:rsidR="009B5EB4" w:rsidRPr="009B5EB4" w:rsidRDefault="009B5EB4" w:rsidP="009B5EB4">
      <w:pPr>
        <w:rPr>
          <w:b/>
          <w:bCs/>
        </w:rPr>
      </w:pPr>
      <w:r w:rsidRPr="009B5EB4">
        <w:rPr>
          <w:b/>
          <w:bCs/>
        </w:rPr>
        <w:t>I. Une civilisation d'économies interdépendantes</w:t>
      </w:r>
    </w:p>
    <w:p w14:paraId="10D68CB4" w14:textId="77777777" w:rsidR="009B5EB4" w:rsidRPr="009B5EB4" w:rsidRDefault="009B5EB4" w:rsidP="009B5EB4">
      <w:r w:rsidRPr="009B5EB4">
        <w:t>Le Premier Ciel ne constitue pas un marché parfaitement unifié.</w:t>
      </w:r>
    </w:p>
    <w:p w14:paraId="11E0A08C" w14:textId="77777777" w:rsidR="009B5EB4" w:rsidRPr="009B5EB4" w:rsidRDefault="009B5EB4" w:rsidP="009B5EB4">
      <w:r w:rsidRPr="009B5EB4">
        <w:t>Il réunit plusieurs mondes, colonies, stations, cités, puissances politiques et communautés autonomes.</w:t>
      </w:r>
    </w:p>
    <w:p w14:paraId="717BD573" w14:textId="77777777" w:rsidR="009B5EB4" w:rsidRPr="009B5EB4" w:rsidRDefault="009B5EB4" w:rsidP="009B5EB4">
      <w:r w:rsidRPr="009B5EB4">
        <w:t>Chacun possède une histoire économique particulière.</w:t>
      </w:r>
    </w:p>
    <w:p w14:paraId="36B89EA1" w14:textId="77777777" w:rsidR="009B5EB4" w:rsidRPr="009B5EB4" w:rsidRDefault="009B5EB4" w:rsidP="009B5EB4">
      <w:r w:rsidRPr="009B5EB4">
        <w:t>Certains territoires sont riches en ressources naturelles.</w:t>
      </w:r>
    </w:p>
    <w:p w14:paraId="63AA5815" w14:textId="77777777" w:rsidR="009B5EB4" w:rsidRPr="009B5EB4" w:rsidRDefault="009B5EB4" w:rsidP="009B5EB4">
      <w:r w:rsidRPr="009B5EB4">
        <w:t>D'autres concentrent des installations industrielles.</w:t>
      </w:r>
    </w:p>
    <w:p w14:paraId="1902166A" w14:textId="77777777" w:rsidR="009B5EB4" w:rsidRPr="009B5EB4" w:rsidRDefault="009B5EB4" w:rsidP="009B5EB4">
      <w:r w:rsidRPr="009B5EB4">
        <w:t>D'autres disposent de compétences scientifiques, de ports ou d'infrastructures de passage.</w:t>
      </w:r>
    </w:p>
    <w:p w14:paraId="0022B2DC" w14:textId="77777777" w:rsidR="009B5EB4" w:rsidRPr="009B5EB4" w:rsidRDefault="009B5EB4" w:rsidP="009B5EB4">
      <w:r w:rsidRPr="009B5EB4">
        <w:t>Une société peut être fortement spécialisée sans être entièrement dépendante des autres.</w:t>
      </w:r>
    </w:p>
    <w:p w14:paraId="4E3446F0" w14:textId="77777777" w:rsidR="009B5EB4" w:rsidRPr="009B5EB4" w:rsidRDefault="009B5EB4" w:rsidP="009B5EB4">
      <w:r w:rsidRPr="009B5EB4">
        <w:t>Une autre peut posséder une économie diversifiée et dépendre néanmoins d'un composant indispensable produit ailleurs.</w:t>
      </w:r>
    </w:p>
    <w:p w14:paraId="469234B0" w14:textId="77777777" w:rsidR="009B5EB4" w:rsidRPr="009B5EB4" w:rsidRDefault="009B5EB4" w:rsidP="009B5EB4">
      <w:r w:rsidRPr="009B5EB4">
        <w:t>La première caractéristique du Premier Ciel est donc l'interdépendance sans homogénéité.</w:t>
      </w:r>
    </w:p>
    <w:p w14:paraId="71FC2172" w14:textId="77777777" w:rsidR="009B5EB4" w:rsidRPr="009B5EB4" w:rsidRDefault="009B5EB4" w:rsidP="009B5EB4">
      <w:pPr>
        <w:rPr>
          <w:b/>
          <w:bCs/>
        </w:rPr>
      </w:pPr>
      <w:r w:rsidRPr="009B5EB4">
        <w:rPr>
          <w:b/>
          <w:bCs/>
        </w:rPr>
        <w:t>Les grandes fonctions économiques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7"/>
        <w:gridCol w:w="4489"/>
        <w:gridCol w:w="3949"/>
      </w:tblGrid>
      <w:tr w:rsidR="009B5EB4" w:rsidRPr="009B5EB4" w14:paraId="16963202" w14:textId="77777777">
        <w:trPr>
          <w:tblCellSpacing w:w="15" w:type="dxa"/>
        </w:trPr>
        <w:tc>
          <w:tcPr>
            <w:tcW w:w="0" w:type="auto"/>
            <w:vAlign w:val="center"/>
            <w:hideMark/>
          </w:tcPr>
          <w:p w14:paraId="709C06A0" w14:textId="77777777" w:rsidR="009B5EB4" w:rsidRPr="009B5EB4" w:rsidRDefault="009B5EB4" w:rsidP="009B5EB4">
            <w:pPr>
              <w:rPr>
                <w:b/>
                <w:bCs/>
              </w:rPr>
            </w:pPr>
            <w:r w:rsidRPr="009B5EB4">
              <w:rPr>
                <w:b/>
                <w:bCs/>
              </w:rPr>
              <w:t>Fonction</w:t>
            </w:r>
          </w:p>
        </w:tc>
        <w:tc>
          <w:tcPr>
            <w:tcW w:w="0" w:type="auto"/>
            <w:vAlign w:val="center"/>
            <w:hideMark/>
          </w:tcPr>
          <w:p w14:paraId="2CB71DD7" w14:textId="77777777" w:rsidR="009B5EB4" w:rsidRPr="009B5EB4" w:rsidRDefault="009B5EB4" w:rsidP="009B5EB4">
            <w:pPr>
              <w:rPr>
                <w:b/>
                <w:bCs/>
              </w:rPr>
            </w:pPr>
            <w:r w:rsidRPr="009B5EB4">
              <w:rPr>
                <w:b/>
                <w:bCs/>
              </w:rPr>
              <w:t>Rôle</w:t>
            </w:r>
          </w:p>
        </w:tc>
        <w:tc>
          <w:tcPr>
            <w:tcW w:w="0" w:type="auto"/>
            <w:vAlign w:val="center"/>
            <w:hideMark/>
          </w:tcPr>
          <w:p w14:paraId="0800825F" w14:textId="77777777" w:rsidR="009B5EB4" w:rsidRPr="009B5EB4" w:rsidRDefault="009B5EB4" w:rsidP="009B5EB4">
            <w:pPr>
              <w:rPr>
                <w:b/>
                <w:bCs/>
              </w:rPr>
            </w:pPr>
            <w:r w:rsidRPr="009B5EB4">
              <w:rPr>
                <w:b/>
                <w:bCs/>
              </w:rPr>
              <w:t>Exemple</w:t>
            </w:r>
          </w:p>
        </w:tc>
      </w:tr>
      <w:tr w:rsidR="009B5EB4" w:rsidRPr="009B5EB4" w14:paraId="372B65BB" w14:textId="77777777">
        <w:trPr>
          <w:tblCellSpacing w:w="15" w:type="dxa"/>
        </w:trPr>
        <w:tc>
          <w:tcPr>
            <w:tcW w:w="0" w:type="auto"/>
            <w:vAlign w:val="center"/>
            <w:hideMark/>
          </w:tcPr>
          <w:p w14:paraId="1B0932BF" w14:textId="77777777" w:rsidR="009B5EB4" w:rsidRPr="009B5EB4" w:rsidRDefault="009B5EB4" w:rsidP="009B5EB4">
            <w:r w:rsidRPr="009B5EB4">
              <w:t>Extraction</w:t>
            </w:r>
          </w:p>
        </w:tc>
        <w:tc>
          <w:tcPr>
            <w:tcW w:w="0" w:type="auto"/>
            <w:vAlign w:val="center"/>
            <w:hideMark/>
          </w:tcPr>
          <w:p w14:paraId="4AEC8FD2" w14:textId="77777777" w:rsidR="009B5EB4" w:rsidRPr="009B5EB4" w:rsidRDefault="009B5EB4" w:rsidP="009B5EB4">
            <w:r w:rsidRPr="009B5EB4">
              <w:t>Obtenir les matières premières</w:t>
            </w:r>
          </w:p>
        </w:tc>
        <w:tc>
          <w:tcPr>
            <w:tcW w:w="0" w:type="auto"/>
            <w:vAlign w:val="center"/>
            <w:hideMark/>
          </w:tcPr>
          <w:p w14:paraId="70563B3C" w14:textId="77777777" w:rsidR="009B5EB4" w:rsidRPr="009B5EB4" w:rsidRDefault="009B5EB4" w:rsidP="009B5EB4">
            <w:proofErr w:type="spellStart"/>
            <w:r w:rsidRPr="009B5EB4">
              <w:t>Dæl-Orûn</w:t>
            </w:r>
            <w:proofErr w:type="spellEnd"/>
            <w:r w:rsidRPr="009B5EB4">
              <w:t xml:space="preserve">, </w:t>
            </w:r>
            <w:proofErr w:type="spellStart"/>
            <w:r w:rsidRPr="009B5EB4">
              <w:t>Voryn</w:t>
            </w:r>
            <w:proofErr w:type="spellEnd"/>
          </w:p>
        </w:tc>
      </w:tr>
      <w:tr w:rsidR="009B5EB4" w:rsidRPr="009B5EB4" w14:paraId="474A5150" w14:textId="77777777">
        <w:trPr>
          <w:tblCellSpacing w:w="15" w:type="dxa"/>
        </w:trPr>
        <w:tc>
          <w:tcPr>
            <w:tcW w:w="0" w:type="auto"/>
            <w:vAlign w:val="center"/>
            <w:hideMark/>
          </w:tcPr>
          <w:p w14:paraId="16EA975E" w14:textId="77777777" w:rsidR="009B5EB4" w:rsidRPr="009B5EB4" w:rsidRDefault="009B5EB4" w:rsidP="009B5EB4">
            <w:r w:rsidRPr="009B5EB4">
              <w:t>Agriculture</w:t>
            </w:r>
          </w:p>
        </w:tc>
        <w:tc>
          <w:tcPr>
            <w:tcW w:w="0" w:type="auto"/>
            <w:vAlign w:val="center"/>
            <w:hideMark/>
          </w:tcPr>
          <w:p w14:paraId="40BDC239" w14:textId="77777777" w:rsidR="009B5EB4" w:rsidRPr="009B5EB4" w:rsidRDefault="009B5EB4" w:rsidP="009B5EB4">
            <w:r w:rsidRPr="009B5EB4">
              <w:t>Produire des ressources alimentaires et biologiques</w:t>
            </w:r>
          </w:p>
        </w:tc>
        <w:tc>
          <w:tcPr>
            <w:tcW w:w="0" w:type="auto"/>
            <w:vAlign w:val="center"/>
            <w:hideMark/>
          </w:tcPr>
          <w:p w14:paraId="4AD0CCB6" w14:textId="77777777" w:rsidR="009B5EB4" w:rsidRPr="009B5EB4" w:rsidRDefault="009B5EB4" w:rsidP="009B5EB4">
            <w:r w:rsidRPr="009B5EB4">
              <w:t xml:space="preserve">Thalen-Or, </w:t>
            </w:r>
            <w:proofErr w:type="spellStart"/>
            <w:r w:rsidRPr="009B5EB4">
              <w:t>Veyr-Saël</w:t>
            </w:r>
            <w:proofErr w:type="spellEnd"/>
          </w:p>
        </w:tc>
      </w:tr>
      <w:tr w:rsidR="009B5EB4" w:rsidRPr="009B5EB4" w14:paraId="043E98E3" w14:textId="77777777">
        <w:trPr>
          <w:tblCellSpacing w:w="15" w:type="dxa"/>
        </w:trPr>
        <w:tc>
          <w:tcPr>
            <w:tcW w:w="0" w:type="auto"/>
            <w:vAlign w:val="center"/>
            <w:hideMark/>
          </w:tcPr>
          <w:p w14:paraId="091E32D2" w14:textId="77777777" w:rsidR="009B5EB4" w:rsidRPr="009B5EB4" w:rsidRDefault="009B5EB4" w:rsidP="009B5EB4">
            <w:r w:rsidRPr="009B5EB4">
              <w:t>Transformation</w:t>
            </w:r>
          </w:p>
        </w:tc>
        <w:tc>
          <w:tcPr>
            <w:tcW w:w="0" w:type="auto"/>
            <w:vAlign w:val="center"/>
            <w:hideMark/>
          </w:tcPr>
          <w:p w14:paraId="66906413" w14:textId="77777777" w:rsidR="009B5EB4" w:rsidRPr="009B5EB4" w:rsidRDefault="009B5EB4" w:rsidP="009B5EB4">
            <w:r w:rsidRPr="009B5EB4">
              <w:t>Convertir les matières en produits utilisables</w:t>
            </w:r>
          </w:p>
        </w:tc>
        <w:tc>
          <w:tcPr>
            <w:tcW w:w="0" w:type="auto"/>
            <w:vAlign w:val="center"/>
            <w:hideMark/>
          </w:tcPr>
          <w:p w14:paraId="4C5C192C" w14:textId="77777777" w:rsidR="009B5EB4" w:rsidRPr="009B5EB4" w:rsidRDefault="009B5EB4" w:rsidP="009B5EB4">
            <w:r w:rsidRPr="009B5EB4">
              <w:t>Khar-Bas</w:t>
            </w:r>
          </w:p>
        </w:tc>
      </w:tr>
      <w:tr w:rsidR="009B5EB4" w:rsidRPr="009B5EB4" w14:paraId="08EFC5A2" w14:textId="77777777">
        <w:trPr>
          <w:tblCellSpacing w:w="15" w:type="dxa"/>
        </w:trPr>
        <w:tc>
          <w:tcPr>
            <w:tcW w:w="0" w:type="auto"/>
            <w:vAlign w:val="center"/>
            <w:hideMark/>
          </w:tcPr>
          <w:p w14:paraId="707BDF27" w14:textId="77777777" w:rsidR="009B5EB4" w:rsidRPr="009B5EB4" w:rsidRDefault="009B5EB4" w:rsidP="009B5EB4">
            <w:r w:rsidRPr="009B5EB4">
              <w:t>Construction</w:t>
            </w:r>
          </w:p>
        </w:tc>
        <w:tc>
          <w:tcPr>
            <w:tcW w:w="0" w:type="auto"/>
            <w:vAlign w:val="center"/>
            <w:hideMark/>
          </w:tcPr>
          <w:p w14:paraId="5B2CDF31" w14:textId="77777777" w:rsidR="009B5EB4" w:rsidRPr="009B5EB4" w:rsidRDefault="009B5EB4" w:rsidP="009B5EB4">
            <w:r w:rsidRPr="009B5EB4">
              <w:t>Produire des infrastructures et des Nefs</w:t>
            </w:r>
          </w:p>
        </w:tc>
        <w:tc>
          <w:tcPr>
            <w:tcW w:w="0" w:type="auto"/>
            <w:vAlign w:val="center"/>
            <w:hideMark/>
          </w:tcPr>
          <w:p w14:paraId="637B36BC" w14:textId="77777777" w:rsidR="009B5EB4" w:rsidRPr="009B5EB4" w:rsidRDefault="009B5EB4" w:rsidP="009B5EB4">
            <w:r w:rsidRPr="009B5EB4">
              <w:t>Khar-Or</w:t>
            </w:r>
          </w:p>
        </w:tc>
      </w:tr>
      <w:tr w:rsidR="009B5EB4" w:rsidRPr="009B5EB4" w14:paraId="47BB724A" w14:textId="77777777">
        <w:trPr>
          <w:tblCellSpacing w:w="15" w:type="dxa"/>
        </w:trPr>
        <w:tc>
          <w:tcPr>
            <w:tcW w:w="0" w:type="auto"/>
            <w:vAlign w:val="center"/>
            <w:hideMark/>
          </w:tcPr>
          <w:p w14:paraId="717D8A93" w14:textId="77777777" w:rsidR="009B5EB4" w:rsidRPr="009B5EB4" w:rsidRDefault="009B5EB4" w:rsidP="009B5EB4">
            <w:r w:rsidRPr="009B5EB4">
              <w:t>Transport</w:t>
            </w:r>
          </w:p>
        </w:tc>
        <w:tc>
          <w:tcPr>
            <w:tcW w:w="0" w:type="auto"/>
            <w:vAlign w:val="center"/>
            <w:hideMark/>
          </w:tcPr>
          <w:p w14:paraId="783A287A" w14:textId="77777777" w:rsidR="009B5EB4" w:rsidRPr="009B5EB4" w:rsidRDefault="009B5EB4" w:rsidP="009B5EB4">
            <w:r w:rsidRPr="009B5EB4">
              <w:t>Déplacer personnes et marchandises</w:t>
            </w:r>
          </w:p>
        </w:tc>
        <w:tc>
          <w:tcPr>
            <w:tcW w:w="0" w:type="auto"/>
            <w:vAlign w:val="center"/>
            <w:hideMark/>
          </w:tcPr>
          <w:p w14:paraId="6A2FD2EB" w14:textId="77777777" w:rsidR="009B5EB4" w:rsidRPr="009B5EB4" w:rsidRDefault="009B5EB4" w:rsidP="009B5EB4">
            <w:proofErr w:type="spellStart"/>
            <w:r w:rsidRPr="009B5EB4">
              <w:t>Væl</w:t>
            </w:r>
            <w:proofErr w:type="spellEnd"/>
            <w:r w:rsidRPr="009B5EB4">
              <w:t>-Khar et les transporteurs indépendants</w:t>
            </w:r>
          </w:p>
        </w:tc>
      </w:tr>
      <w:tr w:rsidR="009B5EB4" w:rsidRPr="009B5EB4" w14:paraId="1D427D4F" w14:textId="77777777">
        <w:trPr>
          <w:tblCellSpacing w:w="15" w:type="dxa"/>
        </w:trPr>
        <w:tc>
          <w:tcPr>
            <w:tcW w:w="0" w:type="auto"/>
            <w:vAlign w:val="center"/>
            <w:hideMark/>
          </w:tcPr>
          <w:p w14:paraId="7D1C5074" w14:textId="77777777" w:rsidR="009B5EB4" w:rsidRPr="009B5EB4" w:rsidRDefault="009B5EB4" w:rsidP="009B5EB4">
            <w:r w:rsidRPr="009B5EB4">
              <w:t>Distribution</w:t>
            </w:r>
          </w:p>
        </w:tc>
        <w:tc>
          <w:tcPr>
            <w:tcW w:w="0" w:type="auto"/>
            <w:vAlign w:val="center"/>
            <w:hideMark/>
          </w:tcPr>
          <w:p w14:paraId="42476E99" w14:textId="77777777" w:rsidR="009B5EB4" w:rsidRPr="009B5EB4" w:rsidRDefault="009B5EB4" w:rsidP="009B5EB4">
            <w:r w:rsidRPr="009B5EB4">
              <w:t>Acheminer les produits vers les consommateurs</w:t>
            </w:r>
          </w:p>
        </w:tc>
        <w:tc>
          <w:tcPr>
            <w:tcW w:w="0" w:type="auto"/>
            <w:vAlign w:val="center"/>
            <w:hideMark/>
          </w:tcPr>
          <w:p w14:paraId="496AB22E" w14:textId="77777777" w:rsidR="009B5EB4" w:rsidRPr="009B5EB4" w:rsidRDefault="009B5EB4" w:rsidP="009B5EB4">
            <w:r w:rsidRPr="009B5EB4">
              <w:t>Portes Extérieures, Mille-Rives</w:t>
            </w:r>
          </w:p>
        </w:tc>
      </w:tr>
      <w:tr w:rsidR="009B5EB4" w:rsidRPr="009B5EB4" w14:paraId="77C56E05" w14:textId="77777777">
        <w:trPr>
          <w:tblCellSpacing w:w="15" w:type="dxa"/>
        </w:trPr>
        <w:tc>
          <w:tcPr>
            <w:tcW w:w="0" w:type="auto"/>
            <w:vAlign w:val="center"/>
            <w:hideMark/>
          </w:tcPr>
          <w:p w14:paraId="1ACDF713" w14:textId="77777777" w:rsidR="009B5EB4" w:rsidRPr="009B5EB4" w:rsidRDefault="009B5EB4" w:rsidP="009B5EB4">
            <w:r w:rsidRPr="009B5EB4">
              <w:t>Financement</w:t>
            </w:r>
          </w:p>
        </w:tc>
        <w:tc>
          <w:tcPr>
            <w:tcW w:w="0" w:type="auto"/>
            <w:vAlign w:val="center"/>
            <w:hideMark/>
          </w:tcPr>
          <w:p w14:paraId="6A8C504B" w14:textId="77777777" w:rsidR="009B5EB4" w:rsidRPr="009B5EB4" w:rsidRDefault="009B5EB4" w:rsidP="009B5EB4">
            <w:r w:rsidRPr="009B5EB4">
              <w:t>Avancer les moyens nécessaires aux opérations</w:t>
            </w:r>
          </w:p>
        </w:tc>
        <w:tc>
          <w:tcPr>
            <w:tcW w:w="0" w:type="auto"/>
            <w:vAlign w:val="center"/>
            <w:hideMark/>
          </w:tcPr>
          <w:p w14:paraId="23F13686" w14:textId="77777777" w:rsidR="009B5EB4" w:rsidRPr="009B5EB4" w:rsidRDefault="009B5EB4" w:rsidP="009B5EB4">
            <w:r w:rsidRPr="009B5EB4">
              <w:t>Banques et organismes de crédit</w:t>
            </w:r>
          </w:p>
        </w:tc>
      </w:tr>
      <w:tr w:rsidR="009B5EB4" w:rsidRPr="009B5EB4" w14:paraId="13D86CDD" w14:textId="77777777">
        <w:trPr>
          <w:tblCellSpacing w:w="15" w:type="dxa"/>
        </w:trPr>
        <w:tc>
          <w:tcPr>
            <w:tcW w:w="0" w:type="auto"/>
            <w:vAlign w:val="center"/>
            <w:hideMark/>
          </w:tcPr>
          <w:p w14:paraId="6C1AB09F" w14:textId="77777777" w:rsidR="009B5EB4" w:rsidRPr="009B5EB4" w:rsidRDefault="009B5EB4" w:rsidP="009B5EB4">
            <w:r w:rsidRPr="009B5EB4">
              <w:t>Assurance</w:t>
            </w:r>
          </w:p>
        </w:tc>
        <w:tc>
          <w:tcPr>
            <w:tcW w:w="0" w:type="auto"/>
            <w:vAlign w:val="center"/>
            <w:hideMark/>
          </w:tcPr>
          <w:p w14:paraId="56F6B8E0" w14:textId="77777777" w:rsidR="009B5EB4" w:rsidRPr="009B5EB4" w:rsidRDefault="009B5EB4" w:rsidP="009B5EB4">
            <w:r w:rsidRPr="009B5EB4">
              <w:t>Répartir les conséquences financières des risques</w:t>
            </w:r>
          </w:p>
        </w:tc>
        <w:tc>
          <w:tcPr>
            <w:tcW w:w="0" w:type="auto"/>
            <w:vAlign w:val="center"/>
            <w:hideMark/>
          </w:tcPr>
          <w:p w14:paraId="521F3F9E" w14:textId="77777777" w:rsidR="009B5EB4" w:rsidRPr="009B5EB4" w:rsidRDefault="009B5EB4" w:rsidP="009B5EB4">
            <w:r w:rsidRPr="009B5EB4">
              <w:t xml:space="preserve">Institutions spécialisées et </w:t>
            </w:r>
            <w:proofErr w:type="spellStart"/>
            <w:r w:rsidRPr="009B5EB4">
              <w:t>Væl</w:t>
            </w:r>
            <w:proofErr w:type="spellEnd"/>
            <w:r w:rsidRPr="009B5EB4">
              <w:t>-Myrr</w:t>
            </w:r>
          </w:p>
        </w:tc>
      </w:tr>
      <w:tr w:rsidR="009B5EB4" w:rsidRPr="009B5EB4" w14:paraId="6CDF0769" w14:textId="77777777">
        <w:trPr>
          <w:tblCellSpacing w:w="15" w:type="dxa"/>
        </w:trPr>
        <w:tc>
          <w:tcPr>
            <w:tcW w:w="0" w:type="auto"/>
            <w:vAlign w:val="center"/>
            <w:hideMark/>
          </w:tcPr>
          <w:p w14:paraId="70D5134E" w14:textId="77777777" w:rsidR="009B5EB4" w:rsidRPr="009B5EB4" w:rsidRDefault="009B5EB4" w:rsidP="009B5EB4">
            <w:r w:rsidRPr="009B5EB4">
              <w:t>Certification</w:t>
            </w:r>
          </w:p>
        </w:tc>
        <w:tc>
          <w:tcPr>
            <w:tcW w:w="0" w:type="auto"/>
            <w:vAlign w:val="center"/>
            <w:hideMark/>
          </w:tcPr>
          <w:p w14:paraId="395279F1" w14:textId="77777777" w:rsidR="009B5EB4" w:rsidRPr="009B5EB4" w:rsidRDefault="009B5EB4" w:rsidP="009B5EB4">
            <w:r w:rsidRPr="009B5EB4">
              <w:t>Attester une qualité, un droit ou une provenance</w:t>
            </w:r>
          </w:p>
        </w:tc>
        <w:tc>
          <w:tcPr>
            <w:tcW w:w="0" w:type="auto"/>
            <w:vAlign w:val="center"/>
            <w:hideMark/>
          </w:tcPr>
          <w:p w14:paraId="2C1CEDE4" w14:textId="77777777" w:rsidR="009B5EB4" w:rsidRPr="009B5EB4" w:rsidRDefault="009B5EB4" w:rsidP="009B5EB4">
            <w:r w:rsidRPr="009B5EB4">
              <w:t xml:space="preserve">Autorités, organismes techniques, </w:t>
            </w:r>
            <w:proofErr w:type="spellStart"/>
            <w:r w:rsidRPr="009B5EB4">
              <w:t>Nævora</w:t>
            </w:r>
            <w:proofErr w:type="spellEnd"/>
          </w:p>
        </w:tc>
      </w:tr>
      <w:tr w:rsidR="009B5EB4" w:rsidRPr="009B5EB4" w14:paraId="17F7E19B" w14:textId="77777777">
        <w:trPr>
          <w:tblCellSpacing w:w="15" w:type="dxa"/>
        </w:trPr>
        <w:tc>
          <w:tcPr>
            <w:tcW w:w="0" w:type="auto"/>
            <w:vAlign w:val="center"/>
            <w:hideMark/>
          </w:tcPr>
          <w:p w14:paraId="432C4134" w14:textId="77777777" w:rsidR="009B5EB4" w:rsidRPr="009B5EB4" w:rsidRDefault="009B5EB4" w:rsidP="009B5EB4">
            <w:r w:rsidRPr="009B5EB4">
              <w:t>Services</w:t>
            </w:r>
          </w:p>
        </w:tc>
        <w:tc>
          <w:tcPr>
            <w:tcW w:w="0" w:type="auto"/>
            <w:vAlign w:val="center"/>
            <w:hideMark/>
          </w:tcPr>
          <w:p w14:paraId="13CE3DB0" w14:textId="77777777" w:rsidR="009B5EB4" w:rsidRPr="009B5EB4" w:rsidRDefault="009B5EB4" w:rsidP="009B5EB4">
            <w:r w:rsidRPr="009B5EB4">
              <w:t>Fournir travail, soins, enseignement et expertise</w:t>
            </w:r>
          </w:p>
        </w:tc>
        <w:tc>
          <w:tcPr>
            <w:tcW w:w="0" w:type="auto"/>
            <w:vAlign w:val="center"/>
            <w:hideMark/>
          </w:tcPr>
          <w:p w14:paraId="6A213B96" w14:textId="77777777" w:rsidR="009B5EB4" w:rsidRPr="009B5EB4" w:rsidRDefault="009B5EB4" w:rsidP="009B5EB4">
            <w:r w:rsidRPr="009B5EB4">
              <w:t>Institutions publiques, Maisons et entreprises</w:t>
            </w:r>
          </w:p>
        </w:tc>
      </w:tr>
      <w:tr w:rsidR="009B5EB4" w:rsidRPr="009B5EB4" w14:paraId="6425DB2A" w14:textId="77777777">
        <w:trPr>
          <w:tblCellSpacing w:w="15" w:type="dxa"/>
        </w:trPr>
        <w:tc>
          <w:tcPr>
            <w:tcW w:w="0" w:type="auto"/>
            <w:vAlign w:val="center"/>
            <w:hideMark/>
          </w:tcPr>
          <w:p w14:paraId="1B96B14E" w14:textId="77777777" w:rsidR="009B5EB4" w:rsidRPr="009B5EB4" w:rsidRDefault="009B5EB4" w:rsidP="009B5EB4">
            <w:r w:rsidRPr="009B5EB4">
              <w:t>Information</w:t>
            </w:r>
          </w:p>
        </w:tc>
        <w:tc>
          <w:tcPr>
            <w:tcW w:w="0" w:type="auto"/>
            <w:vAlign w:val="center"/>
            <w:hideMark/>
          </w:tcPr>
          <w:p w14:paraId="7F1CC770" w14:textId="77777777" w:rsidR="009B5EB4" w:rsidRPr="009B5EB4" w:rsidRDefault="009B5EB4" w:rsidP="009B5EB4">
            <w:r w:rsidRPr="009B5EB4">
              <w:t>Réduire l'incertitude commerciale</w:t>
            </w:r>
          </w:p>
        </w:tc>
        <w:tc>
          <w:tcPr>
            <w:tcW w:w="0" w:type="auto"/>
            <w:vAlign w:val="center"/>
            <w:hideMark/>
          </w:tcPr>
          <w:p w14:paraId="0E1C062E" w14:textId="77777777" w:rsidR="009B5EB4" w:rsidRPr="009B5EB4" w:rsidRDefault="009B5EB4" w:rsidP="009B5EB4">
            <w:r w:rsidRPr="009B5EB4">
              <w:t>Trame, cartographes, analystes</w:t>
            </w:r>
          </w:p>
        </w:tc>
      </w:tr>
      <w:tr w:rsidR="009B5EB4" w:rsidRPr="009B5EB4" w14:paraId="33D3FB35" w14:textId="77777777">
        <w:trPr>
          <w:tblCellSpacing w:w="15" w:type="dxa"/>
        </w:trPr>
        <w:tc>
          <w:tcPr>
            <w:tcW w:w="0" w:type="auto"/>
            <w:vAlign w:val="center"/>
            <w:hideMark/>
          </w:tcPr>
          <w:p w14:paraId="1B55CCE7" w14:textId="77777777" w:rsidR="009B5EB4" w:rsidRPr="009B5EB4" w:rsidRDefault="009B5EB4" w:rsidP="009B5EB4">
            <w:r w:rsidRPr="009B5EB4">
              <w:t>Arbitrage</w:t>
            </w:r>
          </w:p>
        </w:tc>
        <w:tc>
          <w:tcPr>
            <w:tcW w:w="0" w:type="auto"/>
            <w:vAlign w:val="center"/>
            <w:hideMark/>
          </w:tcPr>
          <w:p w14:paraId="45A269F2" w14:textId="77777777" w:rsidR="009B5EB4" w:rsidRPr="009B5EB4" w:rsidRDefault="009B5EB4" w:rsidP="009B5EB4">
            <w:r w:rsidRPr="009B5EB4">
              <w:t>Résoudre les différends contractuels</w:t>
            </w:r>
          </w:p>
        </w:tc>
        <w:tc>
          <w:tcPr>
            <w:tcW w:w="0" w:type="auto"/>
            <w:vAlign w:val="center"/>
            <w:hideMark/>
          </w:tcPr>
          <w:p w14:paraId="02C75351" w14:textId="77777777" w:rsidR="009B5EB4" w:rsidRPr="009B5EB4" w:rsidRDefault="009B5EB4" w:rsidP="009B5EB4">
            <w:r w:rsidRPr="009B5EB4">
              <w:t>Juridictions et instances reconnues</w:t>
            </w:r>
          </w:p>
        </w:tc>
      </w:tr>
    </w:tbl>
    <w:p w14:paraId="6658DD3F" w14:textId="77777777" w:rsidR="009B5EB4" w:rsidRPr="009B5EB4" w:rsidRDefault="009B5EB4" w:rsidP="009B5EB4">
      <w:r w:rsidRPr="009B5EB4">
        <w:t>La plupart des produits traversent plusieurs de ces fonctions.</w:t>
      </w:r>
    </w:p>
    <w:p w14:paraId="7A2CA52E" w14:textId="77777777" w:rsidR="009B5EB4" w:rsidRPr="009B5EB4" w:rsidRDefault="009B5EB4" w:rsidP="009B5EB4">
      <w:r w:rsidRPr="009B5EB4">
        <w:lastRenderedPageBreak/>
        <w:t>Une pièce destinée à un vaisseau peut être fabriquée par une entreprise indépendante, contrôlée par un organisme spécialisé, vendue par un intermédiaire, financée par une banque, assurée par un autre établissement et finalement installée dans un chantier de Khar-Or.</w:t>
      </w:r>
    </w:p>
    <w:p w14:paraId="1DC9DA1D" w14:textId="77777777" w:rsidR="009B5EB4" w:rsidRPr="009B5EB4" w:rsidRDefault="009B5EB4" w:rsidP="009B5EB4">
      <w:r w:rsidRPr="009B5EB4">
        <w:t>Le constructeur du vaisseau ne possède pas nécessairement les entreprises qui ont participé à cette chaîne.</w:t>
      </w:r>
    </w:p>
    <w:p w14:paraId="63C13C83" w14:textId="77777777" w:rsidR="009B5EB4" w:rsidRPr="009B5EB4" w:rsidRDefault="009B5EB4" w:rsidP="009B5EB4">
      <w:pPr>
        <w:rPr>
          <w:b/>
          <w:bCs/>
        </w:rPr>
      </w:pPr>
      <w:r w:rsidRPr="009B5EB4">
        <w:rPr>
          <w:b/>
          <w:bCs/>
        </w:rPr>
        <w:t>II. Les cinq grandes dimensions de la richesse</w:t>
      </w:r>
    </w:p>
    <w:p w14:paraId="073B4D5A" w14:textId="77777777" w:rsidR="009B5EB4" w:rsidRPr="009B5EB4" w:rsidRDefault="009B5EB4" w:rsidP="009B5EB4">
      <w:r w:rsidRPr="009B5EB4">
        <w:t>La richesse ne se limite pas à la quantité de crédits inscrite sur un compte.</w:t>
      </w:r>
    </w:p>
    <w:p w14:paraId="09132E6B" w14:textId="77777777" w:rsidR="009B5EB4" w:rsidRPr="009B5EB4" w:rsidRDefault="009B5EB4" w:rsidP="009B5EB4">
      <w:r w:rsidRPr="009B5EB4">
        <w:t>Une civilisation intermonde doit considérer plusieurs dimensions.</w:t>
      </w:r>
    </w:p>
    <w:p w14:paraId="3FE8859B" w14:textId="77777777" w:rsidR="009B5EB4" w:rsidRPr="009B5EB4" w:rsidRDefault="009B5EB4" w:rsidP="009B5EB4">
      <w:pPr>
        <w:rPr>
          <w:b/>
          <w:bCs/>
        </w:rPr>
      </w:pPr>
      <w:r w:rsidRPr="009B5EB4">
        <w:rPr>
          <w:b/>
          <w:bCs/>
        </w:rPr>
        <w:t>La richesse matérielle</w:t>
      </w:r>
    </w:p>
    <w:p w14:paraId="565A50C4" w14:textId="77777777" w:rsidR="009B5EB4" w:rsidRPr="009B5EB4" w:rsidRDefault="009B5EB4" w:rsidP="009B5EB4">
      <w:r w:rsidRPr="009B5EB4">
        <w:t>Elle comprend les biens physiques : terres, minerais, bâtiments, machines, réserves et équipements.</w:t>
      </w:r>
    </w:p>
    <w:p w14:paraId="61D957A7" w14:textId="77777777" w:rsidR="009B5EB4" w:rsidRPr="009B5EB4" w:rsidRDefault="009B5EB4" w:rsidP="009B5EB4">
      <w:r w:rsidRPr="009B5EB4">
        <w:t>Elle dépend de leur disponibilité, de leur état et de leur utilité.</w:t>
      </w:r>
    </w:p>
    <w:p w14:paraId="6A048372" w14:textId="77777777" w:rsidR="009B5EB4" w:rsidRPr="009B5EB4" w:rsidRDefault="009B5EB4" w:rsidP="009B5EB4">
      <w:pPr>
        <w:rPr>
          <w:b/>
          <w:bCs/>
        </w:rPr>
      </w:pPr>
      <w:r w:rsidRPr="009B5EB4">
        <w:rPr>
          <w:b/>
          <w:bCs/>
        </w:rPr>
        <w:t>La richesse productive</w:t>
      </w:r>
    </w:p>
    <w:p w14:paraId="4A33AE31" w14:textId="77777777" w:rsidR="009B5EB4" w:rsidRPr="009B5EB4" w:rsidRDefault="009B5EB4" w:rsidP="009B5EB4">
      <w:r w:rsidRPr="009B5EB4">
        <w:t>Elle correspond à la capacité de produire quelque chose.</w:t>
      </w:r>
    </w:p>
    <w:p w14:paraId="3BAE585B" w14:textId="77777777" w:rsidR="009B5EB4" w:rsidRPr="009B5EB4" w:rsidRDefault="009B5EB4" w:rsidP="009B5EB4">
      <w:r w:rsidRPr="009B5EB4">
        <w:t>Une usine opérationnelle représente davantage qu'un bâtiment rempli de machines.</w:t>
      </w:r>
    </w:p>
    <w:p w14:paraId="2A806AA2" w14:textId="77777777" w:rsidR="009B5EB4" w:rsidRPr="009B5EB4" w:rsidRDefault="009B5EB4" w:rsidP="009B5EB4">
      <w:r w:rsidRPr="009B5EB4">
        <w:t>Elle nécessite des travailleurs, des approvisionnements, des plans, des autorisations et des débouchés.</w:t>
      </w:r>
    </w:p>
    <w:p w14:paraId="1B879EF2" w14:textId="77777777" w:rsidR="009B5EB4" w:rsidRPr="009B5EB4" w:rsidRDefault="009B5EB4" w:rsidP="009B5EB4">
      <w:pPr>
        <w:rPr>
          <w:b/>
          <w:bCs/>
        </w:rPr>
      </w:pPr>
      <w:r w:rsidRPr="009B5EB4">
        <w:rPr>
          <w:b/>
          <w:bCs/>
        </w:rPr>
        <w:t>La richesse financière</w:t>
      </w:r>
    </w:p>
    <w:p w14:paraId="3CE97870" w14:textId="77777777" w:rsidR="009B5EB4" w:rsidRPr="009B5EB4" w:rsidRDefault="009B5EB4" w:rsidP="009B5EB4">
      <w:r w:rsidRPr="009B5EB4">
        <w:t>Elle comprend les dépôts, les créances, les engagements et les instruments permettant de transférer ou de financer des valeurs.</w:t>
      </w:r>
    </w:p>
    <w:p w14:paraId="63BE4850" w14:textId="77777777" w:rsidR="009B5EB4" w:rsidRPr="009B5EB4" w:rsidRDefault="009B5EB4" w:rsidP="009B5EB4">
      <w:r w:rsidRPr="009B5EB4">
        <w:t>Elle facilite l'investissement.</w:t>
      </w:r>
    </w:p>
    <w:p w14:paraId="15E906EC" w14:textId="77777777" w:rsidR="009B5EB4" w:rsidRPr="009B5EB4" w:rsidRDefault="009B5EB4" w:rsidP="009B5EB4">
      <w:r w:rsidRPr="009B5EB4">
        <w:t>Mais elle peut être vulnérable à des défauts en chaîne.</w:t>
      </w:r>
    </w:p>
    <w:p w14:paraId="27BB47C1" w14:textId="77777777" w:rsidR="009B5EB4" w:rsidRPr="009B5EB4" w:rsidRDefault="009B5EB4" w:rsidP="009B5EB4">
      <w:pPr>
        <w:rPr>
          <w:b/>
          <w:bCs/>
        </w:rPr>
      </w:pPr>
      <w:r w:rsidRPr="009B5EB4">
        <w:rPr>
          <w:b/>
          <w:bCs/>
        </w:rPr>
        <w:t>La richesse relationnelle</w:t>
      </w:r>
    </w:p>
    <w:p w14:paraId="56BC7D8B" w14:textId="77777777" w:rsidR="009B5EB4" w:rsidRPr="009B5EB4" w:rsidRDefault="009B5EB4" w:rsidP="009B5EB4">
      <w:r w:rsidRPr="009B5EB4">
        <w:t>Une entreprise peut posséder un réseau de clients, de fournisseurs et de partenaires particulièrement solide.</w:t>
      </w:r>
    </w:p>
    <w:p w14:paraId="182933D0" w14:textId="77777777" w:rsidR="009B5EB4" w:rsidRPr="009B5EB4" w:rsidRDefault="009B5EB4" w:rsidP="009B5EB4">
      <w:r w:rsidRPr="009B5EB4">
        <w:t>Cette réputation constitue un avantage économique réel.</w:t>
      </w:r>
    </w:p>
    <w:p w14:paraId="7FB55EC4" w14:textId="77777777" w:rsidR="009B5EB4" w:rsidRPr="009B5EB4" w:rsidRDefault="009B5EB4" w:rsidP="009B5EB4">
      <w:r w:rsidRPr="009B5EB4">
        <w:t>Elle n'est cependant pas équivalente à un solde bancaire.</w:t>
      </w:r>
    </w:p>
    <w:p w14:paraId="6C018BD9" w14:textId="77777777" w:rsidR="009B5EB4" w:rsidRPr="009B5EB4" w:rsidRDefault="009B5EB4" w:rsidP="009B5EB4">
      <w:pPr>
        <w:rPr>
          <w:b/>
          <w:bCs/>
        </w:rPr>
      </w:pPr>
      <w:r w:rsidRPr="009B5EB4">
        <w:rPr>
          <w:b/>
          <w:bCs/>
        </w:rPr>
        <w:t>La richesse d'autonomie</w:t>
      </w:r>
    </w:p>
    <w:p w14:paraId="125EED69" w14:textId="77777777" w:rsidR="009B5EB4" w:rsidRPr="009B5EB4" w:rsidRDefault="009B5EB4" w:rsidP="009B5EB4">
      <w:r w:rsidRPr="009B5EB4">
        <w:t>Elle désigne la capacité de continuer à fonctionner lorsqu'une relation commerciale s'interrompt.</w:t>
      </w:r>
    </w:p>
    <w:p w14:paraId="5EC68612" w14:textId="77777777" w:rsidR="009B5EB4" w:rsidRPr="009B5EB4" w:rsidRDefault="009B5EB4" w:rsidP="009B5EB4">
      <w:r w:rsidRPr="009B5EB4">
        <w:t>Une colonie capable de produire ses pièces critiques possède une marge de liberté qu'une colonie dépendante d'un fournisseur unique ne possède pas.</w:t>
      </w:r>
    </w:p>
    <w:p w14:paraId="011251D6" w14:textId="77777777" w:rsidR="009B5EB4" w:rsidRPr="009B5EB4" w:rsidRDefault="009B5EB4" w:rsidP="009B5EB4">
      <w:r w:rsidRPr="009B5EB4">
        <w:t>Une personne disposant de plusieurs employeurs possibles possède davantage de liberté économique qu'une personne dont l'existence entière dépend d'un seul contrat.</w:t>
      </w:r>
    </w:p>
    <w:p w14:paraId="36DA246F" w14:textId="77777777" w:rsidR="009B5EB4" w:rsidRPr="009B5EB4" w:rsidRDefault="009B5EB4" w:rsidP="009B5EB4">
      <w:r w:rsidRPr="009B5EB4">
        <w:t xml:space="preserve">Cette définition rejoint directement la conception </w:t>
      </w:r>
      <w:proofErr w:type="spellStart"/>
      <w:r w:rsidRPr="009B5EB4">
        <w:t>avarælienne</w:t>
      </w:r>
      <w:proofErr w:type="spellEnd"/>
      <w:r w:rsidRPr="009B5EB4">
        <w:t xml:space="preserve"> de la prospérité : le véritable privilège consiste à pouvoir changer de vie sans provoquer l'effondrement de tous ses moyens de subsistance. </w:t>
      </w:r>
    </w:p>
    <w:p w14:paraId="69B477CF" w14:textId="77777777" w:rsidR="009B5EB4" w:rsidRPr="009B5EB4" w:rsidRDefault="009B5EB4" w:rsidP="009B5EB4">
      <w:r w:rsidRPr="009B5EB4">
        <w:t>AVARÆL.docx</w:t>
      </w:r>
    </w:p>
    <w:p w14:paraId="4B65426D" w14:textId="77777777" w:rsidR="009B5EB4" w:rsidRPr="009B5EB4" w:rsidRDefault="009B5EB4" w:rsidP="009B5EB4">
      <w:pPr>
        <w:rPr>
          <w:b/>
          <w:bCs/>
        </w:rPr>
      </w:pPr>
      <w:r w:rsidRPr="009B5EB4">
        <w:rPr>
          <w:b/>
          <w:bCs/>
        </w:rPr>
        <w:t>III. Le paradoxe de l'abondance</w:t>
      </w:r>
    </w:p>
    <w:p w14:paraId="06B21D9A" w14:textId="77777777" w:rsidR="009B5EB4" w:rsidRPr="009B5EB4" w:rsidRDefault="009B5EB4" w:rsidP="009B5EB4">
      <w:r w:rsidRPr="009B5EB4">
        <w:t>Le Premier Ciel dispose de technologies capables de produire des quantités considérables de biens.</w:t>
      </w:r>
    </w:p>
    <w:p w14:paraId="7A2653CA" w14:textId="77777777" w:rsidR="009B5EB4" w:rsidRPr="009B5EB4" w:rsidRDefault="009B5EB4" w:rsidP="009B5EB4">
      <w:r w:rsidRPr="009B5EB4">
        <w:t>Il peut automatiser certaines tâches, récupérer des matériaux et exploiter des environnements variés.</w:t>
      </w:r>
    </w:p>
    <w:p w14:paraId="2B696B17" w14:textId="77777777" w:rsidR="009B5EB4" w:rsidRPr="009B5EB4" w:rsidRDefault="009B5EB4" w:rsidP="009B5EB4">
      <w:r w:rsidRPr="009B5EB4">
        <w:t>Mais cette puissance n'abolit pas la rareté.</w:t>
      </w:r>
    </w:p>
    <w:p w14:paraId="063E0AD4" w14:textId="77777777" w:rsidR="009B5EB4" w:rsidRPr="009B5EB4" w:rsidRDefault="009B5EB4" w:rsidP="009B5EB4">
      <w:r w:rsidRPr="009B5EB4">
        <w:t>Elle en transforme les formes.</w:t>
      </w:r>
    </w:p>
    <w:p w14:paraId="153226B5" w14:textId="77777777" w:rsidR="009B5EB4" w:rsidRPr="009B5EB4" w:rsidRDefault="009B5EB4" w:rsidP="009B5EB4">
      <w:r w:rsidRPr="009B5EB4">
        <w:t>Un minerai peut être abondant et difficile à transporter.</w:t>
      </w:r>
    </w:p>
    <w:p w14:paraId="4003B05E" w14:textId="77777777" w:rsidR="009B5EB4" w:rsidRPr="009B5EB4" w:rsidRDefault="009B5EB4" w:rsidP="009B5EB4">
      <w:r w:rsidRPr="009B5EB4">
        <w:t>Une machine peut être facile à fabriquer et difficile à certifier.</w:t>
      </w:r>
    </w:p>
    <w:p w14:paraId="6891CBFB" w14:textId="77777777" w:rsidR="009B5EB4" w:rsidRPr="009B5EB4" w:rsidRDefault="009B5EB4" w:rsidP="009B5EB4">
      <w:r w:rsidRPr="009B5EB4">
        <w:t>Une technologie peut être connue et nécessiter des composants produits dans un seul atelier.</w:t>
      </w:r>
    </w:p>
    <w:p w14:paraId="3C4B411D" w14:textId="77777777" w:rsidR="009B5EB4" w:rsidRPr="009B5EB4" w:rsidRDefault="009B5EB4" w:rsidP="009B5EB4">
      <w:r w:rsidRPr="009B5EB4">
        <w:t>Une colonie peut posséder de la nourriture et manquer d'un médicament.</w:t>
      </w:r>
    </w:p>
    <w:p w14:paraId="2E0DC2B6" w14:textId="77777777" w:rsidR="009B5EB4" w:rsidRPr="009B5EB4" w:rsidRDefault="009B5EB4" w:rsidP="009B5EB4">
      <w:r w:rsidRPr="009B5EB4">
        <w:t>Une entreprise peut disposer de capitaux considérables et ne pas trouver un technicien possédant une compétence ancienne.</w:t>
      </w:r>
    </w:p>
    <w:p w14:paraId="60F39D67" w14:textId="77777777" w:rsidR="009B5EB4" w:rsidRPr="009B5EB4" w:rsidRDefault="009B5EB4" w:rsidP="009B5EB4">
      <w:r w:rsidRPr="009B5EB4">
        <w:lastRenderedPageBreak/>
        <w:t>La rareté ne correspond donc pas seulement à l'absence d'une matière.</w:t>
      </w:r>
    </w:p>
    <w:p w14:paraId="7CEA57B9" w14:textId="77777777" w:rsidR="009B5EB4" w:rsidRPr="009B5EB4" w:rsidRDefault="009B5EB4" w:rsidP="009B5EB4">
      <w:r w:rsidRPr="009B5EB4">
        <w:t>Elle peut concerner le temps, la compétence, l'accès, la confiance ou la possibilité de remplacer une ressource.</w:t>
      </w:r>
    </w:p>
    <w:p w14:paraId="45345635" w14:textId="77777777" w:rsidR="009B5EB4" w:rsidRPr="009B5EB4" w:rsidRDefault="009B5EB4" w:rsidP="009B5EB4">
      <w:pPr>
        <w:rPr>
          <w:b/>
          <w:bCs/>
        </w:rPr>
      </w:pPr>
      <w:r w:rsidRPr="009B5EB4">
        <w:rPr>
          <w:b/>
          <w:bCs/>
        </w:rPr>
        <w:t>Le prix d'un produit intermonde</w:t>
      </w:r>
    </w:p>
    <w:p w14:paraId="03DC0ECB" w14:textId="77777777" w:rsidR="009B5EB4" w:rsidRPr="009B5EB4" w:rsidRDefault="009B5EB4" w:rsidP="009B5EB4">
      <w:r w:rsidRPr="009B5EB4">
        <w:t>Pour analyser un prix commercial, les économistes peuvent distinguer :</w:t>
      </w:r>
    </w:p>
    <w:p w14:paraId="2C302590" w14:textId="77777777" w:rsidR="009B5EB4" w:rsidRPr="009B5EB4" w:rsidRDefault="009B5EB4" w:rsidP="009B5EB4">
      <w:proofErr w:type="gramStart"/>
      <w:r w:rsidRPr="009B5EB4">
        <w:t>\[ P</w:t>
      </w:r>
      <w:proofErr w:type="gramEnd"/>
      <w:r w:rsidRPr="009B5EB4">
        <w:t>_{\</w:t>
      </w:r>
      <w:proofErr w:type="spellStart"/>
      <w:r w:rsidRPr="009B5EB4">
        <w:t>mathrm</w:t>
      </w:r>
      <w:proofErr w:type="spellEnd"/>
      <w:r w:rsidRPr="009B5EB4">
        <w:t>{livré</w:t>
      </w:r>
      <w:proofErr w:type="gramStart"/>
      <w:r w:rsidRPr="009B5EB4">
        <w:t>}}=</w:t>
      </w:r>
      <w:proofErr w:type="gramEnd"/>
      <w:r w:rsidRPr="009B5EB4">
        <w:t xml:space="preserve"> P_{\</w:t>
      </w:r>
      <w:proofErr w:type="spellStart"/>
      <w:r w:rsidRPr="009B5EB4">
        <w:t>mathrm</w:t>
      </w:r>
      <w:proofErr w:type="spellEnd"/>
      <w:r w:rsidRPr="009B5EB4">
        <w:t>{production}} +C_{\</w:t>
      </w:r>
      <w:proofErr w:type="spellStart"/>
      <w:r w:rsidRPr="009B5EB4">
        <w:t>mathrm</w:t>
      </w:r>
      <w:proofErr w:type="spellEnd"/>
      <w:r w:rsidRPr="009B5EB4">
        <w:t>{transport}} +C_{\</w:t>
      </w:r>
      <w:proofErr w:type="spellStart"/>
      <w:r w:rsidRPr="009B5EB4">
        <w:t>mathrm</w:t>
      </w:r>
      <w:proofErr w:type="spellEnd"/>
      <w:r w:rsidRPr="009B5EB4">
        <w:t>{conformité}} +C_{\</w:t>
      </w:r>
      <w:proofErr w:type="spellStart"/>
      <w:r w:rsidRPr="009B5EB4">
        <w:t>mathrm</w:t>
      </w:r>
      <w:proofErr w:type="spellEnd"/>
      <w:r w:rsidRPr="009B5EB4">
        <w:t>{assurance}} +C_{\</w:t>
      </w:r>
      <w:proofErr w:type="spellStart"/>
      <w:r w:rsidRPr="009B5EB4">
        <w:t>mathrm</w:t>
      </w:r>
      <w:proofErr w:type="spellEnd"/>
      <w:r w:rsidRPr="009B5EB4">
        <w:t>{distribution}} +M \]</w:t>
      </w:r>
    </w:p>
    <w:p w14:paraId="4E1DD868" w14:textId="77777777" w:rsidR="009B5EB4" w:rsidRPr="009B5EB4" w:rsidRDefault="009B5EB4" w:rsidP="009B5EB4">
      <w:r w:rsidRPr="009B5EB4">
        <w:t>Où \(M\) représente les marges et ajustements commerciaux.</w:t>
      </w:r>
    </w:p>
    <w:p w14:paraId="6A03F87A" w14:textId="77777777" w:rsidR="009B5EB4" w:rsidRPr="009B5EB4" w:rsidRDefault="009B5EB4" w:rsidP="009B5EB4">
      <w:r w:rsidRPr="009B5EB4">
        <w:t>Cette expression constitue une décomposition comptable simplifiée, non une loi physique.</w:t>
      </w:r>
    </w:p>
    <w:p w14:paraId="35605356" w14:textId="77777777" w:rsidR="009B5EB4" w:rsidRPr="009B5EB4" w:rsidRDefault="009B5EB4" w:rsidP="009B5EB4">
      <w:r w:rsidRPr="009B5EB4">
        <w:t>Dans les transactions réelles, les taxes, les conversions monétaires, les coûts de financement, les pertes, les pénalités et les risques peuvent modifier substantiellement le prix final.</w:t>
      </w:r>
    </w:p>
    <w:p w14:paraId="4B69DD1D" w14:textId="77777777" w:rsidR="009B5EB4" w:rsidRPr="009B5EB4" w:rsidRDefault="009B5EB4" w:rsidP="009B5EB4">
      <w:r w:rsidRPr="009B5EB4">
        <w:t>C'est pourquoi deux produits identiques peuvent posséder des prix différents selon leur destination et leurs conditions de livraison.</w:t>
      </w:r>
    </w:p>
    <w:p w14:paraId="37547754" w14:textId="77777777" w:rsidR="009B5EB4" w:rsidRPr="009B5EB4" w:rsidRDefault="009B5EB4" w:rsidP="009B5EB4">
      <w:r w:rsidRPr="009B5EB4">
        <w:t xml:space="preserve">À </w:t>
      </w:r>
      <w:proofErr w:type="spellStart"/>
      <w:r w:rsidRPr="009B5EB4">
        <w:t>Avaræl</w:t>
      </w:r>
      <w:proofErr w:type="spellEnd"/>
      <w:r w:rsidRPr="009B5EB4">
        <w:t>, la question commerciale fondamentale n'est pas simplement le montant demandé.</w:t>
      </w:r>
    </w:p>
    <w:p w14:paraId="3E72AA88" w14:textId="77777777" w:rsidR="009B5EB4" w:rsidRPr="009B5EB4" w:rsidRDefault="009B5EB4" w:rsidP="009B5EB4">
      <w:r w:rsidRPr="009B5EB4">
        <w:t xml:space="preserve">Elle est : où, quand et avec quelles garanties le produit sera-t-il livré ? </w:t>
      </w:r>
    </w:p>
    <w:p w14:paraId="5004F527" w14:textId="77777777" w:rsidR="009B5EB4" w:rsidRPr="009B5EB4" w:rsidRDefault="009B5EB4" w:rsidP="009B5EB4">
      <w:r w:rsidRPr="009B5EB4">
        <w:t>AVARÆL.docx</w:t>
      </w:r>
    </w:p>
    <w:p w14:paraId="693DB986" w14:textId="77777777" w:rsidR="009B5EB4" w:rsidRPr="009B5EB4" w:rsidRDefault="009B5EB4" w:rsidP="009B5EB4">
      <w:pPr>
        <w:rPr>
          <w:b/>
          <w:bCs/>
        </w:rPr>
      </w:pPr>
      <w:r w:rsidRPr="009B5EB4">
        <w:rPr>
          <w:b/>
          <w:bCs/>
        </w:rPr>
        <w:t>DEUXIÈME PARTIE — LES MONNAIES ET LES SYSTÈMES DE PAIEMENT</w:t>
      </w:r>
    </w:p>
    <w:p w14:paraId="00033A27" w14:textId="77777777" w:rsidR="009B5EB4" w:rsidRPr="009B5EB4" w:rsidRDefault="009B5EB4" w:rsidP="009B5EB4">
      <w:pPr>
        <w:rPr>
          <w:b/>
          <w:bCs/>
        </w:rPr>
      </w:pPr>
      <w:r w:rsidRPr="009B5EB4">
        <w:rPr>
          <w:b/>
          <w:bCs/>
        </w:rPr>
        <w:t>IV. Le crédit comme unité de valeur courante</w:t>
      </w:r>
    </w:p>
    <w:p w14:paraId="16DA8FEF" w14:textId="77777777" w:rsidR="009B5EB4" w:rsidRPr="009B5EB4" w:rsidRDefault="009B5EB4" w:rsidP="009B5EB4">
      <w:r w:rsidRPr="009B5EB4">
        <w:t>En 7 798 AF, le terme crédit est fréquemment utilisé dans les transactions.</w:t>
      </w:r>
    </w:p>
    <w:p w14:paraId="59D08C48" w14:textId="77777777" w:rsidR="009B5EB4" w:rsidRPr="009B5EB4" w:rsidRDefault="009B5EB4" w:rsidP="009B5EB4">
      <w:r w:rsidRPr="009B5EB4">
        <w:t>Il peut désigner une valeur comptable, une somme enregistrée ou un montant exprimé dans un système monétaire donné.</w:t>
      </w:r>
    </w:p>
    <w:p w14:paraId="30A28042" w14:textId="77777777" w:rsidR="009B5EB4" w:rsidRPr="009B5EB4" w:rsidRDefault="009B5EB4" w:rsidP="009B5EB4">
      <w:r w:rsidRPr="009B5EB4">
        <w:t>Il ne faut toutefois pas en conclure que toute la Quatrième Ère utilise une monnaie parfaitement identique.</w:t>
      </w:r>
    </w:p>
    <w:p w14:paraId="651F3AE4" w14:textId="77777777" w:rsidR="009B5EB4" w:rsidRPr="009B5EB4" w:rsidRDefault="009B5EB4" w:rsidP="009B5EB4">
      <w:r w:rsidRPr="009B5EB4">
        <w:t>Le corpus d'</w:t>
      </w:r>
      <w:proofErr w:type="spellStart"/>
      <w:r w:rsidRPr="009B5EB4">
        <w:t>Avaræl</w:t>
      </w:r>
      <w:proofErr w:type="spellEnd"/>
      <w:r w:rsidRPr="009B5EB4">
        <w:t xml:space="preserve"> établit expressément que plusieurs puissances et institutions disposent de systèmes de valeur suffisamment compatibles pour commercer.</w:t>
      </w:r>
    </w:p>
    <w:p w14:paraId="7A2331A3" w14:textId="77777777" w:rsidR="009B5EB4" w:rsidRPr="009B5EB4" w:rsidRDefault="009B5EB4" w:rsidP="009B5EB4">
      <w:r w:rsidRPr="009B5EB4">
        <w:t>Le terme crédit facilite les échanges et les conversations ordinaires.</w:t>
      </w:r>
    </w:p>
    <w:p w14:paraId="3334413D" w14:textId="77777777" w:rsidR="009B5EB4" w:rsidRPr="009B5EB4" w:rsidRDefault="009B5EB4" w:rsidP="009B5EB4">
      <w:r w:rsidRPr="009B5EB4">
        <w:t>Mais aucune monnaie universelle unique du Premier Ciel n'est encore fixée comme canon monétaire exclusif.</w:t>
      </w:r>
    </w:p>
    <w:p w14:paraId="76B780EC" w14:textId="77777777" w:rsidR="009B5EB4" w:rsidRPr="009B5EB4" w:rsidRDefault="009B5EB4" w:rsidP="009B5EB4">
      <w:pPr>
        <w:rPr>
          <w:b/>
          <w:bCs/>
        </w:rPr>
      </w:pPr>
      <w:r w:rsidRPr="009B5EB4">
        <w:rPr>
          <w:b/>
          <w:bCs/>
        </w:rPr>
        <w:t>Les différentes expressions de la valeur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6"/>
        <w:gridCol w:w="5510"/>
      </w:tblGrid>
      <w:tr w:rsidR="009B5EB4" w:rsidRPr="009B5EB4" w14:paraId="5E23FBDA" w14:textId="77777777">
        <w:trPr>
          <w:tblCellSpacing w:w="15" w:type="dxa"/>
        </w:trPr>
        <w:tc>
          <w:tcPr>
            <w:tcW w:w="0" w:type="auto"/>
            <w:vAlign w:val="center"/>
            <w:hideMark/>
          </w:tcPr>
          <w:p w14:paraId="78D9CDAD" w14:textId="77777777" w:rsidR="009B5EB4" w:rsidRPr="009B5EB4" w:rsidRDefault="009B5EB4" w:rsidP="009B5EB4">
            <w:pPr>
              <w:rPr>
                <w:b/>
                <w:bCs/>
              </w:rPr>
            </w:pPr>
            <w:r w:rsidRPr="009B5EB4">
              <w:rPr>
                <w:b/>
                <w:bCs/>
              </w:rPr>
              <w:t>Instrument</w:t>
            </w:r>
          </w:p>
        </w:tc>
        <w:tc>
          <w:tcPr>
            <w:tcW w:w="0" w:type="auto"/>
            <w:vAlign w:val="center"/>
            <w:hideMark/>
          </w:tcPr>
          <w:p w14:paraId="56B44E12" w14:textId="77777777" w:rsidR="009B5EB4" w:rsidRPr="009B5EB4" w:rsidRDefault="009B5EB4" w:rsidP="009B5EB4">
            <w:pPr>
              <w:rPr>
                <w:b/>
                <w:bCs/>
              </w:rPr>
            </w:pPr>
            <w:r w:rsidRPr="009B5EB4">
              <w:rPr>
                <w:b/>
                <w:bCs/>
              </w:rPr>
              <w:t>Fonction</w:t>
            </w:r>
          </w:p>
        </w:tc>
      </w:tr>
      <w:tr w:rsidR="009B5EB4" w:rsidRPr="009B5EB4" w14:paraId="3909F470" w14:textId="77777777">
        <w:trPr>
          <w:tblCellSpacing w:w="15" w:type="dxa"/>
        </w:trPr>
        <w:tc>
          <w:tcPr>
            <w:tcW w:w="0" w:type="auto"/>
            <w:vAlign w:val="center"/>
            <w:hideMark/>
          </w:tcPr>
          <w:p w14:paraId="2581C8F1" w14:textId="77777777" w:rsidR="009B5EB4" w:rsidRPr="009B5EB4" w:rsidRDefault="009B5EB4" w:rsidP="009B5EB4">
            <w:r w:rsidRPr="009B5EB4">
              <w:t>Crédit de compte</w:t>
            </w:r>
          </w:p>
        </w:tc>
        <w:tc>
          <w:tcPr>
            <w:tcW w:w="0" w:type="auto"/>
            <w:vAlign w:val="center"/>
            <w:hideMark/>
          </w:tcPr>
          <w:p w14:paraId="7F068ADB" w14:textId="77777777" w:rsidR="009B5EB4" w:rsidRPr="009B5EB4" w:rsidRDefault="009B5EB4" w:rsidP="009B5EB4">
            <w:r w:rsidRPr="009B5EB4">
              <w:t>Valeur inscrite dans un système de règlement</w:t>
            </w:r>
          </w:p>
        </w:tc>
      </w:tr>
      <w:tr w:rsidR="009B5EB4" w:rsidRPr="009B5EB4" w14:paraId="6537283B" w14:textId="77777777">
        <w:trPr>
          <w:tblCellSpacing w:w="15" w:type="dxa"/>
        </w:trPr>
        <w:tc>
          <w:tcPr>
            <w:tcW w:w="0" w:type="auto"/>
            <w:vAlign w:val="center"/>
            <w:hideMark/>
          </w:tcPr>
          <w:p w14:paraId="4DF33059" w14:textId="77777777" w:rsidR="009B5EB4" w:rsidRPr="009B5EB4" w:rsidRDefault="009B5EB4" w:rsidP="009B5EB4">
            <w:r w:rsidRPr="009B5EB4">
              <w:t>Unité de compte contractuelle</w:t>
            </w:r>
          </w:p>
        </w:tc>
        <w:tc>
          <w:tcPr>
            <w:tcW w:w="0" w:type="auto"/>
            <w:vAlign w:val="center"/>
            <w:hideMark/>
          </w:tcPr>
          <w:p w14:paraId="0592A100" w14:textId="77777777" w:rsidR="009B5EB4" w:rsidRPr="009B5EB4" w:rsidRDefault="009B5EB4" w:rsidP="009B5EB4">
            <w:r w:rsidRPr="009B5EB4">
              <w:t>Référence utilisée pour calculer des obligations</w:t>
            </w:r>
          </w:p>
        </w:tc>
      </w:tr>
      <w:tr w:rsidR="009B5EB4" w:rsidRPr="009B5EB4" w14:paraId="2FE407AE" w14:textId="77777777">
        <w:trPr>
          <w:tblCellSpacing w:w="15" w:type="dxa"/>
        </w:trPr>
        <w:tc>
          <w:tcPr>
            <w:tcW w:w="0" w:type="auto"/>
            <w:vAlign w:val="center"/>
            <w:hideMark/>
          </w:tcPr>
          <w:p w14:paraId="100F5839" w14:textId="77777777" w:rsidR="009B5EB4" w:rsidRPr="009B5EB4" w:rsidRDefault="009B5EB4" w:rsidP="009B5EB4">
            <w:r w:rsidRPr="009B5EB4">
              <w:t>Devise locale</w:t>
            </w:r>
          </w:p>
        </w:tc>
        <w:tc>
          <w:tcPr>
            <w:tcW w:w="0" w:type="auto"/>
            <w:vAlign w:val="center"/>
            <w:hideMark/>
          </w:tcPr>
          <w:p w14:paraId="37B82EB1" w14:textId="77777777" w:rsidR="009B5EB4" w:rsidRPr="009B5EB4" w:rsidRDefault="009B5EB4" w:rsidP="009B5EB4">
            <w:r w:rsidRPr="009B5EB4">
              <w:t>Moyen de règlement propre à une juridiction</w:t>
            </w:r>
          </w:p>
        </w:tc>
      </w:tr>
      <w:tr w:rsidR="009B5EB4" w:rsidRPr="009B5EB4" w14:paraId="6A11532B" w14:textId="77777777">
        <w:trPr>
          <w:tblCellSpacing w:w="15" w:type="dxa"/>
        </w:trPr>
        <w:tc>
          <w:tcPr>
            <w:tcW w:w="0" w:type="auto"/>
            <w:vAlign w:val="center"/>
            <w:hideMark/>
          </w:tcPr>
          <w:p w14:paraId="5A076DB5" w14:textId="77777777" w:rsidR="009B5EB4" w:rsidRPr="009B5EB4" w:rsidRDefault="009B5EB4" w:rsidP="009B5EB4">
            <w:r w:rsidRPr="009B5EB4">
              <w:t>Réserve de garantie</w:t>
            </w:r>
          </w:p>
        </w:tc>
        <w:tc>
          <w:tcPr>
            <w:tcW w:w="0" w:type="auto"/>
            <w:vAlign w:val="center"/>
            <w:hideMark/>
          </w:tcPr>
          <w:p w14:paraId="6A08AE3D" w14:textId="77777777" w:rsidR="009B5EB4" w:rsidRPr="009B5EB4" w:rsidRDefault="009B5EB4" w:rsidP="009B5EB4">
            <w:r w:rsidRPr="009B5EB4">
              <w:t>Valeur immobilisée pour sécuriser une obligation</w:t>
            </w:r>
          </w:p>
        </w:tc>
      </w:tr>
      <w:tr w:rsidR="009B5EB4" w:rsidRPr="009B5EB4" w14:paraId="112593F4" w14:textId="77777777">
        <w:trPr>
          <w:tblCellSpacing w:w="15" w:type="dxa"/>
        </w:trPr>
        <w:tc>
          <w:tcPr>
            <w:tcW w:w="0" w:type="auto"/>
            <w:vAlign w:val="center"/>
            <w:hideMark/>
          </w:tcPr>
          <w:p w14:paraId="35B07FE0" w14:textId="77777777" w:rsidR="009B5EB4" w:rsidRPr="009B5EB4" w:rsidRDefault="009B5EB4" w:rsidP="009B5EB4">
            <w:r w:rsidRPr="009B5EB4">
              <w:t>Créance commerciale</w:t>
            </w:r>
          </w:p>
        </w:tc>
        <w:tc>
          <w:tcPr>
            <w:tcW w:w="0" w:type="auto"/>
            <w:vAlign w:val="center"/>
            <w:hideMark/>
          </w:tcPr>
          <w:p w14:paraId="4F267364" w14:textId="77777777" w:rsidR="009B5EB4" w:rsidRPr="009B5EB4" w:rsidRDefault="009B5EB4" w:rsidP="009B5EB4">
            <w:r w:rsidRPr="009B5EB4">
              <w:t>Somme due en contrepartie d'une opération</w:t>
            </w:r>
          </w:p>
        </w:tc>
      </w:tr>
      <w:tr w:rsidR="009B5EB4" w:rsidRPr="009B5EB4" w14:paraId="07795C81" w14:textId="77777777">
        <w:trPr>
          <w:tblCellSpacing w:w="15" w:type="dxa"/>
        </w:trPr>
        <w:tc>
          <w:tcPr>
            <w:tcW w:w="0" w:type="auto"/>
            <w:vAlign w:val="center"/>
            <w:hideMark/>
          </w:tcPr>
          <w:p w14:paraId="69A9BC33" w14:textId="77777777" w:rsidR="009B5EB4" w:rsidRPr="009B5EB4" w:rsidRDefault="009B5EB4" w:rsidP="009B5EB4">
            <w:r w:rsidRPr="009B5EB4">
              <w:t>Crédit de financement</w:t>
            </w:r>
          </w:p>
        </w:tc>
        <w:tc>
          <w:tcPr>
            <w:tcW w:w="0" w:type="auto"/>
            <w:vAlign w:val="center"/>
            <w:hideMark/>
          </w:tcPr>
          <w:p w14:paraId="2FA5D216" w14:textId="77777777" w:rsidR="009B5EB4" w:rsidRPr="009B5EB4" w:rsidRDefault="009B5EB4" w:rsidP="009B5EB4">
            <w:r w:rsidRPr="009B5EB4">
              <w:t>Ressources avancées contre remboursement</w:t>
            </w:r>
          </w:p>
        </w:tc>
      </w:tr>
      <w:tr w:rsidR="009B5EB4" w:rsidRPr="009B5EB4" w14:paraId="3090FE73" w14:textId="77777777">
        <w:trPr>
          <w:tblCellSpacing w:w="15" w:type="dxa"/>
        </w:trPr>
        <w:tc>
          <w:tcPr>
            <w:tcW w:w="0" w:type="auto"/>
            <w:vAlign w:val="center"/>
            <w:hideMark/>
          </w:tcPr>
          <w:p w14:paraId="55DE716A" w14:textId="77777777" w:rsidR="009B5EB4" w:rsidRPr="009B5EB4" w:rsidRDefault="009B5EB4" w:rsidP="009B5EB4">
            <w:r w:rsidRPr="009B5EB4">
              <w:t>Droit de passage prépayé</w:t>
            </w:r>
          </w:p>
        </w:tc>
        <w:tc>
          <w:tcPr>
            <w:tcW w:w="0" w:type="auto"/>
            <w:vAlign w:val="center"/>
            <w:hideMark/>
          </w:tcPr>
          <w:p w14:paraId="51B1E452" w14:textId="77777777" w:rsidR="009B5EB4" w:rsidRPr="009B5EB4" w:rsidRDefault="009B5EB4" w:rsidP="009B5EB4">
            <w:r w:rsidRPr="009B5EB4">
              <w:t>Paiement anticipé d'une prestation de transport ou de transit</w:t>
            </w:r>
          </w:p>
        </w:tc>
      </w:tr>
    </w:tbl>
    <w:p w14:paraId="457E4164" w14:textId="77777777" w:rsidR="009B5EB4" w:rsidRPr="009B5EB4" w:rsidRDefault="009B5EB4" w:rsidP="009B5EB4">
      <w:r w:rsidRPr="009B5EB4">
        <w:t>Ces instruments n'ont pas tous le même statut.</w:t>
      </w:r>
    </w:p>
    <w:p w14:paraId="179F7B56" w14:textId="77777777" w:rsidR="009B5EB4" w:rsidRPr="009B5EB4" w:rsidRDefault="009B5EB4" w:rsidP="009B5EB4">
      <w:r w:rsidRPr="009B5EB4">
        <w:t>Une créance n'est pas de l'argent immédiatement disponible.</w:t>
      </w:r>
    </w:p>
    <w:p w14:paraId="5C4B5C32" w14:textId="77777777" w:rsidR="009B5EB4" w:rsidRPr="009B5EB4" w:rsidRDefault="009B5EB4" w:rsidP="009B5EB4">
      <w:r w:rsidRPr="009B5EB4">
        <w:t>Un droit de passage ne constitue pas nécessairement une devise.</w:t>
      </w:r>
    </w:p>
    <w:p w14:paraId="521CCEB8" w14:textId="77777777" w:rsidR="009B5EB4" w:rsidRPr="009B5EB4" w:rsidRDefault="009B5EB4" w:rsidP="009B5EB4">
      <w:r w:rsidRPr="009B5EB4">
        <w:t>Une somme inscrite dans une unité de compte ne signifie pas qu'il existe une pièce physique correspondante.</w:t>
      </w:r>
    </w:p>
    <w:p w14:paraId="3633398B" w14:textId="77777777" w:rsidR="009B5EB4" w:rsidRPr="009B5EB4" w:rsidRDefault="009B5EB4" w:rsidP="009B5EB4">
      <w:pPr>
        <w:rPr>
          <w:b/>
          <w:bCs/>
        </w:rPr>
      </w:pPr>
      <w:r w:rsidRPr="009B5EB4">
        <w:rPr>
          <w:b/>
          <w:bCs/>
        </w:rPr>
        <w:t>V. Les paiements ordinaires</w:t>
      </w:r>
    </w:p>
    <w:p w14:paraId="66335506" w14:textId="77777777" w:rsidR="009B5EB4" w:rsidRPr="009B5EB4" w:rsidRDefault="009B5EB4" w:rsidP="009B5EB4">
      <w:r w:rsidRPr="009B5EB4">
        <w:t>La majorité des paiements quotidiens d'</w:t>
      </w:r>
      <w:proofErr w:type="spellStart"/>
      <w:r w:rsidRPr="009B5EB4">
        <w:t>Avaræl</w:t>
      </w:r>
      <w:proofErr w:type="spellEnd"/>
      <w:r w:rsidRPr="009B5EB4">
        <w:t xml:space="preserve"> passe par des dispositifs de règlement authentifiés.</w:t>
      </w:r>
    </w:p>
    <w:p w14:paraId="5A51A49D" w14:textId="77777777" w:rsidR="009B5EB4" w:rsidRPr="009B5EB4" w:rsidRDefault="009B5EB4" w:rsidP="009B5EB4">
      <w:r w:rsidRPr="009B5EB4">
        <w:lastRenderedPageBreak/>
        <w:t>Une personne peut payer un repas, un abonnement, un transport ou une facture sans déplacer physiquement des pièces.</w:t>
      </w:r>
    </w:p>
    <w:p w14:paraId="09250849" w14:textId="77777777" w:rsidR="009B5EB4" w:rsidRPr="009B5EB4" w:rsidRDefault="009B5EB4" w:rsidP="009B5EB4">
      <w:r w:rsidRPr="009B5EB4">
        <w:t>Les établissements utilisent des interfaces reliées à leurs organismes financiers.</w:t>
      </w:r>
    </w:p>
    <w:p w14:paraId="6CBB858D" w14:textId="77777777" w:rsidR="009B5EB4" w:rsidRPr="009B5EB4" w:rsidRDefault="009B5EB4" w:rsidP="009B5EB4">
      <w:r w:rsidRPr="009B5EB4">
        <w:t>La Trame permet de transmettre les informations nécessaires.</w:t>
      </w:r>
    </w:p>
    <w:p w14:paraId="70FF526E" w14:textId="77777777" w:rsidR="009B5EB4" w:rsidRPr="009B5EB4" w:rsidRDefault="009B5EB4" w:rsidP="009B5EB4">
      <w:r w:rsidRPr="009B5EB4">
        <w:t>Mais la validation d'une transaction ne doit pas être confondue avec la centralisation complète de la monnaie.</w:t>
      </w:r>
    </w:p>
    <w:p w14:paraId="0E0A287F" w14:textId="77777777" w:rsidR="009B5EB4" w:rsidRPr="009B5EB4" w:rsidRDefault="009B5EB4" w:rsidP="009B5EB4">
      <w:r w:rsidRPr="009B5EB4">
        <w:t>Plusieurs institutions peuvent participer au règlement.</w:t>
      </w:r>
    </w:p>
    <w:p w14:paraId="36C03E38" w14:textId="77777777" w:rsidR="009B5EB4" w:rsidRPr="009B5EB4" w:rsidRDefault="009B5EB4" w:rsidP="009B5EB4">
      <w:r w:rsidRPr="009B5EB4">
        <w:t>Le vendeur reçoit la confirmation nécessaire pour fournir le bien.</w:t>
      </w:r>
    </w:p>
    <w:p w14:paraId="081FB906" w14:textId="77777777" w:rsidR="009B5EB4" w:rsidRPr="009B5EB4" w:rsidRDefault="009B5EB4" w:rsidP="009B5EB4">
      <w:r w:rsidRPr="009B5EB4">
        <w:t>Son organisme financier traite la transaction.</w:t>
      </w:r>
    </w:p>
    <w:p w14:paraId="4409C404" w14:textId="77777777" w:rsidR="009B5EB4" w:rsidRPr="009B5EB4" w:rsidRDefault="009B5EB4" w:rsidP="009B5EB4">
      <w:r w:rsidRPr="009B5EB4">
        <w:t>Les mécanismes de compensation règlent ensuite les obligations entre établissements concernés.</w:t>
      </w:r>
    </w:p>
    <w:p w14:paraId="45B1A711" w14:textId="77777777" w:rsidR="009B5EB4" w:rsidRPr="009B5EB4" w:rsidRDefault="009B5EB4" w:rsidP="009B5EB4">
      <w:pPr>
        <w:rPr>
          <w:b/>
          <w:bCs/>
        </w:rPr>
      </w:pPr>
      <w:r w:rsidRPr="009B5EB4">
        <w:rPr>
          <w:b/>
          <w:bCs/>
        </w:rPr>
        <w:t>La monnaie physique</w:t>
      </w:r>
    </w:p>
    <w:p w14:paraId="4B631A4E" w14:textId="77777777" w:rsidR="009B5EB4" w:rsidRPr="009B5EB4" w:rsidRDefault="009B5EB4" w:rsidP="009B5EB4">
      <w:r w:rsidRPr="009B5EB4">
        <w:t>L'existence de paiements numériques dominants n'interdit pas toute monnaie matérielle.</w:t>
      </w:r>
    </w:p>
    <w:p w14:paraId="33F50817" w14:textId="77777777" w:rsidR="009B5EB4" w:rsidRPr="009B5EB4" w:rsidRDefault="009B5EB4" w:rsidP="009B5EB4">
      <w:r w:rsidRPr="009B5EB4">
        <w:t>Des communautés anciennes peuvent conserver des instruments physiques.</w:t>
      </w:r>
    </w:p>
    <w:p w14:paraId="5A442775" w14:textId="77777777" w:rsidR="009B5EB4" w:rsidRPr="009B5EB4" w:rsidRDefault="009B5EB4" w:rsidP="009B5EB4">
      <w:r w:rsidRPr="009B5EB4">
        <w:t>Des territoires isolés peuvent utiliser des supports reconnus localement.</w:t>
      </w:r>
    </w:p>
    <w:p w14:paraId="03AA89D3" w14:textId="77777777" w:rsidR="009B5EB4" w:rsidRPr="009B5EB4" w:rsidRDefault="009B5EB4" w:rsidP="009B5EB4">
      <w:r w:rsidRPr="009B5EB4">
        <w:t>Certains échanges peuvent se faire directement contre des biens ou des services.</w:t>
      </w:r>
    </w:p>
    <w:p w14:paraId="407620B8" w14:textId="77777777" w:rsidR="009B5EB4" w:rsidRPr="009B5EB4" w:rsidRDefault="009B5EB4" w:rsidP="009B5EB4">
      <w:r w:rsidRPr="009B5EB4">
        <w:t>Cependant, aucune liste exhaustive de pièces, billets et dénominations officielles valables pour tous les systèmes n'est fixée dans les sources consultées.</w:t>
      </w:r>
    </w:p>
    <w:p w14:paraId="0ED20E1C" w14:textId="77777777" w:rsidR="009B5EB4" w:rsidRPr="009B5EB4" w:rsidRDefault="009B5EB4" w:rsidP="009B5EB4">
      <w:r w:rsidRPr="009B5EB4">
        <w:t>L'Atlas n'en invente donc pas.</w:t>
      </w:r>
    </w:p>
    <w:p w14:paraId="2B7404CA" w14:textId="77777777" w:rsidR="009B5EB4" w:rsidRPr="009B5EB4" w:rsidRDefault="009B5EB4" w:rsidP="009B5EB4">
      <w:pPr>
        <w:rPr>
          <w:b/>
          <w:bCs/>
        </w:rPr>
      </w:pPr>
      <w:r w:rsidRPr="009B5EB4">
        <w:rPr>
          <w:b/>
          <w:bCs/>
        </w:rPr>
        <w:t>VI. Les conversions monétaires intermondes</w:t>
      </w:r>
    </w:p>
    <w:p w14:paraId="1CE89134" w14:textId="77777777" w:rsidR="009B5EB4" w:rsidRPr="009B5EB4" w:rsidRDefault="009B5EB4" w:rsidP="009B5EB4">
      <w:r w:rsidRPr="009B5EB4">
        <w:t>Une personne venant d'une autre juridiction ne doit pas nécessairement ouvrir une nouvelle identité économique pour effectuer chaque achat.</w:t>
      </w:r>
    </w:p>
    <w:p w14:paraId="211726DF" w14:textId="77777777" w:rsidR="009B5EB4" w:rsidRPr="009B5EB4" w:rsidRDefault="009B5EB4" w:rsidP="009B5EB4">
      <w:r w:rsidRPr="009B5EB4">
        <w:t>Les institutions de conversion permettent de rendre des valeurs compatibles.</w:t>
      </w:r>
    </w:p>
    <w:p w14:paraId="103B0E95" w14:textId="77777777" w:rsidR="009B5EB4" w:rsidRPr="009B5EB4" w:rsidRDefault="009B5EB4" w:rsidP="009B5EB4">
      <w:r w:rsidRPr="009B5EB4">
        <w:t>Mais les conversions possèdent un coût.</w:t>
      </w:r>
    </w:p>
    <w:p w14:paraId="44AB2E3D" w14:textId="77777777" w:rsidR="009B5EB4" w:rsidRPr="009B5EB4" w:rsidRDefault="009B5EB4" w:rsidP="009B5EB4">
      <w:r w:rsidRPr="009B5EB4">
        <w:t>Elles peuvent dépendre de plusieurs facteurs : disponibilité des réserves, confiance dans l'émetteur, conditions réglementaires, risque de règlement ou évolution des engagements entre institutions.</w:t>
      </w:r>
    </w:p>
    <w:p w14:paraId="7619B844" w14:textId="77777777" w:rsidR="009B5EB4" w:rsidRPr="009B5EB4" w:rsidRDefault="009B5EB4" w:rsidP="009B5EB4">
      <w:r w:rsidRPr="009B5EB4">
        <w:t>Un montant équivalent en valeur comptable ne représente pas toujours une disponibilité immédiate identique.</w:t>
      </w:r>
    </w:p>
    <w:p w14:paraId="53BF0E4D" w14:textId="77777777" w:rsidR="009B5EB4" w:rsidRPr="009B5EB4" w:rsidRDefault="009B5EB4" w:rsidP="009B5EB4">
      <w:pPr>
        <w:rPr>
          <w:b/>
          <w:bCs/>
        </w:rPr>
      </w:pPr>
      <w:r w:rsidRPr="009B5EB4">
        <w:rPr>
          <w:b/>
          <w:bCs/>
        </w:rPr>
        <w:t>Le risque de conversion</w:t>
      </w:r>
    </w:p>
    <w:p w14:paraId="639474B7" w14:textId="77777777" w:rsidR="009B5EB4" w:rsidRPr="009B5EB4" w:rsidRDefault="009B5EB4" w:rsidP="009B5EB4">
      <w:r w:rsidRPr="009B5EB4">
        <w:t>Une entreprise peut signer un contrat dans une unité de compte et payer ses fournisseurs dans une autre.</w:t>
      </w:r>
    </w:p>
    <w:p w14:paraId="514E7B07" w14:textId="77777777" w:rsidR="009B5EB4" w:rsidRPr="009B5EB4" w:rsidRDefault="009B5EB4" w:rsidP="009B5EB4">
      <w:r w:rsidRPr="009B5EB4">
        <w:t>Si les conditions de conversion évoluent, son coût réel change.</w:t>
      </w:r>
    </w:p>
    <w:p w14:paraId="4AD2A09F" w14:textId="77777777" w:rsidR="009B5EB4" w:rsidRPr="009B5EB4" w:rsidRDefault="009B5EB4" w:rsidP="009B5EB4">
      <w:r w:rsidRPr="009B5EB4">
        <w:t>Elle peut chercher à limiter ce risque en négociant des clauses contractuelles.</w:t>
      </w:r>
    </w:p>
    <w:p w14:paraId="0D68CEE1" w14:textId="77777777" w:rsidR="009B5EB4" w:rsidRPr="009B5EB4" w:rsidRDefault="009B5EB4" w:rsidP="009B5EB4">
      <w:r w:rsidRPr="009B5EB4">
        <w:t>Certaines institutions financières sont spécialisées dans ces opérations.</w:t>
      </w:r>
    </w:p>
    <w:p w14:paraId="08D53C6C" w14:textId="77777777" w:rsidR="009B5EB4" w:rsidRPr="009B5EB4" w:rsidRDefault="009B5EB4" w:rsidP="009B5EB4">
      <w:r w:rsidRPr="009B5EB4">
        <w:t>La sophistication des marchés intermondes résulte précisément de la nécessité de transférer non seulement une valeur, mais aussi les risques associés à cette valeur.</w:t>
      </w:r>
    </w:p>
    <w:p w14:paraId="777BB4ED" w14:textId="77777777" w:rsidR="009B5EB4" w:rsidRPr="009B5EB4" w:rsidRDefault="009B5EB4" w:rsidP="009B5EB4">
      <w:pPr>
        <w:rPr>
          <w:b/>
          <w:bCs/>
        </w:rPr>
      </w:pPr>
      <w:r w:rsidRPr="009B5EB4">
        <w:rPr>
          <w:b/>
          <w:bCs/>
        </w:rPr>
        <w:t>VII. Pourquoi il n'existe pas encore de grille universelle des prix</w:t>
      </w:r>
    </w:p>
    <w:p w14:paraId="5FD8E30E" w14:textId="77777777" w:rsidR="009B5EB4" w:rsidRPr="009B5EB4" w:rsidRDefault="009B5EB4" w:rsidP="009B5EB4">
      <w:r w:rsidRPr="009B5EB4">
        <w:t>La documentation actuelle ne fixe pas une table canonique exhaustive des salaires, loyers, denrées, soins, transports, vaisseaux et équipements exprimés dans une même unité.</w:t>
      </w:r>
    </w:p>
    <w:p w14:paraId="1E8B6CC6" w14:textId="77777777" w:rsidR="009B5EB4" w:rsidRPr="009B5EB4" w:rsidRDefault="009B5EB4" w:rsidP="009B5EB4">
      <w:r w:rsidRPr="009B5EB4">
        <w:t>Cela ne signifie pas que ces biens n'ont pas de prix dans l'univers.</w:t>
      </w:r>
    </w:p>
    <w:p w14:paraId="65D8B5DA" w14:textId="77777777" w:rsidR="009B5EB4" w:rsidRPr="009B5EB4" w:rsidRDefault="009B5EB4" w:rsidP="009B5EB4">
      <w:r w:rsidRPr="009B5EB4">
        <w:t>Cela signifie que leurs équivalences ne sont pas encore suffisamment établies pour être publiées sous la forme d'un barème universel.</w:t>
      </w:r>
    </w:p>
    <w:p w14:paraId="45C568CD" w14:textId="77777777" w:rsidR="009B5EB4" w:rsidRPr="009B5EB4" w:rsidRDefault="009B5EB4" w:rsidP="009B5EB4">
      <w:r w:rsidRPr="009B5EB4">
        <w:t>Le Livre conserve donc les mécanismes économiques sans inventer, par exemple, un salaire moyen de 4 000 crédits, un loyer de 900 crédits ou une Nef de vingt millions de crédits.</w:t>
      </w:r>
    </w:p>
    <w:p w14:paraId="41525CEF" w14:textId="77777777" w:rsidR="009B5EB4" w:rsidRPr="009B5EB4" w:rsidRDefault="009B5EB4" w:rsidP="009B5EB4">
      <w:r w:rsidRPr="009B5EB4">
        <w:t>De tels chiffres exigeraient d'abord de fixer le système monétaire, la période comptable, les juridictions et les comparaisons de pouvoir d'achat.</w:t>
      </w:r>
    </w:p>
    <w:p w14:paraId="0FC41C36" w14:textId="77777777" w:rsidR="009B5EB4" w:rsidRPr="009B5EB4" w:rsidRDefault="009B5EB4" w:rsidP="009B5EB4">
      <w:pPr>
        <w:rPr>
          <w:b/>
          <w:bCs/>
        </w:rPr>
      </w:pPr>
      <w:r w:rsidRPr="009B5EB4">
        <w:rPr>
          <w:b/>
          <w:bCs/>
        </w:rPr>
        <w:t>TROISIÈME PARTIE — LES BANQUES, LE CRÉDIT ET LES ASSURANCES</w:t>
      </w:r>
    </w:p>
    <w:p w14:paraId="717AFFDB" w14:textId="77777777" w:rsidR="009B5EB4" w:rsidRPr="009B5EB4" w:rsidRDefault="009B5EB4" w:rsidP="009B5EB4">
      <w:pPr>
        <w:rPr>
          <w:b/>
          <w:bCs/>
        </w:rPr>
      </w:pPr>
      <w:r w:rsidRPr="009B5EB4">
        <w:rPr>
          <w:b/>
          <w:bCs/>
        </w:rPr>
        <w:t>VIII. Les institutions financières</w:t>
      </w:r>
    </w:p>
    <w:p w14:paraId="16B67643" w14:textId="77777777" w:rsidR="009B5EB4" w:rsidRPr="009B5EB4" w:rsidRDefault="009B5EB4" w:rsidP="009B5EB4">
      <w:proofErr w:type="spellStart"/>
      <w:r w:rsidRPr="009B5EB4">
        <w:lastRenderedPageBreak/>
        <w:t>Avaræl</w:t>
      </w:r>
      <w:proofErr w:type="spellEnd"/>
      <w:r w:rsidRPr="009B5EB4">
        <w:t xml:space="preserve"> possède une diversité considérable d'établissements financiers.</w:t>
      </w:r>
    </w:p>
    <w:p w14:paraId="70E3ABFF" w14:textId="77777777" w:rsidR="009B5EB4" w:rsidRPr="009B5EB4" w:rsidRDefault="009B5EB4" w:rsidP="009B5EB4">
      <w:r w:rsidRPr="009B5EB4">
        <w:t>Certains conservent les dépôts et accordent des prêts.</w:t>
      </w:r>
    </w:p>
    <w:p w14:paraId="694A56A9" w14:textId="77777777" w:rsidR="009B5EB4" w:rsidRPr="009B5EB4" w:rsidRDefault="009B5EB4" w:rsidP="009B5EB4">
      <w:r w:rsidRPr="009B5EB4">
        <w:t>D'autres financent l'immobilier.</w:t>
      </w:r>
    </w:p>
    <w:p w14:paraId="63EB8981" w14:textId="77777777" w:rsidR="009B5EB4" w:rsidRPr="009B5EB4" w:rsidRDefault="009B5EB4" w:rsidP="009B5EB4">
      <w:r w:rsidRPr="009B5EB4">
        <w:t>D'autres interviennent dans les projets industriels.</w:t>
      </w:r>
    </w:p>
    <w:p w14:paraId="5E06FA38" w14:textId="77777777" w:rsidR="009B5EB4" w:rsidRPr="009B5EB4" w:rsidRDefault="009B5EB4" w:rsidP="009B5EB4">
      <w:r w:rsidRPr="009B5EB4">
        <w:t>Certains se spécialisent dans les Nefs et le transport.</w:t>
      </w:r>
    </w:p>
    <w:p w14:paraId="4CBA26D0" w14:textId="77777777" w:rsidR="009B5EB4" w:rsidRPr="009B5EB4" w:rsidRDefault="009B5EB4" w:rsidP="009B5EB4">
      <w:r w:rsidRPr="009B5EB4">
        <w:t>D'autres participent au commerce biologique, à l'expansion coloniale, aux études ou à la gestion des patrimoines.</w:t>
      </w:r>
    </w:p>
    <w:p w14:paraId="1C6FC5B1" w14:textId="77777777" w:rsidR="009B5EB4" w:rsidRPr="009B5EB4" w:rsidRDefault="009B5EB4" w:rsidP="009B5EB4">
      <w:r w:rsidRPr="009B5EB4">
        <w:t>Il n'existe pas une banque unique d'</w:t>
      </w:r>
      <w:proofErr w:type="spellStart"/>
      <w:r w:rsidRPr="009B5EB4">
        <w:t>Avaræl</w:t>
      </w:r>
      <w:proofErr w:type="spellEnd"/>
      <w:r w:rsidRPr="009B5EB4">
        <w:t xml:space="preserve"> possédant le contrôle absolu de toutes les transactions.</w:t>
      </w:r>
    </w:p>
    <w:p w14:paraId="06FFDFC3" w14:textId="77777777" w:rsidR="009B5EB4" w:rsidRPr="009B5EB4" w:rsidRDefault="009B5EB4" w:rsidP="009B5EB4">
      <w:r w:rsidRPr="009B5EB4">
        <w:t>Cette fragmentation est une caractéristique institutionnelle importante de la Cité du Cœur.</w:t>
      </w:r>
    </w:p>
    <w:p w14:paraId="2137E1C1" w14:textId="77777777" w:rsidR="009B5EB4" w:rsidRPr="009B5EB4" w:rsidRDefault="009B5EB4" w:rsidP="009B5EB4">
      <w:r w:rsidRPr="009B5EB4">
        <w:t>Elle permet la concurrence et les spécialisations.</w:t>
      </w:r>
    </w:p>
    <w:p w14:paraId="77DC7F81" w14:textId="77777777" w:rsidR="009B5EB4" w:rsidRPr="009B5EB4" w:rsidRDefault="009B5EB4" w:rsidP="009B5EB4">
      <w:r w:rsidRPr="009B5EB4">
        <w:t>Elle peut aussi rendre les opérations complexes.</w:t>
      </w:r>
    </w:p>
    <w:p w14:paraId="61146242" w14:textId="77777777" w:rsidR="009B5EB4" w:rsidRPr="009B5EB4" w:rsidRDefault="009B5EB4" w:rsidP="009B5EB4">
      <w:r w:rsidRPr="009B5EB4">
        <w:t xml:space="preserve">Un projet peut avoir besoin de plusieurs établissements financiers, de plusieurs garants et de plusieurs systèmes de règlement. </w:t>
      </w:r>
    </w:p>
    <w:p w14:paraId="660A7B7B" w14:textId="77777777" w:rsidR="009B5EB4" w:rsidRPr="009B5EB4" w:rsidRDefault="009B5EB4" w:rsidP="009B5EB4">
      <w:r w:rsidRPr="009B5EB4">
        <w:t>AVARÆL.docx</w:t>
      </w:r>
    </w:p>
    <w:p w14:paraId="3B30010A" w14:textId="77777777" w:rsidR="009B5EB4" w:rsidRPr="009B5EB4" w:rsidRDefault="009B5EB4" w:rsidP="009B5EB4">
      <w:pPr>
        <w:rPr>
          <w:b/>
          <w:bCs/>
        </w:rPr>
      </w:pPr>
      <w:r w:rsidRPr="009B5EB4">
        <w:rPr>
          <w:b/>
          <w:bCs/>
        </w:rPr>
        <w:t>IX. Le financement des entreprises</w:t>
      </w:r>
    </w:p>
    <w:p w14:paraId="3BA4B0ED" w14:textId="77777777" w:rsidR="009B5EB4" w:rsidRPr="009B5EB4" w:rsidRDefault="009B5EB4" w:rsidP="009B5EB4">
      <w:r w:rsidRPr="009B5EB4">
        <w:t>Une entreprise ne dispose pas toujours immédiatement des moyens nécessaires à son activité.</w:t>
      </w:r>
    </w:p>
    <w:p w14:paraId="38245B33" w14:textId="77777777" w:rsidR="009B5EB4" w:rsidRPr="009B5EB4" w:rsidRDefault="009B5EB4" w:rsidP="009B5EB4">
      <w:r w:rsidRPr="009B5EB4">
        <w:t>Elle peut devoir payer des matériaux avant de livrer ses produits.</w:t>
      </w:r>
    </w:p>
    <w:p w14:paraId="65CB8AF7" w14:textId="77777777" w:rsidR="009B5EB4" w:rsidRPr="009B5EB4" w:rsidRDefault="009B5EB4" w:rsidP="009B5EB4">
      <w:r w:rsidRPr="009B5EB4">
        <w:t>Elle peut avoir besoin d'acheter une machine.</w:t>
      </w:r>
    </w:p>
    <w:p w14:paraId="4C9F24F5" w14:textId="77777777" w:rsidR="009B5EB4" w:rsidRPr="009B5EB4" w:rsidRDefault="009B5EB4" w:rsidP="009B5EB4">
      <w:r w:rsidRPr="009B5EB4">
        <w:t>Elle peut embaucher des spécialistes avant d'obtenir ses premiers revenus.</w:t>
      </w:r>
    </w:p>
    <w:p w14:paraId="1059B52E" w14:textId="77777777" w:rsidR="009B5EB4" w:rsidRPr="009B5EB4" w:rsidRDefault="009B5EB4" w:rsidP="009B5EB4">
      <w:r w:rsidRPr="009B5EB4">
        <w:t>Elle peut financer une expédition dont le résultat demeure incertain.</w:t>
      </w:r>
    </w:p>
    <w:p w14:paraId="5C8867F2" w14:textId="77777777" w:rsidR="009B5EB4" w:rsidRPr="009B5EB4" w:rsidRDefault="009B5EB4" w:rsidP="009B5EB4">
      <w:r w:rsidRPr="009B5EB4">
        <w:t>Les crédits permettent de couvrir ces besoins.</w:t>
      </w:r>
    </w:p>
    <w:p w14:paraId="78089EA1" w14:textId="77777777" w:rsidR="009B5EB4" w:rsidRPr="009B5EB4" w:rsidRDefault="009B5EB4" w:rsidP="009B5EB4">
      <w:pPr>
        <w:rPr>
          <w:b/>
          <w:bCs/>
        </w:rPr>
      </w:pPr>
      <w:r w:rsidRPr="009B5EB4">
        <w:rPr>
          <w:b/>
          <w:bCs/>
        </w:rPr>
        <w:t>Les grandes opérations de financement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0"/>
        <w:gridCol w:w="3162"/>
        <w:gridCol w:w="4173"/>
      </w:tblGrid>
      <w:tr w:rsidR="009B5EB4" w:rsidRPr="009B5EB4" w14:paraId="0AF6F6BE" w14:textId="77777777">
        <w:trPr>
          <w:tblCellSpacing w:w="15" w:type="dxa"/>
        </w:trPr>
        <w:tc>
          <w:tcPr>
            <w:tcW w:w="0" w:type="auto"/>
            <w:vAlign w:val="center"/>
            <w:hideMark/>
          </w:tcPr>
          <w:p w14:paraId="7DBA8005" w14:textId="77777777" w:rsidR="009B5EB4" w:rsidRPr="009B5EB4" w:rsidRDefault="009B5EB4" w:rsidP="009B5EB4">
            <w:pPr>
              <w:rPr>
                <w:b/>
                <w:bCs/>
              </w:rPr>
            </w:pPr>
            <w:r w:rsidRPr="009B5EB4">
              <w:rPr>
                <w:b/>
                <w:bCs/>
              </w:rPr>
              <w:t>Opération</w:t>
            </w:r>
          </w:p>
        </w:tc>
        <w:tc>
          <w:tcPr>
            <w:tcW w:w="0" w:type="auto"/>
            <w:vAlign w:val="center"/>
            <w:hideMark/>
          </w:tcPr>
          <w:p w14:paraId="76CE31A1" w14:textId="77777777" w:rsidR="009B5EB4" w:rsidRPr="009B5EB4" w:rsidRDefault="009B5EB4" w:rsidP="009B5EB4">
            <w:pPr>
              <w:rPr>
                <w:b/>
                <w:bCs/>
              </w:rPr>
            </w:pPr>
            <w:r w:rsidRPr="009B5EB4">
              <w:rPr>
                <w:b/>
                <w:bCs/>
              </w:rPr>
              <w:t>Utilité</w:t>
            </w:r>
          </w:p>
        </w:tc>
        <w:tc>
          <w:tcPr>
            <w:tcW w:w="0" w:type="auto"/>
            <w:vAlign w:val="center"/>
            <w:hideMark/>
          </w:tcPr>
          <w:p w14:paraId="5F52EA64" w14:textId="77777777" w:rsidR="009B5EB4" w:rsidRPr="009B5EB4" w:rsidRDefault="009B5EB4" w:rsidP="009B5EB4">
            <w:pPr>
              <w:rPr>
                <w:b/>
                <w:bCs/>
              </w:rPr>
            </w:pPr>
            <w:r w:rsidRPr="009B5EB4">
              <w:rPr>
                <w:b/>
                <w:bCs/>
              </w:rPr>
              <w:t>Risque principal</w:t>
            </w:r>
          </w:p>
        </w:tc>
      </w:tr>
      <w:tr w:rsidR="009B5EB4" w:rsidRPr="009B5EB4" w14:paraId="180B555B" w14:textId="77777777">
        <w:trPr>
          <w:tblCellSpacing w:w="15" w:type="dxa"/>
        </w:trPr>
        <w:tc>
          <w:tcPr>
            <w:tcW w:w="0" w:type="auto"/>
            <w:vAlign w:val="center"/>
            <w:hideMark/>
          </w:tcPr>
          <w:p w14:paraId="3F648687" w14:textId="77777777" w:rsidR="009B5EB4" w:rsidRPr="009B5EB4" w:rsidRDefault="009B5EB4" w:rsidP="009B5EB4">
            <w:r w:rsidRPr="009B5EB4">
              <w:t>Crédit d'exploitation</w:t>
            </w:r>
          </w:p>
        </w:tc>
        <w:tc>
          <w:tcPr>
            <w:tcW w:w="0" w:type="auto"/>
            <w:vAlign w:val="center"/>
            <w:hideMark/>
          </w:tcPr>
          <w:p w14:paraId="0E89C908" w14:textId="77777777" w:rsidR="009B5EB4" w:rsidRPr="009B5EB4" w:rsidRDefault="009B5EB4" w:rsidP="009B5EB4">
            <w:r w:rsidRPr="009B5EB4">
              <w:t>Financer les dépenses courantes</w:t>
            </w:r>
          </w:p>
        </w:tc>
        <w:tc>
          <w:tcPr>
            <w:tcW w:w="0" w:type="auto"/>
            <w:vAlign w:val="center"/>
            <w:hideMark/>
          </w:tcPr>
          <w:p w14:paraId="56F1DF2B" w14:textId="77777777" w:rsidR="009B5EB4" w:rsidRPr="009B5EB4" w:rsidRDefault="009B5EB4" w:rsidP="009B5EB4">
            <w:r w:rsidRPr="009B5EB4">
              <w:t>Absence de revenus suffisants</w:t>
            </w:r>
          </w:p>
        </w:tc>
      </w:tr>
      <w:tr w:rsidR="009B5EB4" w:rsidRPr="009B5EB4" w14:paraId="49AE3CFB" w14:textId="77777777">
        <w:trPr>
          <w:tblCellSpacing w:w="15" w:type="dxa"/>
        </w:trPr>
        <w:tc>
          <w:tcPr>
            <w:tcW w:w="0" w:type="auto"/>
            <w:vAlign w:val="center"/>
            <w:hideMark/>
          </w:tcPr>
          <w:p w14:paraId="05D64AA5" w14:textId="77777777" w:rsidR="009B5EB4" w:rsidRPr="009B5EB4" w:rsidRDefault="009B5EB4" w:rsidP="009B5EB4">
            <w:r w:rsidRPr="009B5EB4">
              <w:t>Prêt d'investissement</w:t>
            </w:r>
          </w:p>
        </w:tc>
        <w:tc>
          <w:tcPr>
            <w:tcW w:w="0" w:type="auto"/>
            <w:vAlign w:val="center"/>
            <w:hideMark/>
          </w:tcPr>
          <w:p w14:paraId="08FA5378" w14:textId="77777777" w:rsidR="009B5EB4" w:rsidRPr="009B5EB4" w:rsidRDefault="009B5EB4" w:rsidP="009B5EB4">
            <w:r w:rsidRPr="009B5EB4">
              <w:t>Acheter une installation</w:t>
            </w:r>
          </w:p>
        </w:tc>
        <w:tc>
          <w:tcPr>
            <w:tcW w:w="0" w:type="auto"/>
            <w:vAlign w:val="center"/>
            <w:hideMark/>
          </w:tcPr>
          <w:p w14:paraId="0660C690" w14:textId="77777777" w:rsidR="009B5EB4" w:rsidRPr="009B5EB4" w:rsidRDefault="009B5EB4" w:rsidP="009B5EB4">
            <w:r w:rsidRPr="009B5EB4">
              <w:t>Échec ou dépréciation du projet</w:t>
            </w:r>
          </w:p>
        </w:tc>
      </w:tr>
      <w:tr w:rsidR="009B5EB4" w:rsidRPr="009B5EB4" w14:paraId="69C34209" w14:textId="77777777">
        <w:trPr>
          <w:tblCellSpacing w:w="15" w:type="dxa"/>
        </w:trPr>
        <w:tc>
          <w:tcPr>
            <w:tcW w:w="0" w:type="auto"/>
            <w:vAlign w:val="center"/>
            <w:hideMark/>
          </w:tcPr>
          <w:p w14:paraId="3C664BA4" w14:textId="77777777" w:rsidR="009B5EB4" w:rsidRPr="009B5EB4" w:rsidRDefault="009B5EB4" w:rsidP="009B5EB4">
            <w:r w:rsidRPr="009B5EB4">
              <w:t>Avance sur contrat</w:t>
            </w:r>
          </w:p>
        </w:tc>
        <w:tc>
          <w:tcPr>
            <w:tcW w:w="0" w:type="auto"/>
            <w:vAlign w:val="center"/>
            <w:hideMark/>
          </w:tcPr>
          <w:p w14:paraId="3B709FFB" w14:textId="77777777" w:rsidR="009B5EB4" w:rsidRPr="009B5EB4" w:rsidRDefault="009B5EB4" w:rsidP="009B5EB4">
            <w:r w:rsidRPr="009B5EB4">
              <w:t>Financer une production promise</w:t>
            </w:r>
          </w:p>
        </w:tc>
        <w:tc>
          <w:tcPr>
            <w:tcW w:w="0" w:type="auto"/>
            <w:vAlign w:val="center"/>
            <w:hideMark/>
          </w:tcPr>
          <w:p w14:paraId="6AB62C02" w14:textId="77777777" w:rsidR="009B5EB4" w:rsidRPr="009B5EB4" w:rsidRDefault="009B5EB4" w:rsidP="009B5EB4">
            <w:r w:rsidRPr="009B5EB4">
              <w:t>Défaut de livraison</w:t>
            </w:r>
          </w:p>
        </w:tc>
      </w:tr>
      <w:tr w:rsidR="009B5EB4" w:rsidRPr="009B5EB4" w14:paraId="0E0D4C23" w14:textId="77777777">
        <w:trPr>
          <w:tblCellSpacing w:w="15" w:type="dxa"/>
        </w:trPr>
        <w:tc>
          <w:tcPr>
            <w:tcW w:w="0" w:type="auto"/>
            <w:vAlign w:val="center"/>
            <w:hideMark/>
          </w:tcPr>
          <w:p w14:paraId="02C93009" w14:textId="77777777" w:rsidR="009B5EB4" w:rsidRPr="009B5EB4" w:rsidRDefault="009B5EB4" w:rsidP="009B5EB4">
            <w:r w:rsidRPr="009B5EB4">
              <w:t>Financement de Nef</w:t>
            </w:r>
          </w:p>
        </w:tc>
        <w:tc>
          <w:tcPr>
            <w:tcW w:w="0" w:type="auto"/>
            <w:vAlign w:val="center"/>
            <w:hideMark/>
          </w:tcPr>
          <w:p w14:paraId="7B4477CC" w14:textId="77777777" w:rsidR="009B5EB4" w:rsidRPr="009B5EB4" w:rsidRDefault="009B5EB4" w:rsidP="009B5EB4">
            <w:r w:rsidRPr="009B5EB4">
              <w:t>Acquisition ou construction navale</w:t>
            </w:r>
          </w:p>
        </w:tc>
        <w:tc>
          <w:tcPr>
            <w:tcW w:w="0" w:type="auto"/>
            <w:vAlign w:val="center"/>
            <w:hideMark/>
          </w:tcPr>
          <w:p w14:paraId="0CB4C59A" w14:textId="77777777" w:rsidR="009B5EB4" w:rsidRPr="009B5EB4" w:rsidRDefault="009B5EB4" w:rsidP="009B5EB4">
            <w:r w:rsidRPr="009B5EB4">
              <w:t>Immobilisation, accident, marché</w:t>
            </w:r>
          </w:p>
        </w:tc>
      </w:tr>
      <w:tr w:rsidR="009B5EB4" w:rsidRPr="009B5EB4" w14:paraId="1C42FA5B" w14:textId="77777777">
        <w:trPr>
          <w:tblCellSpacing w:w="15" w:type="dxa"/>
        </w:trPr>
        <w:tc>
          <w:tcPr>
            <w:tcW w:w="0" w:type="auto"/>
            <w:vAlign w:val="center"/>
            <w:hideMark/>
          </w:tcPr>
          <w:p w14:paraId="2F2E8E1E" w14:textId="77777777" w:rsidR="009B5EB4" w:rsidRPr="009B5EB4" w:rsidRDefault="009B5EB4" w:rsidP="009B5EB4">
            <w:r w:rsidRPr="009B5EB4">
              <w:t>Crédit de cargaison</w:t>
            </w:r>
          </w:p>
        </w:tc>
        <w:tc>
          <w:tcPr>
            <w:tcW w:w="0" w:type="auto"/>
            <w:vAlign w:val="center"/>
            <w:hideMark/>
          </w:tcPr>
          <w:p w14:paraId="280EDF9B" w14:textId="77777777" w:rsidR="009B5EB4" w:rsidRPr="009B5EB4" w:rsidRDefault="009B5EB4" w:rsidP="009B5EB4">
            <w:r w:rsidRPr="009B5EB4">
              <w:t>Financer une marchandise en transit</w:t>
            </w:r>
          </w:p>
        </w:tc>
        <w:tc>
          <w:tcPr>
            <w:tcW w:w="0" w:type="auto"/>
            <w:vAlign w:val="center"/>
            <w:hideMark/>
          </w:tcPr>
          <w:p w14:paraId="5DA4F474" w14:textId="77777777" w:rsidR="009B5EB4" w:rsidRPr="009B5EB4" w:rsidRDefault="009B5EB4" w:rsidP="009B5EB4">
            <w:r w:rsidRPr="009B5EB4">
              <w:t>Perte, retard, refus de réception</w:t>
            </w:r>
          </w:p>
        </w:tc>
      </w:tr>
      <w:tr w:rsidR="009B5EB4" w:rsidRPr="009B5EB4" w14:paraId="3D134981" w14:textId="77777777">
        <w:trPr>
          <w:tblCellSpacing w:w="15" w:type="dxa"/>
        </w:trPr>
        <w:tc>
          <w:tcPr>
            <w:tcW w:w="0" w:type="auto"/>
            <w:vAlign w:val="center"/>
            <w:hideMark/>
          </w:tcPr>
          <w:p w14:paraId="508B4455" w14:textId="77777777" w:rsidR="009B5EB4" w:rsidRPr="009B5EB4" w:rsidRDefault="009B5EB4" w:rsidP="009B5EB4">
            <w:r w:rsidRPr="009B5EB4">
              <w:t>Financement d'expédition</w:t>
            </w:r>
          </w:p>
        </w:tc>
        <w:tc>
          <w:tcPr>
            <w:tcW w:w="0" w:type="auto"/>
            <w:vAlign w:val="center"/>
            <w:hideMark/>
          </w:tcPr>
          <w:p w14:paraId="09C95177" w14:textId="77777777" w:rsidR="009B5EB4" w:rsidRPr="009B5EB4" w:rsidRDefault="009B5EB4" w:rsidP="009B5EB4">
            <w:r w:rsidRPr="009B5EB4">
              <w:t>Explorer une destination ou un dépôt</w:t>
            </w:r>
          </w:p>
        </w:tc>
        <w:tc>
          <w:tcPr>
            <w:tcW w:w="0" w:type="auto"/>
            <w:vAlign w:val="center"/>
            <w:hideMark/>
          </w:tcPr>
          <w:p w14:paraId="0B46FAE1" w14:textId="77777777" w:rsidR="009B5EB4" w:rsidRPr="009B5EB4" w:rsidRDefault="009B5EB4" w:rsidP="009B5EB4">
            <w:r w:rsidRPr="009B5EB4">
              <w:t>Résultat inconnu</w:t>
            </w:r>
          </w:p>
        </w:tc>
      </w:tr>
      <w:tr w:rsidR="009B5EB4" w:rsidRPr="009B5EB4" w14:paraId="6414621D" w14:textId="77777777">
        <w:trPr>
          <w:tblCellSpacing w:w="15" w:type="dxa"/>
        </w:trPr>
        <w:tc>
          <w:tcPr>
            <w:tcW w:w="0" w:type="auto"/>
            <w:vAlign w:val="center"/>
            <w:hideMark/>
          </w:tcPr>
          <w:p w14:paraId="27F7A372" w14:textId="77777777" w:rsidR="009B5EB4" w:rsidRPr="009B5EB4" w:rsidRDefault="009B5EB4" w:rsidP="009B5EB4">
            <w:r w:rsidRPr="009B5EB4">
              <w:t>Garantie de bonne exécution</w:t>
            </w:r>
          </w:p>
        </w:tc>
        <w:tc>
          <w:tcPr>
            <w:tcW w:w="0" w:type="auto"/>
            <w:vAlign w:val="center"/>
            <w:hideMark/>
          </w:tcPr>
          <w:p w14:paraId="62460E20" w14:textId="77777777" w:rsidR="009B5EB4" w:rsidRPr="009B5EB4" w:rsidRDefault="009B5EB4" w:rsidP="009B5EB4">
            <w:r w:rsidRPr="009B5EB4">
              <w:t>Sécuriser une obligation contractuelle</w:t>
            </w:r>
          </w:p>
        </w:tc>
        <w:tc>
          <w:tcPr>
            <w:tcW w:w="0" w:type="auto"/>
            <w:vAlign w:val="center"/>
            <w:hideMark/>
          </w:tcPr>
          <w:p w14:paraId="3498C6EE" w14:textId="77777777" w:rsidR="009B5EB4" w:rsidRPr="009B5EB4" w:rsidRDefault="009B5EB4" w:rsidP="009B5EB4">
            <w:r w:rsidRPr="009B5EB4">
              <w:t>Incapacité du prestataire</w:t>
            </w:r>
          </w:p>
        </w:tc>
      </w:tr>
      <w:tr w:rsidR="009B5EB4" w:rsidRPr="009B5EB4" w14:paraId="1F6FC2BB" w14:textId="77777777">
        <w:trPr>
          <w:tblCellSpacing w:w="15" w:type="dxa"/>
        </w:trPr>
        <w:tc>
          <w:tcPr>
            <w:tcW w:w="0" w:type="auto"/>
            <w:vAlign w:val="center"/>
            <w:hideMark/>
          </w:tcPr>
          <w:p w14:paraId="7D04E193" w14:textId="77777777" w:rsidR="009B5EB4" w:rsidRPr="009B5EB4" w:rsidRDefault="009B5EB4" w:rsidP="009B5EB4">
            <w:r w:rsidRPr="009B5EB4">
              <w:t>Crédit immobilier</w:t>
            </w:r>
          </w:p>
        </w:tc>
        <w:tc>
          <w:tcPr>
            <w:tcW w:w="0" w:type="auto"/>
            <w:vAlign w:val="center"/>
            <w:hideMark/>
          </w:tcPr>
          <w:p w14:paraId="3F4ECBF3" w14:textId="77777777" w:rsidR="009B5EB4" w:rsidRPr="009B5EB4" w:rsidRDefault="009B5EB4" w:rsidP="009B5EB4">
            <w:r w:rsidRPr="009B5EB4">
              <w:t>Acquérir ou aménager un logement</w:t>
            </w:r>
          </w:p>
        </w:tc>
        <w:tc>
          <w:tcPr>
            <w:tcW w:w="0" w:type="auto"/>
            <w:vAlign w:val="center"/>
            <w:hideMark/>
          </w:tcPr>
          <w:p w14:paraId="4CF2F362" w14:textId="77777777" w:rsidR="009B5EB4" w:rsidRPr="009B5EB4" w:rsidRDefault="009B5EB4" w:rsidP="009B5EB4">
            <w:r w:rsidRPr="009B5EB4">
              <w:t>Perte de revenus et incapacité de remboursement</w:t>
            </w:r>
          </w:p>
        </w:tc>
      </w:tr>
    </w:tbl>
    <w:p w14:paraId="1D8E4864" w14:textId="77777777" w:rsidR="009B5EB4" w:rsidRPr="009B5EB4" w:rsidRDefault="009B5EB4" w:rsidP="009B5EB4">
      <w:r w:rsidRPr="009B5EB4">
        <w:t>Les institutions doivent mesurer les risques.</w:t>
      </w:r>
    </w:p>
    <w:p w14:paraId="767BF09A" w14:textId="77777777" w:rsidR="009B5EB4" w:rsidRPr="009B5EB4" w:rsidRDefault="009B5EB4" w:rsidP="009B5EB4">
      <w:r w:rsidRPr="009B5EB4">
        <w:t>Une cargaison déjà produite ne représente pas le même risque qu'une mine encore inconnue.</w:t>
      </w:r>
    </w:p>
    <w:p w14:paraId="0BCA40B4" w14:textId="77777777" w:rsidR="009B5EB4" w:rsidRPr="009B5EB4" w:rsidRDefault="009B5EB4" w:rsidP="009B5EB4">
      <w:r w:rsidRPr="009B5EB4">
        <w:t>Une Nef en service ne correspond pas à un prototype expérimental.</w:t>
      </w:r>
    </w:p>
    <w:p w14:paraId="6920FD80" w14:textId="77777777" w:rsidR="009B5EB4" w:rsidRPr="009B5EB4" w:rsidRDefault="009B5EB4" w:rsidP="009B5EB4">
      <w:r w:rsidRPr="009B5EB4">
        <w:t xml:space="preserve">Un contrat de ravitaillement régulier ne peut pas être évalué comme une expédition </w:t>
      </w:r>
      <w:proofErr w:type="spellStart"/>
      <w:r w:rsidRPr="009B5EB4">
        <w:t>thaër-vesh</w:t>
      </w:r>
      <w:proofErr w:type="spellEnd"/>
      <w:r w:rsidRPr="009B5EB4">
        <w:t>.</w:t>
      </w:r>
    </w:p>
    <w:p w14:paraId="31A9F59C" w14:textId="77777777" w:rsidR="009B5EB4" w:rsidRPr="009B5EB4" w:rsidRDefault="009B5EB4" w:rsidP="009B5EB4">
      <w:pPr>
        <w:rPr>
          <w:b/>
          <w:bCs/>
        </w:rPr>
      </w:pPr>
      <w:r w:rsidRPr="009B5EB4">
        <w:rPr>
          <w:b/>
          <w:bCs/>
        </w:rPr>
        <w:t>X. L'assurance intermonde</w:t>
      </w:r>
    </w:p>
    <w:p w14:paraId="604040E7" w14:textId="77777777" w:rsidR="009B5EB4" w:rsidRPr="009B5EB4" w:rsidRDefault="009B5EB4" w:rsidP="009B5EB4">
      <w:r w:rsidRPr="009B5EB4">
        <w:t>L'assurance permet de répartir certaines conséquences financières entre plusieurs acteurs.</w:t>
      </w:r>
    </w:p>
    <w:p w14:paraId="1C06D8F4" w14:textId="77777777" w:rsidR="009B5EB4" w:rsidRPr="009B5EB4" w:rsidRDefault="009B5EB4" w:rsidP="009B5EB4">
      <w:r w:rsidRPr="009B5EB4">
        <w:lastRenderedPageBreak/>
        <w:t>Un transporteur peut subir une panne.</w:t>
      </w:r>
    </w:p>
    <w:p w14:paraId="4DBDC5DB" w14:textId="77777777" w:rsidR="009B5EB4" w:rsidRPr="009B5EB4" w:rsidRDefault="009B5EB4" w:rsidP="009B5EB4">
      <w:r w:rsidRPr="009B5EB4">
        <w:t>Une cargaison peut être endommagée.</w:t>
      </w:r>
    </w:p>
    <w:p w14:paraId="045C4BC3" w14:textId="77777777" w:rsidR="009B5EB4" w:rsidRPr="009B5EB4" w:rsidRDefault="009B5EB4" w:rsidP="009B5EB4">
      <w:r w:rsidRPr="009B5EB4">
        <w:t>Une installation peut nécessiter une réparation importante.</w:t>
      </w:r>
    </w:p>
    <w:p w14:paraId="63D32C36" w14:textId="77777777" w:rsidR="009B5EB4" w:rsidRPr="009B5EB4" w:rsidRDefault="009B5EB4" w:rsidP="009B5EB4">
      <w:r w:rsidRPr="009B5EB4">
        <w:t>Un accident peut engager plusieurs responsabilités.</w:t>
      </w:r>
    </w:p>
    <w:p w14:paraId="3754128C" w14:textId="77777777" w:rsidR="009B5EB4" w:rsidRPr="009B5EB4" w:rsidRDefault="009B5EB4" w:rsidP="009B5EB4">
      <w:r w:rsidRPr="009B5EB4">
        <w:t>Sans assurance, un événement grave peut détruire une entreprise pourtant saine.</w:t>
      </w:r>
    </w:p>
    <w:p w14:paraId="2F585329" w14:textId="77777777" w:rsidR="009B5EB4" w:rsidRPr="009B5EB4" w:rsidRDefault="009B5EB4" w:rsidP="009B5EB4">
      <w:r w:rsidRPr="009B5EB4">
        <w:t>Mais l'assurance ne supprime pas les dommages.</w:t>
      </w:r>
    </w:p>
    <w:p w14:paraId="6A7B1E9D" w14:textId="77777777" w:rsidR="009B5EB4" w:rsidRPr="009B5EB4" w:rsidRDefault="009B5EB4" w:rsidP="009B5EB4">
      <w:r w:rsidRPr="009B5EB4">
        <w:t>Elle transfère ou partage leurs coûts selon les conditions du contrat.</w:t>
      </w:r>
    </w:p>
    <w:p w14:paraId="10525B42" w14:textId="77777777" w:rsidR="009B5EB4" w:rsidRPr="009B5EB4" w:rsidRDefault="009B5EB4" w:rsidP="009B5EB4">
      <w:pPr>
        <w:rPr>
          <w:b/>
          <w:bCs/>
        </w:rPr>
      </w:pPr>
      <w:r w:rsidRPr="009B5EB4">
        <w:rPr>
          <w:b/>
          <w:bCs/>
        </w:rPr>
        <w:t>Les grandes familles d'assurance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2"/>
        <w:gridCol w:w="3057"/>
      </w:tblGrid>
      <w:tr w:rsidR="009B5EB4" w:rsidRPr="009B5EB4" w14:paraId="5ADCD520" w14:textId="77777777">
        <w:trPr>
          <w:tblCellSpacing w:w="15" w:type="dxa"/>
        </w:trPr>
        <w:tc>
          <w:tcPr>
            <w:tcW w:w="0" w:type="auto"/>
            <w:vAlign w:val="center"/>
            <w:hideMark/>
          </w:tcPr>
          <w:p w14:paraId="4283ADDF" w14:textId="77777777" w:rsidR="009B5EB4" w:rsidRPr="009B5EB4" w:rsidRDefault="009B5EB4" w:rsidP="009B5EB4">
            <w:pPr>
              <w:rPr>
                <w:b/>
                <w:bCs/>
              </w:rPr>
            </w:pPr>
            <w:r w:rsidRPr="009B5EB4">
              <w:rPr>
                <w:b/>
                <w:bCs/>
              </w:rPr>
              <w:t>Assurance</w:t>
            </w:r>
          </w:p>
        </w:tc>
        <w:tc>
          <w:tcPr>
            <w:tcW w:w="0" w:type="auto"/>
            <w:vAlign w:val="center"/>
            <w:hideMark/>
          </w:tcPr>
          <w:p w14:paraId="50B21502" w14:textId="77777777" w:rsidR="009B5EB4" w:rsidRPr="009B5EB4" w:rsidRDefault="009B5EB4" w:rsidP="009B5EB4">
            <w:pPr>
              <w:rPr>
                <w:b/>
                <w:bCs/>
              </w:rPr>
            </w:pPr>
            <w:r w:rsidRPr="009B5EB4">
              <w:rPr>
                <w:b/>
                <w:bCs/>
              </w:rPr>
              <w:t>Objet</w:t>
            </w:r>
          </w:p>
        </w:tc>
      </w:tr>
      <w:tr w:rsidR="009B5EB4" w:rsidRPr="009B5EB4" w14:paraId="35DE1E22" w14:textId="77777777">
        <w:trPr>
          <w:tblCellSpacing w:w="15" w:type="dxa"/>
        </w:trPr>
        <w:tc>
          <w:tcPr>
            <w:tcW w:w="0" w:type="auto"/>
            <w:vAlign w:val="center"/>
            <w:hideMark/>
          </w:tcPr>
          <w:p w14:paraId="64E91FF0" w14:textId="77777777" w:rsidR="009B5EB4" w:rsidRPr="009B5EB4" w:rsidRDefault="009B5EB4" w:rsidP="009B5EB4">
            <w:r w:rsidRPr="009B5EB4">
              <w:t>Coque</w:t>
            </w:r>
          </w:p>
        </w:tc>
        <w:tc>
          <w:tcPr>
            <w:tcW w:w="0" w:type="auto"/>
            <w:vAlign w:val="center"/>
            <w:hideMark/>
          </w:tcPr>
          <w:p w14:paraId="5E7B28EE" w14:textId="77777777" w:rsidR="009B5EB4" w:rsidRPr="009B5EB4" w:rsidRDefault="009B5EB4" w:rsidP="009B5EB4">
            <w:r w:rsidRPr="009B5EB4">
              <w:t>Dommages subis par une Nef</w:t>
            </w:r>
          </w:p>
        </w:tc>
      </w:tr>
      <w:tr w:rsidR="009B5EB4" w:rsidRPr="009B5EB4" w14:paraId="2D89315D" w14:textId="77777777">
        <w:trPr>
          <w:tblCellSpacing w:w="15" w:type="dxa"/>
        </w:trPr>
        <w:tc>
          <w:tcPr>
            <w:tcW w:w="0" w:type="auto"/>
            <w:vAlign w:val="center"/>
            <w:hideMark/>
          </w:tcPr>
          <w:p w14:paraId="2536D8DE" w14:textId="77777777" w:rsidR="009B5EB4" w:rsidRPr="009B5EB4" w:rsidRDefault="009B5EB4" w:rsidP="009B5EB4">
            <w:r w:rsidRPr="009B5EB4">
              <w:t>Fret</w:t>
            </w:r>
          </w:p>
        </w:tc>
        <w:tc>
          <w:tcPr>
            <w:tcW w:w="0" w:type="auto"/>
            <w:vAlign w:val="center"/>
            <w:hideMark/>
          </w:tcPr>
          <w:p w14:paraId="442A804F" w14:textId="77777777" w:rsidR="009B5EB4" w:rsidRPr="009B5EB4" w:rsidRDefault="009B5EB4" w:rsidP="009B5EB4">
            <w:r w:rsidRPr="009B5EB4">
              <w:t>Marchandises transportées</w:t>
            </w:r>
          </w:p>
        </w:tc>
      </w:tr>
      <w:tr w:rsidR="009B5EB4" w:rsidRPr="009B5EB4" w14:paraId="05CC7088" w14:textId="77777777">
        <w:trPr>
          <w:tblCellSpacing w:w="15" w:type="dxa"/>
        </w:trPr>
        <w:tc>
          <w:tcPr>
            <w:tcW w:w="0" w:type="auto"/>
            <w:vAlign w:val="center"/>
            <w:hideMark/>
          </w:tcPr>
          <w:p w14:paraId="03378E63" w14:textId="77777777" w:rsidR="009B5EB4" w:rsidRPr="009B5EB4" w:rsidRDefault="009B5EB4" w:rsidP="009B5EB4">
            <w:r w:rsidRPr="009B5EB4">
              <w:t>Responsabilité</w:t>
            </w:r>
          </w:p>
        </w:tc>
        <w:tc>
          <w:tcPr>
            <w:tcW w:w="0" w:type="auto"/>
            <w:vAlign w:val="center"/>
            <w:hideMark/>
          </w:tcPr>
          <w:p w14:paraId="055E1807" w14:textId="77777777" w:rsidR="009B5EB4" w:rsidRPr="009B5EB4" w:rsidRDefault="009B5EB4" w:rsidP="009B5EB4">
            <w:r w:rsidRPr="009B5EB4">
              <w:t>Dommages causés à des tiers</w:t>
            </w:r>
          </w:p>
        </w:tc>
      </w:tr>
      <w:tr w:rsidR="009B5EB4" w:rsidRPr="009B5EB4" w14:paraId="3FE756A1" w14:textId="77777777">
        <w:trPr>
          <w:tblCellSpacing w:w="15" w:type="dxa"/>
        </w:trPr>
        <w:tc>
          <w:tcPr>
            <w:tcW w:w="0" w:type="auto"/>
            <w:vAlign w:val="center"/>
            <w:hideMark/>
          </w:tcPr>
          <w:p w14:paraId="0F05CD6B" w14:textId="77777777" w:rsidR="009B5EB4" w:rsidRPr="009B5EB4" w:rsidRDefault="009B5EB4" w:rsidP="009B5EB4">
            <w:r w:rsidRPr="009B5EB4">
              <w:t>Exploitation</w:t>
            </w:r>
          </w:p>
        </w:tc>
        <w:tc>
          <w:tcPr>
            <w:tcW w:w="0" w:type="auto"/>
            <w:vAlign w:val="center"/>
            <w:hideMark/>
          </w:tcPr>
          <w:p w14:paraId="6CA6390B" w14:textId="77777777" w:rsidR="009B5EB4" w:rsidRPr="009B5EB4" w:rsidRDefault="009B5EB4" w:rsidP="009B5EB4">
            <w:r w:rsidRPr="009B5EB4">
              <w:t>Risques liés à une activité</w:t>
            </w:r>
          </w:p>
        </w:tc>
      </w:tr>
      <w:tr w:rsidR="009B5EB4" w:rsidRPr="009B5EB4" w14:paraId="77589301" w14:textId="77777777">
        <w:trPr>
          <w:tblCellSpacing w:w="15" w:type="dxa"/>
        </w:trPr>
        <w:tc>
          <w:tcPr>
            <w:tcW w:w="0" w:type="auto"/>
            <w:vAlign w:val="center"/>
            <w:hideMark/>
          </w:tcPr>
          <w:p w14:paraId="28F32D3D" w14:textId="77777777" w:rsidR="009B5EB4" w:rsidRPr="009B5EB4" w:rsidRDefault="009B5EB4" w:rsidP="009B5EB4">
            <w:r w:rsidRPr="009B5EB4">
              <w:t>Construction</w:t>
            </w:r>
          </w:p>
        </w:tc>
        <w:tc>
          <w:tcPr>
            <w:tcW w:w="0" w:type="auto"/>
            <w:vAlign w:val="center"/>
            <w:hideMark/>
          </w:tcPr>
          <w:p w14:paraId="141B5355" w14:textId="77777777" w:rsidR="009B5EB4" w:rsidRPr="009B5EB4" w:rsidRDefault="009B5EB4" w:rsidP="009B5EB4">
            <w:r w:rsidRPr="009B5EB4">
              <w:t>Travaux et installations</w:t>
            </w:r>
          </w:p>
        </w:tc>
      </w:tr>
      <w:tr w:rsidR="009B5EB4" w:rsidRPr="009B5EB4" w14:paraId="25DE1C9E" w14:textId="77777777">
        <w:trPr>
          <w:tblCellSpacing w:w="15" w:type="dxa"/>
        </w:trPr>
        <w:tc>
          <w:tcPr>
            <w:tcW w:w="0" w:type="auto"/>
            <w:vAlign w:val="center"/>
            <w:hideMark/>
          </w:tcPr>
          <w:p w14:paraId="1C0C973C" w14:textId="77777777" w:rsidR="009B5EB4" w:rsidRPr="009B5EB4" w:rsidRDefault="009B5EB4" w:rsidP="009B5EB4">
            <w:r w:rsidRPr="009B5EB4">
              <w:t>Santé</w:t>
            </w:r>
          </w:p>
        </w:tc>
        <w:tc>
          <w:tcPr>
            <w:tcW w:w="0" w:type="auto"/>
            <w:vAlign w:val="center"/>
            <w:hideMark/>
          </w:tcPr>
          <w:p w14:paraId="2A1294AB" w14:textId="77777777" w:rsidR="009B5EB4" w:rsidRPr="009B5EB4" w:rsidRDefault="009B5EB4" w:rsidP="009B5EB4">
            <w:r w:rsidRPr="009B5EB4">
              <w:t>Soins et interventions reconnues</w:t>
            </w:r>
          </w:p>
        </w:tc>
      </w:tr>
      <w:tr w:rsidR="009B5EB4" w:rsidRPr="009B5EB4" w14:paraId="1207372D" w14:textId="77777777">
        <w:trPr>
          <w:tblCellSpacing w:w="15" w:type="dxa"/>
        </w:trPr>
        <w:tc>
          <w:tcPr>
            <w:tcW w:w="0" w:type="auto"/>
            <w:vAlign w:val="center"/>
            <w:hideMark/>
          </w:tcPr>
          <w:p w14:paraId="54FCB197" w14:textId="77777777" w:rsidR="009B5EB4" w:rsidRPr="009B5EB4" w:rsidRDefault="009B5EB4" w:rsidP="009B5EB4">
            <w:r w:rsidRPr="009B5EB4">
              <w:t>Interruption d'activité</w:t>
            </w:r>
          </w:p>
        </w:tc>
        <w:tc>
          <w:tcPr>
            <w:tcW w:w="0" w:type="auto"/>
            <w:vAlign w:val="center"/>
            <w:hideMark/>
          </w:tcPr>
          <w:p w14:paraId="7D35BFAC" w14:textId="77777777" w:rsidR="009B5EB4" w:rsidRPr="009B5EB4" w:rsidRDefault="009B5EB4" w:rsidP="009B5EB4">
            <w:r w:rsidRPr="009B5EB4">
              <w:t>Certaines pertes liées à un arrêt</w:t>
            </w:r>
          </w:p>
        </w:tc>
      </w:tr>
      <w:tr w:rsidR="009B5EB4" w:rsidRPr="009B5EB4" w14:paraId="24E15A6E" w14:textId="77777777">
        <w:trPr>
          <w:tblCellSpacing w:w="15" w:type="dxa"/>
        </w:trPr>
        <w:tc>
          <w:tcPr>
            <w:tcW w:w="0" w:type="auto"/>
            <w:vAlign w:val="center"/>
            <w:hideMark/>
          </w:tcPr>
          <w:p w14:paraId="39DC7F68" w14:textId="77777777" w:rsidR="009B5EB4" w:rsidRPr="009B5EB4" w:rsidRDefault="009B5EB4" w:rsidP="009B5EB4">
            <w:r w:rsidRPr="009B5EB4">
              <w:t>Expédition</w:t>
            </w:r>
          </w:p>
        </w:tc>
        <w:tc>
          <w:tcPr>
            <w:tcW w:w="0" w:type="auto"/>
            <w:vAlign w:val="center"/>
            <w:hideMark/>
          </w:tcPr>
          <w:p w14:paraId="5B108C40" w14:textId="77777777" w:rsidR="009B5EB4" w:rsidRPr="009B5EB4" w:rsidRDefault="009B5EB4" w:rsidP="009B5EB4">
            <w:r w:rsidRPr="009B5EB4">
              <w:t>Risques particuliers d'exploration</w:t>
            </w:r>
          </w:p>
        </w:tc>
      </w:tr>
    </w:tbl>
    <w:p w14:paraId="7456E601" w14:textId="77777777" w:rsidR="009B5EB4" w:rsidRPr="009B5EB4" w:rsidRDefault="009B5EB4" w:rsidP="009B5EB4">
      <w:r w:rsidRPr="009B5EB4">
        <w:t>Cette typologie décrit les besoins économiques ; elle ne constitue pas un code juridique unique adopté par toutes les puissances.</w:t>
      </w:r>
    </w:p>
    <w:p w14:paraId="44C2AF78" w14:textId="77777777" w:rsidR="009B5EB4" w:rsidRPr="009B5EB4" w:rsidRDefault="009B5EB4" w:rsidP="009B5EB4">
      <w:pPr>
        <w:rPr>
          <w:b/>
          <w:bCs/>
        </w:rPr>
      </w:pPr>
      <w:r w:rsidRPr="009B5EB4">
        <w:rPr>
          <w:b/>
          <w:bCs/>
        </w:rPr>
        <w:t xml:space="preserve">XI. </w:t>
      </w:r>
      <w:proofErr w:type="spellStart"/>
      <w:r w:rsidRPr="009B5EB4">
        <w:rPr>
          <w:b/>
          <w:bCs/>
        </w:rPr>
        <w:t>Væl</w:t>
      </w:r>
      <w:proofErr w:type="spellEnd"/>
      <w:r w:rsidRPr="009B5EB4">
        <w:rPr>
          <w:b/>
          <w:bCs/>
        </w:rPr>
        <w:t>-Myrr — Les contrats, les garanties et la valeur du risque</w:t>
      </w:r>
    </w:p>
    <w:p w14:paraId="7BD27937" w14:textId="77777777" w:rsidR="009B5EB4" w:rsidRPr="009B5EB4" w:rsidRDefault="009B5EB4" w:rsidP="009B5EB4">
      <w:proofErr w:type="spellStart"/>
      <w:r w:rsidRPr="009B5EB4">
        <w:t>Væl</w:t>
      </w:r>
      <w:proofErr w:type="spellEnd"/>
      <w:r w:rsidRPr="009B5EB4">
        <w:t>-Myrr appartient aux grandes puissances économiques liées aux assurances, aux contrats et aux garanties.</w:t>
      </w:r>
    </w:p>
    <w:p w14:paraId="54811F07" w14:textId="77777777" w:rsidR="009B5EB4" w:rsidRPr="009B5EB4" w:rsidRDefault="009B5EB4" w:rsidP="009B5EB4">
      <w:r w:rsidRPr="009B5EB4">
        <w:t>Son influence ne provient pas nécessairement du fait de posséder les plus grandes flottes ou les meilleurs chantiers.</w:t>
      </w:r>
    </w:p>
    <w:p w14:paraId="789026AE" w14:textId="77777777" w:rsidR="009B5EB4" w:rsidRPr="009B5EB4" w:rsidRDefault="009B5EB4" w:rsidP="009B5EB4">
      <w:r w:rsidRPr="009B5EB4">
        <w:t>Elle résulte de la possibilité de rendre certaines opérations financièrement acceptables.</w:t>
      </w:r>
    </w:p>
    <w:p w14:paraId="4D28EAEE" w14:textId="77777777" w:rsidR="009B5EB4" w:rsidRPr="009B5EB4" w:rsidRDefault="009B5EB4" w:rsidP="009B5EB4">
      <w:r w:rsidRPr="009B5EB4">
        <w:t>Un industriel peut accepter de construire une installation si les risques sont correctement répartis.</w:t>
      </w:r>
    </w:p>
    <w:p w14:paraId="35C980E8" w14:textId="77777777" w:rsidR="009B5EB4" w:rsidRPr="009B5EB4" w:rsidRDefault="009B5EB4" w:rsidP="009B5EB4">
      <w:r w:rsidRPr="009B5EB4">
        <w:t>Une institution peut financer une Nef lorsque des garanties suffisantes sont apportées.</w:t>
      </w:r>
    </w:p>
    <w:p w14:paraId="0E6312F6" w14:textId="77777777" w:rsidR="009B5EB4" w:rsidRPr="009B5EB4" w:rsidRDefault="009B5EB4" w:rsidP="009B5EB4">
      <w:r w:rsidRPr="009B5EB4">
        <w:t>Un transporteur peut accepter une cargaison risquée lorsque les obligations de chaque partie sont définies.</w:t>
      </w:r>
    </w:p>
    <w:p w14:paraId="09DB1035" w14:textId="77777777" w:rsidR="009B5EB4" w:rsidRPr="009B5EB4" w:rsidRDefault="009B5EB4" w:rsidP="009B5EB4">
      <w:r w:rsidRPr="009B5EB4">
        <w:t>Ainsi, la Maison participe à la transformation d'un engagement incertain en opération économiquement réalisable.</w:t>
      </w:r>
    </w:p>
    <w:p w14:paraId="34097482" w14:textId="77777777" w:rsidR="009B5EB4" w:rsidRPr="009B5EB4" w:rsidRDefault="009B5EB4" w:rsidP="009B5EB4">
      <w:pPr>
        <w:rPr>
          <w:b/>
          <w:bCs/>
        </w:rPr>
      </w:pPr>
      <w:r w:rsidRPr="009B5EB4">
        <w:rPr>
          <w:b/>
          <w:bCs/>
        </w:rPr>
        <w:t>Les limites de son pouvoir</w:t>
      </w:r>
    </w:p>
    <w:p w14:paraId="69C75BFE" w14:textId="77777777" w:rsidR="009B5EB4" w:rsidRPr="009B5EB4" w:rsidRDefault="009B5EB4" w:rsidP="009B5EB4">
      <w:proofErr w:type="spellStart"/>
      <w:r w:rsidRPr="009B5EB4">
        <w:t>Væl</w:t>
      </w:r>
      <w:proofErr w:type="spellEnd"/>
      <w:r w:rsidRPr="009B5EB4">
        <w:t>-Myrr n'est pas automatiquement l'assureur universel de toutes les activités du Premier Ciel.</w:t>
      </w:r>
    </w:p>
    <w:p w14:paraId="20210507" w14:textId="77777777" w:rsidR="009B5EB4" w:rsidRPr="009B5EB4" w:rsidRDefault="009B5EB4" w:rsidP="009B5EB4">
      <w:r w:rsidRPr="009B5EB4">
        <w:t>D'autres établissements et institutions interviennent dans les garanties.</w:t>
      </w:r>
    </w:p>
    <w:p w14:paraId="2DCAAAA5" w14:textId="77777777" w:rsidR="009B5EB4" w:rsidRPr="009B5EB4" w:rsidRDefault="009B5EB4" w:rsidP="009B5EB4">
      <w:r w:rsidRPr="009B5EB4">
        <w:t>Les gouvernements possèdent également leurs compétences juridiques.</w:t>
      </w:r>
    </w:p>
    <w:p w14:paraId="53015242" w14:textId="77777777" w:rsidR="009B5EB4" w:rsidRPr="009B5EB4" w:rsidRDefault="009B5EB4" w:rsidP="009B5EB4">
      <w:r w:rsidRPr="009B5EB4">
        <w:t>Une Maison peut refuser d'assurer un projet.</w:t>
      </w:r>
    </w:p>
    <w:p w14:paraId="74BD9167" w14:textId="77777777" w:rsidR="009B5EB4" w:rsidRPr="009B5EB4" w:rsidRDefault="009B5EB4" w:rsidP="009B5EB4">
      <w:r w:rsidRPr="009B5EB4">
        <w:t>Cela ne signifie pas qu'elle possède nécessairement le pouvoir légal d'interdire le projet.</w:t>
      </w:r>
    </w:p>
    <w:p w14:paraId="27801E0C" w14:textId="77777777" w:rsidR="009B5EB4" w:rsidRPr="009B5EB4" w:rsidRDefault="009B5EB4" w:rsidP="009B5EB4">
      <w:r w:rsidRPr="009B5EB4">
        <w:t>En revanche, le refus peut empêcher son financement pratique.</w:t>
      </w:r>
    </w:p>
    <w:p w14:paraId="790D6F20" w14:textId="77777777" w:rsidR="009B5EB4" w:rsidRPr="009B5EB4" w:rsidRDefault="009B5EB4" w:rsidP="009B5EB4">
      <w:r w:rsidRPr="009B5EB4">
        <w:t xml:space="preserve">C'est précisément ce qui rend les acteurs de la garantie politiquement importants. </w:t>
      </w:r>
    </w:p>
    <w:p w14:paraId="136D0461" w14:textId="77777777" w:rsidR="009B5EB4" w:rsidRPr="009B5EB4" w:rsidRDefault="009B5EB4" w:rsidP="009B5EB4">
      <w:r w:rsidRPr="009B5EB4">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ère.docx</w:t>
      </w:r>
    </w:p>
    <w:p w14:paraId="584DCA7D" w14:textId="77777777" w:rsidR="009B5EB4" w:rsidRPr="009B5EB4" w:rsidRDefault="009B5EB4" w:rsidP="009B5EB4">
      <w:pPr>
        <w:rPr>
          <w:b/>
          <w:bCs/>
        </w:rPr>
      </w:pPr>
      <w:r w:rsidRPr="009B5EB4">
        <w:rPr>
          <w:b/>
          <w:bCs/>
        </w:rPr>
        <w:t>XII. La solvabilité et la liquidité</w:t>
      </w:r>
    </w:p>
    <w:p w14:paraId="3B5E01AA" w14:textId="77777777" w:rsidR="009B5EB4" w:rsidRPr="009B5EB4" w:rsidRDefault="009B5EB4" w:rsidP="009B5EB4">
      <w:r w:rsidRPr="009B5EB4">
        <w:t>Deux notions doivent être distinguées.</w:t>
      </w:r>
    </w:p>
    <w:p w14:paraId="2072B1F3" w14:textId="77777777" w:rsidR="009B5EB4" w:rsidRPr="009B5EB4" w:rsidRDefault="009B5EB4" w:rsidP="009B5EB4">
      <w:r w:rsidRPr="009B5EB4">
        <w:lastRenderedPageBreak/>
        <w:t>Une entreprise peut être solvable à long terme tout en manquant temporairement de moyens de paiement.</w:t>
      </w:r>
    </w:p>
    <w:p w14:paraId="6B216CEC" w14:textId="77777777" w:rsidR="009B5EB4" w:rsidRPr="009B5EB4" w:rsidRDefault="009B5EB4" w:rsidP="009B5EB4">
      <w:r w:rsidRPr="009B5EB4">
        <w:t>Elle possède des actifs, mais ceux-ci ne sont pas immédiatement disponibles.</w:t>
      </w:r>
    </w:p>
    <w:p w14:paraId="7C5C9C08" w14:textId="77777777" w:rsidR="009B5EB4" w:rsidRPr="009B5EB4" w:rsidRDefault="009B5EB4" w:rsidP="009B5EB4">
      <w:r w:rsidRPr="009B5EB4">
        <w:t>À l'inverse, une entreprise peut disposer d'importantes liquidités tout en étant menacée par des obligations futures supérieures à sa capacité économique.</w:t>
      </w:r>
    </w:p>
    <w:p w14:paraId="07DADA51" w14:textId="77777777" w:rsidR="009B5EB4" w:rsidRPr="009B5EB4" w:rsidRDefault="009B5EB4" w:rsidP="009B5EB4">
      <w:r w:rsidRPr="009B5EB4">
        <w:t>Cette différence devient essentielle dans les opérations interstellaires.</w:t>
      </w:r>
    </w:p>
    <w:p w14:paraId="71F60F31" w14:textId="77777777" w:rsidR="009B5EB4" w:rsidRPr="009B5EB4" w:rsidRDefault="009B5EB4" w:rsidP="009B5EB4">
      <w:r w:rsidRPr="009B5EB4">
        <w:t>Une cargaison peut représenter une valeur considérable tout en étant bloquée loin de son acheteur.</w:t>
      </w:r>
    </w:p>
    <w:p w14:paraId="07B1CCBB" w14:textId="77777777" w:rsidR="009B5EB4" w:rsidRPr="009B5EB4" w:rsidRDefault="009B5EB4" w:rsidP="009B5EB4">
      <w:r w:rsidRPr="009B5EB4">
        <w:t>Une créance peut être juridiquement valable et rester impossible à encaisser pendant une crise.</w:t>
      </w:r>
    </w:p>
    <w:p w14:paraId="4B07D436" w14:textId="77777777" w:rsidR="009B5EB4" w:rsidRPr="009B5EB4" w:rsidRDefault="009B5EB4" w:rsidP="009B5EB4">
      <w:r w:rsidRPr="009B5EB4">
        <w:t>Une Nef peut posséder une valeur marchande élevée tout en nécessitant des réparations que son propriétaire ne peut pas financer.</w:t>
      </w:r>
    </w:p>
    <w:p w14:paraId="0664F0E4" w14:textId="77777777" w:rsidR="009B5EB4" w:rsidRPr="009B5EB4" w:rsidRDefault="009B5EB4" w:rsidP="009B5EB4">
      <w:r w:rsidRPr="009B5EB4">
        <w:t>Le système bancaire doit donc évaluer la possibilité réelle de convertir des actifs en moyens utilisables.</w:t>
      </w:r>
    </w:p>
    <w:p w14:paraId="697A0310" w14:textId="77777777" w:rsidR="009B5EB4" w:rsidRPr="009B5EB4" w:rsidRDefault="009B5EB4" w:rsidP="009B5EB4">
      <w:pPr>
        <w:rPr>
          <w:b/>
          <w:bCs/>
        </w:rPr>
      </w:pPr>
      <w:r w:rsidRPr="009B5EB4">
        <w:rPr>
          <w:b/>
          <w:bCs/>
        </w:rPr>
        <w:t>QUATRIÈME PARTIE — LES GRANDES CRISES FINANCIÈRES</w:t>
      </w:r>
    </w:p>
    <w:p w14:paraId="08D46B69" w14:textId="77777777" w:rsidR="009B5EB4" w:rsidRPr="009B5EB4" w:rsidRDefault="009B5EB4" w:rsidP="009B5EB4">
      <w:pPr>
        <w:rPr>
          <w:b/>
          <w:bCs/>
        </w:rPr>
      </w:pPr>
      <w:r w:rsidRPr="009B5EB4">
        <w:rPr>
          <w:b/>
          <w:bCs/>
        </w:rPr>
        <w:t>XIII. La mémoire du Grand Défaut des Promesses</w:t>
      </w:r>
    </w:p>
    <w:p w14:paraId="58295284" w14:textId="77777777" w:rsidR="009B5EB4" w:rsidRPr="009B5EB4" w:rsidRDefault="009B5EB4" w:rsidP="009B5EB4">
      <w:r w:rsidRPr="009B5EB4">
        <w:t>Les premières générations de la Quatrième Ère ont connu des crises économiques profondes.</w:t>
      </w:r>
    </w:p>
    <w:p w14:paraId="444F74B5" w14:textId="77777777" w:rsidR="009B5EB4" w:rsidRPr="009B5EB4" w:rsidRDefault="009B5EB4" w:rsidP="009B5EB4">
      <w:r w:rsidRPr="009B5EB4">
        <w:t>Les destructions de la Cinquième Guerre du Silence ont laissé des infrastructures fragiles.</w:t>
      </w:r>
    </w:p>
    <w:p w14:paraId="373D2D07" w14:textId="77777777" w:rsidR="009B5EB4" w:rsidRPr="009B5EB4" w:rsidRDefault="009B5EB4" w:rsidP="009B5EB4">
      <w:r w:rsidRPr="009B5EB4">
        <w:t>La reconstruction nécessite des capitaux.</w:t>
      </w:r>
    </w:p>
    <w:p w14:paraId="40F54740" w14:textId="77777777" w:rsidR="009B5EB4" w:rsidRPr="009B5EB4" w:rsidRDefault="009B5EB4" w:rsidP="009B5EB4">
      <w:r w:rsidRPr="009B5EB4">
        <w:t>Les Grandes Maisons financent des installations.</w:t>
      </w:r>
    </w:p>
    <w:p w14:paraId="1CBB36B2" w14:textId="77777777" w:rsidR="009B5EB4" w:rsidRPr="009B5EB4" w:rsidRDefault="009B5EB4" w:rsidP="009B5EB4">
      <w:r w:rsidRPr="009B5EB4">
        <w:t>Les institutions promettent de futurs remboursements.</w:t>
      </w:r>
    </w:p>
    <w:p w14:paraId="552E1956" w14:textId="77777777" w:rsidR="009B5EB4" w:rsidRPr="009B5EB4" w:rsidRDefault="009B5EB4" w:rsidP="009B5EB4">
      <w:r w:rsidRPr="009B5EB4">
        <w:t>Des entreprises avancent des ressources sur la base de revenus attendus.</w:t>
      </w:r>
    </w:p>
    <w:p w14:paraId="648EEDCE" w14:textId="77777777" w:rsidR="009B5EB4" w:rsidRPr="009B5EB4" w:rsidRDefault="009B5EB4" w:rsidP="009B5EB4">
      <w:r w:rsidRPr="009B5EB4">
        <w:t>Mais lorsque ces revenus ne se réalisent pas, les engagements commencent à s'effondrer.</w:t>
      </w:r>
    </w:p>
    <w:p w14:paraId="5A45D173" w14:textId="77777777" w:rsidR="009B5EB4" w:rsidRPr="009B5EB4" w:rsidRDefault="009B5EB4" w:rsidP="009B5EB4">
      <w:r w:rsidRPr="009B5EB4">
        <w:t xml:space="preserve">Vers 10 462 AF, l'effondrement des Réserves de </w:t>
      </w:r>
      <w:proofErr w:type="spellStart"/>
      <w:r w:rsidRPr="009B5EB4">
        <w:t>Selun</w:t>
      </w:r>
      <w:proofErr w:type="spellEnd"/>
      <w:r w:rsidRPr="009B5EB4">
        <w:t xml:space="preserve"> expose la dépendance des populations à des infrastructures contrôlées par des intérêts privés.</w:t>
      </w:r>
    </w:p>
    <w:p w14:paraId="43810BE8" w14:textId="77777777" w:rsidR="009B5EB4" w:rsidRPr="009B5EB4" w:rsidRDefault="009B5EB4" w:rsidP="009B5EB4">
      <w:r w:rsidRPr="009B5EB4">
        <w:t>Le Grand Défaut des Promesses, antérieur à 10 452 AF, démontre ensuite les dangers de chaînes de dettes et d'assurances devenues trop interdépendantes.</w:t>
      </w:r>
    </w:p>
    <w:p w14:paraId="48B2A909" w14:textId="77777777" w:rsidR="009B5EB4" w:rsidRPr="009B5EB4" w:rsidRDefault="009B5EB4" w:rsidP="009B5EB4">
      <w:r w:rsidRPr="009B5EB4">
        <w:t>La crise révèle une contradiction majeure.</w:t>
      </w:r>
    </w:p>
    <w:p w14:paraId="090B8B60" w14:textId="77777777" w:rsidR="009B5EB4" w:rsidRPr="009B5EB4" w:rsidRDefault="009B5EB4" w:rsidP="009B5EB4">
      <w:r w:rsidRPr="009B5EB4">
        <w:t>Une infrastructure peut être rentable pendant plusieurs décennies et néanmoins devenir dangereuse si sa capacité de financement disparaît.</w:t>
      </w:r>
    </w:p>
    <w:p w14:paraId="1AEE91D5" w14:textId="77777777" w:rsidR="009B5EB4" w:rsidRPr="009B5EB4" w:rsidRDefault="009B5EB4" w:rsidP="009B5EB4">
      <w:r w:rsidRPr="009B5EB4">
        <w:t xml:space="preserve">Cette période contribue à l'élaboration de principes de sortie de dette vitale et à la reconnaissance de certaines obligations collectives. </w:t>
      </w:r>
    </w:p>
    <w:p w14:paraId="4D5D5572" w14:textId="77777777" w:rsidR="009B5EB4" w:rsidRPr="009B5EB4" w:rsidRDefault="009B5EB4" w:rsidP="009B5EB4">
      <w:r w:rsidRPr="009B5EB4">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ère.docx</w:t>
      </w:r>
    </w:p>
    <w:p w14:paraId="10A3D1AE" w14:textId="77777777" w:rsidR="009B5EB4" w:rsidRPr="009B5EB4" w:rsidRDefault="009B5EB4" w:rsidP="009B5EB4">
      <w:pPr>
        <w:rPr>
          <w:b/>
          <w:bCs/>
        </w:rPr>
      </w:pPr>
      <w:r w:rsidRPr="009B5EB4">
        <w:rPr>
          <w:b/>
          <w:bCs/>
        </w:rPr>
        <w:t>XIV. La crise des Crédits de Passage de 8 012 AF</w:t>
      </w:r>
    </w:p>
    <w:p w14:paraId="77AFBCD3" w14:textId="77777777" w:rsidR="009B5EB4" w:rsidRPr="009B5EB4" w:rsidRDefault="009B5EB4" w:rsidP="009B5EB4">
      <w:r w:rsidRPr="009B5EB4">
        <w:t>Environ deux millénaires plus tard, une autre crise frappe l'économie du Premier Ciel.</w:t>
      </w:r>
    </w:p>
    <w:p w14:paraId="2BEBE8D5" w14:textId="77777777" w:rsidR="009B5EB4" w:rsidRPr="009B5EB4" w:rsidRDefault="009B5EB4" w:rsidP="009B5EB4">
      <w:r w:rsidRPr="009B5EB4">
        <w:t>Les Crédits de Passage reposent sur des revenus anticipés associés aux infrastructures des Portes.</w:t>
      </w:r>
    </w:p>
    <w:p w14:paraId="145008BA" w14:textId="77777777" w:rsidR="009B5EB4" w:rsidRPr="009B5EB4" w:rsidRDefault="009B5EB4" w:rsidP="009B5EB4">
      <w:r w:rsidRPr="009B5EB4">
        <w:t>Leurs exploitants espèrent obtenir des recettes futures.</w:t>
      </w:r>
    </w:p>
    <w:p w14:paraId="5D6B76C6" w14:textId="77777777" w:rsidR="009B5EB4" w:rsidRPr="009B5EB4" w:rsidRDefault="009B5EB4" w:rsidP="009B5EB4">
      <w:r w:rsidRPr="009B5EB4">
        <w:t>Ces perspectives permettent de financer les installations présentes.</w:t>
      </w:r>
    </w:p>
    <w:p w14:paraId="7EB87466" w14:textId="77777777" w:rsidR="009B5EB4" w:rsidRPr="009B5EB4" w:rsidRDefault="009B5EB4" w:rsidP="009B5EB4">
      <w:r w:rsidRPr="009B5EB4">
        <w:t>Des investisseurs acquièrent des créances.</w:t>
      </w:r>
    </w:p>
    <w:p w14:paraId="05567188" w14:textId="77777777" w:rsidR="009B5EB4" w:rsidRPr="009B5EB4" w:rsidRDefault="009B5EB4" w:rsidP="009B5EB4">
      <w:r w:rsidRPr="009B5EB4">
        <w:t>Des organismes proposent des garanties.</w:t>
      </w:r>
    </w:p>
    <w:p w14:paraId="604E2746" w14:textId="77777777" w:rsidR="009B5EB4" w:rsidRPr="009B5EB4" w:rsidRDefault="009B5EB4" w:rsidP="009B5EB4">
      <w:r w:rsidRPr="009B5EB4">
        <w:t>Des contrats servent à financer d'autres opérations.</w:t>
      </w:r>
    </w:p>
    <w:p w14:paraId="3145A377" w14:textId="77777777" w:rsidR="009B5EB4" w:rsidRPr="009B5EB4" w:rsidRDefault="009B5EB4" w:rsidP="009B5EB4">
      <w:r w:rsidRPr="009B5EB4">
        <w:t>Le système fonctionne tant que les revenus réels restent suffisamment proches des prévisions.</w:t>
      </w:r>
    </w:p>
    <w:p w14:paraId="579CC972" w14:textId="77777777" w:rsidR="009B5EB4" w:rsidRPr="009B5EB4" w:rsidRDefault="009B5EB4" w:rsidP="009B5EB4">
      <w:r w:rsidRPr="009B5EB4">
        <w:t>Mais en 8 012 AF, les anticipations se révèlent trop optimistes.</w:t>
      </w:r>
    </w:p>
    <w:p w14:paraId="34E9039D" w14:textId="77777777" w:rsidR="009B5EB4" w:rsidRPr="009B5EB4" w:rsidRDefault="009B5EB4" w:rsidP="009B5EB4">
      <w:r w:rsidRPr="009B5EB4">
        <w:t>Les obligations deviennent difficiles à honorer.</w:t>
      </w:r>
    </w:p>
    <w:p w14:paraId="6A3C78C5" w14:textId="77777777" w:rsidR="009B5EB4" w:rsidRPr="009B5EB4" w:rsidRDefault="009B5EB4" w:rsidP="009B5EB4">
      <w:r w:rsidRPr="009B5EB4">
        <w:t>Des garanties sont sollicitées simultanément.</w:t>
      </w:r>
    </w:p>
    <w:p w14:paraId="2CF21C7F" w14:textId="77777777" w:rsidR="009B5EB4" w:rsidRPr="009B5EB4" w:rsidRDefault="009B5EB4" w:rsidP="009B5EB4">
      <w:r w:rsidRPr="009B5EB4">
        <w:t>Les établissements exposés à plusieurs contrats rencontrent des difficultés.</w:t>
      </w:r>
    </w:p>
    <w:p w14:paraId="5F3C026F" w14:textId="77777777" w:rsidR="009B5EB4" w:rsidRPr="009B5EB4" w:rsidRDefault="009B5EB4" w:rsidP="009B5EB4">
      <w:r w:rsidRPr="009B5EB4">
        <w:t>Les risques se propagent au-delà des premiers exploitants.</w:t>
      </w:r>
    </w:p>
    <w:p w14:paraId="1C365569" w14:textId="77777777" w:rsidR="009B5EB4" w:rsidRPr="009B5EB4" w:rsidRDefault="009B5EB4" w:rsidP="009B5EB4">
      <w:r w:rsidRPr="009B5EB4">
        <w:lastRenderedPageBreak/>
        <w:t>La crise menace finalement certains services dont la population dépend.</w:t>
      </w:r>
    </w:p>
    <w:p w14:paraId="6B776500" w14:textId="77777777" w:rsidR="009B5EB4" w:rsidRPr="009B5EB4" w:rsidRDefault="009B5EB4" w:rsidP="009B5EB4">
      <w:pPr>
        <w:rPr>
          <w:b/>
          <w:bCs/>
        </w:rPr>
      </w:pPr>
      <w:r w:rsidRPr="009B5EB4">
        <w:rPr>
          <w:b/>
          <w:bCs/>
        </w:rPr>
        <w:t>La mécanique économique</w:t>
      </w:r>
    </w:p>
    <w:p w14:paraId="5E6A9241" w14:textId="77777777" w:rsidR="009B5EB4" w:rsidRPr="009B5EB4" w:rsidRDefault="009B5EB4" w:rsidP="009B5EB4">
      <w:r w:rsidRPr="009B5EB4">
        <w:t>RECONSTITUTION FONCTIONNELLE DU RISQUE DE 8 012 AF</w:t>
      </w:r>
    </w:p>
    <w:p w14:paraId="3979BF20" w14:textId="77777777" w:rsidR="009B5EB4" w:rsidRPr="009B5EB4" w:rsidRDefault="009B5EB4" w:rsidP="009B5EB4">
      <w:r w:rsidRPr="009B5EB4">
        <w:t>1. Revenus futurs</w:t>
      </w:r>
    </w:p>
    <w:p w14:paraId="0EA5FD9A" w14:textId="77777777" w:rsidR="009B5EB4" w:rsidRPr="009B5EB4" w:rsidRDefault="009B5EB4" w:rsidP="009B5EB4">
      <w:r w:rsidRPr="009B5EB4">
        <w:t>Les exploitants anticipent une croissance des recettes de passage</w:t>
      </w:r>
    </w:p>
    <w:p w14:paraId="10FEC1A8" w14:textId="77777777" w:rsidR="009B5EB4" w:rsidRPr="009B5EB4" w:rsidRDefault="009B5EB4" w:rsidP="009B5EB4">
      <w:r w:rsidRPr="009B5EB4">
        <w:t>2. Financement</w:t>
      </w:r>
    </w:p>
    <w:p w14:paraId="1858132A" w14:textId="77777777" w:rsidR="009B5EB4" w:rsidRPr="009B5EB4" w:rsidRDefault="009B5EB4" w:rsidP="009B5EB4">
      <w:r w:rsidRPr="009B5EB4">
        <w:t>Des contrats mobilisent aujourd'hui la valeur de ces recettes attendues</w:t>
      </w:r>
    </w:p>
    <w:p w14:paraId="05E3F087" w14:textId="77777777" w:rsidR="009B5EB4" w:rsidRPr="009B5EB4" w:rsidRDefault="009B5EB4" w:rsidP="009B5EB4">
      <w:r w:rsidRPr="009B5EB4">
        <w:t>3. Dépendances</w:t>
      </w:r>
    </w:p>
    <w:p w14:paraId="148F1C59" w14:textId="77777777" w:rsidR="009B5EB4" w:rsidRPr="009B5EB4" w:rsidRDefault="009B5EB4" w:rsidP="009B5EB4">
      <w:r w:rsidRPr="009B5EB4">
        <w:t>Banques, investisseurs, Maisons et garants deviennent exposés</w:t>
      </w:r>
    </w:p>
    <w:p w14:paraId="513F49BD" w14:textId="77777777" w:rsidR="009B5EB4" w:rsidRPr="009B5EB4" w:rsidRDefault="009B5EB4" w:rsidP="009B5EB4">
      <w:r w:rsidRPr="009B5EB4">
        <w:t>4. Écart économique</w:t>
      </w:r>
    </w:p>
    <w:p w14:paraId="03FCB579" w14:textId="77777777" w:rsidR="009B5EB4" w:rsidRPr="009B5EB4" w:rsidRDefault="009B5EB4" w:rsidP="009B5EB4">
      <w:r w:rsidRPr="009B5EB4">
        <w:t>Les recettes effectives restent inférieures aux engagements</w:t>
      </w:r>
    </w:p>
    <w:p w14:paraId="10CAA652" w14:textId="77777777" w:rsidR="009B5EB4" w:rsidRPr="009B5EB4" w:rsidRDefault="009B5EB4" w:rsidP="009B5EB4">
      <w:r w:rsidRPr="009B5EB4">
        <w:t>5. Défauts</w:t>
      </w:r>
    </w:p>
    <w:p w14:paraId="495B5694" w14:textId="77777777" w:rsidR="009B5EB4" w:rsidRPr="009B5EB4" w:rsidRDefault="009B5EB4" w:rsidP="009B5EB4">
      <w:r w:rsidRPr="009B5EB4">
        <w:t>Certains débiteurs ne peuvent plus respecter leurs obligations</w:t>
      </w:r>
    </w:p>
    <w:p w14:paraId="50154DD9" w14:textId="77777777" w:rsidR="009B5EB4" w:rsidRPr="009B5EB4" w:rsidRDefault="009B5EB4" w:rsidP="009B5EB4">
      <w:r w:rsidRPr="009B5EB4">
        <w:t>6. Propagation</w:t>
      </w:r>
    </w:p>
    <w:p w14:paraId="5C584EC1" w14:textId="77777777" w:rsidR="009B5EB4" w:rsidRPr="009B5EB4" w:rsidRDefault="009B5EB4" w:rsidP="009B5EB4">
      <w:r w:rsidRPr="009B5EB4">
        <w:t>Les pertes affectent d'autres financements et garanties</w:t>
      </w:r>
    </w:p>
    <w:p w14:paraId="42D2228C" w14:textId="77777777" w:rsidR="009B5EB4" w:rsidRPr="009B5EB4" w:rsidRDefault="009B5EB4" w:rsidP="009B5EB4">
      <w:r w:rsidRPr="009B5EB4">
        <w:t>7. Risque vital</w:t>
      </w:r>
    </w:p>
    <w:p w14:paraId="128425EF" w14:textId="77777777" w:rsidR="009B5EB4" w:rsidRPr="009B5EB4" w:rsidRDefault="009B5EB4" w:rsidP="009B5EB4">
      <w:r w:rsidRPr="009B5EB4">
        <w:t>Des infrastructures utiles peuvent devenir financièrement incapables de fonctionner</w:t>
      </w:r>
    </w:p>
    <w:p w14:paraId="72B009D4" w14:textId="77777777" w:rsidR="009B5EB4" w:rsidRPr="009B5EB4" w:rsidRDefault="009B5EB4" w:rsidP="009B5EB4">
      <w:r w:rsidRPr="009B5EB4">
        <w:t>Reconstruction analytique à partir de la crise attestée ; il ne s'agit pas d'un relevé exhaustif des institutions défaillantes.</w:t>
      </w:r>
    </w:p>
    <w:p w14:paraId="6675F935" w14:textId="77777777" w:rsidR="009B5EB4" w:rsidRPr="009B5EB4" w:rsidRDefault="009B5EB4" w:rsidP="009B5EB4">
      <w:r w:rsidRPr="009B5EB4">
        <w:t>Le problème dépasse la question de savoir quels investisseurs ont perdu de l'argent.</w:t>
      </w:r>
    </w:p>
    <w:p w14:paraId="56E6555F" w14:textId="77777777" w:rsidR="009B5EB4" w:rsidRPr="009B5EB4" w:rsidRDefault="009B5EB4" w:rsidP="009B5EB4">
      <w:r w:rsidRPr="009B5EB4">
        <w:t>Une Porte peut être essentielle à une population.</w:t>
      </w:r>
    </w:p>
    <w:p w14:paraId="5D6605A9" w14:textId="77777777" w:rsidR="009B5EB4" w:rsidRPr="009B5EB4" w:rsidRDefault="009B5EB4" w:rsidP="009B5EB4">
      <w:r w:rsidRPr="009B5EB4">
        <w:t>Son exploitant peut faire faillite.</w:t>
      </w:r>
    </w:p>
    <w:p w14:paraId="2DF410AB" w14:textId="77777777" w:rsidR="009B5EB4" w:rsidRPr="009B5EB4" w:rsidRDefault="009B5EB4" w:rsidP="009B5EB4">
      <w:r w:rsidRPr="009B5EB4">
        <w:t>La population ne doit pas nécessairement perdre toute possibilité de circulation pour cette raison.</w:t>
      </w:r>
    </w:p>
    <w:p w14:paraId="073035A9" w14:textId="77777777" w:rsidR="009B5EB4" w:rsidRPr="009B5EB4" w:rsidRDefault="009B5EB4" w:rsidP="009B5EB4">
      <w:r w:rsidRPr="009B5EB4">
        <w:t xml:space="preserve">Cette crise contribue à renforcer les discussions sur les garanties des infrastructures vitales et sur la continuité des services indépendamment des propriétaires. </w:t>
      </w:r>
    </w:p>
    <w:p w14:paraId="5F873716" w14:textId="77777777" w:rsidR="009B5EB4" w:rsidRPr="009B5EB4" w:rsidRDefault="009B5EB4" w:rsidP="009B5EB4">
      <w:r w:rsidRPr="009B5EB4">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ère.docx</w:t>
      </w:r>
    </w:p>
    <w:p w14:paraId="615924A7" w14:textId="77777777" w:rsidR="009B5EB4" w:rsidRPr="009B5EB4" w:rsidRDefault="009B5EB4" w:rsidP="009B5EB4">
      <w:pPr>
        <w:rPr>
          <w:b/>
          <w:bCs/>
        </w:rPr>
      </w:pPr>
      <w:r w:rsidRPr="009B5EB4">
        <w:rPr>
          <w:b/>
          <w:bCs/>
        </w:rPr>
        <w:t>XV. Les conséquences durables en 7 798 AF</w:t>
      </w:r>
    </w:p>
    <w:p w14:paraId="33DFF675" w14:textId="77777777" w:rsidR="009B5EB4" w:rsidRPr="009B5EB4" w:rsidRDefault="009B5EB4" w:rsidP="009B5EB4">
      <w:r w:rsidRPr="009B5EB4">
        <w:t>Plus de deux siècles après cette crise, les institutions financières disposent d'une expérience considérable.</w:t>
      </w:r>
    </w:p>
    <w:p w14:paraId="31FEAD8A" w14:textId="77777777" w:rsidR="009B5EB4" w:rsidRPr="009B5EB4" w:rsidRDefault="009B5EB4" w:rsidP="009B5EB4">
      <w:r w:rsidRPr="009B5EB4">
        <w:t>Elles savent qu'un actif n'est pas nécessairement sûr parce qu'il est lié à une infrastructure indispensable.</w:t>
      </w:r>
    </w:p>
    <w:p w14:paraId="1254421B" w14:textId="77777777" w:rsidR="009B5EB4" w:rsidRPr="009B5EB4" w:rsidRDefault="009B5EB4" w:rsidP="009B5EB4">
      <w:r w:rsidRPr="009B5EB4">
        <w:t>Elles connaissent les dangers des engagements interdépendants.</w:t>
      </w:r>
    </w:p>
    <w:p w14:paraId="4578B769" w14:textId="77777777" w:rsidR="009B5EB4" w:rsidRPr="009B5EB4" w:rsidRDefault="009B5EB4" w:rsidP="009B5EB4">
      <w:r w:rsidRPr="009B5EB4">
        <w:t>Elles cherchent à examiner les conditions réelles de remboursement.</w:t>
      </w:r>
    </w:p>
    <w:p w14:paraId="43211A6D" w14:textId="77777777" w:rsidR="009B5EB4" w:rsidRPr="009B5EB4" w:rsidRDefault="009B5EB4" w:rsidP="009B5EB4">
      <w:r w:rsidRPr="009B5EB4">
        <w:t>Cependant, les souvenirs d'une crise ne garantissent pas l'absence de spéculation future.</w:t>
      </w:r>
    </w:p>
    <w:p w14:paraId="67FF94EC" w14:textId="77777777" w:rsidR="009B5EB4" w:rsidRPr="009B5EB4" w:rsidRDefault="009B5EB4" w:rsidP="009B5EB4">
      <w:r w:rsidRPr="009B5EB4">
        <w:t xml:space="preserve">Au contraire, les découvertes </w:t>
      </w:r>
      <w:proofErr w:type="spellStart"/>
      <w:r w:rsidRPr="009B5EB4">
        <w:t>thaër-vesh</w:t>
      </w:r>
      <w:proofErr w:type="spellEnd"/>
      <w:r w:rsidRPr="009B5EB4">
        <w:t xml:space="preserve"> de 7 850 à 7 808 AF ont fait naître de nouvelles espérances économiques.</w:t>
      </w:r>
    </w:p>
    <w:p w14:paraId="53010CF5" w14:textId="77777777" w:rsidR="009B5EB4" w:rsidRPr="009B5EB4" w:rsidRDefault="009B5EB4" w:rsidP="009B5EB4">
      <w:r w:rsidRPr="009B5EB4">
        <w:t>Les investisseurs peuvent considérer que les anciens dispositifs permettront des transformations extraordinaires.</w:t>
      </w:r>
    </w:p>
    <w:p w14:paraId="6A5AEA11" w14:textId="77777777" w:rsidR="009B5EB4" w:rsidRPr="009B5EB4" w:rsidRDefault="009B5EB4" w:rsidP="009B5EB4">
      <w:r w:rsidRPr="009B5EB4">
        <w:t>Certaines de ces anticipations seront justifiées.</w:t>
      </w:r>
    </w:p>
    <w:p w14:paraId="3CD290ED" w14:textId="77777777" w:rsidR="009B5EB4" w:rsidRPr="009B5EB4" w:rsidRDefault="009B5EB4" w:rsidP="009B5EB4">
      <w:r w:rsidRPr="009B5EB4">
        <w:t>D'autres risquent de ne jamais se réaliser.</w:t>
      </w:r>
    </w:p>
    <w:p w14:paraId="750EAC83" w14:textId="77777777" w:rsidR="009B5EB4" w:rsidRPr="009B5EB4" w:rsidRDefault="009B5EB4" w:rsidP="009B5EB4">
      <w:r w:rsidRPr="009B5EB4">
        <w:t>En 7 798 AF, le Premier Ciel possède donc une économie financière mature, mais exposée à une nouvelle catégorie d'incertitudes.</w:t>
      </w:r>
    </w:p>
    <w:p w14:paraId="4EFD0451" w14:textId="77777777" w:rsidR="009B5EB4" w:rsidRPr="009B5EB4" w:rsidRDefault="009B5EB4" w:rsidP="009B5EB4">
      <w:pPr>
        <w:rPr>
          <w:b/>
          <w:bCs/>
        </w:rPr>
      </w:pPr>
      <w:r w:rsidRPr="009B5EB4">
        <w:rPr>
          <w:b/>
          <w:bCs/>
        </w:rPr>
        <w:t>CINQUIÈME PARTIE — LES GRANDES MAISONS ET L'ÉCONOMIE CORPORATIVE</w:t>
      </w:r>
    </w:p>
    <w:p w14:paraId="5B9B7276" w14:textId="77777777" w:rsidR="009B5EB4" w:rsidRPr="009B5EB4" w:rsidRDefault="009B5EB4" w:rsidP="009B5EB4">
      <w:pPr>
        <w:rPr>
          <w:b/>
          <w:bCs/>
        </w:rPr>
      </w:pPr>
      <w:r w:rsidRPr="009B5EB4">
        <w:rPr>
          <w:b/>
          <w:bCs/>
        </w:rPr>
        <w:t>XVI. Les Maisons de Fonction : une institution antérieure au Premier Ciel</w:t>
      </w:r>
    </w:p>
    <w:p w14:paraId="75830D4E" w14:textId="77777777" w:rsidR="009B5EB4" w:rsidRPr="009B5EB4" w:rsidRDefault="009B5EB4" w:rsidP="009B5EB4">
      <w:r w:rsidRPr="009B5EB4">
        <w:t>Les Grandes Maisons ne sont pas apparues avec la première Porte stellaire.</w:t>
      </w:r>
    </w:p>
    <w:p w14:paraId="3FA24D84" w14:textId="77777777" w:rsidR="009B5EB4" w:rsidRPr="009B5EB4" w:rsidRDefault="009B5EB4" w:rsidP="009B5EB4">
      <w:r w:rsidRPr="009B5EB4">
        <w:lastRenderedPageBreak/>
        <w:t>Leur origine remonte à l'histoire institutionnelle ancienne d'Avar-</w:t>
      </w:r>
      <w:proofErr w:type="spellStart"/>
      <w:r w:rsidRPr="009B5EB4">
        <w:t>Kharûn</w:t>
      </w:r>
      <w:proofErr w:type="spellEnd"/>
      <w:r w:rsidRPr="009B5EB4">
        <w:t>.</w:t>
      </w:r>
    </w:p>
    <w:p w14:paraId="5084953F" w14:textId="77777777" w:rsidR="009B5EB4" w:rsidRPr="009B5EB4" w:rsidRDefault="009B5EB4" w:rsidP="009B5EB4">
      <w:r w:rsidRPr="009B5EB4">
        <w:t>Elles sont issues de la nécessité d'assurer la continuité de certaines fonctions essentielles.</w:t>
      </w:r>
    </w:p>
    <w:p w14:paraId="095E78FE" w14:textId="77777777" w:rsidR="009B5EB4" w:rsidRPr="009B5EB4" w:rsidRDefault="009B5EB4" w:rsidP="009B5EB4">
      <w:r w:rsidRPr="009B5EB4">
        <w:t>Les routes doivent être entretenues.</w:t>
      </w:r>
    </w:p>
    <w:p w14:paraId="0854595B" w14:textId="77777777" w:rsidR="009B5EB4" w:rsidRPr="009B5EB4" w:rsidRDefault="009B5EB4" w:rsidP="009B5EB4">
      <w:r w:rsidRPr="009B5EB4">
        <w:t>Les réserves doivent être distribuées.</w:t>
      </w:r>
    </w:p>
    <w:p w14:paraId="26F4AA90" w14:textId="77777777" w:rsidR="009B5EB4" w:rsidRPr="009B5EB4" w:rsidRDefault="009B5EB4" w:rsidP="009B5EB4">
      <w:r w:rsidRPr="009B5EB4">
        <w:t>Les contrats doivent être respectés.</w:t>
      </w:r>
    </w:p>
    <w:p w14:paraId="13401A20" w14:textId="77777777" w:rsidR="009B5EB4" w:rsidRPr="009B5EB4" w:rsidRDefault="009B5EB4" w:rsidP="009B5EB4">
      <w:r w:rsidRPr="009B5EB4">
        <w:t>Les informations doivent circuler.</w:t>
      </w:r>
    </w:p>
    <w:p w14:paraId="1D36FFDD" w14:textId="77777777" w:rsidR="009B5EB4" w:rsidRPr="009B5EB4" w:rsidRDefault="009B5EB4" w:rsidP="009B5EB4">
      <w:r w:rsidRPr="009B5EB4">
        <w:t>Les ateliers doivent produire.</w:t>
      </w:r>
    </w:p>
    <w:p w14:paraId="62028AA3" w14:textId="77777777" w:rsidR="009B5EB4" w:rsidRPr="009B5EB4" w:rsidRDefault="009B5EB4" w:rsidP="009B5EB4">
      <w:r w:rsidRPr="009B5EB4">
        <w:t>Les soins doivent être organisés.</w:t>
      </w:r>
    </w:p>
    <w:p w14:paraId="168D88C0" w14:textId="77777777" w:rsidR="009B5EB4" w:rsidRPr="009B5EB4" w:rsidRDefault="009B5EB4" w:rsidP="009B5EB4">
      <w:r w:rsidRPr="009B5EB4">
        <w:t>Progressivement, certaines institutions acquièrent une existence suffisamment durable pour traverser les règnes.</w:t>
      </w:r>
    </w:p>
    <w:p w14:paraId="4EC3F90D" w14:textId="77777777" w:rsidR="009B5EB4" w:rsidRPr="009B5EB4" w:rsidRDefault="009B5EB4" w:rsidP="009B5EB4">
      <w:r w:rsidRPr="009B5EB4">
        <w:t>La Quatrième Ère transforme leur échelle.</w:t>
      </w:r>
    </w:p>
    <w:p w14:paraId="4F36569E" w14:textId="77777777" w:rsidR="009B5EB4" w:rsidRPr="009B5EB4" w:rsidRDefault="009B5EB4" w:rsidP="009B5EB4">
      <w:r w:rsidRPr="009B5EB4">
        <w:t>Elles passent des routes terrestres aux réseaux orbitaux, puis interstellaires.</w:t>
      </w:r>
    </w:p>
    <w:p w14:paraId="72A5BEA4" w14:textId="77777777" w:rsidR="009B5EB4" w:rsidRPr="009B5EB4" w:rsidRDefault="009B5EB4" w:rsidP="009B5EB4">
      <w:r w:rsidRPr="009B5EB4">
        <w:t>Leur pouvoir économique devient comparable à celui de certains États.</w:t>
      </w:r>
    </w:p>
    <w:p w14:paraId="5B8F9236" w14:textId="77777777" w:rsidR="009B5EB4" w:rsidRPr="009B5EB4" w:rsidRDefault="009B5EB4" w:rsidP="009B5EB4">
      <w:r w:rsidRPr="009B5EB4">
        <w:t>Mais leur ancienne nature demeure : elles contrôlent d'abord des fonctions plutôt que des territoires.</w:t>
      </w:r>
    </w:p>
    <w:p w14:paraId="2DE90C8B" w14:textId="77777777" w:rsidR="009B5EB4" w:rsidRPr="009B5EB4" w:rsidRDefault="009B5EB4" w:rsidP="009B5EB4">
      <w:pPr>
        <w:rPr>
          <w:b/>
          <w:bCs/>
        </w:rPr>
      </w:pPr>
      <w:r w:rsidRPr="009B5EB4">
        <w:rPr>
          <w:b/>
          <w:bCs/>
        </w:rPr>
        <w:t>XVII. Le registre des grands acteurs économiques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4"/>
        <w:gridCol w:w="3405"/>
        <w:gridCol w:w="3228"/>
      </w:tblGrid>
      <w:tr w:rsidR="009B5EB4" w:rsidRPr="009B5EB4" w14:paraId="61157C59" w14:textId="77777777">
        <w:trPr>
          <w:tblCellSpacing w:w="15" w:type="dxa"/>
        </w:trPr>
        <w:tc>
          <w:tcPr>
            <w:tcW w:w="0" w:type="auto"/>
            <w:vAlign w:val="center"/>
            <w:hideMark/>
          </w:tcPr>
          <w:p w14:paraId="6092EBB0" w14:textId="77777777" w:rsidR="009B5EB4" w:rsidRPr="009B5EB4" w:rsidRDefault="009B5EB4" w:rsidP="009B5EB4">
            <w:pPr>
              <w:rPr>
                <w:b/>
                <w:bCs/>
              </w:rPr>
            </w:pPr>
            <w:r w:rsidRPr="009B5EB4">
              <w:rPr>
                <w:b/>
                <w:bCs/>
              </w:rPr>
              <w:t>Maison</w:t>
            </w:r>
          </w:p>
        </w:tc>
        <w:tc>
          <w:tcPr>
            <w:tcW w:w="0" w:type="auto"/>
            <w:vAlign w:val="center"/>
            <w:hideMark/>
          </w:tcPr>
          <w:p w14:paraId="7F68ABCE" w14:textId="77777777" w:rsidR="009B5EB4" w:rsidRPr="009B5EB4" w:rsidRDefault="009B5EB4" w:rsidP="009B5EB4">
            <w:pPr>
              <w:rPr>
                <w:b/>
                <w:bCs/>
              </w:rPr>
            </w:pPr>
            <w:r w:rsidRPr="009B5EB4">
              <w:rPr>
                <w:b/>
                <w:bCs/>
              </w:rPr>
              <w:t>Domaine économique caractéristique</w:t>
            </w:r>
          </w:p>
        </w:tc>
        <w:tc>
          <w:tcPr>
            <w:tcW w:w="0" w:type="auto"/>
            <w:vAlign w:val="center"/>
            <w:hideMark/>
          </w:tcPr>
          <w:p w14:paraId="6D93FB1D" w14:textId="77777777" w:rsidR="009B5EB4" w:rsidRPr="009B5EB4" w:rsidRDefault="009B5EB4" w:rsidP="009B5EB4">
            <w:pPr>
              <w:rPr>
                <w:b/>
                <w:bCs/>
              </w:rPr>
            </w:pPr>
            <w:r w:rsidRPr="009B5EB4">
              <w:rPr>
                <w:b/>
                <w:bCs/>
              </w:rPr>
              <w:t>Source de puissance</w:t>
            </w:r>
          </w:p>
        </w:tc>
      </w:tr>
      <w:tr w:rsidR="009B5EB4" w:rsidRPr="009B5EB4" w14:paraId="2E719B31" w14:textId="77777777">
        <w:trPr>
          <w:tblCellSpacing w:w="15" w:type="dxa"/>
        </w:trPr>
        <w:tc>
          <w:tcPr>
            <w:tcW w:w="0" w:type="auto"/>
            <w:vAlign w:val="center"/>
            <w:hideMark/>
          </w:tcPr>
          <w:p w14:paraId="10504311" w14:textId="77777777" w:rsidR="009B5EB4" w:rsidRPr="009B5EB4" w:rsidRDefault="009B5EB4" w:rsidP="009B5EB4">
            <w:proofErr w:type="spellStart"/>
            <w:r w:rsidRPr="009B5EB4">
              <w:t>Væl</w:t>
            </w:r>
            <w:proofErr w:type="spellEnd"/>
            <w:r w:rsidRPr="009B5EB4">
              <w:t>-Khar</w:t>
            </w:r>
          </w:p>
        </w:tc>
        <w:tc>
          <w:tcPr>
            <w:tcW w:w="0" w:type="auto"/>
            <w:vAlign w:val="center"/>
            <w:hideMark/>
          </w:tcPr>
          <w:p w14:paraId="7229A9C1" w14:textId="77777777" w:rsidR="009B5EB4" w:rsidRPr="009B5EB4" w:rsidRDefault="009B5EB4" w:rsidP="009B5EB4">
            <w:r w:rsidRPr="009B5EB4">
              <w:t>Nefs, chantiers, logistique lourde</w:t>
            </w:r>
          </w:p>
        </w:tc>
        <w:tc>
          <w:tcPr>
            <w:tcW w:w="0" w:type="auto"/>
            <w:vAlign w:val="center"/>
            <w:hideMark/>
          </w:tcPr>
          <w:p w14:paraId="4362555D" w14:textId="77777777" w:rsidR="009B5EB4" w:rsidRPr="009B5EB4" w:rsidRDefault="009B5EB4" w:rsidP="009B5EB4">
            <w:r w:rsidRPr="009B5EB4">
              <w:t>Construction et transport</w:t>
            </w:r>
          </w:p>
        </w:tc>
      </w:tr>
      <w:tr w:rsidR="009B5EB4" w:rsidRPr="009B5EB4" w14:paraId="1559AD50" w14:textId="77777777">
        <w:trPr>
          <w:tblCellSpacing w:w="15" w:type="dxa"/>
        </w:trPr>
        <w:tc>
          <w:tcPr>
            <w:tcW w:w="0" w:type="auto"/>
            <w:vAlign w:val="center"/>
            <w:hideMark/>
          </w:tcPr>
          <w:p w14:paraId="575B6870" w14:textId="77777777" w:rsidR="009B5EB4" w:rsidRPr="009B5EB4" w:rsidRDefault="009B5EB4" w:rsidP="009B5EB4">
            <w:proofErr w:type="spellStart"/>
            <w:r w:rsidRPr="009B5EB4">
              <w:t>Orzhaël</w:t>
            </w:r>
            <w:proofErr w:type="spellEnd"/>
          </w:p>
        </w:tc>
        <w:tc>
          <w:tcPr>
            <w:tcW w:w="0" w:type="auto"/>
            <w:vAlign w:val="center"/>
            <w:hideMark/>
          </w:tcPr>
          <w:p w14:paraId="68C26F05" w14:textId="77777777" w:rsidR="009B5EB4" w:rsidRPr="009B5EB4" w:rsidRDefault="009B5EB4" w:rsidP="009B5EB4">
            <w:r w:rsidRPr="009B5EB4">
              <w:t>Extraction, matières, industrie</w:t>
            </w:r>
          </w:p>
        </w:tc>
        <w:tc>
          <w:tcPr>
            <w:tcW w:w="0" w:type="auto"/>
            <w:vAlign w:val="center"/>
            <w:hideMark/>
          </w:tcPr>
          <w:p w14:paraId="062A06F6" w14:textId="77777777" w:rsidR="009B5EB4" w:rsidRPr="009B5EB4" w:rsidRDefault="009B5EB4" w:rsidP="009B5EB4">
            <w:r w:rsidRPr="009B5EB4">
              <w:t>Accès aux ressources et capitaux</w:t>
            </w:r>
          </w:p>
        </w:tc>
      </w:tr>
      <w:tr w:rsidR="009B5EB4" w:rsidRPr="009B5EB4" w14:paraId="225D28B3" w14:textId="77777777">
        <w:trPr>
          <w:tblCellSpacing w:w="15" w:type="dxa"/>
        </w:trPr>
        <w:tc>
          <w:tcPr>
            <w:tcW w:w="0" w:type="auto"/>
            <w:vAlign w:val="center"/>
            <w:hideMark/>
          </w:tcPr>
          <w:p w14:paraId="2C5A9468" w14:textId="77777777" w:rsidR="009B5EB4" w:rsidRPr="009B5EB4" w:rsidRDefault="009B5EB4" w:rsidP="009B5EB4">
            <w:proofErr w:type="spellStart"/>
            <w:r w:rsidRPr="009B5EB4">
              <w:t>Oræl</w:t>
            </w:r>
            <w:proofErr w:type="spellEnd"/>
            <w:r w:rsidRPr="009B5EB4">
              <w:t>-Khar</w:t>
            </w:r>
          </w:p>
        </w:tc>
        <w:tc>
          <w:tcPr>
            <w:tcW w:w="0" w:type="auto"/>
            <w:vAlign w:val="center"/>
            <w:hideMark/>
          </w:tcPr>
          <w:p w14:paraId="29FC120E" w14:textId="77777777" w:rsidR="009B5EB4" w:rsidRPr="009B5EB4" w:rsidRDefault="009B5EB4" w:rsidP="009B5EB4">
            <w:r w:rsidRPr="009B5EB4">
              <w:t>Grandes structures et habitats</w:t>
            </w:r>
          </w:p>
        </w:tc>
        <w:tc>
          <w:tcPr>
            <w:tcW w:w="0" w:type="auto"/>
            <w:vAlign w:val="center"/>
            <w:hideMark/>
          </w:tcPr>
          <w:p w14:paraId="464D665F" w14:textId="77777777" w:rsidR="009B5EB4" w:rsidRPr="009B5EB4" w:rsidRDefault="009B5EB4" w:rsidP="009B5EB4">
            <w:r w:rsidRPr="009B5EB4">
              <w:t>Construction d'infrastructures</w:t>
            </w:r>
          </w:p>
        </w:tc>
      </w:tr>
      <w:tr w:rsidR="009B5EB4" w:rsidRPr="009B5EB4" w14:paraId="50B2DD85" w14:textId="77777777">
        <w:trPr>
          <w:tblCellSpacing w:w="15" w:type="dxa"/>
        </w:trPr>
        <w:tc>
          <w:tcPr>
            <w:tcW w:w="0" w:type="auto"/>
            <w:vAlign w:val="center"/>
            <w:hideMark/>
          </w:tcPr>
          <w:p w14:paraId="6AEF1ADD" w14:textId="77777777" w:rsidR="009B5EB4" w:rsidRPr="009B5EB4" w:rsidRDefault="009B5EB4" w:rsidP="009B5EB4">
            <w:proofErr w:type="spellStart"/>
            <w:r w:rsidRPr="009B5EB4">
              <w:t>Væl</w:t>
            </w:r>
            <w:proofErr w:type="spellEnd"/>
            <w:r w:rsidRPr="009B5EB4">
              <w:t>-Myrr</w:t>
            </w:r>
          </w:p>
        </w:tc>
        <w:tc>
          <w:tcPr>
            <w:tcW w:w="0" w:type="auto"/>
            <w:vAlign w:val="center"/>
            <w:hideMark/>
          </w:tcPr>
          <w:p w14:paraId="71E68732" w14:textId="77777777" w:rsidR="009B5EB4" w:rsidRPr="009B5EB4" w:rsidRDefault="009B5EB4" w:rsidP="009B5EB4">
            <w:r w:rsidRPr="009B5EB4">
              <w:t>Assurance, contrats, garanties</w:t>
            </w:r>
          </w:p>
        </w:tc>
        <w:tc>
          <w:tcPr>
            <w:tcW w:w="0" w:type="auto"/>
            <w:vAlign w:val="center"/>
            <w:hideMark/>
          </w:tcPr>
          <w:p w14:paraId="33DD6D32" w14:textId="77777777" w:rsidR="009B5EB4" w:rsidRPr="009B5EB4" w:rsidRDefault="009B5EB4" w:rsidP="009B5EB4">
            <w:r w:rsidRPr="009B5EB4">
              <w:t>Acceptation et répartition du risque</w:t>
            </w:r>
          </w:p>
        </w:tc>
      </w:tr>
      <w:tr w:rsidR="009B5EB4" w:rsidRPr="009B5EB4" w14:paraId="7EAA9B71" w14:textId="77777777">
        <w:trPr>
          <w:tblCellSpacing w:w="15" w:type="dxa"/>
        </w:trPr>
        <w:tc>
          <w:tcPr>
            <w:tcW w:w="0" w:type="auto"/>
            <w:vAlign w:val="center"/>
            <w:hideMark/>
          </w:tcPr>
          <w:p w14:paraId="78E926A8" w14:textId="77777777" w:rsidR="009B5EB4" w:rsidRPr="009B5EB4" w:rsidRDefault="009B5EB4" w:rsidP="009B5EB4">
            <w:proofErr w:type="spellStart"/>
            <w:r w:rsidRPr="009B5EB4">
              <w:t>Shæl-Vaën</w:t>
            </w:r>
            <w:proofErr w:type="spellEnd"/>
          </w:p>
        </w:tc>
        <w:tc>
          <w:tcPr>
            <w:tcW w:w="0" w:type="auto"/>
            <w:vAlign w:val="center"/>
            <w:hideMark/>
          </w:tcPr>
          <w:p w14:paraId="237CF817" w14:textId="77777777" w:rsidR="009B5EB4" w:rsidRPr="009B5EB4" w:rsidRDefault="009B5EB4" w:rsidP="009B5EB4">
            <w:r w:rsidRPr="009B5EB4">
              <w:t>Air, eau, systèmes vitaux</w:t>
            </w:r>
          </w:p>
        </w:tc>
        <w:tc>
          <w:tcPr>
            <w:tcW w:w="0" w:type="auto"/>
            <w:vAlign w:val="center"/>
            <w:hideMark/>
          </w:tcPr>
          <w:p w14:paraId="0C4643FB" w14:textId="77777777" w:rsidR="009B5EB4" w:rsidRPr="009B5EB4" w:rsidRDefault="009B5EB4" w:rsidP="009B5EB4">
            <w:r w:rsidRPr="009B5EB4">
              <w:t>Continuité des habitats</w:t>
            </w:r>
          </w:p>
        </w:tc>
      </w:tr>
      <w:tr w:rsidR="009B5EB4" w:rsidRPr="009B5EB4" w14:paraId="0A9C575D" w14:textId="77777777">
        <w:trPr>
          <w:tblCellSpacing w:w="15" w:type="dxa"/>
        </w:trPr>
        <w:tc>
          <w:tcPr>
            <w:tcW w:w="0" w:type="auto"/>
            <w:vAlign w:val="center"/>
            <w:hideMark/>
          </w:tcPr>
          <w:p w14:paraId="721A4525" w14:textId="77777777" w:rsidR="009B5EB4" w:rsidRPr="009B5EB4" w:rsidRDefault="009B5EB4" w:rsidP="009B5EB4">
            <w:r w:rsidRPr="009B5EB4">
              <w:t>Thalen-</w:t>
            </w:r>
            <w:proofErr w:type="spellStart"/>
            <w:r w:rsidRPr="009B5EB4">
              <w:t>Mær</w:t>
            </w:r>
            <w:proofErr w:type="spellEnd"/>
          </w:p>
        </w:tc>
        <w:tc>
          <w:tcPr>
            <w:tcW w:w="0" w:type="auto"/>
            <w:vAlign w:val="center"/>
            <w:hideMark/>
          </w:tcPr>
          <w:p w14:paraId="74DB8976" w14:textId="77777777" w:rsidR="009B5EB4" w:rsidRPr="009B5EB4" w:rsidRDefault="009B5EB4" w:rsidP="009B5EB4">
            <w:r w:rsidRPr="009B5EB4">
              <w:t>Alimentation et approvisionnement</w:t>
            </w:r>
          </w:p>
        </w:tc>
        <w:tc>
          <w:tcPr>
            <w:tcW w:w="0" w:type="auto"/>
            <w:vAlign w:val="center"/>
            <w:hideMark/>
          </w:tcPr>
          <w:p w14:paraId="253558CC" w14:textId="77777777" w:rsidR="009B5EB4" w:rsidRPr="009B5EB4" w:rsidRDefault="009B5EB4" w:rsidP="009B5EB4">
            <w:r w:rsidRPr="009B5EB4">
              <w:t>Sécurité alimentaire</w:t>
            </w:r>
          </w:p>
        </w:tc>
      </w:tr>
      <w:tr w:rsidR="009B5EB4" w:rsidRPr="009B5EB4" w14:paraId="1C8B5719" w14:textId="77777777">
        <w:trPr>
          <w:tblCellSpacing w:w="15" w:type="dxa"/>
        </w:trPr>
        <w:tc>
          <w:tcPr>
            <w:tcW w:w="0" w:type="auto"/>
            <w:vAlign w:val="center"/>
            <w:hideMark/>
          </w:tcPr>
          <w:p w14:paraId="2AD048AD" w14:textId="77777777" w:rsidR="009B5EB4" w:rsidRPr="009B5EB4" w:rsidRDefault="009B5EB4" w:rsidP="009B5EB4">
            <w:proofErr w:type="spellStart"/>
            <w:r w:rsidRPr="009B5EB4">
              <w:t>Nælyr</w:t>
            </w:r>
            <w:proofErr w:type="spellEnd"/>
          </w:p>
        </w:tc>
        <w:tc>
          <w:tcPr>
            <w:tcW w:w="0" w:type="auto"/>
            <w:vAlign w:val="center"/>
            <w:hideMark/>
          </w:tcPr>
          <w:p w14:paraId="1380F00A" w14:textId="77777777" w:rsidR="009B5EB4" w:rsidRPr="009B5EB4" w:rsidRDefault="009B5EB4" w:rsidP="009B5EB4">
            <w:r w:rsidRPr="009B5EB4">
              <w:t>Automatismes et interfaces</w:t>
            </w:r>
          </w:p>
        </w:tc>
        <w:tc>
          <w:tcPr>
            <w:tcW w:w="0" w:type="auto"/>
            <w:vAlign w:val="center"/>
            <w:hideMark/>
          </w:tcPr>
          <w:p w14:paraId="54856548" w14:textId="77777777" w:rsidR="009B5EB4" w:rsidRPr="009B5EB4" w:rsidRDefault="009B5EB4" w:rsidP="009B5EB4">
            <w:r w:rsidRPr="009B5EB4">
              <w:t>Contrôle et compatibilité technique</w:t>
            </w:r>
          </w:p>
        </w:tc>
      </w:tr>
      <w:tr w:rsidR="009B5EB4" w:rsidRPr="009B5EB4" w14:paraId="3E3EDA37" w14:textId="77777777">
        <w:trPr>
          <w:tblCellSpacing w:w="15" w:type="dxa"/>
        </w:trPr>
        <w:tc>
          <w:tcPr>
            <w:tcW w:w="0" w:type="auto"/>
            <w:vAlign w:val="center"/>
            <w:hideMark/>
          </w:tcPr>
          <w:p w14:paraId="289908B0" w14:textId="77777777" w:rsidR="009B5EB4" w:rsidRPr="009B5EB4" w:rsidRDefault="009B5EB4" w:rsidP="009B5EB4">
            <w:proofErr w:type="spellStart"/>
            <w:r w:rsidRPr="009B5EB4">
              <w:t>Sæl</w:t>
            </w:r>
            <w:proofErr w:type="spellEnd"/>
            <w:r w:rsidRPr="009B5EB4">
              <w:t>-Voran</w:t>
            </w:r>
          </w:p>
        </w:tc>
        <w:tc>
          <w:tcPr>
            <w:tcW w:w="0" w:type="auto"/>
            <w:vAlign w:val="center"/>
            <w:hideMark/>
          </w:tcPr>
          <w:p w14:paraId="11EF2108" w14:textId="77777777" w:rsidR="009B5EB4" w:rsidRPr="009B5EB4" w:rsidRDefault="009B5EB4" w:rsidP="009B5EB4">
            <w:r w:rsidRPr="009B5EB4">
              <w:t>Sécurité et authentification</w:t>
            </w:r>
          </w:p>
        </w:tc>
        <w:tc>
          <w:tcPr>
            <w:tcW w:w="0" w:type="auto"/>
            <w:vAlign w:val="center"/>
            <w:hideMark/>
          </w:tcPr>
          <w:p w14:paraId="1DD2E243" w14:textId="77777777" w:rsidR="009B5EB4" w:rsidRPr="009B5EB4" w:rsidRDefault="009B5EB4" w:rsidP="009B5EB4">
            <w:r w:rsidRPr="009B5EB4">
              <w:t>Fiabilité des accès et informations</w:t>
            </w:r>
          </w:p>
        </w:tc>
      </w:tr>
      <w:tr w:rsidR="009B5EB4" w:rsidRPr="009B5EB4" w14:paraId="09328323" w14:textId="77777777">
        <w:trPr>
          <w:tblCellSpacing w:w="15" w:type="dxa"/>
        </w:trPr>
        <w:tc>
          <w:tcPr>
            <w:tcW w:w="0" w:type="auto"/>
            <w:vAlign w:val="center"/>
            <w:hideMark/>
          </w:tcPr>
          <w:p w14:paraId="0C463A76" w14:textId="77777777" w:rsidR="009B5EB4" w:rsidRPr="009B5EB4" w:rsidRDefault="009B5EB4" w:rsidP="009B5EB4">
            <w:proofErr w:type="spellStart"/>
            <w:r w:rsidRPr="009B5EB4">
              <w:t>Nævora</w:t>
            </w:r>
            <w:proofErr w:type="spellEnd"/>
          </w:p>
        </w:tc>
        <w:tc>
          <w:tcPr>
            <w:tcW w:w="0" w:type="auto"/>
            <w:vAlign w:val="center"/>
            <w:hideMark/>
          </w:tcPr>
          <w:p w14:paraId="7D3D8978" w14:textId="77777777" w:rsidR="009B5EB4" w:rsidRPr="009B5EB4" w:rsidRDefault="009B5EB4" w:rsidP="009B5EB4">
            <w:r w:rsidRPr="009B5EB4">
              <w:t>Archives et provenance</w:t>
            </w:r>
          </w:p>
        </w:tc>
        <w:tc>
          <w:tcPr>
            <w:tcW w:w="0" w:type="auto"/>
            <w:vAlign w:val="center"/>
            <w:hideMark/>
          </w:tcPr>
          <w:p w14:paraId="3CCFC12C" w14:textId="77777777" w:rsidR="009B5EB4" w:rsidRPr="009B5EB4" w:rsidRDefault="009B5EB4" w:rsidP="009B5EB4">
            <w:r w:rsidRPr="009B5EB4">
              <w:t>Preuve et traçabilité</w:t>
            </w:r>
          </w:p>
        </w:tc>
      </w:tr>
      <w:tr w:rsidR="009B5EB4" w:rsidRPr="009B5EB4" w14:paraId="7BF17043" w14:textId="77777777">
        <w:trPr>
          <w:tblCellSpacing w:w="15" w:type="dxa"/>
        </w:trPr>
        <w:tc>
          <w:tcPr>
            <w:tcW w:w="0" w:type="auto"/>
            <w:vAlign w:val="center"/>
            <w:hideMark/>
          </w:tcPr>
          <w:p w14:paraId="71DD9A7F" w14:textId="77777777" w:rsidR="009B5EB4" w:rsidRPr="009B5EB4" w:rsidRDefault="009B5EB4" w:rsidP="009B5EB4">
            <w:proofErr w:type="spellStart"/>
            <w:r w:rsidRPr="009B5EB4">
              <w:t>Rilæn</w:t>
            </w:r>
            <w:proofErr w:type="spellEnd"/>
          </w:p>
        </w:tc>
        <w:tc>
          <w:tcPr>
            <w:tcW w:w="0" w:type="auto"/>
            <w:vAlign w:val="center"/>
            <w:hideMark/>
          </w:tcPr>
          <w:p w14:paraId="5D7CF099" w14:textId="77777777" w:rsidR="009B5EB4" w:rsidRPr="009B5EB4" w:rsidRDefault="009B5EB4" w:rsidP="009B5EB4">
            <w:r w:rsidRPr="009B5EB4">
              <w:t>Savoirs et diffusion</w:t>
            </w:r>
          </w:p>
        </w:tc>
        <w:tc>
          <w:tcPr>
            <w:tcW w:w="0" w:type="auto"/>
            <w:vAlign w:val="center"/>
            <w:hideMark/>
          </w:tcPr>
          <w:p w14:paraId="1D26FE2B" w14:textId="77777777" w:rsidR="009B5EB4" w:rsidRPr="009B5EB4" w:rsidRDefault="009B5EB4" w:rsidP="009B5EB4">
            <w:r w:rsidRPr="009B5EB4">
              <w:t>Accès aux connaissances</w:t>
            </w:r>
          </w:p>
        </w:tc>
      </w:tr>
      <w:tr w:rsidR="009B5EB4" w:rsidRPr="009B5EB4" w14:paraId="71C72354" w14:textId="77777777">
        <w:trPr>
          <w:tblCellSpacing w:w="15" w:type="dxa"/>
        </w:trPr>
        <w:tc>
          <w:tcPr>
            <w:tcW w:w="0" w:type="auto"/>
            <w:vAlign w:val="center"/>
            <w:hideMark/>
          </w:tcPr>
          <w:p w14:paraId="786CC6D4" w14:textId="77777777" w:rsidR="009B5EB4" w:rsidRPr="009B5EB4" w:rsidRDefault="009B5EB4" w:rsidP="009B5EB4">
            <w:proofErr w:type="spellStart"/>
            <w:r w:rsidRPr="009B5EB4">
              <w:t>Siraëth</w:t>
            </w:r>
            <w:proofErr w:type="spellEnd"/>
          </w:p>
        </w:tc>
        <w:tc>
          <w:tcPr>
            <w:tcW w:w="0" w:type="auto"/>
            <w:vAlign w:val="center"/>
            <w:hideMark/>
          </w:tcPr>
          <w:p w14:paraId="0014A30A" w14:textId="77777777" w:rsidR="009B5EB4" w:rsidRPr="009B5EB4" w:rsidRDefault="009B5EB4" w:rsidP="009B5EB4">
            <w:r w:rsidRPr="009B5EB4">
              <w:t>Cartographie et diagnostic</w:t>
            </w:r>
          </w:p>
        </w:tc>
        <w:tc>
          <w:tcPr>
            <w:tcW w:w="0" w:type="auto"/>
            <w:vAlign w:val="center"/>
            <w:hideMark/>
          </w:tcPr>
          <w:p w14:paraId="32BF5907" w14:textId="77777777" w:rsidR="009B5EB4" w:rsidRPr="009B5EB4" w:rsidRDefault="009B5EB4" w:rsidP="009B5EB4">
            <w:r w:rsidRPr="009B5EB4">
              <w:t>Information de navigation</w:t>
            </w:r>
          </w:p>
        </w:tc>
      </w:tr>
      <w:tr w:rsidR="009B5EB4" w:rsidRPr="009B5EB4" w14:paraId="70FC78EC" w14:textId="77777777">
        <w:trPr>
          <w:tblCellSpacing w:w="15" w:type="dxa"/>
        </w:trPr>
        <w:tc>
          <w:tcPr>
            <w:tcW w:w="0" w:type="auto"/>
            <w:vAlign w:val="center"/>
            <w:hideMark/>
          </w:tcPr>
          <w:p w14:paraId="7FA3476C" w14:textId="77777777" w:rsidR="009B5EB4" w:rsidRPr="009B5EB4" w:rsidRDefault="009B5EB4" w:rsidP="009B5EB4">
            <w:proofErr w:type="spellStart"/>
            <w:r w:rsidRPr="009B5EB4">
              <w:t>Aënara</w:t>
            </w:r>
            <w:proofErr w:type="spellEnd"/>
          </w:p>
        </w:tc>
        <w:tc>
          <w:tcPr>
            <w:tcW w:w="0" w:type="auto"/>
            <w:vAlign w:val="center"/>
            <w:hideMark/>
          </w:tcPr>
          <w:p w14:paraId="35F7E874" w14:textId="77777777" w:rsidR="009B5EB4" w:rsidRPr="009B5EB4" w:rsidRDefault="009B5EB4" w:rsidP="009B5EB4">
            <w:r w:rsidRPr="009B5EB4">
              <w:t>Raisonneurs</w:t>
            </w:r>
          </w:p>
        </w:tc>
        <w:tc>
          <w:tcPr>
            <w:tcW w:w="0" w:type="auto"/>
            <w:vAlign w:val="center"/>
            <w:hideMark/>
          </w:tcPr>
          <w:p w14:paraId="029D8B7A" w14:textId="77777777" w:rsidR="009B5EB4" w:rsidRPr="009B5EB4" w:rsidRDefault="009B5EB4" w:rsidP="009B5EB4">
            <w:r w:rsidRPr="009B5EB4">
              <w:t>Interprétation et coordination</w:t>
            </w:r>
          </w:p>
        </w:tc>
      </w:tr>
      <w:tr w:rsidR="009B5EB4" w:rsidRPr="009B5EB4" w14:paraId="6C189773" w14:textId="77777777">
        <w:trPr>
          <w:tblCellSpacing w:w="15" w:type="dxa"/>
        </w:trPr>
        <w:tc>
          <w:tcPr>
            <w:tcW w:w="0" w:type="auto"/>
            <w:vAlign w:val="center"/>
            <w:hideMark/>
          </w:tcPr>
          <w:p w14:paraId="20B7D905" w14:textId="77777777" w:rsidR="009B5EB4" w:rsidRPr="009B5EB4" w:rsidRDefault="009B5EB4" w:rsidP="009B5EB4">
            <w:proofErr w:type="spellStart"/>
            <w:r w:rsidRPr="009B5EB4">
              <w:t>Koræva</w:t>
            </w:r>
            <w:proofErr w:type="spellEnd"/>
          </w:p>
        </w:tc>
        <w:tc>
          <w:tcPr>
            <w:tcW w:w="0" w:type="auto"/>
            <w:vAlign w:val="center"/>
            <w:hideMark/>
          </w:tcPr>
          <w:p w14:paraId="480D52C8" w14:textId="77777777" w:rsidR="009B5EB4" w:rsidRPr="009B5EB4" w:rsidRDefault="009B5EB4" w:rsidP="009B5EB4">
            <w:r w:rsidRPr="009B5EB4">
              <w:t>Transformation du vivant</w:t>
            </w:r>
          </w:p>
        </w:tc>
        <w:tc>
          <w:tcPr>
            <w:tcW w:w="0" w:type="auto"/>
            <w:vAlign w:val="center"/>
            <w:hideMark/>
          </w:tcPr>
          <w:p w14:paraId="422DA4D0" w14:textId="77777777" w:rsidR="009B5EB4" w:rsidRPr="009B5EB4" w:rsidRDefault="009B5EB4" w:rsidP="009B5EB4">
            <w:r w:rsidRPr="009B5EB4">
              <w:t>Technologies biologiques</w:t>
            </w:r>
          </w:p>
        </w:tc>
      </w:tr>
      <w:tr w:rsidR="009B5EB4" w:rsidRPr="009B5EB4" w14:paraId="222C1D32" w14:textId="77777777">
        <w:trPr>
          <w:tblCellSpacing w:w="15" w:type="dxa"/>
        </w:trPr>
        <w:tc>
          <w:tcPr>
            <w:tcW w:w="0" w:type="auto"/>
            <w:vAlign w:val="center"/>
            <w:hideMark/>
          </w:tcPr>
          <w:p w14:paraId="06771975" w14:textId="77777777" w:rsidR="009B5EB4" w:rsidRPr="009B5EB4" w:rsidRDefault="009B5EB4" w:rsidP="009B5EB4">
            <w:r w:rsidRPr="009B5EB4">
              <w:t>Seryn-Vel</w:t>
            </w:r>
          </w:p>
        </w:tc>
        <w:tc>
          <w:tcPr>
            <w:tcW w:w="0" w:type="auto"/>
            <w:vAlign w:val="center"/>
            <w:hideMark/>
          </w:tcPr>
          <w:p w14:paraId="22184897" w14:textId="77777777" w:rsidR="009B5EB4" w:rsidRPr="009B5EB4" w:rsidRDefault="009B5EB4" w:rsidP="009B5EB4">
            <w:r w:rsidRPr="009B5EB4">
              <w:t>Reproduction et biologie</w:t>
            </w:r>
          </w:p>
        </w:tc>
        <w:tc>
          <w:tcPr>
            <w:tcW w:w="0" w:type="auto"/>
            <w:vAlign w:val="center"/>
            <w:hideMark/>
          </w:tcPr>
          <w:p w14:paraId="18A58D58" w14:textId="77777777" w:rsidR="009B5EB4" w:rsidRPr="009B5EB4" w:rsidRDefault="009B5EB4" w:rsidP="009B5EB4">
            <w:r w:rsidRPr="009B5EB4">
              <w:t>Compétences spécialisées</w:t>
            </w:r>
          </w:p>
        </w:tc>
      </w:tr>
      <w:tr w:rsidR="009B5EB4" w:rsidRPr="009B5EB4" w14:paraId="7F51CF9B" w14:textId="77777777">
        <w:trPr>
          <w:tblCellSpacing w:w="15" w:type="dxa"/>
        </w:trPr>
        <w:tc>
          <w:tcPr>
            <w:tcW w:w="0" w:type="auto"/>
            <w:vAlign w:val="center"/>
            <w:hideMark/>
          </w:tcPr>
          <w:p w14:paraId="1168D1CC" w14:textId="77777777" w:rsidR="009B5EB4" w:rsidRPr="009B5EB4" w:rsidRDefault="009B5EB4" w:rsidP="009B5EB4">
            <w:proofErr w:type="spellStart"/>
            <w:r w:rsidRPr="009B5EB4">
              <w:t>Liravaël</w:t>
            </w:r>
            <w:proofErr w:type="spellEnd"/>
          </w:p>
        </w:tc>
        <w:tc>
          <w:tcPr>
            <w:tcW w:w="0" w:type="auto"/>
            <w:vAlign w:val="center"/>
            <w:hideMark/>
          </w:tcPr>
          <w:p w14:paraId="7D452F49" w14:textId="77777777" w:rsidR="009B5EB4" w:rsidRPr="009B5EB4" w:rsidRDefault="009B5EB4" w:rsidP="009B5EB4">
            <w:r w:rsidRPr="009B5EB4">
              <w:t>Expériences et divertissement</w:t>
            </w:r>
          </w:p>
        </w:tc>
        <w:tc>
          <w:tcPr>
            <w:tcW w:w="0" w:type="auto"/>
            <w:vAlign w:val="center"/>
            <w:hideMark/>
          </w:tcPr>
          <w:p w14:paraId="6233FBDA" w14:textId="77777777" w:rsidR="009B5EB4" w:rsidRPr="009B5EB4" w:rsidRDefault="009B5EB4" w:rsidP="009B5EB4">
            <w:r w:rsidRPr="009B5EB4">
              <w:t>Industries culturelles</w:t>
            </w:r>
          </w:p>
        </w:tc>
      </w:tr>
    </w:tbl>
    <w:p w14:paraId="00965F5B" w14:textId="77777777" w:rsidR="009B5EB4" w:rsidRPr="009B5EB4" w:rsidRDefault="009B5EB4" w:rsidP="009B5EB4">
      <w:r w:rsidRPr="009B5EB4">
        <w:t>Ces fonctions ne constituent pas des monopoles absolus.</w:t>
      </w:r>
    </w:p>
    <w:p w14:paraId="23D4C4DB" w14:textId="77777777" w:rsidR="009B5EB4" w:rsidRPr="009B5EB4" w:rsidRDefault="009B5EB4" w:rsidP="009B5EB4">
      <w:r w:rsidRPr="009B5EB4">
        <w:t>Une Maison peut intervenir dans plusieurs activités.</w:t>
      </w:r>
    </w:p>
    <w:p w14:paraId="3490D223" w14:textId="77777777" w:rsidR="009B5EB4" w:rsidRPr="009B5EB4" w:rsidRDefault="009B5EB4" w:rsidP="009B5EB4">
      <w:r w:rsidRPr="009B5EB4">
        <w:t>Des entreprises indépendantes peuvent lui faire concurrence.</w:t>
      </w:r>
    </w:p>
    <w:p w14:paraId="32DA601F" w14:textId="77777777" w:rsidR="009B5EB4" w:rsidRPr="009B5EB4" w:rsidRDefault="009B5EB4" w:rsidP="009B5EB4">
      <w:r w:rsidRPr="009B5EB4">
        <w:t xml:space="preserve">Les spécialisations sont également susceptibles d'évoluer selon les époques. </w:t>
      </w:r>
    </w:p>
    <w:p w14:paraId="7EA64775" w14:textId="77777777" w:rsidR="009B5EB4" w:rsidRPr="009B5EB4" w:rsidRDefault="009B5EB4" w:rsidP="009B5EB4">
      <w:r w:rsidRPr="009B5EB4">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ère.docx</w:t>
      </w:r>
    </w:p>
    <w:p w14:paraId="4C1052EB" w14:textId="77777777" w:rsidR="009B5EB4" w:rsidRPr="009B5EB4" w:rsidRDefault="009B5EB4" w:rsidP="009B5EB4">
      <w:pPr>
        <w:rPr>
          <w:b/>
          <w:bCs/>
        </w:rPr>
      </w:pPr>
      <w:r w:rsidRPr="009B5EB4">
        <w:rPr>
          <w:b/>
          <w:bCs/>
        </w:rPr>
        <w:t>XVIII. La Maison comme réseau économique</w:t>
      </w:r>
    </w:p>
    <w:p w14:paraId="2949E9E6" w14:textId="77777777" w:rsidR="009B5EB4" w:rsidRPr="009B5EB4" w:rsidRDefault="009B5EB4" w:rsidP="009B5EB4">
      <w:r w:rsidRPr="009B5EB4">
        <w:t>Une Grande Maison possède souvent une organisation beaucoup plus complexe qu'une entreprise disposant d'un siège unique.</w:t>
      </w:r>
    </w:p>
    <w:p w14:paraId="139EDEF2" w14:textId="77777777" w:rsidR="009B5EB4" w:rsidRPr="009B5EB4" w:rsidRDefault="009B5EB4" w:rsidP="009B5EB4">
      <w:r w:rsidRPr="009B5EB4">
        <w:lastRenderedPageBreak/>
        <w:t>Elle peut réunir plusieurs branches.</w:t>
      </w:r>
    </w:p>
    <w:p w14:paraId="50DB9AD7" w14:textId="77777777" w:rsidR="009B5EB4" w:rsidRPr="009B5EB4" w:rsidRDefault="009B5EB4" w:rsidP="009B5EB4">
      <w:r w:rsidRPr="009B5EB4">
        <w:t>Elle peut financer des activités différentes.</w:t>
      </w:r>
    </w:p>
    <w:p w14:paraId="13D01B66" w14:textId="77777777" w:rsidR="009B5EB4" w:rsidRPr="009B5EB4" w:rsidRDefault="009B5EB4" w:rsidP="009B5EB4">
      <w:r w:rsidRPr="009B5EB4">
        <w:t>Elle peut posséder des établissements dans plusieurs juridictions.</w:t>
      </w:r>
    </w:p>
    <w:p w14:paraId="31B7E41C" w14:textId="77777777" w:rsidR="009B5EB4" w:rsidRPr="009B5EB4" w:rsidRDefault="009B5EB4" w:rsidP="009B5EB4">
      <w:r w:rsidRPr="009B5EB4">
        <w:t>Elle peut gérer ses propres programmes de formation.</w:t>
      </w:r>
    </w:p>
    <w:p w14:paraId="76B6C7A8" w14:textId="77777777" w:rsidR="009B5EB4" w:rsidRPr="009B5EB4" w:rsidRDefault="009B5EB4" w:rsidP="009B5EB4">
      <w:r w:rsidRPr="009B5EB4">
        <w:t>Elle peut entretenir des infrastructures qu'utilisent également des populations extérieures.</w:t>
      </w:r>
    </w:p>
    <w:p w14:paraId="5D166ECB" w14:textId="77777777" w:rsidR="009B5EB4" w:rsidRPr="009B5EB4" w:rsidRDefault="009B5EB4" w:rsidP="009B5EB4">
      <w:r w:rsidRPr="009B5EB4">
        <w:t>Cette organisation permet une répartition des risques.</w:t>
      </w:r>
    </w:p>
    <w:p w14:paraId="40A537D7" w14:textId="77777777" w:rsidR="009B5EB4" w:rsidRPr="009B5EB4" w:rsidRDefault="009B5EB4" w:rsidP="009B5EB4">
      <w:r w:rsidRPr="009B5EB4">
        <w:t>Une activité déficitaire peut être soutenue par une branche prospère.</w:t>
      </w:r>
    </w:p>
    <w:p w14:paraId="1D5C01A2" w14:textId="77777777" w:rsidR="009B5EB4" w:rsidRPr="009B5EB4" w:rsidRDefault="009B5EB4" w:rsidP="009B5EB4">
      <w:r w:rsidRPr="009B5EB4">
        <w:t>Une technologie peut être développée pendant longtemps sans rapporter immédiatement.</w:t>
      </w:r>
    </w:p>
    <w:p w14:paraId="6DB7651D" w14:textId="77777777" w:rsidR="009B5EB4" w:rsidRPr="009B5EB4" w:rsidRDefault="009B5EB4" w:rsidP="009B5EB4">
      <w:r w:rsidRPr="009B5EB4">
        <w:t>Une Maison peut supporter une crise locale grâce à ses ressources situées ailleurs.</w:t>
      </w:r>
    </w:p>
    <w:p w14:paraId="2FAEEB65" w14:textId="77777777" w:rsidR="009B5EB4" w:rsidRPr="009B5EB4" w:rsidRDefault="009B5EB4" w:rsidP="009B5EB4">
      <w:r w:rsidRPr="009B5EB4">
        <w:t>Mais cette diversification possède une conséquence politique.</w:t>
      </w:r>
    </w:p>
    <w:p w14:paraId="64893DDB" w14:textId="77777777" w:rsidR="009B5EB4" w:rsidRPr="009B5EB4" w:rsidRDefault="009B5EB4" w:rsidP="009B5EB4">
      <w:r w:rsidRPr="009B5EB4">
        <w:t>Une institution devenue indispensable dans plusieurs domaines peut exercer une influence considérable sur les décisions publiques.</w:t>
      </w:r>
    </w:p>
    <w:p w14:paraId="0016F54C" w14:textId="77777777" w:rsidR="009B5EB4" w:rsidRPr="009B5EB4" w:rsidRDefault="009B5EB4" w:rsidP="009B5EB4">
      <w:pPr>
        <w:rPr>
          <w:b/>
          <w:bCs/>
        </w:rPr>
      </w:pPr>
      <w:r w:rsidRPr="009B5EB4">
        <w:rPr>
          <w:b/>
          <w:bCs/>
        </w:rPr>
        <w:t>XIX. Le pouvoir de négociation des Maisons</w:t>
      </w:r>
    </w:p>
    <w:p w14:paraId="0BCD05F5" w14:textId="77777777" w:rsidR="009B5EB4" w:rsidRPr="009B5EB4" w:rsidRDefault="009B5EB4" w:rsidP="009B5EB4">
      <w:r w:rsidRPr="009B5EB4">
        <w:t>Une Maison peut demander des concessions.</w:t>
      </w:r>
    </w:p>
    <w:p w14:paraId="536A34F6" w14:textId="77777777" w:rsidR="009B5EB4" w:rsidRPr="009B5EB4" w:rsidRDefault="009B5EB4" w:rsidP="009B5EB4">
      <w:r w:rsidRPr="009B5EB4">
        <w:t>Elle peut négocier des tarifs.</w:t>
      </w:r>
    </w:p>
    <w:p w14:paraId="2C7EA844" w14:textId="77777777" w:rsidR="009B5EB4" w:rsidRPr="009B5EB4" w:rsidRDefault="009B5EB4" w:rsidP="009B5EB4">
      <w:r w:rsidRPr="009B5EB4">
        <w:t>Elle peut offrir des services.</w:t>
      </w:r>
    </w:p>
    <w:p w14:paraId="1209F360" w14:textId="77777777" w:rsidR="009B5EB4" w:rsidRPr="009B5EB4" w:rsidRDefault="009B5EB4" w:rsidP="009B5EB4">
      <w:r w:rsidRPr="009B5EB4">
        <w:t>Elle peut promettre des investissements.</w:t>
      </w:r>
    </w:p>
    <w:p w14:paraId="22CA65F8" w14:textId="77777777" w:rsidR="009B5EB4" w:rsidRPr="009B5EB4" w:rsidRDefault="009B5EB4" w:rsidP="009B5EB4">
      <w:r w:rsidRPr="009B5EB4">
        <w:t>Elle peut menacer de déplacer une activité.</w:t>
      </w:r>
    </w:p>
    <w:p w14:paraId="49B6A87F" w14:textId="77777777" w:rsidR="009B5EB4" w:rsidRPr="009B5EB4" w:rsidRDefault="009B5EB4" w:rsidP="009B5EB4">
      <w:r w:rsidRPr="009B5EB4">
        <w:t>Ces opérations ne sont pas nécessairement illégitimes.</w:t>
      </w:r>
    </w:p>
    <w:p w14:paraId="7F6ADBF6" w14:textId="77777777" w:rsidR="009B5EB4" w:rsidRPr="009B5EB4" w:rsidRDefault="009B5EB4" w:rsidP="009B5EB4">
      <w:r w:rsidRPr="009B5EB4">
        <w:t>Les sociétés commerciales utilisent naturellement leur puissance dans les négociations.</w:t>
      </w:r>
    </w:p>
    <w:p w14:paraId="418565AD" w14:textId="77777777" w:rsidR="009B5EB4" w:rsidRPr="009B5EB4" w:rsidRDefault="009B5EB4" w:rsidP="009B5EB4">
      <w:r w:rsidRPr="009B5EB4">
        <w:t>Le conflit commence lorsque la Maison cherche à transformer un avantage économique en autorité politique sans fondement juridique correspondant.</w:t>
      </w:r>
    </w:p>
    <w:p w14:paraId="359A7AAF" w14:textId="77777777" w:rsidR="009B5EB4" w:rsidRPr="009B5EB4" w:rsidRDefault="009B5EB4" w:rsidP="009B5EB4">
      <w:r w:rsidRPr="009B5EB4">
        <w:t>Une installation privée ne devient pas automatiquement un territoire souverain.</w:t>
      </w:r>
    </w:p>
    <w:p w14:paraId="02616771" w14:textId="77777777" w:rsidR="009B5EB4" w:rsidRPr="009B5EB4" w:rsidRDefault="009B5EB4" w:rsidP="009B5EB4">
      <w:r w:rsidRPr="009B5EB4">
        <w:t>Un contrat ne donne pas nécessairement le droit de suspendre des services vitaux.</w:t>
      </w:r>
    </w:p>
    <w:p w14:paraId="6DCA01AF" w14:textId="77777777" w:rsidR="009B5EB4" w:rsidRPr="009B5EB4" w:rsidRDefault="009B5EB4" w:rsidP="009B5EB4">
      <w:r w:rsidRPr="009B5EB4">
        <w:t>Le financement d'une colonie ne transforme pas ses habitants en propriété de l'investisseur.</w:t>
      </w:r>
    </w:p>
    <w:p w14:paraId="79AF9A26" w14:textId="77777777" w:rsidR="009B5EB4" w:rsidRPr="009B5EB4" w:rsidRDefault="009B5EB4" w:rsidP="009B5EB4">
      <w:r w:rsidRPr="009B5EB4">
        <w:t>Ces limites appartiennent aux tensions fondamentales du Premier Ciel.</w:t>
      </w:r>
    </w:p>
    <w:p w14:paraId="60B99339" w14:textId="77777777" w:rsidR="009B5EB4" w:rsidRPr="009B5EB4" w:rsidRDefault="009B5EB4" w:rsidP="009B5EB4">
      <w:pPr>
        <w:rPr>
          <w:b/>
          <w:bCs/>
        </w:rPr>
      </w:pPr>
      <w:r w:rsidRPr="009B5EB4">
        <w:rPr>
          <w:b/>
          <w:bCs/>
        </w:rPr>
        <w:t>XX. Les Maisons-Étoiles et les branches éloignées</w:t>
      </w:r>
    </w:p>
    <w:p w14:paraId="4A51CF71" w14:textId="77777777" w:rsidR="009B5EB4" w:rsidRPr="009B5EB4" w:rsidRDefault="009B5EB4" w:rsidP="009B5EB4">
      <w:r w:rsidRPr="009B5EB4">
        <w:t>Les établissements situés à plusieurs systèmes de distance peuvent acquérir une autonomie économique importante.</w:t>
      </w:r>
    </w:p>
    <w:p w14:paraId="3F9004CE" w14:textId="77777777" w:rsidR="009B5EB4" w:rsidRPr="009B5EB4" w:rsidRDefault="009B5EB4" w:rsidP="009B5EB4">
      <w:r w:rsidRPr="009B5EB4">
        <w:t>Ils disposent de leurs propres personnels, fournisseurs, infrastructures et partenaires.</w:t>
      </w:r>
    </w:p>
    <w:p w14:paraId="13153C1D" w14:textId="77777777" w:rsidR="009B5EB4" w:rsidRPr="009B5EB4" w:rsidRDefault="009B5EB4" w:rsidP="009B5EB4">
      <w:r w:rsidRPr="009B5EB4">
        <w:t>Ils peuvent développer des intérêts différents de ceux de la maison-mère.</w:t>
      </w:r>
    </w:p>
    <w:p w14:paraId="30AFDFE1" w14:textId="77777777" w:rsidR="009B5EB4" w:rsidRPr="009B5EB4" w:rsidRDefault="009B5EB4" w:rsidP="009B5EB4">
      <w:r w:rsidRPr="009B5EB4">
        <w:t>Une branche responsable de la maintenance d'une colonie peut souhaiter préserver ses contrats locaux.</w:t>
      </w:r>
    </w:p>
    <w:p w14:paraId="662C8F2E" w14:textId="77777777" w:rsidR="009B5EB4" w:rsidRPr="009B5EB4" w:rsidRDefault="009B5EB4" w:rsidP="009B5EB4">
      <w:r w:rsidRPr="009B5EB4">
        <w:t>La direction centrale peut vouloir réorganiser la production.</w:t>
      </w:r>
    </w:p>
    <w:p w14:paraId="567DCCBF" w14:textId="77777777" w:rsidR="009B5EB4" w:rsidRPr="009B5EB4" w:rsidRDefault="009B5EB4" w:rsidP="009B5EB4">
      <w:r w:rsidRPr="009B5EB4">
        <w:t>Une filiale prospère peut contester les transferts financiers qu'on lui impose.</w:t>
      </w:r>
    </w:p>
    <w:p w14:paraId="3324B0F3" w14:textId="77777777" w:rsidR="009B5EB4" w:rsidRPr="009B5EB4" w:rsidRDefault="009B5EB4" w:rsidP="009B5EB4">
      <w:r w:rsidRPr="009B5EB4">
        <w:t>Une communauté d'employés peut considérer qu'elle appartient davantage à son monde de résidence qu'à l'organisation centrale.</w:t>
      </w:r>
    </w:p>
    <w:p w14:paraId="21A533E5" w14:textId="77777777" w:rsidR="009B5EB4" w:rsidRPr="009B5EB4" w:rsidRDefault="009B5EB4" w:rsidP="009B5EB4">
      <w:r w:rsidRPr="009B5EB4">
        <w:t>Ces conflits ne doivent pas être confondus avec les revendications politiques des colonies.</w:t>
      </w:r>
    </w:p>
    <w:p w14:paraId="59C494F5" w14:textId="77777777" w:rsidR="009B5EB4" w:rsidRPr="009B5EB4" w:rsidRDefault="009B5EB4" w:rsidP="009B5EB4">
      <w:r w:rsidRPr="009B5EB4">
        <w:t>Ils peuvent cependant se rejoindre.</w:t>
      </w:r>
    </w:p>
    <w:p w14:paraId="659360C1" w14:textId="77777777" w:rsidR="009B5EB4" w:rsidRPr="009B5EB4" w:rsidRDefault="009B5EB4" w:rsidP="009B5EB4">
      <w:r w:rsidRPr="009B5EB4">
        <w:t xml:space="preserve">Le dossier sur les guerres corporatives distingue notamment les conflits commerciaux, financiers, juridiques, technologiques, de réputation et les situations de sécession au sein des Maisons. </w:t>
      </w:r>
    </w:p>
    <w:p w14:paraId="61F3BF93" w14:textId="77777777" w:rsidR="009B5EB4" w:rsidRPr="009B5EB4" w:rsidRDefault="009B5EB4" w:rsidP="009B5EB4">
      <w:r w:rsidRPr="009B5EB4">
        <w:t xml:space="preserve">7798 </w:t>
      </w:r>
      <w:proofErr w:type="gramStart"/>
      <w:r w:rsidRPr="009B5EB4">
        <w:t>AF(</w:t>
      </w:r>
      <w:proofErr w:type="gramEnd"/>
      <w:r w:rsidRPr="009B5EB4">
        <w:t>5).docx</w:t>
      </w:r>
    </w:p>
    <w:p w14:paraId="5F096715" w14:textId="77777777" w:rsidR="009B5EB4" w:rsidRPr="009B5EB4" w:rsidRDefault="009B5EB4" w:rsidP="009B5EB4">
      <w:pPr>
        <w:rPr>
          <w:b/>
          <w:bCs/>
        </w:rPr>
      </w:pPr>
      <w:r w:rsidRPr="009B5EB4">
        <w:rPr>
          <w:b/>
          <w:bCs/>
        </w:rPr>
        <w:t>XXI. Les entreprises indépendantes</w:t>
      </w:r>
    </w:p>
    <w:p w14:paraId="06C47410" w14:textId="77777777" w:rsidR="009B5EB4" w:rsidRPr="009B5EB4" w:rsidRDefault="009B5EB4" w:rsidP="009B5EB4">
      <w:r w:rsidRPr="009B5EB4">
        <w:t>Les Grandes Maisons ne représentent pas toute l'économie.</w:t>
      </w:r>
    </w:p>
    <w:p w14:paraId="39A53EB6" w14:textId="77777777" w:rsidR="009B5EB4" w:rsidRPr="009B5EB4" w:rsidRDefault="009B5EB4" w:rsidP="009B5EB4">
      <w:proofErr w:type="spellStart"/>
      <w:r w:rsidRPr="009B5EB4">
        <w:lastRenderedPageBreak/>
        <w:t>Avaræl</w:t>
      </w:r>
      <w:proofErr w:type="spellEnd"/>
      <w:r w:rsidRPr="009B5EB4">
        <w:t xml:space="preserve"> possède une multitude d'entreprises de tailles différentes.</w:t>
      </w:r>
    </w:p>
    <w:p w14:paraId="1363AF1A" w14:textId="77777777" w:rsidR="009B5EB4" w:rsidRPr="009B5EB4" w:rsidRDefault="009B5EB4" w:rsidP="009B5EB4">
      <w:r w:rsidRPr="009B5EB4">
        <w:t>Des ateliers familiaux.</w:t>
      </w:r>
    </w:p>
    <w:p w14:paraId="724129E5" w14:textId="77777777" w:rsidR="009B5EB4" w:rsidRPr="009B5EB4" w:rsidRDefault="009B5EB4" w:rsidP="009B5EB4">
      <w:r w:rsidRPr="009B5EB4">
        <w:t>Des sociétés de maintenance.</w:t>
      </w:r>
    </w:p>
    <w:p w14:paraId="48F131E6" w14:textId="77777777" w:rsidR="009B5EB4" w:rsidRPr="009B5EB4" w:rsidRDefault="009B5EB4" w:rsidP="009B5EB4">
      <w:r w:rsidRPr="009B5EB4">
        <w:t>Des cabinets professionnels.</w:t>
      </w:r>
    </w:p>
    <w:p w14:paraId="68141A32" w14:textId="77777777" w:rsidR="009B5EB4" w:rsidRPr="009B5EB4" w:rsidRDefault="009B5EB4" w:rsidP="009B5EB4">
      <w:r w:rsidRPr="009B5EB4">
        <w:t>Des restaurants.</w:t>
      </w:r>
    </w:p>
    <w:p w14:paraId="663DE19A" w14:textId="77777777" w:rsidR="009B5EB4" w:rsidRPr="009B5EB4" w:rsidRDefault="009B5EB4" w:rsidP="009B5EB4">
      <w:r w:rsidRPr="009B5EB4">
        <w:t>Des fabricants de pièces.</w:t>
      </w:r>
    </w:p>
    <w:p w14:paraId="6F04D14C" w14:textId="77777777" w:rsidR="009B5EB4" w:rsidRPr="009B5EB4" w:rsidRDefault="009B5EB4" w:rsidP="009B5EB4">
      <w:r w:rsidRPr="009B5EB4">
        <w:t>Des transporteurs.</w:t>
      </w:r>
    </w:p>
    <w:p w14:paraId="26DE3038" w14:textId="77777777" w:rsidR="009B5EB4" w:rsidRPr="009B5EB4" w:rsidRDefault="009B5EB4" w:rsidP="009B5EB4">
      <w:r w:rsidRPr="009B5EB4">
        <w:t>Des studios artistiques.</w:t>
      </w:r>
    </w:p>
    <w:p w14:paraId="34ECA57E" w14:textId="77777777" w:rsidR="009B5EB4" w:rsidRPr="009B5EB4" w:rsidRDefault="009B5EB4" w:rsidP="009B5EB4">
      <w:r w:rsidRPr="009B5EB4">
        <w:t>Des établissements médicaux.</w:t>
      </w:r>
    </w:p>
    <w:p w14:paraId="7595A1BF" w14:textId="77777777" w:rsidR="009B5EB4" w:rsidRPr="009B5EB4" w:rsidRDefault="009B5EB4" w:rsidP="009B5EB4">
      <w:r w:rsidRPr="009B5EB4">
        <w:t>Des commerçants spécialisés.</w:t>
      </w:r>
    </w:p>
    <w:p w14:paraId="086B0777" w14:textId="77777777" w:rsidR="009B5EB4" w:rsidRPr="009B5EB4" w:rsidRDefault="009B5EB4" w:rsidP="009B5EB4">
      <w:r w:rsidRPr="009B5EB4">
        <w:t>Certaines entreprises disposent de quelques employés et travaillent uniquement dans leur quartier.</w:t>
      </w:r>
    </w:p>
    <w:p w14:paraId="0D0A0313" w14:textId="77777777" w:rsidR="009B5EB4" w:rsidRPr="009B5EB4" w:rsidRDefault="009B5EB4" w:rsidP="009B5EB4">
      <w:r w:rsidRPr="009B5EB4">
        <w:t>D'autres exportent vers plusieurs mondes.</w:t>
      </w:r>
    </w:p>
    <w:p w14:paraId="5424B523" w14:textId="77777777" w:rsidR="009B5EB4" w:rsidRPr="009B5EB4" w:rsidRDefault="009B5EB4" w:rsidP="009B5EB4">
      <w:r w:rsidRPr="009B5EB4">
        <w:t>Une société peut être minuscule par son effectif et considérable par la valeur de son savoir-faire.</w:t>
      </w:r>
    </w:p>
    <w:p w14:paraId="1F45D343" w14:textId="77777777" w:rsidR="009B5EB4" w:rsidRPr="009B5EB4" w:rsidRDefault="009B5EB4" w:rsidP="009B5EB4">
      <w:pPr>
        <w:rPr>
          <w:b/>
          <w:bCs/>
        </w:rPr>
      </w:pPr>
      <w:r w:rsidRPr="009B5EB4">
        <w:rPr>
          <w:b/>
          <w:bCs/>
        </w:rPr>
        <w:t>Le problème du donneur d'ordre unique</w:t>
      </w:r>
    </w:p>
    <w:p w14:paraId="54C6791F" w14:textId="77777777" w:rsidR="009B5EB4" w:rsidRPr="009B5EB4" w:rsidRDefault="009B5EB4" w:rsidP="009B5EB4">
      <w:r w:rsidRPr="009B5EB4">
        <w:t>Une entreprise indépendante peut dépendre presque entièrement d'une Grande Maison.</w:t>
      </w:r>
    </w:p>
    <w:p w14:paraId="5D21748D" w14:textId="77777777" w:rsidR="009B5EB4" w:rsidRPr="009B5EB4" w:rsidRDefault="009B5EB4" w:rsidP="009B5EB4">
      <w:r w:rsidRPr="009B5EB4">
        <w:t>Si son principal client modifie ses achats, elle peut perdre sa capacité de financement.</w:t>
      </w:r>
    </w:p>
    <w:p w14:paraId="67811A57" w14:textId="77777777" w:rsidR="009B5EB4" w:rsidRPr="009B5EB4" w:rsidRDefault="009B5EB4" w:rsidP="009B5EB4">
      <w:r w:rsidRPr="009B5EB4">
        <w:t>Elle peut pourtant avoir respecté ses contrats.</w:t>
      </w:r>
    </w:p>
    <w:p w14:paraId="5EDC62A1" w14:textId="77777777" w:rsidR="009B5EB4" w:rsidRPr="009B5EB4" w:rsidRDefault="009B5EB4" w:rsidP="009B5EB4">
      <w:r w:rsidRPr="009B5EB4">
        <w:t>Elle peut produire des marchandises excellentes.</w:t>
      </w:r>
    </w:p>
    <w:p w14:paraId="47C0B153" w14:textId="77777777" w:rsidR="009B5EB4" w:rsidRPr="009B5EB4" w:rsidRDefault="009B5EB4" w:rsidP="009B5EB4">
      <w:r w:rsidRPr="009B5EB4">
        <w:t>Elle peut posséder un personnel qualifié.</w:t>
      </w:r>
    </w:p>
    <w:p w14:paraId="465F9A23" w14:textId="77777777" w:rsidR="009B5EB4" w:rsidRPr="009B5EB4" w:rsidRDefault="009B5EB4" w:rsidP="009B5EB4">
      <w:r w:rsidRPr="009B5EB4">
        <w:t>Mais son autonomie juridique ne garantit pas son autonomie économique.</w:t>
      </w:r>
    </w:p>
    <w:p w14:paraId="5CA91A83" w14:textId="77777777" w:rsidR="009B5EB4" w:rsidRPr="009B5EB4" w:rsidRDefault="009B5EB4" w:rsidP="009B5EB4">
      <w:r w:rsidRPr="009B5EB4">
        <w:t>Cette dépendance constitue l'un des grands problèmes des sous-traitants de la Quatrième Ère.</w:t>
      </w:r>
    </w:p>
    <w:p w14:paraId="5E6AFFB6" w14:textId="77777777" w:rsidR="009B5EB4" w:rsidRPr="009B5EB4" w:rsidRDefault="009B5EB4" w:rsidP="009B5EB4">
      <w:pPr>
        <w:rPr>
          <w:b/>
          <w:bCs/>
        </w:rPr>
      </w:pPr>
      <w:r w:rsidRPr="009B5EB4">
        <w:rPr>
          <w:b/>
          <w:bCs/>
        </w:rPr>
        <w:t>SIXIÈME PARTIE — LES ÉCONOMIES D'ASUNEN-RIL</w:t>
      </w:r>
    </w:p>
    <w:p w14:paraId="49E0C714" w14:textId="77777777" w:rsidR="009B5EB4" w:rsidRPr="009B5EB4" w:rsidRDefault="009B5EB4" w:rsidP="009B5EB4">
      <w:pPr>
        <w:rPr>
          <w:b/>
          <w:bCs/>
        </w:rPr>
      </w:pPr>
      <w:r w:rsidRPr="009B5EB4">
        <w:rPr>
          <w:b/>
          <w:bCs/>
        </w:rPr>
        <w:t>XXII. Le système d'</w:t>
      </w:r>
      <w:proofErr w:type="spellStart"/>
      <w:r w:rsidRPr="009B5EB4">
        <w:rPr>
          <w:b/>
          <w:bCs/>
        </w:rPr>
        <w:t>Asunen-Ril</w:t>
      </w:r>
      <w:proofErr w:type="spellEnd"/>
      <w:r w:rsidRPr="009B5EB4">
        <w:rPr>
          <w:b/>
          <w:bCs/>
        </w:rPr>
        <w:t xml:space="preserve"> comme espace économique</w:t>
      </w:r>
    </w:p>
    <w:p w14:paraId="4F421B90" w14:textId="77777777" w:rsidR="009B5EB4" w:rsidRPr="009B5EB4" w:rsidRDefault="009B5EB4" w:rsidP="009B5EB4">
      <w:proofErr w:type="spellStart"/>
      <w:r w:rsidRPr="009B5EB4">
        <w:t>Asunen-Ril</w:t>
      </w:r>
      <w:proofErr w:type="spellEnd"/>
      <w:r w:rsidRPr="009B5EB4">
        <w:t xml:space="preserve"> ne possède pas une économie planétaire unique prolongée vers des colonies passives.</w:t>
      </w:r>
    </w:p>
    <w:p w14:paraId="36284039" w14:textId="77777777" w:rsidR="009B5EB4" w:rsidRPr="009B5EB4" w:rsidRDefault="009B5EB4" w:rsidP="009B5EB4">
      <w:r w:rsidRPr="009B5EB4">
        <w:t>Ses mondes ont développé des structures productives différentes.</w:t>
      </w:r>
    </w:p>
    <w:p w14:paraId="4134AD8A" w14:textId="77777777" w:rsidR="009B5EB4" w:rsidRPr="009B5EB4" w:rsidRDefault="009B5EB4" w:rsidP="009B5EB4">
      <w:r w:rsidRPr="009B5EB4">
        <w:t>L'histoire de leurs installations influence leurs spécialisations.</w:t>
      </w:r>
    </w:p>
    <w:p w14:paraId="1CF25104" w14:textId="77777777" w:rsidR="009B5EB4" w:rsidRPr="009B5EB4" w:rsidRDefault="009B5EB4" w:rsidP="009B5EB4">
      <w:r w:rsidRPr="009B5EB4">
        <w:t>La géographie demeure déterminante.</w:t>
      </w:r>
    </w:p>
    <w:p w14:paraId="171ABDAE" w14:textId="77777777" w:rsidR="009B5EB4" w:rsidRPr="009B5EB4" w:rsidRDefault="009B5EB4" w:rsidP="009B5EB4">
      <w:r w:rsidRPr="009B5EB4">
        <w:t>Les mondes proches du couple stellaire central présentent des conditions distinctes de celles des géantes extérieures.</w:t>
      </w:r>
    </w:p>
    <w:p w14:paraId="77EB6AAA" w14:textId="77777777" w:rsidR="009B5EB4" w:rsidRPr="009B5EB4" w:rsidRDefault="009B5EB4" w:rsidP="009B5EB4">
      <w:r w:rsidRPr="009B5EB4">
        <w:t>Les habitats de la Ceinture possèdent d'autres contraintes.</w:t>
      </w:r>
    </w:p>
    <w:p w14:paraId="1D67ED47" w14:textId="77777777" w:rsidR="009B5EB4" w:rsidRPr="009B5EB4" w:rsidRDefault="009B5EB4" w:rsidP="009B5EB4">
      <w:r w:rsidRPr="009B5EB4">
        <w:t>Les lunes transformées disposent de ressources biologiques et industrielles particulières.</w:t>
      </w:r>
    </w:p>
    <w:p w14:paraId="37067776" w14:textId="77777777" w:rsidR="009B5EB4" w:rsidRPr="009B5EB4" w:rsidRDefault="009B5EB4" w:rsidP="009B5EB4">
      <w:r w:rsidRPr="009B5EB4">
        <w:t>Le coût d'une liaison dépend des infrastructures disponibles et des conditions de circulation.</w:t>
      </w:r>
    </w:p>
    <w:p w14:paraId="0E21CC54" w14:textId="77777777" w:rsidR="009B5EB4" w:rsidRPr="009B5EB4" w:rsidRDefault="009B5EB4" w:rsidP="009B5EB4">
      <w:r w:rsidRPr="009B5EB4">
        <w:t>Le système constitue donc un ensemble d'économies complémentaires, mais aussi concurrentes.</w:t>
      </w:r>
    </w:p>
    <w:p w14:paraId="41A8598E" w14:textId="77777777" w:rsidR="009B5EB4" w:rsidRPr="009B5EB4" w:rsidRDefault="009B5EB4" w:rsidP="009B5EB4">
      <w:pPr>
        <w:rPr>
          <w:b/>
          <w:bCs/>
        </w:rPr>
      </w:pPr>
      <w:r w:rsidRPr="009B5EB4">
        <w:rPr>
          <w:b/>
          <w:bCs/>
        </w:rPr>
        <w:t>XXIII. La géographie économique des mondes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9"/>
        <w:gridCol w:w="4594"/>
        <w:gridCol w:w="3962"/>
      </w:tblGrid>
      <w:tr w:rsidR="009B5EB4" w:rsidRPr="009B5EB4" w14:paraId="3E4FFDAF" w14:textId="77777777">
        <w:trPr>
          <w:tblCellSpacing w:w="15" w:type="dxa"/>
        </w:trPr>
        <w:tc>
          <w:tcPr>
            <w:tcW w:w="0" w:type="auto"/>
            <w:vAlign w:val="center"/>
            <w:hideMark/>
          </w:tcPr>
          <w:p w14:paraId="72806869" w14:textId="77777777" w:rsidR="009B5EB4" w:rsidRPr="009B5EB4" w:rsidRDefault="009B5EB4" w:rsidP="009B5EB4">
            <w:pPr>
              <w:rPr>
                <w:b/>
                <w:bCs/>
              </w:rPr>
            </w:pPr>
            <w:r w:rsidRPr="009B5EB4">
              <w:rPr>
                <w:b/>
                <w:bCs/>
              </w:rPr>
              <w:t>Monde ou région</w:t>
            </w:r>
          </w:p>
        </w:tc>
        <w:tc>
          <w:tcPr>
            <w:tcW w:w="0" w:type="auto"/>
            <w:vAlign w:val="center"/>
            <w:hideMark/>
          </w:tcPr>
          <w:p w14:paraId="43327D74" w14:textId="77777777" w:rsidR="009B5EB4" w:rsidRPr="009B5EB4" w:rsidRDefault="009B5EB4" w:rsidP="009B5EB4">
            <w:pPr>
              <w:rPr>
                <w:b/>
                <w:bCs/>
              </w:rPr>
            </w:pPr>
            <w:r w:rsidRPr="009B5EB4">
              <w:rPr>
                <w:b/>
                <w:bCs/>
              </w:rPr>
              <w:t>Spécialisation documentée</w:t>
            </w:r>
          </w:p>
        </w:tc>
        <w:tc>
          <w:tcPr>
            <w:tcW w:w="0" w:type="auto"/>
            <w:vAlign w:val="center"/>
            <w:hideMark/>
          </w:tcPr>
          <w:p w14:paraId="0303A7FB" w14:textId="77777777" w:rsidR="009B5EB4" w:rsidRPr="009B5EB4" w:rsidRDefault="009B5EB4" w:rsidP="009B5EB4">
            <w:pPr>
              <w:rPr>
                <w:b/>
                <w:bCs/>
              </w:rPr>
            </w:pPr>
            <w:r w:rsidRPr="009B5EB4">
              <w:rPr>
                <w:b/>
                <w:bCs/>
              </w:rPr>
              <w:t>Enjeu économique</w:t>
            </w:r>
          </w:p>
        </w:tc>
      </w:tr>
      <w:tr w:rsidR="009B5EB4" w:rsidRPr="009B5EB4" w14:paraId="40E97612" w14:textId="77777777">
        <w:trPr>
          <w:tblCellSpacing w:w="15" w:type="dxa"/>
        </w:trPr>
        <w:tc>
          <w:tcPr>
            <w:tcW w:w="0" w:type="auto"/>
            <w:vAlign w:val="center"/>
            <w:hideMark/>
          </w:tcPr>
          <w:p w14:paraId="1DC3F094" w14:textId="77777777" w:rsidR="009B5EB4" w:rsidRPr="009B5EB4" w:rsidRDefault="009B5EB4" w:rsidP="009B5EB4">
            <w:r w:rsidRPr="009B5EB4">
              <w:t>Avar-</w:t>
            </w:r>
            <w:proofErr w:type="spellStart"/>
            <w:r w:rsidRPr="009B5EB4">
              <w:t>Kharûn</w:t>
            </w:r>
            <w:proofErr w:type="spellEnd"/>
          </w:p>
        </w:tc>
        <w:tc>
          <w:tcPr>
            <w:tcW w:w="0" w:type="auto"/>
            <w:vAlign w:val="center"/>
            <w:hideMark/>
          </w:tcPr>
          <w:p w14:paraId="00F12B9F" w14:textId="77777777" w:rsidR="009B5EB4" w:rsidRPr="009B5EB4" w:rsidRDefault="009B5EB4" w:rsidP="009B5EB4">
            <w:r w:rsidRPr="009B5EB4">
              <w:t>Population, institutions, services, recherche et industries</w:t>
            </w:r>
          </w:p>
        </w:tc>
        <w:tc>
          <w:tcPr>
            <w:tcW w:w="0" w:type="auto"/>
            <w:vAlign w:val="center"/>
            <w:hideMark/>
          </w:tcPr>
          <w:p w14:paraId="3F231BAC" w14:textId="77777777" w:rsidR="009B5EB4" w:rsidRPr="009B5EB4" w:rsidRDefault="009B5EB4" w:rsidP="009B5EB4">
            <w:r w:rsidRPr="009B5EB4">
              <w:t>Grand centre de consommation et de décision</w:t>
            </w:r>
          </w:p>
        </w:tc>
      </w:tr>
      <w:tr w:rsidR="009B5EB4" w:rsidRPr="009B5EB4" w14:paraId="33BA3CB2" w14:textId="77777777">
        <w:trPr>
          <w:tblCellSpacing w:w="15" w:type="dxa"/>
        </w:trPr>
        <w:tc>
          <w:tcPr>
            <w:tcW w:w="0" w:type="auto"/>
            <w:vAlign w:val="center"/>
            <w:hideMark/>
          </w:tcPr>
          <w:p w14:paraId="576354A6" w14:textId="77777777" w:rsidR="009B5EB4" w:rsidRPr="009B5EB4" w:rsidRDefault="009B5EB4" w:rsidP="009B5EB4">
            <w:r w:rsidRPr="009B5EB4">
              <w:t>Sira-</w:t>
            </w:r>
            <w:proofErr w:type="spellStart"/>
            <w:r w:rsidRPr="009B5EB4">
              <w:t>Vaël</w:t>
            </w:r>
            <w:proofErr w:type="spellEnd"/>
          </w:p>
        </w:tc>
        <w:tc>
          <w:tcPr>
            <w:tcW w:w="0" w:type="auto"/>
            <w:vAlign w:val="center"/>
            <w:hideMark/>
          </w:tcPr>
          <w:p w14:paraId="18B3426B" w14:textId="77777777" w:rsidR="009B5EB4" w:rsidRPr="009B5EB4" w:rsidRDefault="009B5EB4" w:rsidP="009B5EB4">
            <w:r w:rsidRPr="009B5EB4">
              <w:t>Habitats et infrastructures spécialisés</w:t>
            </w:r>
          </w:p>
        </w:tc>
        <w:tc>
          <w:tcPr>
            <w:tcW w:w="0" w:type="auto"/>
            <w:vAlign w:val="center"/>
            <w:hideMark/>
          </w:tcPr>
          <w:p w14:paraId="3007BBBE" w14:textId="77777777" w:rsidR="009B5EB4" w:rsidRPr="009B5EB4" w:rsidRDefault="009B5EB4" w:rsidP="009B5EB4">
            <w:r w:rsidRPr="009B5EB4">
              <w:t>Contraintes environnementales et exploitation technique</w:t>
            </w:r>
          </w:p>
        </w:tc>
      </w:tr>
      <w:tr w:rsidR="009B5EB4" w:rsidRPr="009B5EB4" w14:paraId="64A9F2A9" w14:textId="77777777">
        <w:trPr>
          <w:tblCellSpacing w:w="15" w:type="dxa"/>
        </w:trPr>
        <w:tc>
          <w:tcPr>
            <w:tcW w:w="0" w:type="auto"/>
            <w:vAlign w:val="center"/>
            <w:hideMark/>
          </w:tcPr>
          <w:p w14:paraId="0AB735E2" w14:textId="77777777" w:rsidR="009B5EB4" w:rsidRPr="009B5EB4" w:rsidRDefault="009B5EB4" w:rsidP="009B5EB4">
            <w:proofErr w:type="spellStart"/>
            <w:r w:rsidRPr="009B5EB4">
              <w:t>Veyr-Saël</w:t>
            </w:r>
            <w:proofErr w:type="spellEnd"/>
          </w:p>
        </w:tc>
        <w:tc>
          <w:tcPr>
            <w:tcW w:w="0" w:type="auto"/>
            <w:vAlign w:val="center"/>
            <w:hideMark/>
          </w:tcPr>
          <w:p w14:paraId="319AE1F0" w14:textId="77777777" w:rsidR="009B5EB4" w:rsidRPr="009B5EB4" w:rsidRDefault="009B5EB4" w:rsidP="009B5EB4">
            <w:r w:rsidRPr="009B5EB4">
              <w:t>Production planétaire, biosphères, industrie et services</w:t>
            </w:r>
          </w:p>
        </w:tc>
        <w:tc>
          <w:tcPr>
            <w:tcW w:w="0" w:type="auto"/>
            <w:vAlign w:val="center"/>
            <w:hideMark/>
          </w:tcPr>
          <w:p w14:paraId="1DDA8EEE" w14:textId="77777777" w:rsidR="009B5EB4" w:rsidRPr="009B5EB4" w:rsidRDefault="009B5EB4" w:rsidP="009B5EB4">
            <w:r w:rsidRPr="009B5EB4">
              <w:t>Autonomie économique coloniale</w:t>
            </w:r>
          </w:p>
        </w:tc>
      </w:tr>
      <w:tr w:rsidR="009B5EB4" w:rsidRPr="009B5EB4" w14:paraId="358BB85D" w14:textId="77777777">
        <w:trPr>
          <w:tblCellSpacing w:w="15" w:type="dxa"/>
        </w:trPr>
        <w:tc>
          <w:tcPr>
            <w:tcW w:w="0" w:type="auto"/>
            <w:vAlign w:val="center"/>
            <w:hideMark/>
          </w:tcPr>
          <w:p w14:paraId="66CF320E" w14:textId="77777777" w:rsidR="009B5EB4" w:rsidRPr="009B5EB4" w:rsidRDefault="009B5EB4" w:rsidP="009B5EB4">
            <w:proofErr w:type="spellStart"/>
            <w:r w:rsidRPr="009B5EB4">
              <w:lastRenderedPageBreak/>
              <w:t>Dæl-Orûn</w:t>
            </w:r>
            <w:proofErr w:type="spellEnd"/>
          </w:p>
        </w:tc>
        <w:tc>
          <w:tcPr>
            <w:tcW w:w="0" w:type="auto"/>
            <w:vAlign w:val="center"/>
            <w:hideMark/>
          </w:tcPr>
          <w:p w14:paraId="35C03C2C" w14:textId="77777777" w:rsidR="009B5EB4" w:rsidRPr="009B5EB4" w:rsidRDefault="009B5EB4" w:rsidP="009B5EB4">
            <w:r w:rsidRPr="009B5EB4">
              <w:t>Extraction, récupération, transformation et cités de roche</w:t>
            </w:r>
          </w:p>
        </w:tc>
        <w:tc>
          <w:tcPr>
            <w:tcW w:w="0" w:type="auto"/>
            <w:vAlign w:val="center"/>
            <w:hideMark/>
          </w:tcPr>
          <w:p w14:paraId="2AD12BD8" w14:textId="77777777" w:rsidR="009B5EB4" w:rsidRPr="009B5EB4" w:rsidRDefault="009B5EB4" w:rsidP="009B5EB4">
            <w:r w:rsidRPr="009B5EB4">
              <w:t>Ressources et logistique dispersée</w:t>
            </w:r>
          </w:p>
        </w:tc>
      </w:tr>
      <w:tr w:rsidR="009B5EB4" w:rsidRPr="009B5EB4" w14:paraId="63046BCC" w14:textId="77777777">
        <w:trPr>
          <w:tblCellSpacing w:w="15" w:type="dxa"/>
        </w:trPr>
        <w:tc>
          <w:tcPr>
            <w:tcW w:w="0" w:type="auto"/>
            <w:vAlign w:val="center"/>
            <w:hideMark/>
          </w:tcPr>
          <w:p w14:paraId="4C2C98C8" w14:textId="77777777" w:rsidR="009B5EB4" w:rsidRPr="009B5EB4" w:rsidRDefault="009B5EB4" w:rsidP="009B5EB4">
            <w:proofErr w:type="spellStart"/>
            <w:r w:rsidRPr="009B5EB4">
              <w:t>Kaël</w:t>
            </w:r>
            <w:proofErr w:type="spellEnd"/>
            <w:r w:rsidRPr="009B5EB4">
              <w:t>-Orin</w:t>
            </w:r>
          </w:p>
        </w:tc>
        <w:tc>
          <w:tcPr>
            <w:tcW w:w="0" w:type="auto"/>
            <w:vAlign w:val="center"/>
            <w:hideMark/>
          </w:tcPr>
          <w:p w14:paraId="65EE180E" w14:textId="77777777" w:rsidR="009B5EB4" w:rsidRPr="009B5EB4" w:rsidRDefault="009B5EB4" w:rsidP="009B5EB4">
            <w:r w:rsidRPr="009B5EB4">
              <w:t>Production minière et industrie urbaine</w:t>
            </w:r>
          </w:p>
        </w:tc>
        <w:tc>
          <w:tcPr>
            <w:tcW w:w="0" w:type="auto"/>
            <w:vAlign w:val="center"/>
            <w:hideMark/>
          </w:tcPr>
          <w:p w14:paraId="7A1DC466" w14:textId="77777777" w:rsidR="009B5EB4" w:rsidRPr="009B5EB4" w:rsidRDefault="009B5EB4" w:rsidP="009B5EB4">
            <w:r w:rsidRPr="009B5EB4">
              <w:t>Transformation d'une exploitation en cité</w:t>
            </w:r>
          </w:p>
        </w:tc>
      </w:tr>
      <w:tr w:rsidR="009B5EB4" w:rsidRPr="009B5EB4" w14:paraId="3CD8BB03" w14:textId="77777777">
        <w:trPr>
          <w:tblCellSpacing w:w="15" w:type="dxa"/>
        </w:trPr>
        <w:tc>
          <w:tcPr>
            <w:tcW w:w="0" w:type="auto"/>
            <w:vAlign w:val="center"/>
            <w:hideMark/>
          </w:tcPr>
          <w:p w14:paraId="3BA85CEF" w14:textId="77777777" w:rsidR="009B5EB4" w:rsidRPr="009B5EB4" w:rsidRDefault="009B5EB4" w:rsidP="009B5EB4">
            <w:r w:rsidRPr="009B5EB4">
              <w:t>Thalen-Or</w:t>
            </w:r>
          </w:p>
        </w:tc>
        <w:tc>
          <w:tcPr>
            <w:tcW w:w="0" w:type="auto"/>
            <w:vAlign w:val="center"/>
            <w:hideMark/>
          </w:tcPr>
          <w:p w14:paraId="4501FEE9" w14:textId="77777777" w:rsidR="009B5EB4" w:rsidRPr="009B5EB4" w:rsidRDefault="009B5EB4" w:rsidP="009B5EB4">
            <w:r w:rsidRPr="009B5EB4">
              <w:t>Agriculture et approvisionnement biologique</w:t>
            </w:r>
          </w:p>
        </w:tc>
        <w:tc>
          <w:tcPr>
            <w:tcW w:w="0" w:type="auto"/>
            <w:vAlign w:val="center"/>
            <w:hideMark/>
          </w:tcPr>
          <w:p w14:paraId="789D126C" w14:textId="77777777" w:rsidR="009B5EB4" w:rsidRPr="009B5EB4" w:rsidRDefault="009B5EB4" w:rsidP="009B5EB4">
            <w:r w:rsidRPr="009B5EB4">
              <w:t>Sécurité alimentaire</w:t>
            </w:r>
          </w:p>
        </w:tc>
      </w:tr>
      <w:tr w:rsidR="009B5EB4" w:rsidRPr="009B5EB4" w14:paraId="71116DE2" w14:textId="77777777">
        <w:trPr>
          <w:tblCellSpacing w:w="15" w:type="dxa"/>
        </w:trPr>
        <w:tc>
          <w:tcPr>
            <w:tcW w:w="0" w:type="auto"/>
            <w:vAlign w:val="center"/>
            <w:hideMark/>
          </w:tcPr>
          <w:p w14:paraId="618B2CA4" w14:textId="77777777" w:rsidR="009B5EB4" w:rsidRPr="009B5EB4" w:rsidRDefault="009B5EB4" w:rsidP="009B5EB4">
            <w:r w:rsidRPr="009B5EB4">
              <w:t>Khar-Or</w:t>
            </w:r>
          </w:p>
        </w:tc>
        <w:tc>
          <w:tcPr>
            <w:tcW w:w="0" w:type="auto"/>
            <w:vAlign w:val="center"/>
            <w:hideMark/>
          </w:tcPr>
          <w:p w14:paraId="333C8584" w14:textId="77777777" w:rsidR="009B5EB4" w:rsidRPr="009B5EB4" w:rsidRDefault="009B5EB4" w:rsidP="009B5EB4">
            <w:r w:rsidRPr="009B5EB4">
              <w:t>Construction navale et grands chantiers</w:t>
            </w:r>
          </w:p>
        </w:tc>
        <w:tc>
          <w:tcPr>
            <w:tcW w:w="0" w:type="auto"/>
            <w:vAlign w:val="center"/>
            <w:hideMark/>
          </w:tcPr>
          <w:p w14:paraId="33DAEF0C" w14:textId="77777777" w:rsidR="009B5EB4" w:rsidRPr="009B5EB4" w:rsidRDefault="009B5EB4" w:rsidP="009B5EB4">
            <w:r w:rsidRPr="009B5EB4">
              <w:t>Capacités industrielles stratégiques</w:t>
            </w:r>
          </w:p>
        </w:tc>
      </w:tr>
      <w:tr w:rsidR="009B5EB4" w:rsidRPr="009B5EB4" w14:paraId="04A32783" w14:textId="77777777">
        <w:trPr>
          <w:tblCellSpacing w:w="15" w:type="dxa"/>
        </w:trPr>
        <w:tc>
          <w:tcPr>
            <w:tcW w:w="0" w:type="auto"/>
            <w:vAlign w:val="center"/>
            <w:hideMark/>
          </w:tcPr>
          <w:p w14:paraId="44B15EBA" w14:textId="77777777" w:rsidR="009B5EB4" w:rsidRPr="009B5EB4" w:rsidRDefault="009B5EB4" w:rsidP="009B5EB4">
            <w:proofErr w:type="spellStart"/>
            <w:r w:rsidRPr="009B5EB4">
              <w:t>Enur</w:t>
            </w:r>
            <w:proofErr w:type="spellEnd"/>
            <w:r w:rsidRPr="009B5EB4">
              <w:t>-Or</w:t>
            </w:r>
          </w:p>
        </w:tc>
        <w:tc>
          <w:tcPr>
            <w:tcW w:w="0" w:type="auto"/>
            <w:vAlign w:val="center"/>
            <w:hideMark/>
          </w:tcPr>
          <w:p w14:paraId="638BE780" w14:textId="77777777" w:rsidR="009B5EB4" w:rsidRPr="009B5EB4" w:rsidRDefault="009B5EB4" w:rsidP="009B5EB4">
            <w:r w:rsidRPr="009B5EB4">
              <w:t>Recherches et activités sous-glaciaires réglementées</w:t>
            </w:r>
          </w:p>
        </w:tc>
        <w:tc>
          <w:tcPr>
            <w:tcW w:w="0" w:type="auto"/>
            <w:vAlign w:val="center"/>
            <w:hideMark/>
          </w:tcPr>
          <w:p w14:paraId="093D02DA" w14:textId="77777777" w:rsidR="009B5EB4" w:rsidRPr="009B5EB4" w:rsidRDefault="009B5EB4" w:rsidP="009B5EB4">
            <w:r w:rsidRPr="009B5EB4">
              <w:t>Protection du milieu et limitation de l'exploitation</w:t>
            </w:r>
          </w:p>
        </w:tc>
      </w:tr>
      <w:tr w:rsidR="009B5EB4" w:rsidRPr="009B5EB4" w14:paraId="344F5143" w14:textId="77777777">
        <w:trPr>
          <w:tblCellSpacing w:w="15" w:type="dxa"/>
        </w:trPr>
        <w:tc>
          <w:tcPr>
            <w:tcW w:w="0" w:type="auto"/>
            <w:vAlign w:val="center"/>
            <w:hideMark/>
          </w:tcPr>
          <w:p w14:paraId="022F768E" w14:textId="77777777" w:rsidR="009B5EB4" w:rsidRPr="009B5EB4" w:rsidRDefault="009B5EB4" w:rsidP="009B5EB4">
            <w:proofErr w:type="spellStart"/>
            <w:r w:rsidRPr="009B5EB4">
              <w:t>Rhaël</w:t>
            </w:r>
            <w:proofErr w:type="spellEnd"/>
            <w:r w:rsidRPr="009B5EB4">
              <w:t>-Or</w:t>
            </w:r>
          </w:p>
        </w:tc>
        <w:tc>
          <w:tcPr>
            <w:tcW w:w="0" w:type="auto"/>
            <w:vAlign w:val="center"/>
            <w:hideMark/>
          </w:tcPr>
          <w:p w14:paraId="71E3CE45" w14:textId="77777777" w:rsidR="009B5EB4" w:rsidRPr="009B5EB4" w:rsidRDefault="009B5EB4" w:rsidP="009B5EB4">
            <w:r w:rsidRPr="009B5EB4">
              <w:t>Pilotage, défense et infrastructures de sécurité</w:t>
            </w:r>
          </w:p>
        </w:tc>
        <w:tc>
          <w:tcPr>
            <w:tcW w:w="0" w:type="auto"/>
            <w:vAlign w:val="center"/>
            <w:hideMark/>
          </w:tcPr>
          <w:p w14:paraId="4B6D1F1C" w14:textId="77777777" w:rsidR="009B5EB4" w:rsidRPr="009B5EB4" w:rsidRDefault="009B5EB4" w:rsidP="009B5EB4">
            <w:r w:rsidRPr="009B5EB4">
              <w:t>Compétences de protection</w:t>
            </w:r>
          </w:p>
        </w:tc>
      </w:tr>
      <w:tr w:rsidR="009B5EB4" w:rsidRPr="009B5EB4" w14:paraId="2E974238" w14:textId="77777777">
        <w:trPr>
          <w:tblCellSpacing w:w="15" w:type="dxa"/>
        </w:trPr>
        <w:tc>
          <w:tcPr>
            <w:tcW w:w="0" w:type="auto"/>
            <w:vAlign w:val="center"/>
            <w:hideMark/>
          </w:tcPr>
          <w:p w14:paraId="61ED33E1" w14:textId="77777777" w:rsidR="009B5EB4" w:rsidRPr="009B5EB4" w:rsidRDefault="009B5EB4" w:rsidP="009B5EB4">
            <w:proofErr w:type="spellStart"/>
            <w:r w:rsidRPr="009B5EB4">
              <w:t>Voryn</w:t>
            </w:r>
            <w:proofErr w:type="spellEnd"/>
          </w:p>
        </w:tc>
        <w:tc>
          <w:tcPr>
            <w:tcW w:w="0" w:type="auto"/>
            <w:vAlign w:val="center"/>
            <w:hideMark/>
          </w:tcPr>
          <w:p w14:paraId="63EC35F3" w14:textId="77777777" w:rsidR="009B5EB4" w:rsidRPr="009B5EB4" w:rsidRDefault="009B5EB4" w:rsidP="009B5EB4">
            <w:proofErr w:type="spellStart"/>
            <w:r w:rsidRPr="009B5EB4">
              <w:t>Vorynite</w:t>
            </w:r>
            <w:proofErr w:type="spellEnd"/>
            <w:r w:rsidRPr="009B5EB4">
              <w:t xml:space="preserve"> et métallurgie spécialisée</w:t>
            </w:r>
          </w:p>
        </w:tc>
        <w:tc>
          <w:tcPr>
            <w:tcW w:w="0" w:type="auto"/>
            <w:vAlign w:val="center"/>
            <w:hideMark/>
          </w:tcPr>
          <w:p w14:paraId="77DE84BD" w14:textId="77777777" w:rsidR="009B5EB4" w:rsidRPr="009B5EB4" w:rsidRDefault="009B5EB4" w:rsidP="009B5EB4">
            <w:r w:rsidRPr="009B5EB4">
              <w:t>Contrôle collectif des ressources</w:t>
            </w:r>
          </w:p>
        </w:tc>
      </w:tr>
      <w:tr w:rsidR="009B5EB4" w:rsidRPr="009B5EB4" w14:paraId="71D03B72" w14:textId="77777777">
        <w:trPr>
          <w:tblCellSpacing w:w="15" w:type="dxa"/>
        </w:trPr>
        <w:tc>
          <w:tcPr>
            <w:tcW w:w="0" w:type="auto"/>
            <w:vAlign w:val="center"/>
            <w:hideMark/>
          </w:tcPr>
          <w:p w14:paraId="7BD4260C" w14:textId="77777777" w:rsidR="009B5EB4" w:rsidRPr="009B5EB4" w:rsidRDefault="009B5EB4" w:rsidP="009B5EB4">
            <w:proofErr w:type="spellStart"/>
            <w:r w:rsidRPr="009B5EB4">
              <w:t>Mær-Vaël</w:t>
            </w:r>
            <w:proofErr w:type="spellEnd"/>
          </w:p>
        </w:tc>
        <w:tc>
          <w:tcPr>
            <w:tcW w:w="0" w:type="auto"/>
            <w:vAlign w:val="center"/>
            <w:hideMark/>
          </w:tcPr>
          <w:p w14:paraId="14C4940C" w14:textId="77777777" w:rsidR="009B5EB4" w:rsidRPr="009B5EB4" w:rsidRDefault="009B5EB4" w:rsidP="009B5EB4">
            <w:r w:rsidRPr="009B5EB4">
              <w:t>Océans artificiels, pêche, construction navale et activités maritimes</w:t>
            </w:r>
          </w:p>
        </w:tc>
        <w:tc>
          <w:tcPr>
            <w:tcW w:w="0" w:type="auto"/>
            <w:vAlign w:val="center"/>
            <w:hideMark/>
          </w:tcPr>
          <w:p w14:paraId="5470433C" w14:textId="77777777" w:rsidR="009B5EB4" w:rsidRPr="009B5EB4" w:rsidRDefault="009B5EB4" w:rsidP="009B5EB4">
            <w:r w:rsidRPr="009B5EB4">
              <w:t>Diversification et vulnérabilité industrielle</w:t>
            </w:r>
          </w:p>
        </w:tc>
      </w:tr>
      <w:tr w:rsidR="009B5EB4" w:rsidRPr="009B5EB4" w14:paraId="17A43CC4" w14:textId="77777777">
        <w:trPr>
          <w:tblCellSpacing w:w="15" w:type="dxa"/>
        </w:trPr>
        <w:tc>
          <w:tcPr>
            <w:tcW w:w="0" w:type="auto"/>
            <w:vAlign w:val="center"/>
            <w:hideMark/>
          </w:tcPr>
          <w:p w14:paraId="5C857EC5" w14:textId="77777777" w:rsidR="009B5EB4" w:rsidRPr="009B5EB4" w:rsidRDefault="009B5EB4" w:rsidP="009B5EB4">
            <w:proofErr w:type="spellStart"/>
            <w:r w:rsidRPr="009B5EB4">
              <w:t>Nær</w:t>
            </w:r>
            <w:proofErr w:type="spellEnd"/>
            <w:r w:rsidRPr="009B5EB4">
              <w:t>-Maël</w:t>
            </w:r>
          </w:p>
        </w:tc>
        <w:tc>
          <w:tcPr>
            <w:tcW w:w="0" w:type="auto"/>
            <w:vAlign w:val="center"/>
            <w:hideMark/>
          </w:tcPr>
          <w:p w14:paraId="085D3D3D" w14:textId="77777777" w:rsidR="009B5EB4" w:rsidRPr="009B5EB4" w:rsidRDefault="009B5EB4" w:rsidP="009B5EB4">
            <w:r w:rsidRPr="009B5EB4">
              <w:t>Ports, commerce et économies maritimes</w:t>
            </w:r>
          </w:p>
        </w:tc>
        <w:tc>
          <w:tcPr>
            <w:tcW w:w="0" w:type="auto"/>
            <w:vAlign w:val="center"/>
            <w:hideMark/>
          </w:tcPr>
          <w:p w14:paraId="7C02EF53" w14:textId="77777777" w:rsidR="009B5EB4" w:rsidRPr="009B5EB4" w:rsidRDefault="009B5EB4" w:rsidP="009B5EB4">
            <w:r w:rsidRPr="009B5EB4">
              <w:t>Convention des Sept Courants</w:t>
            </w:r>
          </w:p>
        </w:tc>
      </w:tr>
      <w:tr w:rsidR="009B5EB4" w:rsidRPr="009B5EB4" w14:paraId="616B30B8" w14:textId="77777777">
        <w:trPr>
          <w:tblCellSpacing w:w="15" w:type="dxa"/>
        </w:trPr>
        <w:tc>
          <w:tcPr>
            <w:tcW w:w="0" w:type="auto"/>
            <w:vAlign w:val="center"/>
            <w:hideMark/>
          </w:tcPr>
          <w:p w14:paraId="12BBD730" w14:textId="77777777" w:rsidR="009B5EB4" w:rsidRPr="009B5EB4" w:rsidRDefault="009B5EB4" w:rsidP="009B5EB4">
            <w:proofErr w:type="spellStart"/>
            <w:r w:rsidRPr="009B5EB4">
              <w:t>Vaël-Maen</w:t>
            </w:r>
            <w:proofErr w:type="spellEnd"/>
          </w:p>
        </w:tc>
        <w:tc>
          <w:tcPr>
            <w:tcW w:w="0" w:type="auto"/>
            <w:vAlign w:val="center"/>
            <w:hideMark/>
          </w:tcPr>
          <w:p w14:paraId="4B3B17D1" w14:textId="77777777" w:rsidR="009B5EB4" w:rsidRPr="009B5EB4" w:rsidRDefault="009B5EB4" w:rsidP="009B5EB4">
            <w:r w:rsidRPr="009B5EB4">
              <w:t>Neuf Couronnes et infrastructures orbitales</w:t>
            </w:r>
          </w:p>
        </w:tc>
        <w:tc>
          <w:tcPr>
            <w:tcW w:w="0" w:type="auto"/>
            <w:vAlign w:val="center"/>
            <w:hideMark/>
          </w:tcPr>
          <w:p w14:paraId="350D7C6D" w14:textId="77777777" w:rsidR="009B5EB4" w:rsidRPr="009B5EB4" w:rsidRDefault="009B5EB4" w:rsidP="009B5EB4">
            <w:r w:rsidRPr="009B5EB4">
              <w:t>Maintenance et gestion des habitats</w:t>
            </w:r>
          </w:p>
        </w:tc>
      </w:tr>
    </w:tbl>
    <w:p w14:paraId="6838FBDA" w14:textId="77777777" w:rsidR="009B5EB4" w:rsidRPr="009B5EB4" w:rsidRDefault="009B5EB4" w:rsidP="009B5EB4">
      <w:r w:rsidRPr="009B5EB4">
        <w:t>Ces spécialisations ne signifient pas que chaque monde ne produit qu'une seule catégorie de biens.</w:t>
      </w:r>
    </w:p>
    <w:p w14:paraId="6D22C172" w14:textId="77777777" w:rsidR="009B5EB4" w:rsidRPr="009B5EB4" w:rsidRDefault="009B5EB4" w:rsidP="009B5EB4">
      <w:r w:rsidRPr="009B5EB4">
        <w:t>Les sociétés permanentes possèdent aussi des services, de l'habitat, des activités culturelles et des économies locales.</w:t>
      </w:r>
    </w:p>
    <w:p w14:paraId="696417CA" w14:textId="77777777" w:rsidR="009B5EB4" w:rsidRPr="009B5EB4" w:rsidRDefault="009B5EB4" w:rsidP="009B5EB4">
      <w:pPr>
        <w:rPr>
          <w:b/>
          <w:bCs/>
        </w:rPr>
      </w:pPr>
      <w:r w:rsidRPr="009B5EB4">
        <w:rPr>
          <w:b/>
          <w:bCs/>
        </w:rPr>
        <w:t>XXIV. Avar-</w:t>
      </w:r>
      <w:proofErr w:type="spellStart"/>
      <w:r w:rsidRPr="009B5EB4">
        <w:rPr>
          <w:b/>
          <w:bCs/>
        </w:rPr>
        <w:t>Kharûn</w:t>
      </w:r>
      <w:proofErr w:type="spellEnd"/>
      <w:r w:rsidRPr="009B5EB4">
        <w:rPr>
          <w:b/>
          <w:bCs/>
        </w:rPr>
        <w:t xml:space="preserve"> — Le grand marché du Cœur-Monde</w:t>
      </w:r>
    </w:p>
    <w:p w14:paraId="3FF19772" w14:textId="77777777" w:rsidR="009B5EB4" w:rsidRPr="009B5EB4" w:rsidRDefault="009B5EB4" w:rsidP="009B5EB4">
      <w:r w:rsidRPr="009B5EB4">
        <w:t>Le Cœur-Monde conserve un poids économique majeur.</w:t>
      </w:r>
    </w:p>
    <w:p w14:paraId="324BBBF1" w14:textId="77777777" w:rsidR="009B5EB4" w:rsidRPr="009B5EB4" w:rsidRDefault="009B5EB4" w:rsidP="009B5EB4">
      <w:r w:rsidRPr="009B5EB4">
        <w:t>Il possède des populations considérables et des institutions anciennes.</w:t>
      </w:r>
    </w:p>
    <w:p w14:paraId="1E75E9FD" w14:textId="77777777" w:rsidR="009B5EB4" w:rsidRPr="009B5EB4" w:rsidRDefault="009B5EB4" w:rsidP="009B5EB4">
      <w:r w:rsidRPr="009B5EB4">
        <w:t>Certaines régions produisent des ressources alimentaires.</w:t>
      </w:r>
    </w:p>
    <w:p w14:paraId="2C9E55CB" w14:textId="77777777" w:rsidR="009B5EB4" w:rsidRPr="009B5EB4" w:rsidRDefault="009B5EB4" w:rsidP="009B5EB4">
      <w:r w:rsidRPr="009B5EB4">
        <w:t>D'autres concentrent les industries.</w:t>
      </w:r>
    </w:p>
    <w:p w14:paraId="514E2024" w14:textId="77777777" w:rsidR="009B5EB4" w:rsidRPr="009B5EB4" w:rsidRDefault="009B5EB4" w:rsidP="009B5EB4">
      <w:r w:rsidRPr="009B5EB4">
        <w:t>Les grandes cités possèdent des établissements financiers et administratifs.</w:t>
      </w:r>
    </w:p>
    <w:p w14:paraId="3D33E549" w14:textId="77777777" w:rsidR="009B5EB4" w:rsidRPr="009B5EB4" w:rsidRDefault="009B5EB4" w:rsidP="009B5EB4">
      <w:r w:rsidRPr="009B5EB4">
        <w:t>Les pouvoirs impériaux, les institutions autonomes et les Maisons interviennent dans des systèmes économiques parfois distincts.</w:t>
      </w:r>
    </w:p>
    <w:p w14:paraId="0AF0040E" w14:textId="77777777" w:rsidR="009B5EB4" w:rsidRPr="009B5EB4" w:rsidRDefault="009B5EB4" w:rsidP="009B5EB4">
      <w:r w:rsidRPr="009B5EB4">
        <w:t>Mais le Cœur-Monde ne doit pas être représenté comme un centre absorbant toute la richesse.</w:t>
      </w:r>
    </w:p>
    <w:p w14:paraId="34D83B18" w14:textId="77777777" w:rsidR="009B5EB4" w:rsidRPr="009B5EB4" w:rsidRDefault="009B5EB4" w:rsidP="009B5EB4">
      <w:r w:rsidRPr="009B5EB4">
        <w:t>Les anciennes colonies ont progressivement créé leurs propres capitaux.</w:t>
      </w:r>
    </w:p>
    <w:p w14:paraId="665FCF6C" w14:textId="77777777" w:rsidR="009B5EB4" w:rsidRPr="009B5EB4" w:rsidRDefault="009B5EB4" w:rsidP="009B5EB4">
      <w:r w:rsidRPr="009B5EB4">
        <w:t>Elles peuvent financer des opérations situées sur Avar-</w:t>
      </w:r>
      <w:proofErr w:type="spellStart"/>
      <w:r w:rsidRPr="009B5EB4">
        <w:t>Kharûn</w:t>
      </w:r>
      <w:proofErr w:type="spellEnd"/>
      <w:r w:rsidRPr="009B5EB4">
        <w:t>.</w:t>
      </w:r>
    </w:p>
    <w:p w14:paraId="04A55BEC" w14:textId="77777777" w:rsidR="009B5EB4" w:rsidRPr="009B5EB4" w:rsidRDefault="009B5EB4" w:rsidP="009B5EB4">
      <w:r w:rsidRPr="009B5EB4">
        <w:t>Elles peuvent posséder des entreprises actives dans les métropoles.</w:t>
      </w:r>
    </w:p>
    <w:p w14:paraId="56C41F9C" w14:textId="77777777" w:rsidR="009B5EB4" w:rsidRPr="009B5EB4" w:rsidRDefault="009B5EB4" w:rsidP="009B5EB4">
      <w:r w:rsidRPr="009B5EB4">
        <w:t>Elles peuvent refuser certains contrats.</w:t>
      </w:r>
    </w:p>
    <w:p w14:paraId="3CFD8A53" w14:textId="77777777" w:rsidR="009B5EB4" w:rsidRPr="009B5EB4" w:rsidRDefault="009B5EB4" w:rsidP="009B5EB4">
      <w:r w:rsidRPr="009B5EB4">
        <w:t>Le commerce ne circule donc plus exclusivement du centre vers les périphéries.</w:t>
      </w:r>
    </w:p>
    <w:p w14:paraId="65B06625" w14:textId="77777777" w:rsidR="009B5EB4" w:rsidRPr="009B5EB4" w:rsidRDefault="009B5EB4" w:rsidP="009B5EB4">
      <w:pPr>
        <w:rPr>
          <w:b/>
          <w:bCs/>
        </w:rPr>
      </w:pPr>
      <w:r w:rsidRPr="009B5EB4">
        <w:rPr>
          <w:b/>
          <w:bCs/>
        </w:rPr>
        <w:t xml:space="preserve">XXV. </w:t>
      </w:r>
      <w:proofErr w:type="spellStart"/>
      <w:r w:rsidRPr="009B5EB4">
        <w:rPr>
          <w:b/>
          <w:bCs/>
        </w:rPr>
        <w:t>Veyr-Saël</w:t>
      </w:r>
      <w:proofErr w:type="spellEnd"/>
      <w:r w:rsidRPr="009B5EB4">
        <w:rPr>
          <w:b/>
          <w:bCs/>
        </w:rPr>
        <w:t xml:space="preserve"> — L'économie de l'autonomie</w:t>
      </w:r>
    </w:p>
    <w:p w14:paraId="3B4B8B09" w14:textId="77777777" w:rsidR="009B5EB4" w:rsidRPr="009B5EB4" w:rsidRDefault="009B5EB4" w:rsidP="009B5EB4">
      <w:r w:rsidRPr="009B5EB4">
        <w:t>La Grande Traversée a fondé une société dont les premières générations dépendaient considérablement de leurs approvisionnements.</w:t>
      </w:r>
    </w:p>
    <w:p w14:paraId="5C2199D5" w14:textId="77777777" w:rsidR="009B5EB4" w:rsidRPr="009B5EB4" w:rsidRDefault="009B5EB4" w:rsidP="009B5EB4">
      <w:r w:rsidRPr="009B5EB4">
        <w:t>Les crises biologiques et les conflits politiques ont progressivement renforcé les compétences locales.</w:t>
      </w:r>
    </w:p>
    <w:p w14:paraId="101757C0" w14:textId="77777777" w:rsidR="009B5EB4" w:rsidRPr="009B5EB4" w:rsidRDefault="009B5EB4" w:rsidP="009B5EB4">
      <w:r w:rsidRPr="009B5EB4">
        <w:t xml:space="preserve">Pendant le siège de </w:t>
      </w:r>
      <w:proofErr w:type="spellStart"/>
      <w:r w:rsidRPr="009B5EB4">
        <w:t>Veyr-Saël</w:t>
      </w:r>
      <w:proofErr w:type="spellEnd"/>
      <w:r w:rsidRPr="009B5EB4">
        <w:t>, les habitants ont appris à maintenir une partie de leurs infrastructures sans dépendre entièrement des livraisons extérieures.</w:t>
      </w:r>
    </w:p>
    <w:p w14:paraId="6A8E0C48" w14:textId="77777777" w:rsidR="009B5EB4" w:rsidRPr="009B5EB4" w:rsidRDefault="009B5EB4" w:rsidP="009B5EB4">
      <w:r w:rsidRPr="009B5EB4">
        <w:t>Cette expérience possède des conséquences économiques durables.</w:t>
      </w:r>
    </w:p>
    <w:p w14:paraId="667A1473" w14:textId="77777777" w:rsidR="009B5EB4" w:rsidRPr="009B5EB4" w:rsidRDefault="009B5EB4" w:rsidP="009B5EB4">
      <w:r w:rsidRPr="009B5EB4">
        <w:t xml:space="preserve">Les entreprises </w:t>
      </w:r>
      <w:proofErr w:type="spellStart"/>
      <w:r w:rsidRPr="009B5EB4">
        <w:t>veyriennes</w:t>
      </w:r>
      <w:proofErr w:type="spellEnd"/>
      <w:r w:rsidRPr="009B5EB4">
        <w:t xml:space="preserve"> peuvent rechercher la diversification de leurs fournisseurs.</w:t>
      </w:r>
    </w:p>
    <w:p w14:paraId="746F6800" w14:textId="77777777" w:rsidR="009B5EB4" w:rsidRPr="009B5EB4" w:rsidRDefault="009B5EB4" w:rsidP="009B5EB4">
      <w:r w:rsidRPr="009B5EB4">
        <w:t>Elles peuvent privilégier certaines productions locales.</w:t>
      </w:r>
    </w:p>
    <w:p w14:paraId="70F5BB3D" w14:textId="77777777" w:rsidR="009B5EB4" w:rsidRPr="009B5EB4" w:rsidRDefault="009B5EB4" w:rsidP="009B5EB4">
      <w:r w:rsidRPr="009B5EB4">
        <w:t>Les pouvoirs publics peuvent souhaiter protéger les installations essentielles.</w:t>
      </w:r>
    </w:p>
    <w:p w14:paraId="1E1CFB17" w14:textId="77777777" w:rsidR="009B5EB4" w:rsidRPr="009B5EB4" w:rsidRDefault="009B5EB4" w:rsidP="009B5EB4">
      <w:r w:rsidRPr="009B5EB4">
        <w:t>Les sociétés commerciales doivent tenir compte de l'autonomie revendiquée par les habitants.</w:t>
      </w:r>
    </w:p>
    <w:p w14:paraId="58D9526F" w14:textId="77777777" w:rsidR="009B5EB4" w:rsidRPr="009B5EB4" w:rsidRDefault="009B5EB4" w:rsidP="009B5EB4">
      <w:pPr>
        <w:rPr>
          <w:b/>
          <w:bCs/>
        </w:rPr>
      </w:pPr>
      <w:r w:rsidRPr="009B5EB4">
        <w:rPr>
          <w:b/>
          <w:bCs/>
        </w:rPr>
        <w:t>La valeur de la continuité</w:t>
      </w:r>
    </w:p>
    <w:p w14:paraId="243C4531" w14:textId="77777777" w:rsidR="009B5EB4" w:rsidRPr="009B5EB4" w:rsidRDefault="009B5EB4" w:rsidP="009B5EB4">
      <w:r w:rsidRPr="009B5EB4">
        <w:lastRenderedPageBreak/>
        <w:t>Un fournisseur n'est pas nécessairement préféré parce qu'il présente le prix le plus bas.</w:t>
      </w:r>
    </w:p>
    <w:p w14:paraId="37372C9D" w14:textId="77777777" w:rsidR="009B5EB4" w:rsidRPr="009B5EB4" w:rsidRDefault="009B5EB4" w:rsidP="009B5EB4">
      <w:r w:rsidRPr="009B5EB4">
        <w:t>Il peut être retenu parce qu'il dispose de capacités locales de réparation.</w:t>
      </w:r>
    </w:p>
    <w:p w14:paraId="5AB74545" w14:textId="77777777" w:rsidR="009B5EB4" w:rsidRPr="009B5EB4" w:rsidRDefault="009B5EB4" w:rsidP="009B5EB4">
      <w:r w:rsidRPr="009B5EB4">
        <w:t>Un appareil plus coûteux peut être préféré à un équipement nécessitant des composants importés impossibles à remplacer rapidement.</w:t>
      </w:r>
    </w:p>
    <w:p w14:paraId="43E957C9" w14:textId="77777777" w:rsidR="009B5EB4" w:rsidRPr="009B5EB4" w:rsidRDefault="009B5EB4" w:rsidP="009B5EB4">
      <w:r w:rsidRPr="009B5EB4">
        <w:t xml:space="preserve">L'histoire </w:t>
      </w:r>
      <w:proofErr w:type="spellStart"/>
      <w:r w:rsidRPr="009B5EB4">
        <w:t>veyrienne</w:t>
      </w:r>
      <w:proofErr w:type="spellEnd"/>
      <w:r w:rsidRPr="009B5EB4">
        <w:t xml:space="preserve"> a fait de la fiabilité un enjeu économique majeur.</w:t>
      </w:r>
    </w:p>
    <w:p w14:paraId="69D98D30" w14:textId="77777777" w:rsidR="009B5EB4" w:rsidRPr="009B5EB4" w:rsidRDefault="009B5EB4" w:rsidP="009B5EB4">
      <w:pPr>
        <w:rPr>
          <w:b/>
          <w:bCs/>
        </w:rPr>
      </w:pPr>
      <w:r w:rsidRPr="009B5EB4">
        <w:rPr>
          <w:b/>
          <w:bCs/>
        </w:rPr>
        <w:t xml:space="preserve">XXVI. </w:t>
      </w:r>
      <w:proofErr w:type="spellStart"/>
      <w:r w:rsidRPr="009B5EB4">
        <w:rPr>
          <w:b/>
          <w:bCs/>
        </w:rPr>
        <w:t>Dæl-Orûn</w:t>
      </w:r>
      <w:proofErr w:type="spellEnd"/>
      <w:r w:rsidRPr="009B5EB4">
        <w:rPr>
          <w:b/>
          <w:bCs/>
        </w:rPr>
        <w:t xml:space="preserve"> — L'économie des cités dispersées</w:t>
      </w:r>
    </w:p>
    <w:p w14:paraId="5A0A5C1A" w14:textId="77777777" w:rsidR="009B5EB4" w:rsidRPr="009B5EB4" w:rsidRDefault="009B5EB4" w:rsidP="009B5EB4">
      <w:r w:rsidRPr="009B5EB4">
        <w:t>La Ceinture présente une géographie commerciale particulière.</w:t>
      </w:r>
    </w:p>
    <w:p w14:paraId="5A7C4057" w14:textId="77777777" w:rsidR="009B5EB4" w:rsidRPr="009B5EB4" w:rsidRDefault="009B5EB4" w:rsidP="009B5EB4">
      <w:r w:rsidRPr="009B5EB4">
        <w:t>Les installations sont dispersées.</w:t>
      </w:r>
    </w:p>
    <w:p w14:paraId="6BBD1CD9" w14:textId="77777777" w:rsidR="009B5EB4" w:rsidRPr="009B5EB4" w:rsidRDefault="009B5EB4" w:rsidP="009B5EB4">
      <w:r w:rsidRPr="009B5EB4">
        <w:t>Les routes peuvent dépendre des trajectoires et des possibilités de transfert.</w:t>
      </w:r>
    </w:p>
    <w:p w14:paraId="5108A977" w14:textId="77777777" w:rsidR="009B5EB4" w:rsidRPr="009B5EB4" w:rsidRDefault="009B5EB4" w:rsidP="009B5EB4">
      <w:r w:rsidRPr="009B5EB4">
        <w:t>Le stockage et la manutention occupent une place importante.</w:t>
      </w:r>
    </w:p>
    <w:p w14:paraId="545A2527" w14:textId="77777777" w:rsidR="009B5EB4" w:rsidRPr="009B5EB4" w:rsidRDefault="009B5EB4" w:rsidP="009B5EB4">
      <w:r w:rsidRPr="009B5EB4">
        <w:t>Les échanges concernent des matières, des pièces, des équipements et des services.</w:t>
      </w:r>
    </w:p>
    <w:p w14:paraId="21502ABA" w14:textId="77777777" w:rsidR="009B5EB4" w:rsidRPr="009B5EB4" w:rsidRDefault="009B5EB4" w:rsidP="009B5EB4">
      <w:pPr>
        <w:rPr>
          <w:b/>
          <w:bCs/>
        </w:rPr>
      </w:pPr>
      <w:r w:rsidRPr="009B5EB4">
        <w:rPr>
          <w:b/>
          <w:bCs/>
        </w:rPr>
        <w:t>La récupération comme industrie</w:t>
      </w:r>
    </w:p>
    <w:p w14:paraId="1B83E815" w14:textId="77777777" w:rsidR="009B5EB4" w:rsidRPr="009B5EB4" w:rsidRDefault="009B5EB4" w:rsidP="009B5EB4">
      <w:r w:rsidRPr="009B5EB4">
        <w:t>Un composant provenant d'une installation abandonnée peut conserver une valeur considérable.</w:t>
      </w:r>
    </w:p>
    <w:p w14:paraId="2E6B1E2F" w14:textId="77777777" w:rsidR="009B5EB4" w:rsidRPr="009B5EB4" w:rsidRDefault="009B5EB4" w:rsidP="009B5EB4">
      <w:r w:rsidRPr="009B5EB4">
        <w:t>Une pièce ancienne peut être recherchée parce qu'elle permet de maintenir un équipement devenu rare.</w:t>
      </w:r>
    </w:p>
    <w:p w14:paraId="5E71BF86" w14:textId="77777777" w:rsidR="009B5EB4" w:rsidRPr="009B5EB4" w:rsidRDefault="009B5EB4" w:rsidP="009B5EB4">
      <w:r w:rsidRPr="009B5EB4">
        <w:t>Un atelier peut acheter du matériel déclassé, le remettre en état et le revendre.</w:t>
      </w:r>
    </w:p>
    <w:p w14:paraId="4CCD5856" w14:textId="77777777" w:rsidR="009B5EB4" w:rsidRPr="009B5EB4" w:rsidRDefault="009B5EB4" w:rsidP="009B5EB4">
      <w:r w:rsidRPr="009B5EB4">
        <w:t>La récupération peut constituer une activité parfaitement légitime.</w:t>
      </w:r>
    </w:p>
    <w:p w14:paraId="7CC2C137" w14:textId="77777777" w:rsidR="009B5EB4" w:rsidRPr="009B5EB4" w:rsidRDefault="009B5EB4" w:rsidP="009B5EB4">
      <w:r w:rsidRPr="009B5EB4">
        <w:t>Elle devient problématique lorsqu'elle porte sur des biens volés, des installations protégées ou des équipements dont la provenance ne peut pas être établie.</w:t>
      </w:r>
    </w:p>
    <w:p w14:paraId="567B6359" w14:textId="77777777" w:rsidR="009B5EB4" w:rsidRPr="009B5EB4" w:rsidRDefault="009B5EB4" w:rsidP="009B5EB4">
      <w:pPr>
        <w:rPr>
          <w:b/>
          <w:bCs/>
        </w:rPr>
      </w:pPr>
      <w:r w:rsidRPr="009B5EB4">
        <w:rPr>
          <w:b/>
          <w:bCs/>
        </w:rPr>
        <w:t>La question de la propriété</w:t>
      </w:r>
    </w:p>
    <w:p w14:paraId="569F3DA6" w14:textId="77777777" w:rsidR="009B5EB4" w:rsidRPr="009B5EB4" w:rsidRDefault="009B5EB4" w:rsidP="009B5EB4">
      <w:r w:rsidRPr="009B5EB4">
        <w:t>Une installation industrielle peut être abandonnée pendant plusieurs générations.</w:t>
      </w:r>
    </w:p>
    <w:p w14:paraId="360CEDDC" w14:textId="77777777" w:rsidR="009B5EB4" w:rsidRPr="009B5EB4" w:rsidRDefault="009B5EB4" w:rsidP="009B5EB4">
      <w:r w:rsidRPr="009B5EB4">
        <w:t>Une communauté peut ensuite la restaurer et y vivre.</w:t>
      </w:r>
    </w:p>
    <w:p w14:paraId="290DE19F" w14:textId="77777777" w:rsidR="009B5EB4" w:rsidRPr="009B5EB4" w:rsidRDefault="009B5EB4" w:rsidP="009B5EB4">
      <w:r w:rsidRPr="009B5EB4">
        <w:t>Un ancien propriétaire peut réapparaître.</w:t>
      </w:r>
    </w:p>
    <w:p w14:paraId="14955C4B" w14:textId="77777777" w:rsidR="009B5EB4" w:rsidRPr="009B5EB4" w:rsidRDefault="009B5EB4" w:rsidP="009B5EB4">
      <w:r w:rsidRPr="009B5EB4">
        <w:t>Les droits deviennent difficiles à départager.</w:t>
      </w:r>
    </w:p>
    <w:p w14:paraId="41026052" w14:textId="77777777" w:rsidR="009B5EB4" w:rsidRPr="009B5EB4" w:rsidRDefault="009B5EB4" w:rsidP="009B5EB4">
      <w:r w:rsidRPr="009B5EB4">
        <w:t>La continuité de l'usage peut entrer en conflit avec les titres historiques.</w:t>
      </w:r>
    </w:p>
    <w:p w14:paraId="1335F0AD" w14:textId="77777777" w:rsidR="009B5EB4" w:rsidRPr="009B5EB4" w:rsidRDefault="009B5EB4" w:rsidP="009B5EB4">
      <w:r w:rsidRPr="009B5EB4">
        <w:t>Ce problème est particulièrement important dans le Haut Noir, où la survie des habitants dépend parfois des structures qu'ils entretiennent eux-mêmes.</w:t>
      </w:r>
    </w:p>
    <w:p w14:paraId="175EC9E2" w14:textId="77777777" w:rsidR="009B5EB4" w:rsidRPr="009B5EB4" w:rsidRDefault="009B5EB4" w:rsidP="009B5EB4">
      <w:pPr>
        <w:rPr>
          <w:b/>
          <w:bCs/>
        </w:rPr>
      </w:pPr>
      <w:r w:rsidRPr="009B5EB4">
        <w:rPr>
          <w:b/>
          <w:bCs/>
        </w:rPr>
        <w:t>XXVII. Thalen-Or — L'économie alimentaire</w:t>
      </w:r>
    </w:p>
    <w:p w14:paraId="2A739CF3" w14:textId="77777777" w:rsidR="009B5EB4" w:rsidRPr="009B5EB4" w:rsidRDefault="009B5EB4" w:rsidP="009B5EB4">
      <w:r w:rsidRPr="009B5EB4">
        <w:t>Thalen-Or possède une activité agricole importante.</w:t>
      </w:r>
    </w:p>
    <w:p w14:paraId="3058D272" w14:textId="77777777" w:rsidR="009B5EB4" w:rsidRPr="009B5EB4" w:rsidRDefault="009B5EB4" w:rsidP="009B5EB4">
      <w:r w:rsidRPr="009B5EB4">
        <w:t>Elle participe à l'approvisionnement des communautés du Haut Noir.</w:t>
      </w:r>
    </w:p>
    <w:p w14:paraId="5A8E33C8" w14:textId="77777777" w:rsidR="009B5EB4" w:rsidRPr="009B5EB4" w:rsidRDefault="009B5EB4" w:rsidP="009B5EB4">
      <w:r w:rsidRPr="009B5EB4">
        <w:t>Les installations nécessitent des compétences biologiques et techniques.</w:t>
      </w:r>
    </w:p>
    <w:p w14:paraId="1C656DBA" w14:textId="77777777" w:rsidR="009B5EB4" w:rsidRPr="009B5EB4" w:rsidRDefault="009B5EB4" w:rsidP="009B5EB4">
      <w:r w:rsidRPr="009B5EB4">
        <w:t>Les produits doivent être transportés dans des conditions adaptées.</w:t>
      </w:r>
    </w:p>
    <w:p w14:paraId="7A2F4BE3" w14:textId="77777777" w:rsidR="009B5EB4" w:rsidRPr="009B5EB4" w:rsidRDefault="009B5EB4" w:rsidP="009B5EB4">
      <w:r w:rsidRPr="009B5EB4">
        <w:t>Certaines denrées peuvent être consommées rapidement.</w:t>
      </w:r>
    </w:p>
    <w:p w14:paraId="037F4312" w14:textId="77777777" w:rsidR="009B5EB4" w:rsidRPr="009B5EB4" w:rsidRDefault="009B5EB4" w:rsidP="009B5EB4">
      <w:r w:rsidRPr="009B5EB4">
        <w:t>D'autres nécessitent une conservation particulière.</w:t>
      </w:r>
    </w:p>
    <w:p w14:paraId="443CC9E7" w14:textId="77777777" w:rsidR="009B5EB4" w:rsidRPr="009B5EB4" w:rsidRDefault="009B5EB4" w:rsidP="009B5EB4">
      <w:r w:rsidRPr="009B5EB4">
        <w:t>Le prix dépend donc du coût de production et des conditions de transport.</w:t>
      </w:r>
    </w:p>
    <w:p w14:paraId="6B1A7DE1" w14:textId="77777777" w:rsidR="009B5EB4" w:rsidRPr="009B5EB4" w:rsidRDefault="009B5EB4" w:rsidP="009B5EB4">
      <w:pPr>
        <w:rPr>
          <w:b/>
          <w:bCs/>
        </w:rPr>
      </w:pPr>
      <w:r w:rsidRPr="009B5EB4">
        <w:rPr>
          <w:b/>
          <w:bCs/>
        </w:rPr>
        <w:t>Les risques d'une spécialisation alimentaire</w:t>
      </w:r>
    </w:p>
    <w:p w14:paraId="725C0E35" w14:textId="77777777" w:rsidR="009B5EB4" w:rsidRPr="009B5EB4" w:rsidRDefault="009B5EB4" w:rsidP="009B5EB4">
      <w:r w:rsidRPr="009B5EB4">
        <w:t>Une société qui dépend d'un fournisseur unique peut devenir vulnérable.</w:t>
      </w:r>
    </w:p>
    <w:p w14:paraId="5099EFA1" w14:textId="77777777" w:rsidR="009B5EB4" w:rsidRPr="009B5EB4" w:rsidRDefault="009B5EB4" w:rsidP="009B5EB4">
      <w:r w:rsidRPr="009B5EB4">
        <w:t>Une rupture de transport peut provoquer des pénuries.</w:t>
      </w:r>
    </w:p>
    <w:p w14:paraId="3C8ACE60" w14:textId="77777777" w:rsidR="009B5EB4" w:rsidRPr="009B5EB4" w:rsidRDefault="009B5EB4" w:rsidP="009B5EB4">
      <w:r w:rsidRPr="009B5EB4">
        <w:t>Une contamination peut interrompre une production.</w:t>
      </w:r>
    </w:p>
    <w:p w14:paraId="341C1F61" w14:textId="77777777" w:rsidR="009B5EB4" w:rsidRPr="009B5EB4" w:rsidRDefault="009B5EB4" w:rsidP="009B5EB4">
      <w:r w:rsidRPr="009B5EB4">
        <w:t>Une crise financière peut empêcher les acheteurs d'obtenir leurs approvisionnements.</w:t>
      </w:r>
    </w:p>
    <w:p w14:paraId="35EC924C" w14:textId="77777777" w:rsidR="009B5EB4" w:rsidRPr="009B5EB4" w:rsidRDefault="009B5EB4" w:rsidP="009B5EB4">
      <w:r w:rsidRPr="009B5EB4">
        <w:t>Les colonies ont donc intérêt à maintenir certaines capacités de réserve ou de production locale.</w:t>
      </w:r>
    </w:p>
    <w:p w14:paraId="4FB54114" w14:textId="77777777" w:rsidR="009B5EB4" w:rsidRPr="009B5EB4" w:rsidRDefault="009B5EB4" w:rsidP="009B5EB4">
      <w:r w:rsidRPr="009B5EB4">
        <w:t>La sécurité alimentaire n'est pas simplement une question de marché.</w:t>
      </w:r>
    </w:p>
    <w:p w14:paraId="778E8370" w14:textId="77777777" w:rsidR="009B5EB4" w:rsidRPr="009B5EB4" w:rsidRDefault="009B5EB4" w:rsidP="009B5EB4">
      <w:r w:rsidRPr="009B5EB4">
        <w:t>Elle constitue une condition de survie collective.</w:t>
      </w:r>
    </w:p>
    <w:p w14:paraId="31556476" w14:textId="77777777" w:rsidR="009B5EB4" w:rsidRPr="009B5EB4" w:rsidRDefault="009B5EB4" w:rsidP="009B5EB4">
      <w:pPr>
        <w:rPr>
          <w:b/>
          <w:bCs/>
        </w:rPr>
      </w:pPr>
      <w:r w:rsidRPr="009B5EB4">
        <w:rPr>
          <w:b/>
          <w:bCs/>
        </w:rPr>
        <w:lastRenderedPageBreak/>
        <w:t>XXVIII. Khar-Or — L'économie des chantiers</w:t>
      </w:r>
    </w:p>
    <w:p w14:paraId="33FBD79D" w14:textId="77777777" w:rsidR="009B5EB4" w:rsidRPr="009B5EB4" w:rsidRDefault="009B5EB4" w:rsidP="009B5EB4">
      <w:r w:rsidRPr="009B5EB4">
        <w:t>Khar-Or occupe une place majeure dans la construction navale.</w:t>
      </w:r>
    </w:p>
    <w:p w14:paraId="5F8B6638" w14:textId="77777777" w:rsidR="009B5EB4" w:rsidRPr="009B5EB4" w:rsidRDefault="009B5EB4" w:rsidP="009B5EB4">
      <w:r w:rsidRPr="009B5EB4">
        <w:t>Ses activités nécessitent des matériaux, des composants, des équipements et des travailleurs qualifiés.</w:t>
      </w:r>
    </w:p>
    <w:p w14:paraId="01DD576D" w14:textId="77777777" w:rsidR="009B5EB4" w:rsidRPr="009B5EB4" w:rsidRDefault="009B5EB4" w:rsidP="009B5EB4">
      <w:r w:rsidRPr="009B5EB4">
        <w:t>Les chantiers disposent de cycles de production longs.</w:t>
      </w:r>
    </w:p>
    <w:p w14:paraId="236FA559" w14:textId="77777777" w:rsidR="009B5EB4" w:rsidRPr="009B5EB4" w:rsidRDefault="009B5EB4" w:rsidP="009B5EB4">
      <w:r w:rsidRPr="009B5EB4">
        <w:t>Une Nef peut nécessiter des années de planification, de construction et d'essais.</w:t>
      </w:r>
    </w:p>
    <w:p w14:paraId="0D271C62" w14:textId="77777777" w:rsidR="009B5EB4" w:rsidRPr="009B5EB4" w:rsidRDefault="009B5EB4" w:rsidP="009B5EB4">
      <w:r w:rsidRPr="009B5EB4">
        <w:t>Le financement doit donc couvrir une période importante avant la livraison.</w:t>
      </w:r>
    </w:p>
    <w:p w14:paraId="307885F0" w14:textId="77777777" w:rsidR="009B5EB4" w:rsidRPr="009B5EB4" w:rsidRDefault="009B5EB4" w:rsidP="009B5EB4">
      <w:pPr>
        <w:rPr>
          <w:b/>
          <w:bCs/>
        </w:rPr>
      </w:pPr>
      <w:r w:rsidRPr="009B5EB4">
        <w:rPr>
          <w:b/>
          <w:bCs/>
        </w:rPr>
        <w:t>Les risques industriels</w:t>
      </w:r>
    </w:p>
    <w:p w14:paraId="1AB713B8" w14:textId="77777777" w:rsidR="009B5EB4" w:rsidRPr="009B5EB4" w:rsidRDefault="009B5EB4" w:rsidP="009B5EB4">
      <w:r w:rsidRPr="009B5EB4">
        <w:t>Une commande peut être annulée.</w:t>
      </w:r>
    </w:p>
    <w:p w14:paraId="7C7C30EA" w14:textId="77777777" w:rsidR="009B5EB4" w:rsidRPr="009B5EB4" w:rsidRDefault="009B5EB4" w:rsidP="009B5EB4">
      <w:r w:rsidRPr="009B5EB4">
        <w:t>Un composant peut devenir obsolète.</w:t>
      </w:r>
    </w:p>
    <w:p w14:paraId="436D6E41" w14:textId="77777777" w:rsidR="009B5EB4" w:rsidRPr="009B5EB4" w:rsidRDefault="009B5EB4" w:rsidP="009B5EB4">
      <w:r w:rsidRPr="009B5EB4">
        <w:t>Une nouvelle technologie peut modifier les besoins du client.</w:t>
      </w:r>
    </w:p>
    <w:p w14:paraId="582B8728" w14:textId="77777777" w:rsidR="009B5EB4" w:rsidRPr="009B5EB4" w:rsidRDefault="009B5EB4" w:rsidP="009B5EB4">
      <w:r w:rsidRPr="009B5EB4">
        <w:t>Un matériau stratégique peut devenir difficile à obtenir.</w:t>
      </w:r>
    </w:p>
    <w:p w14:paraId="18ECF7AE" w14:textId="77777777" w:rsidR="009B5EB4" w:rsidRPr="009B5EB4" w:rsidRDefault="009B5EB4" w:rsidP="009B5EB4">
      <w:r w:rsidRPr="009B5EB4">
        <w:t>Un fournisseur peut faire faillite.</w:t>
      </w:r>
    </w:p>
    <w:p w14:paraId="55E68223" w14:textId="77777777" w:rsidR="009B5EB4" w:rsidRPr="009B5EB4" w:rsidRDefault="009B5EB4" w:rsidP="009B5EB4">
      <w:r w:rsidRPr="009B5EB4">
        <w:t>La puissance de Khar-Or dépend donc autant de sa maîtrise logistique que de ses capacités de construction.</w:t>
      </w:r>
    </w:p>
    <w:p w14:paraId="071B4DD6" w14:textId="77777777" w:rsidR="009B5EB4" w:rsidRPr="009B5EB4" w:rsidRDefault="009B5EB4" w:rsidP="009B5EB4">
      <w:pPr>
        <w:rPr>
          <w:b/>
          <w:bCs/>
        </w:rPr>
      </w:pPr>
      <w:r w:rsidRPr="009B5EB4">
        <w:rPr>
          <w:b/>
          <w:bCs/>
        </w:rPr>
        <w:t xml:space="preserve">XXIX. </w:t>
      </w:r>
      <w:proofErr w:type="spellStart"/>
      <w:r w:rsidRPr="009B5EB4">
        <w:rPr>
          <w:b/>
          <w:bCs/>
        </w:rPr>
        <w:t>Enur</w:t>
      </w:r>
      <w:proofErr w:type="spellEnd"/>
      <w:r w:rsidRPr="009B5EB4">
        <w:rPr>
          <w:b/>
          <w:bCs/>
        </w:rPr>
        <w:t>-Or — Une économie limitée par la protection du vivant</w:t>
      </w:r>
    </w:p>
    <w:p w14:paraId="3D85CB68" w14:textId="77777777" w:rsidR="009B5EB4" w:rsidRPr="009B5EB4" w:rsidRDefault="009B5EB4" w:rsidP="009B5EB4">
      <w:proofErr w:type="spellStart"/>
      <w:r w:rsidRPr="009B5EB4">
        <w:t>Enur</w:t>
      </w:r>
      <w:proofErr w:type="spellEnd"/>
      <w:r w:rsidRPr="009B5EB4">
        <w:t>-Or possède un milieu sous-glaciaire ancien.</w:t>
      </w:r>
    </w:p>
    <w:p w14:paraId="50D92541" w14:textId="77777777" w:rsidR="009B5EB4" w:rsidRPr="009B5EB4" w:rsidRDefault="009B5EB4" w:rsidP="009B5EB4">
      <w:r w:rsidRPr="009B5EB4">
        <w:t>Les recherches scientifiques ont conduit à reconnaître des exigences particulières de préservation.</w:t>
      </w:r>
    </w:p>
    <w:p w14:paraId="35770B9A" w14:textId="77777777" w:rsidR="009B5EB4" w:rsidRPr="009B5EB4" w:rsidRDefault="009B5EB4" w:rsidP="009B5EB4">
      <w:r w:rsidRPr="009B5EB4">
        <w:t>Certaines activités économiques peuvent être réglementées ou interdites.</w:t>
      </w:r>
    </w:p>
    <w:p w14:paraId="3304D662" w14:textId="77777777" w:rsidR="009B5EB4" w:rsidRPr="009B5EB4" w:rsidRDefault="009B5EB4" w:rsidP="009B5EB4">
      <w:r w:rsidRPr="009B5EB4">
        <w:t>Cette situation peut réduire les possibilités immédiates d'exploitation.</w:t>
      </w:r>
    </w:p>
    <w:p w14:paraId="5BA1335C" w14:textId="77777777" w:rsidR="009B5EB4" w:rsidRPr="009B5EB4" w:rsidRDefault="009B5EB4" w:rsidP="009B5EB4">
      <w:r w:rsidRPr="009B5EB4">
        <w:t>Mais elle protège également une richesse scientifique et écologique exceptionnelle.</w:t>
      </w:r>
    </w:p>
    <w:p w14:paraId="523C2E62" w14:textId="77777777" w:rsidR="009B5EB4" w:rsidRPr="009B5EB4" w:rsidRDefault="009B5EB4" w:rsidP="009B5EB4">
      <w:r w:rsidRPr="009B5EB4">
        <w:t>L'économie locale ne peut donc pas être évaluée uniquement par les ressources qu'elle extrait.</w:t>
      </w:r>
    </w:p>
    <w:p w14:paraId="69CC36E6" w14:textId="77777777" w:rsidR="009B5EB4" w:rsidRPr="009B5EB4" w:rsidRDefault="009B5EB4" w:rsidP="009B5EB4">
      <w:r w:rsidRPr="009B5EB4">
        <w:t>Elle comprend aussi des compétences, des connaissances et des services liés à la recherche et à la gestion du milieu.</w:t>
      </w:r>
    </w:p>
    <w:p w14:paraId="5A62F277" w14:textId="77777777" w:rsidR="009B5EB4" w:rsidRPr="009B5EB4" w:rsidRDefault="009B5EB4" w:rsidP="009B5EB4">
      <w:pPr>
        <w:rPr>
          <w:b/>
          <w:bCs/>
        </w:rPr>
      </w:pPr>
      <w:r w:rsidRPr="009B5EB4">
        <w:rPr>
          <w:b/>
          <w:bCs/>
        </w:rPr>
        <w:t xml:space="preserve">XXX. </w:t>
      </w:r>
      <w:proofErr w:type="spellStart"/>
      <w:r w:rsidRPr="009B5EB4">
        <w:rPr>
          <w:b/>
          <w:bCs/>
        </w:rPr>
        <w:t>Voryn</w:t>
      </w:r>
      <w:proofErr w:type="spellEnd"/>
      <w:r w:rsidRPr="009B5EB4">
        <w:rPr>
          <w:b/>
          <w:bCs/>
        </w:rPr>
        <w:t xml:space="preserve"> — La lune qui possède le droit de refuser</w:t>
      </w:r>
    </w:p>
    <w:p w14:paraId="20FCA210" w14:textId="77777777" w:rsidR="009B5EB4" w:rsidRPr="009B5EB4" w:rsidRDefault="009B5EB4" w:rsidP="009B5EB4">
      <w:proofErr w:type="spellStart"/>
      <w:r w:rsidRPr="009B5EB4">
        <w:t>Voryn</w:t>
      </w:r>
      <w:proofErr w:type="spellEnd"/>
      <w:r w:rsidRPr="009B5EB4">
        <w:t xml:space="preserve"> offre l'un des exemples les plus importants d'autonomie économique.</w:t>
      </w:r>
    </w:p>
    <w:p w14:paraId="16E209B2" w14:textId="77777777" w:rsidR="009B5EB4" w:rsidRPr="009B5EB4" w:rsidRDefault="009B5EB4" w:rsidP="009B5EB4">
      <w:r w:rsidRPr="009B5EB4">
        <w:t xml:space="preserve">La </w:t>
      </w:r>
      <w:proofErr w:type="spellStart"/>
      <w:r w:rsidRPr="009B5EB4">
        <w:t>vorynite</w:t>
      </w:r>
      <w:proofErr w:type="spellEnd"/>
      <w:r w:rsidRPr="009B5EB4">
        <w:t xml:space="preserve"> est un matériau recherché pour ses propriétés métallurgiques particulières.</w:t>
      </w:r>
    </w:p>
    <w:p w14:paraId="789AA8E2" w14:textId="77777777" w:rsidR="009B5EB4" w:rsidRPr="009B5EB4" w:rsidRDefault="009B5EB4" w:rsidP="009B5EB4">
      <w:r w:rsidRPr="009B5EB4">
        <w:t>Sa valeur provient notamment de son histoire cristalline.</w:t>
      </w:r>
    </w:p>
    <w:p w14:paraId="604DE148" w14:textId="77777777" w:rsidR="009B5EB4" w:rsidRPr="009B5EB4" w:rsidRDefault="009B5EB4" w:rsidP="009B5EB4">
      <w:r w:rsidRPr="009B5EB4">
        <w:t>Elle ne doit pas être décrite comme un métal magiquement indestructible.</w:t>
      </w:r>
    </w:p>
    <w:p w14:paraId="26C878AD" w14:textId="77777777" w:rsidR="009B5EB4" w:rsidRPr="009B5EB4" w:rsidRDefault="009B5EB4" w:rsidP="009B5EB4">
      <w:r w:rsidRPr="009B5EB4">
        <w:t>Ses propriétés permettent certaines applications industrielles spécialisées.</w:t>
      </w:r>
    </w:p>
    <w:p w14:paraId="73CA3F70" w14:textId="77777777" w:rsidR="009B5EB4" w:rsidRPr="009B5EB4" w:rsidRDefault="009B5EB4" w:rsidP="009B5EB4">
      <w:r w:rsidRPr="009B5EB4">
        <w:t>La découverte attire les investisseurs et les Grandes Maisons.</w:t>
      </w:r>
    </w:p>
    <w:p w14:paraId="30F0AD8A" w14:textId="77777777" w:rsidR="009B5EB4" w:rsidRPr="009B5EB4" w:rsidRDefault="009B5EB4" w:rsidP="009B5EB4">
      <w:r w:rsidRPr="009B5EB4">
        <w:t>Mais les habitants développent une organisation politique leur permettant de limiter les ventes.</w:t>
      </w:r>
    </w:p>
    <w:p w14:paraId="1C3E58BB" w14:textId="77777777" w:rsidR="009B5EB4" w:rsidRPr="009B5EB4" w:rsidRDefault="009B5EB4" w:rsidP="009B5EB4">
      <w:r w:rsidRPr="009B5EB4">
        <w:t xml:space="preserve">Le droit de refuser devient une composante majeure de leur autonomie. </w:t>
      </w:r>
    </w:p>
    <w:p w14:paraId="1EDED05B" w14:textId="77777777" w:rsidR="009B5EB4" w:rsidRPr="009B5EB4" w:rsidRDefault="009B5EB4" w:rsidP="009B5EB4">
      <w:r w:rsidRPr="009B5EB4">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w:t>
      </w:r>
      <w:proofErr w:type="gramStart"/>
      <w:r w:rsidRPr="009B5EB4">
        <w:t>ère(</w:t>
      </w:r>
      <w:proofErr w:type="gramEnd"/>
      <w:r w:rsidRPr="009B5EB4">
        <w:t>4).docx</w:t>
      </w:r>
    </w:p>
    <w:p w14:paraId="64EC0567" w14:textId="77777777" w:rsidR="009B5EB4" w:rsidRPr="009B5EB4" w:rsidRDefault="009B5EB4" w:rsidP="009B5EB4">
      <w:pPr>
        <w:rPr>
          <w:b/>
          <w:bCs/>
        </w:rPr>
      </w:pPr>
      <w:r w:rsidRPr="009B5EB4">
        <w:rPr>
          <w:b/>
          <w:bCs/>
        </w:rPr>
        <w:t xml:space="preserve">Le paradoxe </w:t>
      </w:r>
      <w:proofErr w:type="spellStart"/>
      <w:r w:rsidRPr="009B5EB4">
        <w:rPr>
          <w:b/>
          <w:bCs/>
        </w:rPr>
        <w:t>vorynien</w:t>
      </w:r>
      <w:proofErr w:type="spellEnd"/>
    </w:p>
    <w:p w14:paraId="4D983229" w14:textId="77777777" w:rsidR="009B5EB4" w:rsidRPr="009B5EB4" w:rsidRDefault="009B5EB4" w:rsidP="009B5EB4">
      <w:r w:rsidRPr="009B5EB4">
        <w:t>Une société peut posséder une ressource extrêmement précieuse.</w:t>
      </w:r>
    </w:p>
    <w:p w14:paraId="62C91E64" w14:textId="77777777" w:rsidR="009B5EB4" w:rsidRPr="009B5EB4" w:rsidRDefault="009B5EB4" w:rsidP="009B5EB4">
      <w:r w:rsidRPr="009B5EB4">
        <w:t>Elle pourrait devenir beaucoup plus riche en vendant davantage.</w:t>
      </w:r>
    </w:p>
    <w:p w14:paraId="589FD7D1" w14:textId="77777777" w:rsidR="009B5EB4" w:rsidRPr="009B5EB4" w:rsidRDefault="009B5EB4" w:rsidP="009B5EB4">
      <w:r w:rsidRPr="009B5EB4">
        <w:t>Mais augmenter la production peut modifier profondément son environnement, ses rapports sociaux et son indépendance.</w:t>
      </w:r>
    </w:p>
    <w:p w14:paraId="07273F93" w14:textId="77777777" w:rsidR="009B5EB4" w:rsidRPr="009B5EB4" w:rsidRDefault="009B5EB4" w:rsidP="009B5EB4">
      <w:r w:rsidRPr="009B5EB4">
        <w:t>Les habitants doivent donc choisir entre plusieurs valeurs.</w:t>
      </w:r>
    </w:p>
    <w:p w14:paraId="07BEAB4B" w14:textId="77777777" w:rsidR="009B5EB4" w:rsidRPr="009B5EB4" w:rsidRDefault="009B5EB4" w:rsidP="009B5EB4">
      <w:r w:rsidRPr="009B5EB4">
        <w:t>Le revenu immédiat.</w:t>
      </w:r>
    </w:p>
    <w:p w14:paraId="38BE1B43" w14:textId="77777777" w:rsidR="009B5EB4" w:rsidRPr="009B5EB4" w:rsidRDefault="009B5EB4" w:rsidP="009B5EB4">
      <w:r w:rsidRPr="009B5EB4">
        <w:t>La préservation de leurs ressources.</w:t>
      </w:r>
    </w:p>
    <w:p w14:paraId="7028A9F6" w14:textId="77777777" w:rsidR="009B5EB4" w:rsidRPr="009B5EB4" w:rsidRDefault="009B5EB4" w:rsidP="009B5EB4">
      <w:r w:rsidRPr="009B5EB4">
        <w:t>La stabilité de leurs institutions.</w:t>
      </w:r>
    </w:p>
    <w:p w14:paraId="630D2D4A" w14:textId="77777777" w:rsidR="009B5EB4" w:rsidRPr="009B5EB4" w:rsidRDefault="009B5EB4" w:rsidP="009B5EB4">
      <w:r w:rsidRPr="009B5EB4">
        <w:t>Le maintien de leurs droits.</w:t>
      </w:r>
    </w:p>
    <w:p w14:paraId="0B8F5185" w14:textId="77777777" w:rsidR="009B5EB4" w:rsidRPr="009B5EB4" w:rsidRDefault="009B5EB4" w:rsidP="009B5EB4">
      <w:r w:rsidRPr="009B5EB4">
        <w:lastRenderedPageBreak/>
        <w:t>La possibilité de transmettre une richesse aux générations suivantes.</w:t>
      </w:r>
    </w:p>
    <w:p w14:paraId="1437026F" w14:textId="77777777" w:rsidR="009B5EB4" w:rsidRPr="009B5EB4" w:rsidRDefault="009B5EB4" w:rsidP="009B5EB4">
      <w:proofErr w:type="spellStart"/>
      <w:r w:rsidRPr="009B5EB4">
        <w:t>Voryn</w:t>
      </w:r>
      <w:proofErr w:type="spellEnd"/>
      <w:r w:rsidRPr="009B5EB4">
        <w:t xml:space="preserve"> est une puissance économique précisément parce qu'elle n'est pas obligée de vendre tout ce qu'elle possède.</w:t>
      </w:r>
    </w:p>
    <w:p w14:paraId="1D6508C2" w14:textId="77777777" w:rsidR="009B5EB4" w:rsidRPr="009B5EB4" w:rsidRDefault="009B5EB4" w:rsidP="009B5EB4">
      <w:pPr>
        <w:rPr>
          <w:b/>
          <w:bCs/>
        </w:rPr>
      </w:pPr>
      <w:r w:rsidRPr="009B5EB4">
        <w:rPr>
          <w:b/>
          <w:bCs/>
        </w:rPr>
        <w:t xml:space="preserve">XXXI. </w:t>
      </w:r>
      <w:proofErr w:type="spellStart"/>
      <w:r w:rsidRPr="009B5EB4">
        <w:rPr>
          <w:b/>
          <w:bCs/>
        </w:rPr>
        <w:t>Nær</w:t>
      </w:r>
      <w:proofErr w:type="spellEnd"/>
      <w:r w:rsidRPr="009B5EB4">
        <w:rPr>
          <w:b/>
          <w:bCs/>
        </w:rPr>
        <w:t>-Maël — Les Sept Courants</w:t>
      </w:r>
    </w:p>
    <w:p w14:paraId="480DC94D" w14:textId="77777777" w:rsidR="009B5EB4" w:rsidRPr="009B5EB4" w:rsidRDefault="009B5EB4" w:rsidP="009B5EB4">
      <w:proofErr w:type="spellStart"/>
      <w:r w:rsidRPr="009B5EB4">
        <w:t>Nær</w:t>
      </w:r>
      <w:proofErr w:type="spellEnd"/>
      <w:r w:rsidRPr="009B5EB4">
        <w:t>-Maël possède une économie liée à ses mers, à ses ports et à ses réseaux marchands.</w:t>
      </w:r>
    </w:p>
    <w:p w14:paraId="53F06C1C" w14:textId="77777777" w:rsidR="009B5EB4" w:rsidRPr="009B5EB4" w:rsidRDefault="009B5EB4" w:rsidP="009B5EB4">
      <w:r w:rsidRPr="009B5EB4">
        <w:t>La Convention des Sept Courants appartient à son histoire institutionnelle.</w:t>
      </w:r>
    </w:p>
    <w:p w14:paraId="49703F8B" w14:textId="77777777" w:rsidR="009B5EB4" w:rsidRPr="009B5EB4" w:rsidRDefault="009B5EB4" w:rsidP="009B5EB4">
      <w:r w:rsidRPr="009B5EB4">
        <w:t>Les activités maritimes exigent des infrastructures de navigation, de manutention et de stockage.</w:t>
      </w:r>
    </w:p>
    <w:p w14:paraId="72429B5F" w14:textId="77777777" w:rsidR="009B5EB4" w:rsidRPr="009B5EB4" w:rsidRDefault="009B5EB4" w:rsidP="009B5EB4">
      <w:r w:rsidRPr="009B5EB4">
        <w:t>Les communautés entretiennent des traditions commerciales particulières.</w:t>
      </w:r>
    </w:p>
    <w:p w14:paraId="004F9097" w14:textId="77777777" w:rsidR="009B5EB4" w:rsidRPr="009B5EB4" w:rsidRDefault="009B5EB4" w:rsidP="009B5EB4">
      <w:r w:rsidRPr="009B5EB4">
        <w:t>Mais la richesse portuaire ne repose pas uniquement sur la circulation des navires.</w:t>
      </w:r>
    </w:p>
    <w:p w14:paraId="076A94C0" w14:textId="77777777" w:rsidR="009B5EB4" w:rsidRPr="009B5EB4" w:rsidRDefault="009B5EB4" w:rsidP="009B5EB4">
      <w:r w:rsidRPr="009B5EB4">
        <w:t>Elle implique également les métiers de réparation, les assurances, les fournitures et les services.</w:t>
      </w:r>
    </w:p>
    <w:p w14:paraId="1ED93D74" w14:textId="77777777" w:rsidR="009B5EB4" w:rsidRPr="009B5EB4" w:rsidRDefault="009B5EB4" w:rsidP="009B5EB4">
      <w:r w:rsidRPr="009B5EB4">
        <w:t>Le port devient un lieu où la valeur change de forme.</w:t>
      </w:r>
    </w:p>
    <w:p w14:paraId="0F1759BC" w14:textId="77777777" w:rsidR="009B5EB4" w:rsidRPr="009B5EB4" w:rsidRDefault="009B5EB4" w:rsidP="009B5EB4">
      <w:r w:rsidRPr="009B5EB4">
        <w:t>Une cargaison arrive.</w:t>
      </w:r>
    </w:p>
    <w:p w14:paraId="0DDA3A49" w14:textId="77777777" w:rsidR="009B5EB4" w:rsidRPr="009B5EB4" w:rsidRDefault="009B5EB4" w:rsidP="009B5EB4">
      <w:r w:rsidRPr="009B5EB4">
        <w:t>Elle est inspectée.</w:t>
      </w:r>
    </w:p>
    <w:p w14:paraId="07FAA81A" w14:textId="77777777" w:rsidR="009B5EB4" w:rsidRPr="009B5EB4" w:rsidRDefault="009B5EB4" w:rsidP="009B5EB4">
      <w:r w:rsidRPr="009B5EB4">
        <w:t>Elle est éventuellement transformée.</w:t>
      </w:r>
    </w:p>
    <w:p w14:paraId="360F914D" w14:textId="77777777" w:rsidR="009B5EB4" w:rsidRPr="009B5EB4" w:rsidRDefault="009B5EB4" w:rsidP="009B5EB4">
      <w:r w:rsidRPr="009B5EB4">
        <w:t>Elle est vendue.</w:t>
      </w:r>
    </w:p>
    <w:p w14:paraId="0E45FA60" w14:textId="77777777" w:rsidR="009B5EB4" w:rsidRPr="009B5EB4" w:rsidRDefault="009B5EB4" w:rsidP="009B5EB4">
      <w:r w:rsidRPr="009B5EB4">
        <w:t>Elle repart vers une autre destination.</w:t>
      </w:r>
    </w:p>
    <w:p w14:paraId="2DA2E3EE" w14:textId="77777777" w:rsidR="009B5EB4" w:rsidRPr="009B5EB4" w:rsidRDefault="009B5EB4" w:rsidP="009B5EB4">
      <w:r w:rsidRPr="009B5EB4">
        <w:t>Les services associés peuvent représenter une part considérable de l'activité économique.</w:t>
      </w:r>
    </w:p>
    <w:p w14:paraId="5D0EFDFF" w14:textId="77777777" w:rsidR="009B5EB4" w:rsidRPr="009B5EB4" w:rsidRDefault="009B5EB4" w:rsidP="009B5EB4">
      <w:pPr>
        <w:rPr>
          <w:b/>
          <w:bCs/>
        </w:rPr>
      </w:pPr>
      <w:r w:rsidRPr="009B5EB4">
        <w:rPr>
          <w:b/>
          <w:bCs/>
        </w:rPr>
        <w:t xml:space="preserve">XXXII. </w:t>
      </w:r>
      <w:proofErr w:type="spellStart"/>
      <w:r w:rsidRPr="009B5EB4">
        <w:rPr>
          <w:b/>
          <w:bCs/>
        </w:rPr>
        <w:t>Vaël-Maen</w:t>
      </w:r>
      <w:proofErr w:type="spellEnd"/>
      <w:r w:rsidRPr="009B5EB4">
        <w:rPr>
          <w:b/>
          <w:bCs/>
        </w:rPr>
        <w:t xml:space="preserve"> — L'économie des Couronnes</w:t>
      </w:r>
    </w:p>
    <w:p w14:paraId="233305FE" w14:textId="77777777" w:rsidR="009B5EB4" w:rsidRPr="009B5EB4" w:rsidRDefault="009B5EB4" w:rsidP="009B5EB4">
      <w:r w:rsidRPr="009B5EB4">
        <w:t xml:space="preserve">Les Neuf Couronnes de </w:t>
      </w:r>
      <w:proofErr w:type="spellStart"/>
      <w:r w:rsidRPr="009B5EB4">
        <w:t>Vaël-Maen</w:t>
      </w:r>
      <w:proofErr w:type="spellEnd"/>
      <w:r w:rsidRPr="009B5EB4">
        <w:t xml:space="preserve"> constituent des infrastructures artificielles importantes.</w:t>
      </w:r>
    </w:p>
    <w:p w14:paraId="77799964" w14:textId="77777777" w:rsidR="009B5EB4" w:rsidRPr="009B5EB4" w:rsidRDefault="009B5EB4" w:rsidP="009B5EB4">
      <w:r w:rsidRPr="009B5EB4">
        <w:t>Elles nécessitent un entretien permanent.</w:t>
      </w:r>
    </w:p>
    <w:p w14:paraId="0EFE9368" w14:textId="77777777" w:rsidR="009B5EB4" w:rsidRPr="009B5EB4" w:rsidRDefault="009B5EB4" w:rsidP="009B5EB4">
      <w:r w:rsidRPr="009B5EB4">
        <w:t>Les familles et institutions héritières de certaines fonctions techniques peuvent posséder une influence économique notable.</w:t>
      </w:r>
    </w:p>
    <w:p w14:paraId="5769BCD8" w14:textId="77777777" w:rsidR="009B5EB4" w:rsidRPr="009B5EB4" w:rsidRDefault="009B5EB4" w:rsidP="009B5EB4">
      <w:r w:rsidRPr="009B5EB4">
        <w:t>Une charge ancienne peut correspondre à une compétence essentielle.</w:t>
      </w:r>
    </w:p>
    <w:p w14:paraId="0E7E8FED" w14:textId="77777777" w:rsidR="009B5EB4" w:rsidRPr="009B5EB4" w:rsidRDefault="009B5EB4" w:rsidP="009B5EB4">
      <w:r w:rsidRPr="009B5EB4">
        <w:t>Mais le prestige héréditaire ne garantit pas nécessairement la capacité technique.</w:t>
      </w:r>
    </w:p>
    <w:p w14:paraId="28642854" w14:textId="77777777" w:rsidR="009B5EB4" w:rsidRPr="009B5EB4" w:rsidRDefault="009B5EB4" w:rsidP="009B5EB4">
      <w:r w:rsidRPr="009B5EB4">
        <w:t>Cette distinction peut produire des conflits entre détenteurs de titres, exploitants, techniciens et autorités civiles.</w:t>
      </w:r>
    </w:p>
    <w:p w14:paraId="256BDEF5" w14:textId="77777777" w:rsidR="009B5EB4" w:rsidRPr="009B5EB4" w:rsidRDefault="009B5EB4" w:rsidP="009B5EB4">
      <w:r w:rsidRPr="009B5EB4">
        <w:t>La valeur économique d'une Couronne ne se limite donc pas à son architecture.</w:t>
      </w:r>
    </w:p>
    <w:p w14:paraId="36551893" w14:textId="77777777" w:rsidR="009B5EB4" w:rsidRPr="009B5EB4" w:rsidRDefault="009B5EB4" w:rsidP="009B5EB4">
      <w:r w:rsidRPr="009B5EB4">
        <w:t>Elle dépend de sa capacité à rester habitable.</w:t>
      </w:r>
    </w:p>
    <w:p w14:paraId="799C8263" w14:textId="77777777" w:rsidR="009B5EB4" w:rsidRPr="009B5EB4" w:rsidRDefault="009B5EB4" w:rsidP="009B5EB4">
      <w:pPr>
        <w:rPr>
          <w:b/>
          <w:bCs/>
        </w:rPr>
      </w:pPr>
      <w:r w:rsidRPr="009B5EB4">
        <w:rPr>
          <w:b/>
          <w:bCs/>
        </w:rPr>
        <w:t>SEPTIÈME PARTIE — LES GRANDES ROUTES COMMERCIALES</w:t>
      </w:r>
    </w:p>
    <w:p w14:paraId="0442F8A5" w14:textId="77777777" w:rsidR="009B5EB4" w:rsidRPr="009B5EB4" w:rsidRDefault="009B5EB4" w:rsidP="009B5EB4">
      <w:pPr>
        <w:rPr>
          <w:b/>
          <w:bCs/>
        </w:rPr>
      </w:pPr>
      <w:r w:rsidRPr="009B5EB4">
        <w:rPr>
          <w:b/>
          <w:bCs/>
        </w:rPr>
        <w:t>XXXIII. Une route commerciale n'est pas seulement un itinéraire</w:t>
      </w:r>
    </w:p>
    <w:p w14:paraId="18497BFB" w14:textId="77777777" w:rsidR="009B5EB4" w:rsidRPr="009B5EB4" w:rsidRDefault="009B5EB4" w:rsidP="009B5EB4">
      <w:r w:rsidRPr="009B5EB4">
        <w:t>Dans le Premier Ciel, une route commerciale correspond à un ensemble de moyens techniques, économiques et juridiques permettant de faire circuler des biens.</w:t>
      </w:r>
    </w:p>
    <w:p w14:paraId="5625FBD6" w14:textId="77777777" w:rsidR="009B5EB4" w:rsidRPr="009B5EB4" w:rsidRDefault="009B5EB4" w:rsidP="009B5EB4">
      <w:r w:rsidRPr="009B5EB4">
        <w:t>Elle peut emprunter des voies planétaires, des transports orbitaux, des Nefs et des Portes de Résonance.</w:t>
      </w:r>
    </w:p>
    <w:p w14:paraId="0A3B2EAA" w14:textId="77777777" w:rsidR="009B5EB4" w:rsidRPr="009B5EB4" w:rsidRDefault="009B5EB4" w:rsidP="009B5EB4">
      <w:r w:rsidRPr="009B5EB4">
        <w:t>Mais elle dépend également des assurances, des autorisations et des contrats.</w:t>
      </w:r>
    </w:p>
    <w:p w14:paraId="1B79F525" w14:textId="77777777" w:rsidR="009B5EB4" w:rsidRPr="009B5EB4" w:rsidRDefault="009B5EB4" w:rsidP="009B5EB4">
      <w:r w:rsidRPr="009B5EB4">
        <w:t>Une liaison techniquement ouverte n'est donc pas nécessairement une route commercialement utilisable.</w:t>
      </w:r>
    </w:p>
    <w:p w14:paraId="30BE4790" w14:textId="77777777" w:rsidR="009B5EB4" w:rsidRPr="009B5EB4" w:rsidRDefault="009B5EB4" w:rsidP="009B5EB4">
      <w:r w:rsidRPr="009B5EB4">
        <w:t>Un transporteur doit pouvoir financer son déplacement.</w:t>
      </w:r>
    </w:p>
    <w:p w14:paraId="0ECC1EDB" w14:textId="77777777" w:rsidR="009B5EB4" w:rsidRPr="009B5EB4" w:rsidRDefault="009B5EB4" w:rsidP="009B5EB4">
      <w:r w:rsidRPr="009B5EB4">
        <w:t>Il doit connaître les conditions d'entrée.</w:t>
      </w:r>
    </w:p>
    <w:p w14:paraId="47C86C3C" w14:textId="77777777" w:rsidR="009B5EB4" w:rsidRPr="009B5EB4" w:rsidRDefault="009B5EB4" w:rsidP="009B5EB4">
      <w:r w:rsidRPr="009B5EB4">
        <w:t>Il doit pouvoir recevoir ou livrer la marchandise.</w:t>
      </w:r>
    </w:p>
    <w:p w14:paraId="6EED07DF" w14:textId="77777777" w:rsidR="009B5EB4" w:rsidRPr="009B5EB4" w:rsidRDefault="009B5EB4" w:rsidP="009B5EB4">
      <w:r w:rsidRPr="009B5EB4">
        <w:t>L'acheteur doit disposer de moyens de règlement acceptables.</w:t>
      </w:r>
    </w:p>
    <w:p w14:paraId="1653DA32" w14:textId="77777777" w:rsidR="009B5EB4" w:rsidRPr="009B5EB4" w:rsidRDefault="009B5EB4" w:rsidP="009B5EB4">
      <w:r w:rsidRPr="009B5EB4">
        <w:t>Une route commerciale est donc une infrastructure de confiance autant qu'une infrastructure de transport.</w:t>
      </w:r>
    </w:p>
    <w:p w14:paraId="29E65E19" w14:textId="77777777" w:rsidR="009B5EB4" w:rsidRPr="009B5EB4" w:rsidRDefault="009B5EB4" w:rsidP="009B5EB4">
      <w:pPr>
        <w:rPr>
          <w:b/>
          <w:bCs/>
        </w:rPr>
      </w:pPr>
      <w:r w:rsidRPr="009B5EB4">
        <w:rPr>
          <w:b/>
          <w:bCs/>
        </w:rPr>
        <w:t>XXXIV. Les grandes catégories de routes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7"/>
        <w:gridCol w:w="4495"/>
        <w:gridCol w:w="3968"/>
      </w:tblGrid>
      <w:tr w:rsidR="009B5EB4" w:rsidRPr="009B5EB4" w14:paraId="4384626F" w14:textId="77777777">
        <w:trPr>
          <w:tblCellSpacing w:w="15" w:type="dxa"/>
        </w:trPr>
        <w:tc>
          <w:tcPr>
            <w:tcW w:w="0" w:type="auto"/>
            <w:vAlign w:val="center"/>
            <w:hideMark/>
          </w:tcPr>
          <w:p w14:paraId="05B4A5D3" w14:textId="77777777" w:rsidR="009B5EB4" w:rsidRPr="009B5EB4" w:rsidRDefault="009B5EB4" w:rsidP="009B5EB4">
            <w:pPr>
              <w:rPr>
                <w:b/>
                <w:bCs/>
              </w:rPr>
            </w:pPr>
            <w:r w:rsidRPr="009B5EB4">
              <w:rPr>
                <w:b/>
                <w:bCs/>
              </w:rPr>
              <w:t>Type de route</w:t>
            </w:r>
          </w:p>
        </w:tc>
        <w:tc>
          <w:tcPr>
            <w:tcW w:w="0" w:type="auto"/>
            <w:vAlign w:val="center"/>
            <w:hideMark/>
          </w:tcPr>
          <w:p w14:paraId="7E4A40BA" w14:textId="77777777" w:rsidR="009B5EB4" w:rsidRPr="009B5EB4" w:rsidRDefault="009B5EB4" w:rsidP="009B5EB4">
            <w:pPr>
              <w:rPr>
                <w:b/>
                <w:bCs/>
              </w:rPr>
            </w:pPr>
            <w:r w:rsidRPr="009B5EB4">
              <w:rPr>
                <w:b/>
                <w:bCs/>
              </w:rPr>
              <w:t>Fonction principale</w:t>
            </w:r>
          </w:p>
        </w:tc>
        <w:tc>
          <w:tcPr>
            <w:tcW w:w="0" w:type="auto"/>
            <w:vAlign w:val="center"/>
            <w:hideMark/>
          </w:tcPr>
          <w:p w14:paraId="01A21ECD" w14:textId="77777777" w:rsidR="009B5EB4" w:rsidRPr="009B5EB4" w:rsidRDefault="009B5EB4" w:rsidP="009B5EB4">
            <w:pPr>
              <w:rPr>
                <w:b/>
                <w:bCs/>
              </w:rPr>
            </w:pPr>
            <w:r w:rsidRPr="009B5EB4">
              <w:rPr>
                <w:b/>
                <w:bCs/>
              </w:rPr>
              <w:t>Exemple de liaison</w:t>
            </w:r>
          </w:p>
        </w:tc>
      </w:tr>
      <w:tr w:rsidR="009B5EB4" w:rsidRPr="009B5EB4" w14:paraId="1682598A" w14:textId="77777777">
        <w:trPr>
          <w:tblCellSpacing w:w="15" w:type="dxa"/>
        </w:trPr>
        <w:tc>
          <w:tcPr>
            <w:tcW w:w="0" w:type="auto"/>
            <w:vAlign w:val="center"/>
            <w:hideMark/>
          </w:tcPr>
          <w:p w14:paraId="48C10C80" w14:textId="77777777" w:rsidR="009B5EB4" w:rsidRPr="009B5EB4" w:rsidRDefault="009B5EB4" w:rsidP="009B5EB4">
            <w:r w:rsidRPr="009B5EB4">
              <w:lastRenderedPageBreak/>
              <w:t>Continentale</w:t>
            </w:r>
          </w:p>
        </w:tc>
        <w:tc>
          <w:tcPr>
            <w:tcW w:w="0" w:type="auto"/>
            <w:vAlign w:val="center"/>
            <w:hideMark/>
          </w:tcPr>
          <w:p w14:paraId="31095714" w14:textId="77777777" w:rsidR="009B5EB4" w:rsidRPr="009B5EB4" w:rsidRDefault="009B5EB4" w:rsidP="009B5EB4">
            <w:r w:rsidRPr="009B5EB4">
              <w:t>Produits alimentaires, industriels et civils</w:t>
            </w:r>
          </w:p>
        </w:tc>
        <w:tc>
          <w:tcPr>
            <w:tcW w:w="0" w:type="auto"/>
            <w:vAlign w:val="center"/>
            <w:hideMark/>
          </w:tcPr>
          <w:p w14:paraId="4E5E662B" w14:textId="77777777" w:rsidR="009B5EB4" w:rsidRPr="009B5EB4" w:rsidRDefault="009B5EB4" w:rsidP="009B5EB4">
            <w:r w:rsidRPr="009B5EB4">
              <w:t>Arrière-pays d'</w:t>
            </w:r>
            <w:proofErr w:type="spellStart"/>
            <w:r w:rsidRPr="009B5EB4">
              <w:t>Avaræl</w:t>
            </w:r>
            <w:proofErr w:type="spellEnd"/>
            <w:r w:rsidRPr="009B5EB4">
              <w:t xml:space="preserve"> </w:t>
            </w:r>
            <w:r w:rsidRPr="009B5EB4">
              <w:rPr>
                <w:rFonts w:ascii="Arial" w:hAnsi="Arial" w:cs="Arial"/>
              </w:rPr>
              <w:t>→</w:t>
            </w:r>
            <w:r w:rsidRPr="009B5EB4">
              <w:t xml:space="preserve"> Portes Ext</w:t>
            </w:r>
            <w:r w:rsidRPr="009B5EB4">
              <w:rPr>
                <w:rFonts w:ascii="HelveticaNeueLT Com 55 Roman" w:hAnsi="HelveticaNeueLT Com 55 Roman" w:cs="HelveticaNeueLT Com 55 Roman"/>
              </w:rPr>
              <w:t>é</w:t>
            </w:r>
            <w:r w:rsidRPr="009B5EB4">
              <w:t>rieures</w:t>
            </w:r>
          </w:p>
        </w:tc>
      </w:tr>
      <w:tr w:rsidR="009B5EB4" w:rsidRPr="009B5EB4" w14:paraId="731EA966" w14:textId="77777777">
        <w:trPr>
          <w:tblCellSpacing w:w="15" w:type="dxa"/>
        </w:trPr>
        <w:tc>
          <w:tcPr>
            <w:tcW w:w="0" w:type="auto"/>
            <w:vAlign w:val="center"/>
            <w:hideMark/>
          </w:tcPr>
          <w:p w14:paraId="21B1B569" w14:textId="77777777" w:rsidR="009B5EB4" w:rsidRPr="009B5EB4" w:rsidRDefault="009B5EB4" w:rsidP="009B5EB4">
            <w:r w:rsidRPr="009B5EB4">
              <w:t>Surface-orbite</w:t>
            </w:r>
          </w:p>
        </w:tc>
        <w:tc>
          <w:tcPr>
            <w:tcW w:w="0" w:type="auto"/>
            <w:vAlign w:val="center"/>
            <w:hideMark/>
          </w:tcPr>
          <w:p w14:paraId="3989526A" w14:textId="77777777" w:rsidR="009B5EB4" w:rsidRPr="009B5EB4" w:rsidRDefault="009B5EB4" w:rsidP="009B5EB4">
            <w:r w:rsidRPr="009B5EB4">
              <w:t>Liaison entre monde et infrastructures orbitales</w:t>
            </w:r>
          </w:p>
        </w:tc>
        <w:tc>
          <w:tcPr>
            <w:tcW w:w="0" w:type="auto"/>
            <w:vAlign w:val="center"/>
            <w:hideMark/>
          </w:tcPr>
          <w:p w14:paraId="642B7B1B" w14:textId="77777777" w:rsidR="009B5EB4" w:rsidRPr="009B5EB4" w:rsidRDefault="009B5EB4" w:rsidP="009B5EB4">
            <w:r w:rsidRPr="009B5EB4">
              <w:t xml:space="preserve">Haut-Horizon </w:t>
            </w:r>
            <w:r w:rsidRPr="009B5EB4">
              <w:rPr>
                <w:rFonts w:ascii="Arial" w:hAnsi="Arial" w:cs="Arial"/>
              </w:rPr>
              <w:t>→</w:t>
            </w:r>
            <w:r w:rsidRPr="009B5EB4">
              <w:t xml:space="preserve"> ports orbitaux</w:t>
            </w:r>
          </w:p>
        </w:tc>
      </w:tr>
      <w:tr w:rsidR="009B5EB4" w:rsidRPr="009B5EB4" w14:paraId="7C2CC731" w14:textId="77777777">
        <w:trPr>
          <w:tblCellSpacing w:w="15" w:type="dxa"/>
        </w:trPr>
        <w:tc>
          <w:tcPr>
            <w:tcW w:w="0" w:type="auto"/>
            <w:vAlign w:val="center"/>
            <w:hideMark/>
          </w:tcPr>
          <w:p w14:paraId="7A55B226" w14:textId="77777777" w:rsidR="009B5EB4" w:rsidRPr="009B5EB4" w:rsidRDefault="009B5EB4" w:rsidP="009B5EB4">
            <w:r w:rsidRPr="009B5EB4">
              <w:t>Interplanétaire</w:t>
            </w:r>
          </w:p>
        </w:tc>
        <w:tc>
          <w:tcPr>
            <w:tcW w:w="0" w:type="auto"/>
            <w:vAlign w:val="center"/>
            <w:hideMark/>
          </w:tcPr>
          <w:p w14:paraId="44A06500" w14:textId="77777777" w:rsidR="009B5EB4" w:rsidRPr="009B5EB4" w:rsidRDefault="009B5EB4" w:rsidP="009B5EB4">
            <w:r w:rsidRPr="009B5EB4">
              <w:t>Échanges entre mondes d'</w:t>
            </w:r>
            <w:proofErr w:type="spellStart"/>
            <w:r w:rsidRPr="009B5EB4">
              <w:t>Asunen-Ril</w:t>
            </w:r>
            <w:proofErr w:type="spellEnd"/>
          </w:p>
        </w:tc>
        <w:tc>
          <w:tcPr>
            <w:tcW w:w="0" w:type="auto"/>
            <w:vAlign w:val="center"/>
            <w:hideMark/>
          </w:tcPr>
          <w:p w14:paraId="584F7AF4" w14:textId="77777777" w:rsidR="009B5EB4" w:rsidRPr="009B5EB4" w:rsidRDefault="009B5EB4" w:rsidP="009B5EB4">
            <w:r w:rsidRPr="009B5EB4">
              <w:t>Avar-</w:t>
            </w:r>
            <w:proofErr w:type="spellStart"/>
            <w:r w:rsidRPr="009B5EB4">
              <w:t>Kharûn</w:t>
            </w:r>
            <w:proofErr w:type="spellEnd"/>
            <w:r w:rsidRPr="009B5EB4">
              <w:t xml:space="preserve"> </w:t>
            </w:r>
            <w:r w:rsidRPr="009B5EB4">
              <w:rPr>
                <w:rFonts w:ascii="Arial" w:hAnsi="Arial" w:cs="Arial"/>
              </w:rPr>
              <w:t>↔</w:t>
            </w:r>
            <w:r w:rsidRPr="009B5EB4">
              <w:t xml:space="preserve"> Veyr-</w:t>
            </w:r>
            <w:proofErr w:type="spellStart"/>
            <w:r w:rsidRPr="009B5EB4">
              <w:t>Sa</w:t>
            </w:r>
            <w:r w:rsidRPr="009B5EB4">
              <w:rPr>
                <w:rFonts w:ascii="HelveticaNeueLT Com 55 Roman" w:hAnsi="HelveticaNeueLT Com 55 Roman" w:cs="HelveticaNeueLT Com 55 Roman"/>
              </w:rPr>
              <w:t>ë</w:t>
            </w:r>
            <w:r w:rsidRPr="009B5EB4">
              <w:t>l</w:t>
            </w:r>
            <w:proofErr w:type="spellEnd"/>
          </w:p>
        </w:tc>
      </w:tr>
      <w:tr w:rsidR="009B5EB4" w:rsidRPr="009B5EB4" w14:paraId="77AE63C5" w14:textId="77777777">
        <w:trPr>
          <w:tblCellSpacing w:w="15" w:type="dxa"/>
        </w:trPr>
        <w:tc>
          <w:tcPr>
            <w:tcW w:w="0" w:type="auto"/>
            <w:vAlign w:val="center"/>
            <w:hideMark/>
          </w:tcPr>
          <w:p w14:paraId="5CE299DC" w14:textId="77777777" w:rsidR="009B5EB4" w:rsidRPr="009B5EB4" w:rsidRDefault="009B5EB4" w:rsidP="009B5EB4">
            <w:r w:rsidRPr="009B5EB4">
              <w:t>Ceinture</w:t>
            </w:r>
          </w:p>
        </w:tc>
        <w:tc>
          <w:tcPr>
            <w:tcW w:w="0" w:type="auto"/>
            <w:vAlign w:val="center"/>
            <w:hideMark/>
          </w:tcPr>
          <w:p w14:paraId="7C357EE2" w14:textId="77777777" w:rsidR="009B5EB4" w:rsidRPr="009B5EB4" w:rsidRDefault="009B5EB4" w:rsidP="009B5EB4">
            <w:r w:rsidRPr="009B5EB4">
              <w:t>Approvisionnement des établissements dispersés</w:t>
            </w:r>
          </w:p>
        </w:tc>
        <w:tc>
          <w:tcPr>
            <w:tcW w:w="0" w:type="auto"/>
            <w:vAlign w:val="center"/>
            <w:hideMark/>
          </w:tcPr>
          <w:p w14:paraId="2B51AEDF" w14:textId="77777777" w:rsidR="009B5EB4" w:rsidRPr="009B5EB4" w:rsidRDefault="009B5EB4" w:rsidP="009B5EB4">
            <w:proofErr w:type="spellStart"/>
            <w:r w:rsidRPr="009B5EB4">
              <w:t>Kaël</w:t>
            </w:r>
            <w:proofErr w:type="spellEnd"/>
            <w:r w:rsidRPr="009B5EB4">
              <w:t xml:space="preserve">-Orin </w:t>
            </w:r>
            <w:r w:rsidRPr="009B5EB4">
              <w:rPr>
                <w:rFonts w:ascii="Arial" w:hAnsi="Arial" w:cs="Arial"/>
              </w:rPr>
              <w:t>↔</w:t>
            </w:r>
            <w:r w:rsidRPr="009B5EB4">
              <w:t xml:space="preserve"> autres habitats de </w:t>
            </w:r>
            <w:proofErr w:type="spellStart"/>
            <w:r w:rsidRPr="009B5EB4">
              <w:t>D</w:t>
            </w:r>
            <w:r w:rsidRPr="009B5EB4">
              <w:rPr>
                <w:rFonts w:ascii="HelveticaNeueLT Com 55 Roman" w:hAnsi="HelveticaNeueLT Com 55 Roman" w:cs="HelveticaNeueLT Com 55 Roman"/>
              </w:rPr>
              <w:t>æ</w:t>
            </w:r>
            <w:r w:rsidRPr="009B5EB4">
              <w:t>l-Or</w:t>
            </w:r>
            <w:r w:rsidRPr="009B5EB4">
              <w:rPr>
                <w:rFonts w:ascii="HelveticaNeueLT Com 55 Roman" w:hAnsi="HelveticaNeueLT Com 55 Roman" w:cs="HelveticaNeueLT Com 55 Roman"/>
              </w:rPr>
              <w:t>û</w:t>
            </w:r>
            <w:r w:rsidRPr="009B5EB4">
              <w:t>n</w:t>
            </w:r>
            <w:proofErr w:type="spellEnd"/>
          </w:p>
        </w:tc>
      </w:tr>
      <w:tr w:rsidR="009B5EB4" w:rsidRPr="009B5EB4" w14:paraId="2480E6AD" w14:textId="77777777">
        <w:trPr>
          <w:tblCellSpacing w:w="15" w:type="dxa"/>
        </w:trPr>
        <w:tc>
          <w:tcPr>
            <w:tcW w:w="0" w:type="auto"/>
            <w:vAlign w:val="center"/>
            <w:hideMark/>
          </w:tcPr>
          <w:p w14:paraId="783676B2" w14:textId="77777777" w:rsidR="009B5EB4" w:rsidRPr="009B5EB4" w:rsidRDefault="009B5EB4" w:rsidP="009B5EB4">
            <w:r w:rsidRPr="009B5EB4">
              <w:t>Industrielle</w:t>
            </w:r>
          </w:p>
        </w:tc>
        <w:tc>
          <w:tcPr>
            <w:tcW w:w="0" w:type="auto"/>
            <w:vAlign w:val="center"/>
            <w:hideMark/>
          </w:tcPr>
          <w:p w14:paraId="5C748DDD" w14:textId="77777777" w:rsidR="009B5EB4" w:rsidRPr="009B5EB4" w:rsidRDefault="009B5EB4" w:rsidP="009B5EB4">
            <w:r w:rsidRPr="009B5EB4">
              <w:t>Matières et composants</w:t>
            </w:r>
          </w:p>
        </w:tc>
        <w:tc>
          <w:tcPr>
            <w:tcW w:w="0" w:type="auto"/>
            <w:vAlign w:val="center"/>
            <w:hideMark/>
          </w:tcPr>
          <w:p w14:paraId="7E733338" w14:textId="77777777" w:rsidR="009B5EB4" w:rsidRPr="009B5EB4" w:rsidRDefault="009B5EB4" w:rsidP="009B5EB4">
            <w:proofErr w:type="spellStart"/>
            <w:r w:rsidRPr="009B5EB4">
              <w:t>Voryn</w:t>
            </w:r>
            <w:proofErr w:type="spellEnd"/>
            <w:r w:rsidRPr="009B5EB4">
              <w:t xml:space="preserve"> </w:t>
            </w:r>
            <w:r w:rsidRPr="009B5EB4">
              <w:rPr>
                <w:rFonts w:ascii="Arial" w:hAnsi="Arial" w:cs="Arial"/>
              </w:rPr>
              <w:t>→</w:t>
            </w:r>
            <w:r w:rsidRPr="009B5EB4">
              <w:t xml:space="preserve"> ateliers sp</w:t>
            </w:r>
            <w:r w:rsidRPr="009B5EB4">
              <w:rPr>
                <w:rFonts w:ascii="HelveticaNeueLT Com 55 Roman" w:hAnsi="HelveticaNeueLT Com 55 Roman" w:cs="HelveticaNeueLT Com 55 Roman"/>
              </w:rPr>
              <w:t>é</w:t>
            </w:r>
            <w:r w:rsidRPr="009B5EB4">
              <w:t>cialis</w:t>
            </w:r>
            <w:r w:rsidRPr="009B5EB4">
              <w:rPr>
                <w:rFonts w:ascii="HelveticaNeueLT Com 55 Roman" w:hAnsi="HelveticaNeueLT Com 55 Roman" w:cs="HelveticaNeueLT Com 55 Roman"/>
              </w:rPr>
              <w:t>é</w:t>
            </w:r>
            <w:r w:rsidRPr="009B5EB4">
              <w:t>s</w:t>
            </w:r>
          </w:p>
        </w:tc>
      </w:tr>
      <w:tr w:rsidR="009B5EB4" w:rsidRPr="009B5EB4" w14:paraId="7B9BEFCC" w14:textId="77777777">
        <w:trPr>
          <w:tblCellSpacing w:w="15" w:type="dxa"/>
        </w:trPr>
        <w:tc>
          <w:tcPr>
            <w:tcW w:w="0" w:type="auto"/>
            <w:vAlign w:val="center"/>
            <w:hideMark/>
          </w:tcPr>
          <w:p w14:paraId="001E5417" w14:textId="77777777" w:rsidR="009B5EB4" w:rsidRPr="009B5EB4" w:rsidRDefault="009B5EB4" w:rsidP="009B5EB4">
            <w:r w:rsidRPr="009B5EB4">
              <w:t>Alimentaire</w:t>
            </w:r>
          </w:p>
        </w:tc>
        <w:tc>
          <w:tcPr>
            <w:tcW w:w="0" w:type="auto"/>
            <w:vAlign w:val="center"/>
            <w:hideMark/>
          </w:tcPr>
          <w:p w14:paraId="268CB6A5" w14:textId="77777777" w:rsidR="009B5EB4" w:rsidRPr="009B5EB4" w:rsidRDefault="009B5EB4" w:rsidP="009B5EB4">
            <w:r w:rsidRPr="009B5EB4">
              <w:t>Denrées et productions biologiques</w:t>
            </w:r>
          </w:p>
        </w:tc>
        <w:tc>
          <w:tcPr>
            <w:tcW w:w="0" w:type="auto"/>
            <w:vAlign w:val="center"/>
            <w:hideMark/>
          </w:tcPr>
          <w:p w14:paraId="7F47ABEF" w14:textId="77777777" w:rsidR="009B5EB4" w:rsidRPr="009B5EB4" w:rsidRDefault="009B5EB4" w:rsidP="009B5EB4">
            <w:r w:rsidRPr="009B5EB4">
              <w:t xml:space="preserve">Thalen-Or </w:t>
            </w:r>
            <w:r w:rsidRPr="009B5EB4">
              <w:rPr>
                <w:rFonts w:ascii="Arial" w:hAnsi="Arial" w:cs="Arial"/>
              </w:rPr>
              <w:t>→</w:t>
            </w:r>
            <w:r w:rsidRPr="009B5EB4">
              <w:t xml:space="preserve"> communaut</w:t>
            </w:r>
            <w:r w:rsidRPr="009B5EB4">
              <w:rPr>
                <w:rFonts w:ascii="HelveticaNeueLT Com 55 Roman" w:hAnsi="HelveticaNeueLT Com 55 Roman" w:cs="HelveticaNeueLT Com 55 Roman"/>
              </w:rPr>
              <w:t>é</w:t>
            </w:r>
            <w:r w:rsidRPr="009B5EB4">
              <w:t>s du Haut Noir</w:t>
            </w:r>
          </w:p>
        </w:tc>
      </w:tr>
      <w:tr w:rsidR="009B5EB4" w:rsidRPr="009B5EB4" w14:paraId="4EF9F958" w14:textId="77777777">
        <w:trPr>
          <w:tblCellSpacing w:w="15" w:type="dxa"/>
        </w:trPr>
        <w:tc>
          <w:tcPr>
            <w:tcW w:w="0" w:type="auto"/>
            <w:vAlign w:val="center"/>
            <w:hideMark/>
          </w:tcPr>
          <w:p w14:paraId="284B6E9B" w14:textId="77777777" w:rsidR="009B5EB4" w:rsidRPr="009B5EB4" w:rsidRDefault="009B5EB4" w:rsidP="009B5EB4">
            <w:r w:rsidRPr="009B5EB4">
              <w:t>Maritime</w:t>
            </w:r>
          </w:p>
        </w:tc>
        <w:tc>
          <w:tcPr>
            <w:tcW w:w="0" w:type="auto"/>
            <w:vAlign w:val="center"/>
            <w:hideMark/>
          </w:tcPr>
          <w:p w14:paraId="70DEEFC5" w14:textId="77777777" w:rsidR="009B5EB4" w:rsidRPr="009B5EB4" w:rsidRDefault="009B5EB4" w:rsidP="009B5EB4">
            <w:r w:rsidRPr="009B5EB4">
              <w:t>Navigation et commerce régional</w:t>
            </w:r>
          </w:p>
        </w:tc>
        <w:tc>
          <w:tcPr>
            <w:tcW w:w="0" w:type="auto"/>
            <w:vAlign w:val="center"/>
            <w:hideMark/>
          </w:tcPr>
          <w:p w14:paraId="33A15300" w14:textId="77777777" w:rsidR="009B5EB4" w:rsidRPr="009B5EB4" w:rsidRDefault="009B5EB4" w:rsidP="009B5EB4">
            <w:r w:rsidRPr="009B5EB4">
              <w:t xml:space="preserve">Ports de </w:t>
            </w:r>
            <w:proofErr w:type="spellStart"/>
            <w:r w:rsidRPr="009B5EB4">
              <w:t>Nær</w:t>
            </w:r>
            <w:proofErr w:type="spellEnd"/>
            <w:r w:rsidRPr="009B5EB4">
              <w:t>-Maël</w:t>
            </w:r>
          </w:p>
        </w:tc>
      </w:tr>
      <w:tr w:rsidR="009B5EB4" w:rsidRPr="009B5EB4" w14:paraId="48515E53" w14:textId="77777777">
        <w:trPr>
          <w:tblCellSpacing w:w="15" w:type="dxa"/>
        </w:trPr>
        <w:tc>
          <w:tcPr>
            <w:tcW w:w="0" w:type="auto"/>
            <w:vAlign w:val="center"/>
            <w:hideMark/>
          </w:tcPr>
          <w:p w14:paraId="66DF96B5" w14:textId="77777777" w:rsidR="009B5EB4" w:rsidRPr="009B5EB4" w:rsidRDefault="009B5EB4" w:rsidP="009B5EB4">
            <w:r w:rsidRPr="009B5EB4">
              <w:t>Interstellaire</w:t>
            </w:r>
          </w:p>
        </w:tc>
        <w:tc>
          <w:tcPr>
            <w:tcW w:w="0" w:type="auto"/>
            <w:vAlign w:val="center"/>
            <w:hideMark/>
          </w:tcPr>
          <w:p w14:paraId="2AA5939E" w14:textId="77777777" w:rsidR="009B5EB4" w:rsidRPr="009B5EB4" w:rsidRDefault="009B5EB4" w:rsidP="009B5EB4">
            <w:r w:rsidRPr="009B5EB4">
              <w:t>Circulation entre systèmes</w:t>
            </w:r>
          </w:p>
        </w:tc>
        <w:tc>
          <w:tcPr>
            <w:tcW w:w="0" w:type="auto"/>
            <w:vAlign w:val="center"/>
            <w:hideMark/>
          </w:tcPr>
          <w:p w14:paraId="2D1CE386" w14:textId="77777777" w:rsidR="009B5EB4" w:rsidRPr="009B5EB4" w:rsidRDefault="009B5EB4" w:rsidP="009B5EB4">
            <w:proofErr w:type="spellStart"/>
            <w:r w:rsidRPr="009B5EB4">
              <w:t>Asunen-Ril</w:t>
            </w:r>
            <w:proofErr w:type="spellEnd"/>
            <w:r w:rsidRPr="009B5EB4">
              <w:t xml:space="preserve"> </w:t>
            </w:r>
            <w:r w:rsidRPr="009B5EB4">
              <w:rPr>
                <w:rFonts w:ascii="Arial" w:hAnsi="Arial" w:cs="Arial"/>
              </w:rPr>
              <w:t>↔</w:t>
            </w:r>
            <w:r w:rsidRPr="009B5EB4">
              <w:t xml:space="preserve"> </w:t>
            </w:r>
            <w:proofErr w:type="spellStart"/>
            <w:r w:rsidRPr="009B5EB4">
              <w:t>Vhar</w:t>
            </w:r>
            <w:r w:rsidRPr="009B5EB4">
              <w:rPr>
                <w:rFonts w:ascii="HelveticaNeueLT Com 55 Roman" w:hAnsi="HelveticaNeueLT Com 55 Roman" w:cs="HelveticaNeueLT Com 55 Roman"/>
              </w:rPr>
              <w:t>’</w:t>
            </w:r>
            <w:r w:rsidRPr="009B5EB4">
              <w:t>Leth</w:t>
            </w:r>
            <w:proofErr w:type="spellEnd"/>
          </w:p>
        </w:tc>
      </w:tr>
      <w:tr w:rsidR="009B5EB4" w:rsidRPr="009B5EB4" w14:paraId="5972CFBA" w14:textId="77777777">
        <w:trPr>
          <w:tblCellSpacing w:w="15" w:type="dxa"/>
        </w:trPr>
        <w:tc>
          <w:tcPr>
            <w:tcW w:w="0" w:type="auto"/>
            <w:vAlign w:val="center"/>
            <w:hideMark/>
          </w:tcPr>
          <w:p w14:paraId="749C7D67" w14:textId="77777777" w:rsidR="009B5EB4" w:rsidRPr="009B5EB4" w:rsidRDefault="009B5EB4" w:rsidP="009B5EB4">
            <w:r w:rsidRPr="009B5EB4">
              <w:t>Exploration</w:t>
            </w:r>
          </w:p>
        </w:tc>
        <w:tc>
          <w:tcPr>
            <w:tcW w:w="0" w:type="auto"/>
            <w:vAlign w:val="center"/>
            <w:hideMark/>
          </w:tcPr>
          <w:p w14:paraId="3283BDCC" w14:textId="77777777" w:rsidR="009B5EB4" w:rsidRPr="009B5EB4" w:rsidRDefault="009B5EB4" w:rsidP="009B5EB4">
            <w:r w:rsidRPr="009B5EB4">
              <w:t>Approvisionnement des expéditions</w:t>
            </w:r>
          </w:p>
        </w:tc>
        <w:tc>
          <w:tcPr>
            <w:tcW w:w="0" w:type="auto"/>
            <w:vAlign w:val="center"/>
            <w:hideMark/>
          </w:tcPr>
          <w:p w14:paraId="03150BD0" w14:textId="77777777" w:rsidR="009B5EB4" w:rsidRPr="009B5EB4" w:rsidRDefault="009B5EB4" w:rsidP="009B5EB4">
            <w:r w:rsidRPr="009B5EB4">
              <w:t xml:space="preserve">Premier Cercle </w:t>
            </w:r>
            <w:r w:rsidRPr="009B5EB4">
              <w:rPr>
                <w:rFonts w:ascii="Arial" w:hAnsi="Arial" w:cs="Arial"/>
              </w:rPr>
              <w:t>→</w:t>
            </w:r>
            <w:r w:rsidRPr="009B5EB4">
              <w:t xml:space="preserve"> d</w:t>
            </w:r>
            <w:r w:rsidRPr="009B5EB4">
              <w:rPr>
                <w:rFonts w:ascii="HelveticaNeueLT Com 55 Roman" w:hAnsi="HelveticaNeueLT Com 55 Roman" w:cs="HelveticaNeueLT Com 55 Roman"/>
              </w:rPr>
              <w:t>é</w:t>
            </w:r>
            <w:r w:rsidRPr="009B5EB4">
              <w:t>p</w:t>
            </w:r>
            <w:r w:rsidRPr="009B5EB4">
              <w:rPr>
                <w:rFonts w:ascii="HelveticaNeueLT Com 55 Roman" w:hAnsi="HelveticaNeueLT Com 55 Roman" w:cs="HelveticaNeueLT Com 55 Roman"/>
              </w:rPr>
              <w:t>ô</w:t>
            </w:r>
            <w:r w:rsidRPr="009B5EB4">
              <w:t xml:space="preserve">ts </w:t>
            </w:r>
            <w:proofErr w:type="spellStart"/>
            <w:r w:rsidRPr="009B5EB4">
              <w:t>tha</w:t>
            </w:r>
            <w:r w:rsidRPr="009B5EB4">
              <w:rPr>
                <w:rFonts w:ascii="HelveticaNeueLT Com 55 Roman" w:hAnsi="HelveticaNeueLT Com 55 Roman" w:cs="HelveticaNeueLT Com 55 Roman"/>
              </w:rPr>
              <w:t>ë</w:t>
            </w:r>
            <w:r w:rsidRPr="009B5EB4">
              <w:t>r-vesh</w:t>
            </w:r>
            <w:proofErr w:type="spellEnd"/>
          </w:p>
        </w:tc>
      </w:tr>
    </w:tbl>
    <w:p w14:paraId="2497F003" w14:textId="77777777" w:rsidR="009B5EB4" w:rsidRPr="009B5EB4" w:rsidRDefault="009B5EB4" w:rsidP="009B5EB4">
      <w:r w:rsidRPr="009B5EB4">
        <w:t>Les liaisons indiquées illustrent les échanges correspondant aux spécialisations documentées. Elles ne constituent pas une liste officielle de lignes commerciales avec horaires et tarifs canoniques.</w:t>
      </w:r>
    </w:p>
    <w:p w14:paraId="73DF5A9C" w14:textId="77777777" w:rsidR="009B5EB4" w:rsidRPr="009B5EB4" w:rsidRDefault="009B5EB4" w:rsidP="009B5EB4">
      <w:pPr>
        <w:rPr>
          <w:b/>
          <w:bCs/>
        </w:rPr>
      </w:pPr>
      <w:r w:rsidRPr="009B5EB4">
        <w:rPr>
          <w:b/>
          <w:bCs/>
        </w:rPr>
        <w:t>XXXV. Les routes de matières premières</w:t>
      </w:r>
    </w:p>
    <w:p w14:paraId="5AA4035D" w14:textId="77777777" w:rsidR="009B5EB4" w:rsidRPr="009B5EB4" w:rsidRDefault="009B5EB4" w:rsidP="009B5EB4">
      <w:r w:rsidRPr="009B5EB4">
        <w:t>Les industries nécessitent des approvisionnements réguliers.</w:t>
      </w:r>
    </w:p>
    <w:p w14:paraId="6121E7D1" w14:textId="77777777" w:rsidR="009B5EB4" w:rsidRPr="009B5EB4" w:rsidRDefault="009B5EB4" w:rsidP="009B5EB4">
      <w:r w:rsidRPr="009B5EB4">
        <w:t xml:space="preserve">Certains matériaux proviennent des exploitations de </w:t>
      </w:r>
      <w:proofErr w:type="spellStart"/>
      <w:r w:rsidRPr="009B5EB4">
        <w:t>Dæl-Orûn</w:t>
      </w:r>
      <w:proofErr w:type="spellEnd"/>
      <w:r w:rsidRPr="009B5EB4">
        <w:t>.</w:t>
      </w:r>
    </w:p>
    <w:p w14:paraId="6CC71F61" w14:textId="77777777" w:rsidR="009B5EB4" w:rsidRPr="009B5EB4" w:rsidRDefault="009B5EB4" w:rsidP="009B5EB4">
      <w:r w:rsidRPr="009B5EB4">
        <w:t>D'autres sont disponibles dans les installations de mondes ou de lunes spécialisés.</w:t>
      </w:r>
    </w:p>
    <w:p w14:paraId="2E0BC001" w14:textId="77777777" w:rsidR="009B5EB4" w:rsidRPr="009B5EB4" w:rsidRDefault="009B5EB4" w:rsidP="009B5EB4">
      <w:r w:rsidRPr="009B5EB4">
        <w:t>Les minerais doivent être extraits, préparés et transportés.</w:t>
      </w:r>
    </w:p>
    <w:p w14:paraId="13D1B245" w14:textId="77777777" w:rsidR="009B5EB4" w:rsidRPr="009B5EB4" w:rsidRDefault="009B5EB4" w:rsidP="009B5EB4">
      <w:r w:rsidRPr="009B5EB4">
        <w:t>Ils peuvent être transformés à proximité de leur lieu d'origine ou envoyés vers d'autres chantiers.</w:t>
      </w:r>
    </w:p>
    <w:p w14:paraId="6EB0B49D" w14:textId="77777777" w:rsidR="009B5EB4" w:rsidRPr="009B5EB4" w:rsidRDefault="009B5EB4" w:rsidP="009B5EB4">
      <w:pPr>
        <w:rPr>
          <w:b/>
          <w:bCs/>
        </w:rPr>
      </w:pPr>
      <w:r w:rsidRPr="009B5EB4">
        <w:rPr>
          <w:b/>
          <w:bCs/>
        </w:rPr>
        <w:t>Transporter la matière ou la transformer localement ?</w:t>
      </w:r>
    </w:p>
    <w:p w14:paraId="0C0DEA0B" w14:textId="77777777" w:rsidR="009B5EB4" w:rsidRPr="009B5EB4" w:rsidRDefault="009B5EB4" w:rsidP="009B5EB4">
      <w:r w:rsidRPr="009B5EB4">
        <w:t>Ce choix dépend des coûts.</w:t>
      </w:r>
    </w:p>
    <w:p w14:paraId="0CD856FB" w14:textId="77777777" w:rsidR="009B5EB4" w:rsidRPr="009B5EB4" w:rsidRDefault="009B5EB4" w:rsidP="009B5EB4">
      <w:r w:rsidRPr="009B5EB4">
        <w:t>Une entreprise peut préférer transporter une matière brute si les installations de transformation sont concentrées ailleurs.</w:t>
      </w:r>
    </w:p>
    <w:p w14:paraId="628D8A63" w14:textId="77777777" w:rsidR="009B5EB4" w:rsidRPr="009B5EB4" w:rsidRDefault="009B5EB4" w:rsidP="009B5EB4">
      <w:r w:rsidRPr="009B5EB4">
        <w:t>Elle peut au contraire construire une unité industrielle locale afin de réduire les volumes expédiés.</w:t>
      </w:r>
    </w:p>
    <w:p w14:paraId="6B02E270" w14:textId="77777777" w:rsidR="009B5EB4" w:rsidRPr="009B5EB4" w:rsidRDefault="009B5EB4" w:rsidP="009B5EB4">
      <w:r w:rsidRPr="009B5EB4">
        <w:t>La décision dépend de l'énergie, des compétences, des capitaux disponibles et de la fiabilité des Routes.</w:t>
      </w:r>
    </w:p>
    <w:p w14:paraId="68B5C0CC" w14:textId="77777777" w:rsidR="009B5EB4" w:rsidRPr="009B5EB4" w:rsidRDefault="009B5EB4" w:rsidP="009B5EB4">
      <w:r w:rsidRPr="009B5EB4">
        <w:t>Cette question est particulièrement importante pour les sociétés de la Ceinture.</w:t>
      </w:r>
    </w:p>
    <w:p w14:paraId="1FB23158" w14:textId="77777777" w:rsidR="009B5EB4" w:rsidRPr="009B5EB4" w:rsidRDefault="009B5EB4" w:rsidP="009B5EB4">
      <w:pPr>
        <w:rPr>
          <w:b/>
          <w:bCs/>
        </w:rPr>
      </w:pPr>
      <w:r w:rsidRPr="009B5EB4">
        <w:rPr>
          <w:b/>
          <w:bCs/>
        </w:rPr>
        <w:t>XXXVI. Les routes alimentaires</w:t>
      </w:r>
    </w:p>
    <w:p w14:paraId="121BD1A4" w14:textId="77777777" w:rsidR="009B5EB4" w:rsidRPr="009B5EB4" w:rsidRDefault="009B5EB4" w:rsidP="009B5EB4">
      <w:r w:rsidRPr="009B5EB4">
        <w:t>Les produits alimentaires possèdent des contraintes particulières.</w:t>
      </w:r>
    </w:p>
    <w:p w14:paraId="50463DCB" w14:textId="77777777" w:rsidR="009B5EB4" w:rsidRPr="009B5EB4" w:rsidRDefault="009B5EB4" w:rsidP="009B5EB4">
      <w:r w:rsidRPr="009B5EB4">
        <w:t>Ils peuvent nécessiter une conservation.</w:t>
      </w:r>
    </w:p>
    <w:p w14:paraId="31BD7DF2" w14:textId="77777777" w:rsidR="009B5EB4" w:rsidRPr="009B5EB4" w:rsidRDefault="009B5EB4" w:rsidP="009B5EB4">
      <w:r w:rsidRPr="009B5EB4">
        <w:t>Certaines productions biologiques exigent des conditions spécifiques de transport.</w:t>
      </w:r>
    </w:p>
    <w:p w14:paraId="4D9587A7" w14:textId="77777777" w:rsidR="009B5EB4" w:rsidRPr="009B5EB4" w:rsidRDefault="009B5EB4" w:rsidP="009B5EB4">
      <w:r w:rsidRPr="009B5EB4">
        <w:t>La demande peut varier selon les communautés et les physiologies.</w:t>
      </w:r>
    </w:p>
    <w:p w14:paraId="7C81EA3B" w14:textId="77777777" w:rsidR="009B5EB4" w:rsidRPr="009B5EB4" w:rsidRDefault="009B5EB4" w:rsidP="009B5EB4">
      <w:r w:rsidRPr="009B5EB4">
        <w:t>Les producteurs doivent organiser leurs livraisons afin d'éviter les ruptures.</w:t>
      </w:r>
    </w:p>
    <w:p w14:paraId="1F03CE19" w14:textId="77777777" w:rsidR="009B5EB4" w:rsidRPr="009B5EB4" w:rsidRDefault="009B5EB4" w:rsidP="009B5EB4">
      <w:r w:rsidRPr="009B5EB4">
        <w:t>Les acheteurs peuvent chercher à diversifier leurs fournisseurs.</w:t>
      </w:r>
    </w:p>
    <w:p w14:paraId="700667E0" w14:textId="77777777" w:rsidR="009B5EB4" w:rsidRPr="009B5EB4" w:rsidRDefault="009B5EB4" w:rsidP="009B5EB4">
      <w:r w:rsidRPr="009B5EB4">
        <w:t>Les colonies conservent des réserves lorsque leur sécurité l'exige.</w:t>
      </w:r>
    </w:p>
    <w:p w14:paraId="40CBF190" w14:textId="77777777" w:rsidR="009B5EB4" w:rsidRPr="009B5EB4" w:rsidRDefault="009B5EB4" w:rsidP="009B5EB4">
      <w:r w:rsidRPr="009B5EB4">
        <w:t>L'industrie alimentaire peut donc être rentable sans disposer du prestige des grandes constructions navales.</w:t>
      </w:r>
    </w:p>
    <w:p w14:paraId="6AFEFE72" w14:textId="77777777" w:rsidR="009B5EB4" w:rsidRPr="009B5EB4" w:rsidRDefault="009B5EB4" w:rsidP="009B5EB4">
      <w:r w:rsidRPr="009B5EB4">
        <w:t>Sa véritable importance apparaît lorsqu'elle cesse de fonctionner.</w:t>
      </w:r>
    </w:p>
    <w:p w14:paraId="53745326" w14:textId="77777777" w:rsidR="009B5EB4" w:rsidRPr="009B5EB4" w:rsidRDefault="009B5EB4" w:rsidP="009B5EB4">
      <w:pPr>
        <w:rPr>
          <w:b/>
          <w:bCs/>
        </w:rPr>
      </w:pPr>
      <w:r w:rsidRPr="009B5EB4">
        <w:rPr>
          <w:b/>
          <w:bCs/>
        </w:rPr>
        <w:t>XXXVII. Les routes de compétences</w:t>
      </w:r>
    </w:p>
    <w:p w14:paraId="30A6BCD6" w14:textId="77777777" w:rsidR="009B5EB4" w:rsidRPr="009B5EB4" w:rsidRDefault="009B5EB4" w:rsidP="009B5EB4">
      <w:r w:rsidRPr="009B5EB4">
        <w:t>Toutes les valeurs commerciales ne sont pas matérielles.</w:t>
      </w:r>
    </w:p>
    <w:p w14:paraId="07A72407" w14:textId="77777777" w:rsidR="009B5EB4" w:rsidRPr="009B5EB4" w:rsidRDefault="009B5EB4" w:rsidP="009B5EB4">
      <w:r w:rsidRPr="009B5EB4">
        <w:t>Une équipe d'ingénieurs peut être envoyée vers un chantier.</w:t>
      </w:r>
    </w:p>
    <w:p w14:paraId="321DE28E" w14:textId="77777777" w:rsidR="009B5EB4" w:rsidRPr="009B5EB4" w:rsidRDefault="009B5EB4" w:rsidP="009B5EB4">
      <w:r w:rsidRPr="009B5EB4">
        <w:t>Un médecin peut rejoindre une installation éloignée.</w:t>
      </w:r>
    </w:p>
    <w:p w14:paraId="3F893C66" w14:textId="77777777" w:rsidR="009B5EB4" w:rsidRPr="009B5EB4" w:rsidRDefault="009B5EB4" w:rsidP="009B5EB4">
      <w:r w:rsidRPr="009B5EB4">
        <w:t>Des techniciens peuvent être mobilisés pour réparer un système.</w:t>
      </w:r>
    </w:p>
    <w:p w14:paraId="0EDEF497" w14:textId="77777777" w:rsidR="009B5EB4" w:rsidRPr="009B5EB4" w:rsidRDefault="009B5EB4" w:rsidP="009B5EB4">
      <w:r w:rsidRPr="009B5EB4">
        <w:t>Une entreprise peut acheter une licence plutôt que transporter une machine.</w:t>
      </w:r>
    </w:p>
    <w:p w14:paraId="1A5A0F09" w14:textId="77777777" w:rsidR="009B5EB4" w:rsidRPr="009B5EB4" w:rsidRDefault="009B5EB4" w:rsidP="009B5EB4">
      <w:r w:rsidRPr="009B5EB4">
        <w:lastRenderedPageBreak/>
        <w:t>Une communauté peut financer la formation de ses propres spécialistes au lieu de dépendre indéfiniment de personnels extérieurs.</w:t>
      </w:r>
    </w:p>
    <w:p w14:paraId="0BFF9F5E" w14:textId="77777777" w:rsidR="009B5EB4" w:rsidRPr="009B5EB4" w:rsidRDefault="009B5EB4" w:rsidP="009B5EB4">
      <w:r w:rsidRPr="009B5EB4">
        <w:t>Cette circulation du savoir possède une importance croissante.</w:t>
      </w:r>
    </w:p>
    <w:p w14:paraId="68919D7B" w14:textId="77777777" w:rsidR="009B5EB4" w:rsidRPr="009B5EB4" w:rsidRDefault="009B5EB4" w:rsidP="009B5EB4">
      <w:r w:rsidRPr="009B5EB4">
        <w:t xml:space="preserve">Le Premier Ciel a progressivement appris qu'il est parfois plus rentable de transmettre les capacités de production que de transporter continuellement les produits finis. </w:t>
      </w:r>
    </w:p>
    <w:p w14:paraId="35536AB3" w14:textId="77777777" w:rsidR="009B5EB4" w:rsidRPr="009B5EB4" w:rsidRDefault="009B5EB4" w:rsidP="009B5EB4">
      <w:r w:rsidRPr="009B5EB4">
        <w:t>AVARÆL.docx</w:t>
      </w:r>
    </w:p>
    <w:p w14:paraId="5C3127E6" w14:textId="77777777" w:rsidR="009B5EB4" w:rsidRPr="009B5EB4" w:rsidRDefault="009B5EB4" w:rsidP="009B5EB4">
      <w:pPr>
        <w:rPr>
          <w:b/>
          <w:bCs/>
        </w:rPr>
      </w:pPr>
      <w:r w:rsidRPr="009B5EB4">
        <w:rPr>
          <w:b/>
          <w:bCs/>
        </w:rPr>
        <w:t>XXXVIII. La géographie commerciale des Portes</w:t>
      </w:r>
    </w:p>
    <w:p w14:paraId="64D47858" w14:textId="77777777" w:rsidR="009B5EB4" w:rsidRPr="009B5EB4" w:rsidRDefault="009B5EB4" w:rsidP="009B5EB4">
      <w:r w:rsidRPr="009B5EB4">
        <w:t>Les Portes de Résonance modifient les relations économiques.</w:t>
      </w:r>
    </w:p>
    <w:p w14:paraId="4619C759" w14:textId="77777777" w:rsidR="009B5EB4" w:rsidRPr="009B5EB4" w:rsidRDefault="009B5EB4" w:rsidP="009B5EB4">
      <w:r w:rsidRPr="009B5EB4">
        <w:t>Elles permettent des passages réguliers entre des destinations éloignées.</w:t>
      </w:r>
    </w:p>
    <w:p w14:paraId="66017314" w14:textId="77777777" w:rsidR="009B5EB4" w:rsidRPr="009B5EB4" w:rsidRDefault="009B5EB4" w:rsidP="009B5EB4">
      <w:r w:rsidRPr="009B5EB4">
        <w:t>Mais elles concentrent aussi certaines circulations sur des infrastructures particulières.</w:t>
      </w:r>
    </w:p>
    <w:p w14:paraId="60A8A69F" w14:textId="77777777" w:rsidR="009B5EB4" w:rsidRPr="009B5EB4" w:rsidRDefault="009B5EB4" w:rsidP="009B5EB4">
      <w:r w:rsidRPr="009B5EB4">
        <w:t>Une station de Porte peut devenir un centre marchand majeur.</w:t>
      </w:r>
    </w:p>
    <w:p w14:paraId="410D123B" w14:textId="77777777" w:rsidR="009B5EB4" w:rsidRPr="009B5EB4" w:rsidRDefault="009B5EB4" w:rsidP="009B5EB4">
      <w:r w:rsidRPr="009B5EB4">
        <w:t>Des entreprises s'installent à proximité.</w:t>
      </w:r>
    </w:p>
    <w:p w14:paraId="2D812D90" w14:textId="77777777" w:rsidR="009B5EB4" w:rsidRPr="009B5EB4" w:rsidRDefault="009B5EB4" w:rsidP="009B5EB4">
      <w:r w:rsidRPr="009B5EB4">
        <w:t>Des services de stockage apparaissent.</w:t>
      </w:r>
    </w:p>
    <w:p w14:paraId="4FBDB5C4" w14:textId="77777777" w:rsidR="009B5EB4" w:rsidRPr="009B5EB4" w:rsidRDefault="009B5EB4" w:rsidP="009B5EB4">
      <w:r w:rsidRPr="009B5EB4">
        <w:t>Des logements accueillent les équipages et voyageurs.</w:t>
      </w:r>
    </w:p>
    <w:p w14:paraId="3BF312D8" w14:textId="77777777" w:rsidR="009B5EB4" w:rsidRPr="009B5EB4" w:rsidRDefault="009B5EB4" w:rsidP="009B5EB4">
      <w:r w:rsidRPr="009B5EB4">
        <w:t>Des établissements financiers proposent des garanties.</w:t>
      </w:r>
    </w:p>
    <w:p w14:paraId="7726BEDC" w14:textId="77777777" w:rsidR="009B5EB4" w:rsidRPr="009B5EB4" w:rsidRDefault="009B5EB4" w:rsidP="009B5EB4">
      <w:r w:rsidRPr="009B5EB4">
        <w:t>Des autorités contrôlent les mouvements.</w:t>
      </w:r>
    </w:p>
    <w:p w14:paraId="2474E852" w14:textId="77777777" w:rsidR="009B5EB4" w:rsidRPr="009B5EB4" w:rsidRDefault="009B5EB4" w:rsidP="009B5EB4">
      <w:r w:rsidRPr="009B5EB4">
        <w:t>Une concentration économique se forme autour de la possibilité du passage.</w:t>
      </w:r>
    </w:p>
    <w:p w14:paraId="340168EF" w14:textId="77777777" w:rsidR="009B5EB4" w:rsidRPr="009B5EB4" w:rsidRDefault="009B5EB4" w:rsidP="009B5EB4">
      <w:pPr>
        <w:rPr>
          <w:b/>
          <w:bCs/>
        </w:rPr>
      </w:pPr>
      <w:r w:rsidRPr="009B5EB4">
        <w:rPr>
          <w:b/>
          <w:bCs/>
        </w:rPr>
        <w:t>La dépendance à une liaison</w:t>
      </w:r>
    </w:p>
    <w:p w14:paraId="352355D1" w14:textId="77777777" w:rsidR="009B5EB4" w:rsidRPr="009B5EB4" w:rsidRDefault="009B5EB4" w:rsidP="009B5EB4">
      <w:r w:rsidRPr="009B5EB4">
        <w:t>Une colonie peut développer une industrie parce qu'elle dispose d'un accès fiable à une Porte.</w:t>
      </w:r>
    </w:p>
    <w:p w14:paraId="27A00739" w14:textId="77777777" w:rsidR="009B5EB4" w:rsidRPr="009B5EB4" w:rsidRDefault="009B5EB4" w:rsidP="009B5EB4">
      <w:r w:rsidRPr="009B5EB4">
        <w:t>Si cette liaison est interrompue, son modèle économique peut devenir beaucoup moins rentable.</w:t>
      </w:r>
    </w:p>
    <w:p w14:paraId="4141D672" w14:textId="77777777" w:rsidR="009B5EB4" w:rsidRPr="009B5EB4" w:rsidRDefault="009B5EB4" w:rsidP="009B5EB4">
      <w:r w:rsidRPr="009B5EB4">
        <w:t>Certains produits ne peuvent plus atteindre les mêmes marchés.</w:t>
      </w:r>
    </w:p>
    <w:p w14:paraId="15CCAADC" w14:textId="77777777" w:rsidR="009B5EB4" w:rsidRPr="009B5EB4" w:rsidRDefault="009B5EB4" w:rsidP="009B5EB4">
      <w:r w:rsidRPr="009B5EB4">
        <w:t>Des fournisseurs doivent être remplacés.</w:t>
      </w:r>
    </w:p>
    <w:p w14:paraId="67C36C6C" w14:textId="77777777" w:rsidR="009B5EB4" w:rsidRPr="009B5EB4" w:rsidRDefault="009B5EB4" w:rsidP="009B5EB4">
      <w:r w:rsidRPr="009B5EB4">
        <w:t>Les stocks prennent de la valeur.</w:t>
      </w:r>
    </w:p>
    <w:p w14:paraId="4F235568" w14:textId="77777777" w:rsidR="009B5EB4" w:rsidRPr="009B5EB4" w:rsidRDefault="009B5EB4" w:rsidP="009B5EB4">
      <w:r w:rsidRPr="009B5EB4">
        <w:t>Les prix peuvent augmenter.</w:t>
      </w:r>
    </w:p>
    <w:p w14:paraId="19905F62" w14:textId="77777777" w:rsidR="009B5EB4" w:rsidRPr="009B5EB4" w:rsidRDefault="009B5EB4" w:rsidP="009B5EB4">
      <w:r w:rsidRPr="009B5EB4">
        <w:t>La possession d'une Porte n'est donc pas seulement un avantage de mobilité.</w:t>
      </w:r>
    </w:p>
    <w:p w14:paraId="52A7FBF5" w14:textId="77777777" w:rsidR="009B5EB4" w:rsidRPr="009B5EB4" w:rsidRDefault="009B5EB4" w:rsidP="009B5EB4">
      <w:r w:rsidRPr="009B5EB4">
        <w:t>C'est une source d'influence économique profonde.</w:t>
      </w:r>
    </w:p>
    <w:p w14:paraId="1179B92D" w14:textId="77777777" w:rsidR="009B5EB4" w:rsidRPr="009B5EB4" w:rsidRDefault="009B5EB4" w:rsidP="009B5EB4">
      <w:pPr>
        <w:rPr>
          <w:b/>
          <w:bCs/>
        </w:rPr>
      </w:pPr>
      <w:r w:rsidRPr="009B5EB4">
        <w:rPr>
          <w:b/>
          <w:bCs/>
        </w:rPr>
        <w:t>HUITIÈME PARTIE — AVARÆL, CAPITALE ÉCONOMIQUE DE LA CONFLUENCE</w:t>
      </w:r>
    </w:p>
    <w:p w14:paraId="05C1BEA8" w14:textId="77777777" w:rsidR="009B5EB4" w:rsidRPr="009B5EB4" w:rsidRDefault="009B5EB4" w:rsidP="009B5EB4">
      <w:pPr>
        <w:rPr>
          <w:b/>
          <w:bCs/>
        </w:rPr>
      </w:pPr>
      <w:r w:rsidRPr="009B5EB4">
        <w:rPr>
          <w:b/>
          <w:bCs/>
        </w:rPr>
        <w:t>XXXIX. Une métropole de près de cinquante millions d'habitants</w:t>
      </w:r>
    </w:p>
    <w:p w14:paraId="74BBD532" w14:textId="77777777" w:rsidR="009B5EB4" w:rsidRPr="009B5EB4" w:rsidRDefault="009B5EB4" w:rsidP="009B5EB4">
      <w:proofErr w:type="spellStart"/>
      <w:r w:rsidRPr="009B5EB4">
        <w:t>Avaræl</w:t>
      </w:r>
      <w:proofErr w:type="spellEnd"/>
      <w:r w:rsidRPr="009B5EB4">
        <w:t xml:space="preserve"> possède une population résidente effective estimée à 49,5 millions d'habitants.</w:t>
      </w:r>
    </w:p>
    <w:p w14:paraId="64EED8C5" w14:textId="77777777" w:rsidR="009B5EB4" w:rsidRPr="009B5EB4" w:rsidRDefault="009B5EB4" w:rsidP="009B5EB4">
      <w:r w:rsidRPr="009B5EB4">
        <w:t>Cette dimension génère une demande considérable.</w:t>
      </w:r>
    </w:p>
    <w:p w14:paraId="39FEF647" w14:textId="77777777" w:rsidR="009B5EB4" w:rsidRPr="009B5EB4" w:rsidRDefault="009B5EB4" w:rsidP="009B5EB4">
      <w:r w:rsidRPr="009B5EB4">
        <w:t>La ville doit nourrir ses habitants.</w:t>
      </w:r>
    </w:p>
    <w:p w14:paraId="053ACD2D" w14:textId="77777777" w:rsidR="009B5EB4" w:rsidRPr="009B5EB4" w:rsidRDefault="009B5EB4" w:rsidP="009B5EB4">
      <w:r w:rsidRPr="009B5EB4">
        <w:t>Elle doit construire et entretenir des logements.</w:t>
      </w:r>
    </w:p>
    <w:p w14:paraId="3BDDE07C" w14:textId="77777777" w:rsidR="009B5EB4" w:rsidRPr="009B5EB4" w:rsidRDefault="009B5EB4" w:rsidP="009B5EB4">
      <w:r w:rsidRPr="009B5EB4">
        <w:t>Elle doit faire fonctionner ses réseaux.</w:t>
      </w:r>
    </w:p>
    <w:p w14:paraId="49F9C42C" w14:textId="77777777" w:rsidR="009B5EB4" w:rsidRPr="009B5EB4" w:rsidRDefault="009B5EB4" w:rsidP="009B5EB4">
      <w:r w:rsidRPr="009B5EB4">
        <w:t>Elle doit assurer les transports.</w:t>
      </w:r>
    </w:p>
    <w:p w14:paraId="0DE79EA2" w14:textId="77777777" w:rsidR="009B5EB4" w:rsidRPr="009B5EB4" w:rsidRDefault="009B5EB4" w:rsidP="009B5EB4">
      <w:r w:rsidRPr="009B5EB4">
        <w:t>Elle doit fournir des soins et de l'enseignement.</w:t>
      </w:r>
    </w:p>
    <w:p w14:paraId="09BD6DBE" w14:textId="77777777" w:rsidR="009B5EB4" w:rsidRPr="009B5EB4" w:rsidRDefault="009B5EB4" w:rsidP="009B5EB4">
      <w:r w:rsidRPr="009B5EB4">
        <w:t>Elle doit gérer les déchets.</w:t>
      </w:r>
    </w:p>
    <w:p w14:paraId="4327D10A" w14:textId="77777777" w:rsidR="009B5EB4" w:rsidRPr="009B5EB4" w:rsidRDefault="009B5EB4" w:rsidP="009B5EB4">
      <w:r w:rsidRPr="009B5EB4">
        <w:t>Elle doit approvisionner les entreprises.</w:t>
      </w:r>
    </w:p>
    <w:p w14:paraId="698B3D41" w14:textId="77777777" w:rsidR="009B5EB4" w:rsidRPr="009B5EB4" w:rsidRDefault="009B5EB4" w:rsidP="009B5EB4">
      <w:r w:rsidRPr="009B5EB4">
        <w:t>À cette demande résidentielle s'ajoute celle de plusieurs millions de personnes présentes temporairement.</w:t>
      </w:r>
    </w:p>
    <w:p w14:paraId="1DB9D18A" w14:textId="77777777" w:rsidR="009B5EB4" w:rsidRPr="009B5EB4" w:rsidRDefault="009B5EB4" w:rsidP="009B5EB4">
      <w:r w:rsidRPr="009B5EB4">
        <w:t>Le commerce ne concerne donc pas seulement les biens de luxe ou les grandes transactions interstellaires.</w:t>
      </w:r>
    </w:p>
    <w:p w14:paraId="7CA85653" w14:textId="77777777" w:rsidR="009B5EB4" w:rsidRPr="009B5EB4" w:rsidRDefault="009B5EB4" w:rsidP="009B5EB4">
      <w:r w:rsidRPr="009B5EB4">
        <w:t>Il comprend surtout une immense quantité d'opérations quotidiennes.</w:t>
      </w:r>
    </w:p>
    <w:p w14:paraId="61049B05" w14:textId="77777777" w:rsidR="009B5EB4" w:rsidRPr="009B5EB4" w:rsidRDefault="009B5EB4" w:rsidP="009B5EB4">
      <w:pPr>
        <w:rPr>
          <w:b/>
          <w:bCs/>
        </w:rPr>
      </w:pPr>
      <w:r w:rsidRPr="009B5EB4">
        <w:rPr>
          <w:b/>
          <w:bCs/>
        </w:rPr>
        <w:t>XL. Les douze économies d'</w:t>
      </w:r>
      <w:proofErr w:type="spellStart"/>
      <w:r w:rsidRPr="009B5EB4">
        <w:rPr>
          <w:b/>
          <w:bCs/>
        </w:rPr>
        <w:t>Avaræl</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1905"/>
        <w:gridCol w:w="4957"/>
      </w:tblGrid>
      <w:tr w:rsidR="009B5EB4" w:rsidRPr="009B5EB4" w14:paraId="0D6086FF" w14:textId="77777777">
        <w:trPr>
          <w:tblCellSpacing w:w="15" w:type="dxa"/>
        </w:trPr>
        <w:tc>
          <w:tcPr>
            <w:tcW w:w="0" w:type="auto"/>
            <w:vAlign w:val="center"/>
            <w:hideMark/>
          </w:tcPr>
          <w:p w14:paraId="08BC0C2D" w14:textId="77777777" w:rsidR="009B5EB4" w:rsidRPr="009B5EB4" w:rsidRDefault="009B5EB4" w:rsidP="009B5EB4">
            <w:pPr>
              <w:rPr>
                <w:b/>
                <w:bCs/>
              </w:rPr>
            </w:pPr>
            <w:r w:rsidRPr="009B5EB4">
              <w:rPr>
                <w:b/>
                <w:bCs/>
              </w:rPr>
              <w:lastRenderedPageBreak/>
              <w:t>Grande Zone</w:t>
            </w:r>
          </w:p>
        </w:tc>
        <w:tc>
          <w:tcPr>
            <w:tcW w:w="0" w:type="auto"/>
            <w:vAlign w:val="center"/>
            <w:hideMark/>
          </w:tcPr>
          <w:p w14:paraId="312BC967" w14:textId="77777777" w:rsidR="009B5EB4" w:rsidRPr="009B5EB4" w:rsidRDefault="009B5EB4" w:rsidP="009B5EB4">
            <w:pPr>
              <w:rPr>
                <w:b/>
                <w:bCs/>
              </w:rPr>
            </w:pPr>
            <w:r w:rsidRPr="009B5EB4">
              <w:rPr>
                <w:b/>
                <w:bCs/>
              </w:rPr>
              <w:t>Population résidente</w:t>
            </w:r>
          </w:p>
        </w:tc>
        <w:tc>
          <w:tcPr>
            <w:tcW w:w="0" w:type="auto"/>
            <w:vAlign w:val="center"/>
            <w:hideMark/>
          </w:tcPr>
          <w:p w14:paraId="77DA50F4" w14:textId="77777777" w:rsidR="009B5EB4" w:rsidRPr="009B5EB4" w:rsidRDefault="009B5EB4" w:rsidP="009B5EB4">
            <w:pPr>
              <w:rPr>
                <w:b/>
                <w:bCs/>
              </w:rPr>
            </w:pPr>
            <w:r w:rsidRPr="009B5EB4">
              <w:rPr>
                <w:b/>
                <w:bCs/>
              </w:rPr>
              <w:t>Principales fonctions économiques</w:t>
            </w:r>
          </w:p>
        </w:tc>
      </w:tr>
      <w:tr w:rsidR="009B5EB4" w:rsidRPr="009B5EB4" w14:paraId="4BC4E925" w14:textId="77777777">
        <w:trPr>
          <w:tblCellSpacing w:w="15" w:type="dxa"/>
        </w:trPr>
        <w:tc>
          <w:tcPr>
            <w:tcW w:w="0" w:type="auto"/>
            <w:vAlign w:val="center"/>
            <w:hideMark/>
          </w:tcPr>
          <w:p w14:paraId="4B279CE8" w14:textId="77777777" w:rsidR="009B5EB4" w:rsidRPr="009B5EB4" w:rsidRDefault="009B5EB4" w:rsidP="009B5EB4">
            <w:r w:rsidRPr="009B5EB4">
              <w:t>Cœur de Concorde</w:t>
            </w:r>
          </w:p>
        </w:tc>
        <w:tc>
          <w:tcPr>
            <w:tcW w:w="0" w:type="auto"/>
            <w:vAlign w:val="center"/>
            <w:hideMark/>
          </w:tcPr>
          <w:p w14:paraId="49BB59EE" w14:textId="77777777" w:rsidR="009B5EB4" w:rsidRPr="009B5EB4" w:rsidRDefault="009B5EB4" w:rsidP="009B5EB4">
            <w:r w:rsidRPr="009B5EB4">
              <w:t>2,4 M</w:t>
            </w:r>
          </w:p>
        </w:tc>
        <w:tc>
          <w:tcPr>
            <w:tcW w:w="0" w:type="auto"/>
            <w:vAlign w:val="center"/>
            <w:hideMark/>
          </w:tcPr>
          <w:p w14:paraId="3375DDA6" w14:textId="77777777" w:rsidR="009B5EB4" w:rsidRPr="009B5EB4" w:rsidRDefault="009B5EB4" w:rsidP="009B5EB4">
            <w:r w:rsidRPr="009B5EB4">
              <w:t>Droit, diplomatie, administration, services</w:t>
            </w:r>
          </w:p>
        </w:tc>
      </w:tr>
      <w:tr w:rsidR="009B5EB4" w:rsidRPr="009B5EB4" w14:paraId="338BD5DD" w14:textId="77777777">
        <w:trPr>
          <w:tblCellSpacing w:w="15" w:type="dxa"/>
        </w:trPr>
        <w:tc>
          <w:tcPr>
            <w:tcW w:w="0" w:type="auto"/>
            <w:vAlign w:val="center"/>
            <w:hideMark/>
          </w:tcPr>
          <w:p w14:paraId="5C3100FD" w14:textId="77777777" w:rsidR="009B5EB4" w:rsidRPr="009B5EB4" w:rsidRDefault="009B5EB4" w:rsidP="009B5EB4">
            <w:r w:rsidRPr="009B5EB4">
              <w:t>Neuf Flèches</w:t>
            </w:r>
          </w:p>
        </w:tc>
        <w:tc>
          <w:tcPr>
            <w:tcW w:w="0" w:type="auto"/>
            <w:vAlign w:val="center"/>
            <w:hideMark/>
          </w:tcPr>
          <w:p w14:paraId="5EFFCDDD" w14:textId="77777777" w:rsidR="009B5EB4" w:rsidRPr="009B5EB4" w:rsidRDefault="009B5EB4" w:rsidP="009B5EB4">
            <w:r w:rsidRPr="009B5EB4">
              <w:t>4,0 M</w:t>
            </w:r>
          </w:p>
        </w:tc>
        <w:tc>
          <w:tcPr>
            <w:tcW w:w="0" w:type="auto"/>
            <w:vAlign w:val="center"/>
            <w:hideMark/>
          </w:tcPr>
          <w:p w14:paraId="16897CF7" w14:textId="77777777" w:rsidR="009B5EB4" w:rsidRPr="009B5EB4" w:rsidRDefault="009B5EB4" w:rsidP="009B5EB4">
            <w:r w:rsidRPr="009B5EB4">
              <w:t>Capitaux, sièges corporatifs, contrats</w:t>
            </w:r>
          </w:p>
        </w:tc>
      </w:tr>
      <w:tr w:rsidR="009B5EB4" w:rsidRPr="009B5EB4" w14:paraId="5C8A7AEC" w14:textId="77777777">
        <w:trPr>
          <w:tblCellSpacing w:w="15" w:type="dxa"/>
        </w:trPr>
        <w:tc>
          <w:tcPr>
            <w:tcW w:w="0" w:type="auto"/>
            <w:vAlign w:val="center"/>
            <w:hideMark/>
          </w:tcPr>
          <w:p w14:paraId="169859BA" w14:textId="77777777" w:rsidR="009B5EB4" w:rsidRPr="009B5EB4" w:rsidRDefault="009B5EB4" w:rsidP="009B5EB4">
            <w:r w:rsidRPr="009B5EB4">
              <w:t>Haut-Horizon</w:t>
            </w:r>
          </w:p>
        </w:tc>
        <w:tc>
          <w:tcPr>
            <w:tcW w:w="0" w:type="auto"/>
            <w:vAlign w:val="center"/>
            <w:hideMark/>
          </w:tcPr>
          <w:p w14:paraId="6DB6F143" w14:textId="77777777" w:rsidR="009B5EB4" w:rsidRPr="009B5EB4" w:rsidRDefault="009B5EB4" w:rsidP="009B5EB4">
            <w:r w:rsidRPr="009B5EB4">
              <w:t>2,8 M</w:t>
            </w:r>
          </w:p>
        </w:tc>
        <w:tc>
          <w:tcPr>
            <w:tcW w:w="0" w:type="auto"/>
            <w:vAlign w:val="center"/>
            <w:hideMark/>
          </w:tcPr>
          <w:p w14:paraId="1E527620" w14:textId="77777777" w:rsidR="009B5EB4" w:rsidRPr="009B5EB4" w:rsidRDefault="009B5EB4" w:rsidP="009B5EB4">
            <w:r w:rsidRPr="009B5EB4">
              <w:t>Transit spatial, fret, assurances, hôtellerie</w:t>
            </w:r>
          </w:p>
        </w:tc>
      </w:tr>
      <w:tr w:rsidR="009B5EB4" w:rsidRPr="009B5EB4" w14:paraId="470E9BC9" w14:textId="77777777">
        <w:trPr>
          <w:tblCellSpacing w:w="15" w:type="dxa"/>
        </w:trPr>
        <w:tc>
          <w:tcPr>
            <w:tcW w:w="0" w:type="auto"/>
            <w:vAlign w:val="center"/>
            <w:hideMark/>
          </w:tcPr>
          <w:p w14:paraId="479A8CA5" w14:textId="77777777" w:rsidR="009B5EB4" w:rsidRPr="009B5EB4" w:rsidRDefault="009B5EB4" w:rsidP="009B5EB4">
            <w:r w:rsidRPr="009B5EB4">
              <w:t>Mille-Rives</w:t>
            </w:r>
          </w:p>
        </w:tc>
        <w:tc>
          <w:tcPr>
            <w:tcW w:w="0" w:type="auto"/>
            <w:vAlign w:val="center"/>
            <w:hideMark/>
          </w:tcPr>
          <w:p w14:paraId="0F1278C6" w14:textId="77777777" w:rsidR="009B5EB4" w:rsidRPr="009B5EB4" w:rsidRDefault="009B5EB4" w:rsidP="009B5EB4">
            <w:r w:rsidRPr="009B5EB4">
              <w:t>6,6 M</w:t>
            </w:r>
          </w:p>
        </w:tc>
        <w:tc>
          <w:tcPr>
            <w:tcW w:w="0" w:type="auto"/>
            <w:vAlign w:val="center"/>
            <w:hideMark/>
          </w:tcPr>
          <w:p w14:paraId="52B00DCF" w14:textId="77777777" w:rsidR="009B5EB4" w:rsidRPr="009B5EB4" w:rsidRDefault="009B5EB4" w:rsidP="009B5EB4">
            <w:r w:rsidRPr="009B5EB4">
              <w:t>Commerce, diasporas, marchés, services</w:t>
            </w:r>
          </w:p>
        </w:tc>
      </w:tr>
      <w:tr w:rsidR="009B5EB4" w:rsidRPr="009B5EB4" w14:paraId="44148550" w14:textId="77777777">
        <w:trPr>
          <w:tblCellSpacing w:w="15" w:type="dxa"/>
        </w:trPr>
        <w:tc>
          <w:tcPr>
            <w:tcW w:w="0" w:type="auto"/>
            <w:vAlign w:val="center"/>
            <w:hideMark/>
          </w:tcPr>
          <w:p w14:paraId="167B42D7" w14:textId="77777777" w:rsidR="009B5EB4" w:rsidRPr="009B5EB4" w:rsidRDefault="009B5EB4" w:rsidP="009B5EB4">
            <w:r w:rsidRPr="009B5EB4">
              <w:t>Vieille Confluence</w:t>
            </w:r>
          </w:p>
        </w:tc>
        <w:tc>
          <w:tcPr>
            <w:tcW w:w="0" w:type="auto"/>
            <w:vAlign w:val="center"/>
            <w:hideMark/>
          </w:tcPr>
          <w:p w14:paraId="11BFFD43" w14:textId="77777777" w:rsidR="009B5EB4" w:rsidRPr="009B5EB4" w:rsidRDefault="009B5EB4" w:rsidP="009B5EB4">
            <w:r w:rsidRPr="009B5EB4">
              <w:t>3,3 M</w:t>
            </w:r>
          </w:p>
        </w:tc>
        <w:tc>
          <w:tcPr>
            <w:tcW w:w="0" w:type="auto"/>
            <w:vAlign w:val="center"/>
            <w:hideMark/>
          </w:tcPr>
          <w:p w14:paraId="0D63ADF0" w14:textId="77777777" w:rsidR="009B5EB4" w:rsidRPr="009B5EB4" w:rsidRDefault="009B5EB4" w:rsidP="009B5EB4">
            <w:r w:rsidRPr="009B5EB4">
              <w:t>Patrimoine, institutions, artisanat, culture</w:t>
            </w:r>
          </w:p>
        </w:tc>
      </w:tr>
      <w:tr w:rsidR="009B5EB4" w:rsidRPr="009B5EB4" w14:paraId="421FB4C1" w14:textId="77777777">
        <w:trPr>
          <w:tblCellSpacing w:w="15" w:type="dxa"/>
        </w:trPr>
        <w:tc>
          <w:tcPr>
            <w:tcW w:w="0" w:type="auto"/>
            <w:vAlign w:val="center"/>
            <w:hideMark/>
          </w:tcPr>
          <w:p w14:paraId="624B1F95" w14:textId="77777777" w:rsidR="009B5EB4" w:rsidRPr="009B5EB4" w:rsidRDefault="009B5EB4" w:rsidP="009B5EB4">
            <w:r w:rsidRPr="009B5EB4">
              <w:t>Khar-Bas</w:t>
            </w:r>
          </w:p>
        </w:tc>
        <w:tc>
          <w:tcPr>
            <w:tcW w:w="0" w:type="auto"/>
            <w:vAlign w:val="center"/>
            <w:hideMark/>
          </w:tcPr>
          <w:p w14:paraId="770788F1" w14:textId="77777777" w:rsidR="009B5EB4" w:rsidRPr="009B5EB4" w:rsidRDefault="009B5EB4" w:rsidP="009B5EB4">
            <w:r w:rsidRPr="009B5EB4">
              <w:t>4,8 M</w:t>
            </w:r>
          </w:p>
        </w:tc>
        <w:tc>
          <w:tcPr>
            <w:tcW w:w="0" w:type="auto"/>
            <w:vAlign w:val="center"/>
            <w:hideMark/>
          </w:tcPr>
          <w:p w14:paraId="771D8261" w14:textId="77777777" w:rsidR="009B5EB4" w:rsidRPr="009B5EB4" w:rsidRDefault="009B5EB4" w:rsidP="009B5EB4">
            <w:r w:rsidRPr="009B5EB4">
              <w:t>Industrie, réparation, fabrication</w:t>
            </w:r>
          </w:p>
        </w:tc>
      </w:tr>
      <w:tr w:rsidR="009B5EB4" w:rsidRPr="009B5EB4" w14:paraId="12ACC0D6" w14:textId="77777777">
        <w:trPr>
          <w:tblCellSpacing w:w="15" w:type="dxa"/>
        </w:trPr>
        <w:tc>
          <w:tcPr>
            <w:tcW w:w="0" w:type="auto"/>
            <w:vAlign w:val="center"/>
            <w:hideMark/>
          </w:tcPr>
          <w:p w14:paraId="55663125" w14:textId="77777777" w:rsidR="009B5EB4" w:rsidRPr="009B5EB4" w:rsidRDefault="009B5EB4" w:rsidP="009B5EB4">
            <w:r w:rsidRPr="009B5EB4">
              <w:t>Jardins de Thalen</w:t>
            </w:r>
          </w:p>
        </w:tc>
        <w:tc>
          <w:tcPr>
            <w:tcW w:w="0" w:type="auto"/>
            <w:vAlign w:val="center"/>
            <w:hideMark/>
          </w:tcPr>
          <w:p w14:paraId="4C783AE6" w14:textId="77777777" w:rsidR="009B5EB4" w:rsidRPr="009B5EB4" w:rsidRDefault="009B5EB4" w:rsidP="009B5EB4">
            <w:r w:rsidRPr="009B5EB4">
              <w:t>2,5 M</w:t>
            </w:r>
          </w:p>
        </w:tc>
        <w:tc>
          <w:tcPr>
            <w:tcW w:w="0" w:type="auto"/>
            <w:vAlign w:val="center"/>
            <w:hideMark/>
          </w:tcPr>
          <w:p w14:paraId="3B7856F5" w14:textId="77777777" w:rsidR="009B5EB4" w:rsidRPr="009B5EB4" w:rsidRDefault="009B5EB4" w:rsidP="009B5EB4">
            <w:r w:rsidRPr="009B5EB4">
              <w:t>Médecine, biologie, recherche</w:t>
            </w:r>
          </w:p>
        </w:tc>
      </w:tr>
      <w:tr w:rsidR="009B5EB4" w:rsidRPr="009B5EB4" w14:paraId="1624C30B" w14:textId="77777777">
        <w:trPr>
          <w:tblCellSpacing w:w="15" w:type="dxa"/>
        </w:trPr>
        <w:tc>
          <w:tcPr>
            <w:tcW w:w="0" w:type="auto"/>
            <w:vAlign w:val="center"/>
            <w:hideMark/>
          </w:tcPr>
          <w:p w14:paraId="086E7E54" w14:textId="77777777" w:rsidR="009B5EB4" w:rsidRPr="009B5EB4" w:rsidRDefault="009B5EB4" w:rsidP="009B5EB4">
            <w:r w:rsidRPr="009B5EB4">
              <w:t>Verre-Nocturne</w:t>
            </w:r>
          </w:p>
        </w:tc>
        <w:tc>
          <w:tcPr>
            <w:tcW w:w="0" w:type="auto"/>
            <w:vAlign w:val="center"/>
            <w:hideMark/>
          </w:tcPr>
          <w:p w14:paraId="11F112EB" w14:textId="77777777" w:rsidR="009B5EB4" w:rsidRPr="009B5EB4" w:rsidRDefault="009B5EB4" w:rsidP="009B5EB4">
            <w:r w:rsidRPr="009B5EB4">
              <w:t>3,0 M</w:t>
            </w:r>
          </w:p>
        </w:tc>
        <w:tc>
          <w:tcPr>
            <w:tcW w:w="0" w:type="auto"/>
            <w:vAlign w:val="center"/>
            <w:hideMark/>
          </w:tcPr>
          <w:p w14:paraId="686F6FE6" w14:textId="77777777" w:rsidR="009B5EB4" w:rsidRPr="009B5EB4" w:rsidRDefault="009B5EB4" w:rsidP="009B5EB4">
            <w:r w:rsidRPr="009B5EB4">
              <w:t>Divertissement, Greffes, médias</w:t>
            </w:r>
          </w:p>
        </w:tc>
      </w:tr>
      <w:tr w:rsidR="009B5EB4" w:rsidRPr="009B5EB4" w14:paraId="407B3E13" w14:textId="77777777">
        <w:trPr>
          <w:tblCellSpacing w:w="15" w:type="dxa"/>
        </w:trPr>
        <w:tc>
          <w:tcPr>
            <w:tcW w:w="0" w:type="auto"/>
            <w:vAlign w:val="center"/>
            <w:hideMark/>
          </w:tcPr>
          <w:p w14:paraId="1B5B3379" w14:textId="77777777" w:rsidR="009B5EB4" w:rsidRPr="009B5EB4" w:rsidRDefault="009B5EB4" w:rsidP="009B5EB4">
            <w:r w:rsidRPr="009B5EB4">
              <w:t>Anneaux de Sira</w:t>
            </w:r>
          </w:p>
        </w:tc>
        <w:tc>
          <w:tcPr>
            <w:tcW w:w="0" w:type="auto"/>
            <w:vAlign w:val="center"/>
            <w:hideMark/>
          </w:tcPr>
          <w:p w14:paraId="14D25E75" w14:textId="77777777" w:rsidR="009B5EB4" w:rsidRPr="009B5EB4" w:rsidRDefault="009B5EB4" w:rsidP="009B5EB4">
            <w:r w:rsidRPr="009B5EB4">
              <w:t>7,9 M</w:t>
            </w:r>
          </w:p>
        </w:tc>
        <w:tc>
          <w:tcPr>
            <w:tcW w:w="0" w:type="auto"/>
            <w:vAlign w:val="center"/>
            <w:hideMark/>
          </w:tcPr>
          <w:p w14:paraId="657E7C81" w14:textId="77777777" w:rsidR="009B5EB4" w:rsidRPr="009B5EB4" w:rsidRDefault="009B5EB4" w:rsidP="009B5EB4">
            <w:r w:rsidRPr="009B5EB4">
              <w:t>Habitat, consommation, services familiaux</w:t>
            </w:r>
          </w:p>
        </w:tc>
      </w:tr>
      <w:tr w:rsidR="009B5EB4" w:rsidRPr="009B5EB4" w14:paraId="14538342" w14:textId="77777777">
        <w:trPr>
          <w:tblCellSpacing w:w="15" w:type="dxa"/>
        </w:trPr>
        <w:tc>
          <w:tcPr>
            <w:tcW w:w="0" w:type="auto"/>
            <w:vAlign w:val="center"/>
            <w:hideMark/>
          </w:tcPr>
          <w:p w14:paraId="5309373E" w14:textId="77777777" w:rsidR="009B5EB4" w:rsidRPr="009B5EB4" w:rsidRDefault="009B5EB4" w:rsidP="009B5EB4">
            <w:r w:rsidRPr="009B5EB4">
              <w:t>Cendre-Basse</w:t>
            </w:r>
          </w:p>
        </w:tc>
        <w:tc>
          <w:tcPr>
            <w:tcW w:w="0" w:type="auto"/>
            <w:vAlign w:val="center"/>
            <w:hideMark/>
          </w:tcPr>
          <w:p w14:paraId="23992549" w14:textId="77777777" w:rsidR="009B5EB4" w:rsidRPr="009B5EB4" w:rsidRDefault="009B5EB4" w:rsidP="009B5EB4">
            <w:r w:rsidRPr="009B5EB4">
              <w:t>6,2 M</w:t>
            </w:r>
          </w:p>
        </w:tc>
        <w:tc>
          <w:tcPr>
            <w:tcW w:w="0" w:type="auto"/>
            <w:vAlign w:val="center"/>
            <w:hideMark/>
          </w:tcPr>
          <w:p w14:paraId="45381A3E" w14:textId="77777777" w:rsidR="009B5EB4" w:rsidRPr="009B5EB4" w:rsidRDefault="009B5EB4" w:rsidP="009B5EB4">
            <w:r w:rsidRPr="009B5EB4">
              <w:t>Réparation, ateliers, récupération</w:t>
            </w:r>
          </w:p>
        </w:tc>
      </w:tr>
      <w:tr w:rsidR="009B5EB4" w:rsidRPr="009B5EB4" w14:paraId="71FAF487" w14:textId="77777777">
        <w:trPr>
          <w:tblCellSpacing w:w="15" w:type="dxa"/>
        </w:trPr>
        <w:tc>
          <w:tcPr>
            <w:tcW w:w="0" w:type="auto"/>
            <w:vAlign w:val="center"/>
            <w:hideMark/>
          </w:tcPr>
          <w:p w14:paraId="62DF406F" w14:textId="77777777" w:rsidR="009B5EB4" w:rsidRPr="009B5EB4" w:rsidRDefault="009B5EB4" w:rsidP="009B5EB4">
            <w:proofErr w:type="spellStart"/>
            <w:r w:rsidRPr="009B5EB4">
              <w:t>Sous-Ville</w:t>
            </w:r>
            <w:proofErr w:type="spellEnd"/>
          </w:p>
        </w:tc>
        <w:tc>
          <w:tcPr>
            <w:tcW w:w="0" w:type="auto"/>
            <w:vAlign w:val="center"/>
            <w:hideMark/>
          </w:tcPr>
          <w:p w14:paraId="29B7CAC7" w14:textId="77777777" w:rsidR="009B5EB4" w:rsidRPr="009B5EB4" w:rsidRDefault="009B5EB4" w:rsidP="009B5EB4">
            <w:r w:rsidRPr="009B5EB4">
              <w:t>2,7 M</w:t>
            </w:r>
          </w:p>
        </w:tc>
        <w:tc>
          <w:tcPr>
            <w:tcW w:w="0" w:type="auto"/>
            <w:vAlign w:val="center"/>
            <w:hideMark/>
          </w:tcPr>
          <w:p w14:paraId="0AEAEFB7" w14:textId="77777777" w:rsidR="009B5EB4" w:rsidRPr="009B5EB4" w:rsidRDefault="009B5EB4" w:rsidP="009B5EB4">
            <w:r w:rsidRPr="009B5EB4">
              <w:t>Services locaux, réseaux anciens, économie informelle</w:t>
            </w:r>
          </w:p>
        </w:tc>
      </w:tr>
      <w:tr w:rsidR="009B5EB4" w:rsidRPr="009B5EB4" w14:paraId="708D505B" w14:textId="77777777">
        <w:trPr>
          <w:tblCellSpacing w:w="15" w:type="dxa"/>
        </w:trPr>
        <w:tc>
          <w:tcPr>
            <w:tcW w:w="0" w:type="auto"/>
            <w:vAlign w:val="center"/>
            <w:hideMark/>
          </w:tcPr>
          <w:p w14:paraId="4383CFF6" w14:textId="77777777" w:rsidR="009B5EB4" w:rsidRPr="009B5EB4" w:rsidRDefault="009B5EB4" w:rsidP="009B5EB4">
            <w:r w:rsidRPr="009B5EB4">
              <w:t>Portes Extérieures</w:t>
            </w:r>
          </w:p>
        </w:tc>
        <w:tc>
          <w:tcPr>
            <w:tcW w:w="0" w:type="auto"/>
            <w:vAlign w:val="center"/>
            <w:hideMark/>
          </w:tcPr>
          <w:p w14:paraId="32CDE004" w14:textId="77777777" w:rsidR="009B5EB4" w:rsidRPr="009B5EB4" w:rsidRDefault="009B5EB4" w:rsidP="009B5EB4">
            <w:r w:rsidRPr="009B5EB4">
              <w:t>3,3 M</w:t>
            </w:r>
          </w:p>
        </w:tc>
        <w:tc>
          <w:tcPr>
            <w:tcW w:w="0" w:type="auto"/>
            <w:vAlign w:val="center"/>
            <w:hideMark/>
          </w:tcPr>
          <w:p w14:paraId="1F17D684" w14:textId="77777777" w:rsidR="009B5EB4" w:rsidRPr="009B5EB4" w:rsidRDefault="009B5EB4" w:rsidP="009B5EB4">
            <w:r w:rsidRPr="009B5EB4">
              <w:t>Fret, redistribution, commerce continental</w:t>
            </w:r>
          </w:p>
        </w:tc>
      </w:tr>
      <w:tr w:rsidR="009B5EB4" w:rsidRPr="009B5EB4" w14:paraId="76BFC248" w14:textId="77777777">
        <w:trPr>
          <w:tblCellSpacing w:w="15" w:type="dxa"/>
        </w:trPr>
        <w:tc>
          <w:tcPr>
            <w:tcW w:w="0" w:type="auto"/>
            <w:vAlign w:val="center"/>
            <w:hideMark/>
          </w:tcPr>
          <w:p w14:paraId="78509B0E" w14:textId="77777777" w:rsidR="009B5EB4" w:rsidRPr="009B5EB4" w:rsidRDefault="009B5EB4" w:rsidP="009B5EB4">
            <w:r w:rsidRPr="009B5EB4">
              <w:t>Total</w:t>
            </w:r>
          </w:p>
        </w:tc>
        <w:tc>
          <w:tcPr>
            <w:tcW w:w="0" w:type="auto"/>
            <w:vAlign w:val="center"/>
            <w:hideMark/>
          </w:tcPr>
          <w:p w14:paraId="47596CC9" w14:textId="77777777" w:rsidR="009B5EB4" w:rsidRPr="009B5EB4" w:rsidRDefault="009B5EB4" w:rsidP="009B5EB4">
            <w:r w:rsidRPr="009B5EB4">
              <w:t>49,5 M</w:t>
            </w:r>
          </w:p>
        </w:tc>
        <w:tc>
          <w:tcPr>
            <w:tcW w:w="0" w:type="auto"/>
            <w:vAlign w:val="center"/>
            <w:hideMark/>
          </w:tcPr>
          <w:p w14:paraId="4CAF28DF" w14:textId="77777777" w:rsidR="009B5EB4" w:rsidRPr="009B5EB4" w:rsidRDefault="009B5EB4" w:rsidP="009B5EB4">
            <w:r w:rsidRPr="009B5EB4">
              <w:t>Économie métropolitaine diversifiée</w:t>
            </w:r>
          </w:p>
        </w:tc>
      </w:tr>
    </w:tbl>
    <w:p w14:paraId="358D4B1A" w14:textId="77777777" w:rsidR="009B5EB4" w:rsidRPr="009B5EB4" w:rsidRDefault="009B5EB4" w:rsidP="009B5EB4">
      <w:r w:rsidRPr="009B5EB4">
        <w:t>Ces spécialisations sont dominantes et non exclusives.</w:t>
      </w:r>
    </w:p>
    <w:p w14:paraId="08870388" w14:textId="77777777" w:rsidR="009B5EB4" w:rsidRPr="009B5EB4" w:rsidRDefault="009B5EB4" w:rsidP="009B5EB4">
      <w:r w:rsidRPr="009B5EB4">
        <w:t>Un quartier résidentiel possède des entreprises.</w:t>
      </w:r>
    </w:p>
    <w:p w14:paraId="3E9F3F24" w14:textId="77777777" w:rsidR="009B5EB4" w:rsidRPr="009B5EB4" w:rsidRDefault="009B5EB4" w:rsidP="009B5EB4">
      <w:r w:rsidRPr="009B5EB4">
        <w:t>Une zone industrielle accueille des familles.</w:t>
      </w:r>
    </w:p>
    <w:p w14:paraId="7E460D88" w14:textId="77777777" w:rsidR="009B5EB4" w:rsidRPr="009B5EB4" w:rsidRDefault="009B5EB4" w:rsidP="009B5EB4">
      <w:r w:rsidRPr="009B5EB4">
        <w:t>Un quartier populaire peut abriter une société exportatrice particulièrement prospère.</w:t>
      </w:r>
    </w:p>
    <w:p w14:paraId="60822938" w14:textId="77777777" w:rsidR="009B5EB4" w:rsidRPr="009B5EB4" w:rsidRDefault="009B5EB4" w:rsidP="009B5EB4">
      <w:pPr>
        <w:rPr>
          <w:b/>
          <w:bCs/>
        </w:rPr>
      </w:pPr>
      <w:r w:rsidRPr="009B5EB4">
        <w:rPr>
          <w:b/>
          <w:bCs/>
        </w:rPr>
        <w:t>XLI. Les Neuf Flèches</w:t>
      </w:r>
    </w:p>
    <w:p w14:paraId="7C742B46" w14:textId="77777777" w:rsidR="009B5EB4" w:rsidRPr="009B5EB4" w:rsidRDefault="009B5EB4" w:rsidP="009B5EB4">
      <w:r w:rsidRPr="009B5EB4">
        <w:t>Les Neuf Flèches concentrent une puissance économique immense.</w:t>
      </w:r>
    </w:p>
    <w:p w14:paraId="0FAD05C8" w14:textId="77777777" w:rsidR="009B5EB4" w:rsidRPr="009B5EB4" w:rsidRDefault="009B5EB4" w:rsidP="009B5EB4">
      <w:r w:rsidRPr="009B5EB4">
        <w:t>De nombreuses Grandes Maisons y possèdent des établissements majeurs.</w:t>
      </w:r>
    </w:p>
    <w:p w14:paraId="7BC38C1D" w14:textId="77777777" w:rsidR="009B5EB4" w:rsidRPr="009B5EB4" w:rsidRDefault="009B5EB4" w:rsidP="009B5EB4">
      <w:r w:rsidRPr="009B5EB4">
        <w:t>Les sociétés disposent de services juridiques, financiers et administratifs.</w:t>
      </w:r>
    </w:p>
    <w:p w14:paraId="17E33929" w14:textId="77777777" w:rsidR="009B5EB4" w:rsidRPr="009B5EB4" w:rsidRDefault="009B5EB4" w:rsidP="009B5EB4">
      <w:r w:rsidRPr="009B5EB4">
        <w:t>Les négociations importantes y mobilisent parfois plusieurs puissances.</w:t>
      </w:r>
    </w:p>
    <w:p w14:paraId="0314A0DB" w14:textId="77777777" w:rsidR="009B5EB4" w:rsidRPr="009B5EB4" w:rsidRDefault="009B5EB4" w:rsidP="009B5EB4">
      <w:r w:rsidRPr="009B5EB4">
        <w:t>Une entreprise peut décider de financer une expédition, de racheter une société ou de soutenir un chantier éloigné.</w:t>
      </w:r>
    </w:p>
    <w:p w14:paraId="496BA58F" w14:textId="77777777" w:rsidR="009B5EB4" w:rsidRPr="009B5EB4" w:rsidRDefault="009B5EB4" w:rsidP="009B5EB4">
      <w:r w:rsidRPr="009B5EB4">
        <w:t>Mais les Neuf Flèches ne constituent pas une autorité souveraine indépendante du reste de la cité.</w:t>
      </w:r>
    </w:p>
    <w:p w14:paraId="41BB3B0A" w14:textId="77777777" w:rsidR="009B5EB4" w:rsidRPr="009B5EB4" w:rsidRDefault="009B5EB4" w:rsidP="009B5EB4">
      <w:r w:rsidRPr="009B5EB4">
        <w:t>Les Maisons y possèdent des biens et des droits.</w:t>
      </w:r>
    </w:p>
    <w:p w14:paraId="46D4C22E" w14:textId="77777777" w:rsidR="009B5EB4" w:rsidRPr="009B5EB4" w:rsidRDefault="009B5EB4" w:rsidP="009B5EB4">
      <w:r w:rsidRPr="009B5EB4">
        <w:t>Elles demeurent soumises aux cadres juridiques applicables.</w:t>
      </w:r>
    </w:p>
    <w:p w14:paraId="6B2A267D" w14:textId="77777777" w:rsidR="009B5EB4" w:rsidRPr="009B5EB4" w:rsidRDefault="009B5EB4" w:rsidP="009B5EB4">
      <w:pPr>
        <w:rPr>
          <w:b/>
          <w:bCs/>
        </w:rPr>
      </w:pPr>
      <w:r w:rsidRPr="009B5EB4">
        <w:rPr>
          <w:b/>
          <w:bCs/>
        </w:rPr>
        <w:t>XLII. Khar-Bas</w:t>
      </w:r>
    </w:p>
    <w:p w14:paraId="4B138A10" w14:textId="77777777" w:rsidR="009B5EB4" w:rsidRPr="009B5EB4" w:rsidRDefault="009B5EB4" w:rsidP="009B5EB4">
      <w:r w:rsidRPr="009B5EB4">
        <w:t>Khar-Bas représente la valeur du savoir-faire.</w:t>
      </w:r>
    </w:p>
    <w:p w14:paraId="47A45D01" w14:textId="77777777" w:rsidR="009B5EB4" w:rsidRPr="009B5EB4" w:rsidRDefault="009B5EB4" w:rsidP="009B5EB4">
      <w:r w:rsidRPr="009B5EB4">
        <w:t>Les entreprises peuvent y fabriquer, adapter et réparer des équipements.</w:t>
      </w:r>
    </w:p>
    <w:p w14:paraId="0790DD5D" w14:textId="77777777" w:rsidR="009B5EB4" w:rsidRPr="009B5EB4" w:rsidRDefault="009B5EB4" w:rsidP="009B5EB4">
      <w:r w:rsidRPr="009B5EB4">
        <w:t>Certaines pièces anciennes exigent des compétences rares.</w:t>
      </w:r>
    </w:p>
    <w:p w14:paraId="5B88DEC6" w14:textId="77777777" w:rsidR="009B5EB4" w:rsidRPr="009B5EB4" w:rsidRDefault="009B5EB4" w:rsidP="009B5EB4">
      <w:r w:rsidRPr="009B5EB4">
        <w:t>Un atelier peut devenir indispensable à un client très puissant.</w:t>
      </w:r>
    </w:p>
    <w:p w14:paraId="2CD72F4B" w14:textId="77777777" w:rsidR="009B5EB4" w:rsidRPr="009B5EB4" w:rsidRDefault="009B5EB4" w:rsidP="009B5EB4">
      <w:r w:rsidRPr="009B5EB4">
        <w:t>La maîtrise d'une technologie ancienne ou d'une modification particulière peut représenter un avantage commercial.</w:t>
      </w:r>
    </w:p>
    <w:p w14:paraId="563E1029" w14:textId="77777777" w:rsidR="009B5EB4" w:rsidRPr="009B5EB4" w:rsidRDefault="009B5EB4" w:rsidP="009B5EB4">
      <w:pPr>
        <w:rPr>
          <w:b/>
          <w:bCs/>
        </w:rPr>
      </w:pPr>
      <w:r w:rsidRPr="009B5EB4">
        <w:rPr>
          <w:b/>
          <w:bCs/>
        </w:rPr>
        <w:t>Le prix de la compétence</w:t>
      </w:r>
    </w:p>
    <w:p w14:paraId="25FECC6A" w14:textId="77777777" w:rsidR="009B5EB4" w:rsidRPr="009B5EB4" w:rsidRDefault="009B5EB4" w:rsidP="009B5EB4">
      <w:r w:rsidRPr="009B5EB4">
        <w:t>Une entreprise peut posséder un plan sans disposer du professionnel capable de l'exécuter correctement.</w:t>
      </w:r>
    </w:p>
    <w:p w14:paraId="3AF4B7FA" w14:textId="77777777" w:rsidR="009B5EB4" w:rsidRPr="009B5EB4" w:rsidRDefault="009B5EB4" w:rsidP="009B5EB4">
      <w:r w:rsidRPr="009B5EB4">
        <w:t>Un technicien peut connaître un défaut que les documents officiels ne mentionnent pas.</w:t>
      </w:r>
    </w:p>
    <w:p w14:paraId="5942D7DF" w14:textId="77777777" w:rsidR="009B5EB4" w:rsidRPr="009B5EB4" w:rsidRDefault="009B5EB4" w:rsidP="009B5EB4">
      <w:r w:rsidRPr="009B5EB4">
        <w:t>La perte de plusieurs salariés expérimentés peut provoquer des conséquences considérables.</w:t>
      </w:r>
    </w:p>
    <w:p w14:paraId="74606EFC" w14:textId="77777777" w:rsidR="009B5EB4" w:rsidRPr="009B5EB4" w:rsidRDefault="009B5EB4" w:rsidP="009B5EB4">
      <w:r w:rsidRPr="009B5EB4">
        <w:lastRenderedPageBreak/>
        <w:t>Le travail qualifié constitue donc une ressource stratégique.</w:t>
      </w:r>
    </w:p>
    <w:p w14:paraId="328EA5BF" w14:textId="77777777" w:rsidR="009B5EB4" w:rsidRPr="009B5EB4" w:rsidRDefault="009B5EB4" w:rsidP="009B5EB4">
      <w:pPr>
        <w:rPr>
          <w:b/>
          <w:bCs/>
        </w:rPr>
      </w:pPr>
      <w:r w:rsidRPr="009B5EB4">
        <w:rPr>
          <w:b/>
          <w:bCs/>
        </w:rPr>
        <w:t>XLIII. Mille-Rives</w:t>
      </w:r>
    </w:p>
    <w:p w14:paraId="25794EF4" w14:textId="77777777" w:rsidR="009B5EB4" w:rsidRPr="009B5EB4" w:rsidRDefault="009B5EB4" w:rsidP="009B5EB4">
      <w:r w:rsidRPr="009B5EB4">
        <w:t>Mille-Rives constitue un grand centre de commerce communautaire.</w:t>
      </w:r>
    </w:p>
    <w:p w14:paraId="39D6B3D1" w14:textId="77777777" w:rsidR="009B5EB4" w:rsidRPr="009B5EB4" w:rsidRDefault="009B5EB4" w:rsidP="009B5EB4">
      <w:r w:rsidRPr="009B5EB4">
        <w:t>Les réseaux de confiance y sont particulièrement importants.</w:t>
      </w:r>
    </w:p>
    <w:p w14:paraId="7CBD3635" w14:textId="77777777" w:rsidR="009B5EB4" w:rsidRPr="009B5EB4" w:rsidRDefault="009B5EB4" w:rsidP="009B5EB4">
      <w:r w:rsidRPr="009B5EB4">
        <w:t>La Chaîne de Passage permet à des personnes d'obtenir des introductions et des recommandations.</w:t>
      </w:r>
    </w:p>
    <w:p w14:paraId="01D594EE" w14:textId="77777777" w:rsidR="009B5EB4" w:rsidRPr="009B5EB4" w:rsidRDefault="009B5EB4" w:rsidP="009B5EB4">
      <w:r w:rsidRPr="009B5EB4">
        <w:t>Un nouvel arrivant peut trouver un logement ou un emploi grâce à des relations.</w:t>
      </w:r>
    </w:p>
    <w:p w14:paraId="79BF23BB" w14:textId="77777777" w:rsidR="009B5EB4" w:rsidRPr="009B5EB4" w:rsidRDefault="009B5EB4" w:rsidP="009B5EB4">
      <w:r w:rsidRPr="009B5EB4">
        <w:t>Un commerçant peut obtenir des conditions de paiement favorables parce qu'il possède une réputation ancienne.</w:t>
      </w:r>
    </w:p>
    <w:p w14:paraId="34CAC2C2" w14:textId="77777777" w:rsidR="009B5EB4" w:rsidRPr="009B5EB4" w:rsidRDefault="009B5EB4" w:rsidP="009B5EB4">
      <w:r w:rsidRPr="009B5EB4">
        <w:t>Mais cette économie peut aussi produire des dépendances.</w:t>
      </w:r>
    </w:p>
    <w:p w14:paraId="619E66C3" w14:textId="77777777" w:rsidR="009B5EB4" w:rsidRPr="009B5EB4" w:rsidRDefault="009B5EB4" w:rsidP="009B5EB4">
      <w:r w:rsidRPr="009B5EB4">
        <w:t>La personne aidée peut être considérée comme redevable.</w:t>
      </w:r>
    </w:p>
    <w:p w14:paraId="14D94253" w14:textId="77777777" w:rsidR="009B5EB4" w:rsidRPr="009B5EB4" w:rsidRDefault="009B5EB4" w:rsidP="009B5EB4">
      <w:r w:rsidRPr="009B5EB4">
        <w:t>Une communauté peut refuser de soutenir quelqu'un ayant rompu ses obligations informelles.</w:t>
      </w:r>
    </w:p>
    <w:p w14:paraId="6DD22AD0" w14:textId="77777777" w:rsidR="009B5EB4" w:rsidRPr="009B5EB4" w:rsidRDefault="009B5EB4" w:rsidP="009B5EB4">
      <w:r w:rsidRPr="009B5EB4">
        <w:t>La réputation devient alors une forme de capital difficile à quantifier.</w:t>
      </w:r>
    </w:p>
    <w:p w14:paraId="32C16466" w14:textId="77777777" w:rsidR="009B5EB4" w:rsidRPr="009B5EB4" w:rsidRDefault="009B5EB4" w:rsidP="009B5EB4">
      <w:pPr>
        <w:rPr>
          <w:b/>
          <w:bCs/>
        </w:rPr>
      </w:pPr>
      <w:r w:rsidRPr="009B5EB4">
        <w:rPr>
          <w:b/>
          <w:bCs/>
        </w:rPr>
        <w:t>XLIV. Haut-Horizon</w:t>
      </w:r>
    </w:p>
    <w:p w14:paraId="40357A31" w14:textId="77777777" w:rsidR="009B5EB4" w:rsidRPr="009B5EB4" w:rsidRDefault="009B5EB4" w:rsidP="009B5EB4">
      <w:r w:rsidRPr="009B5EB4">
        <w:t>Haut-Horizon possède une économie particulière parce que nombre de ses clients ne restent pas.</w:t>
      </w:r>
    </w:p>
    <w:p w14:paraId="5E9D7B2C" w14:textId="77777777" w:rsidR="009B5EB4" w:rsidRPr="009B5EB4" w:rsidRDefault="009B5EB4" w:rsidP="009B5EB4">
      <w:r w:rsidRPr="009B5EB4">
        <w:t>Les équipages passent.</w:t>
      </w:r>
    </w:p>
    <w:p w14:paraId="5A8B2ADD" w14:textId="77777777" w:rsidR="009B5EB4" w:rsidRPr="009B5EB4" w:rsidRDefault="009B5EB4" w:rsidP="009B5EB4">
      <w:r w:rsidRPr="009B5EB4">
        <w:t>Les voyageurs arrivent.</w:t>
      </w:r>
    </w:p>
    <w:p w14:paraId="27F83EFF" w14:textId="77777777" w:rsidR="009B5EB4" w:rsidRPr="009B5EB4" w:rsidRDefault="009B5EB4" w:rsidP="009B5EB4">
      <w:r w:rsidRPr="009B5EB4">
        <w:t>Les Nefs repartent.</w:t>
      </w:r>
    </w:p>
    <w:p w14:paraId="799586E3" w14:textId="77777777" w:rsidR="009B5EB4" w:rsidRPr="009B5EB4" w:rsidRDefault="009B5EB4" w:rsidP="009B5EB4">
      <w:r w:rsidRPr="009B5EB4">
        <w:t>Les établissements doivent fournir rapidement les services nécessaires.</w:t>
      </w:r>
    </w:p>
    <w:p w14:paraId="7864B2E4" w14:textId="77777777" w:rsidR="009B5EB4" w:rsidRPr="009B5EB4" w:rsidRDefault="009B5EB4" w:rsidP="009B5EB4">
      <w:r w:rsidRPr="009B5EB4">
        <w:t>Un fournisseur peut disposer de quelques heures pour obtenir une pièce.</w:t>
      </w:r>
    </w:p>
    <w:p w14:paraId="4A2FBB8E" w14:textId="77777777" w:rsidR="009B5EB4" w:rsidRPr="009B5EB4" w:rsidRDefault="009B5EB4" w:rsidP="009B5EB4">
      <w:r w:rsidRPr="009B5EB4">
        <w:t>Une clinique peut prendre en charge un voyageur inconnu.</w:t>
      </w:r>
    </w:p>
    <w:p w14:paraId="243B11A0" w14:textId="77777777" w:rsidR="009B5EB4" w:rsidRPr="009B5EB4" w:rsidRDefault="009B5EB4" w:rsidP="009B5EB4">
      <w:r w:rsidRPr="009B5EB4">
        <w:t>Un assureur doit vérifier un contrat avant un départ.</w:t>
      </w:r>
    </w:p>
    <w:p w14:paraId="091FF534" w14:textId="77777777" w:rsidR="009B5EB4" w:rsidRPr="009B5EB4" w:rsidRDefault="009B5EB4" w:rsidP="009B5EB4">
      <w:r w:rsidRPr="009B5EB4">
        <w:t>Une entreprise peut avoir besoin d'un équipage supplémentaire.</w:t>
      </w:r>
    </w:p>
    <w:p w14:paraId="2A0E89B5" w14:textId="77777777" w:rsidR="009B5EB4" w:rsidRPr="009B5EB4" w:rsidRDefault="009B5EB4" w:rsidP="009B5EB4">
      <w:r w:rsidRPr="009B5EB4">
        <w:t>Dans cet environnement, le temps peut posséder une valeur commerciale considérable.</w:t>
      </w:r>
    </w:p>
    <w:p w14:paraId="0AC5B8FA" w14:textId="77777777" w:rsidR="009B5EB4" w:rsidRPr="009B5EB4" w:rsidRDefault="009B5EB4" w:rsidP="009B5EB4">
      <w:r w:rsidRPr="009B5EB4">
        <w:t>Un service coûteux peut être choisi parce qu'il garantit un départ.</w:t>
      </w:r>
    </w:p>
    <w:p w14:paraId="5E560897" w14:textId="77777777" w:rsidR="009B5EB4" w:rsidRPr="009B5EB4" w:rsidRDefault="009B5EB4" w:rsidP="009B5EB4">
      <w:r w:rsidRPr="009B5EB4">
        <w:t>Une réduction de prix devient secondaire si elle implique de manquer une correspondance.</w:t>
      </w:r>
    </w:p>
    <w:p w14:paraId="2594646B" w14:textId="77777777" w:rsidR="009B5EB4" w:rsidRPr="009B5EB4" w:rsidRDefault="009B5EB4" w:rsidP="009B5EB4">
      <w:pPr>
        <w:rPr>
          <w:b/>
          <w:bCs/>
        </w:rPr>
      </w:pPr>
      <w:r w:rsidRPr="009B5EB4">
        <w:rPr>
          <w:b/>
          <w:bCs/>
        </w:rPr>
        <w:t>XLV. Les Anneaux de Sira</w:t>
      </w:r>
    </w:p>
    <w:p w14:paraId="48DD355C" w14:textId="77777777" w:rsidR="009B5EB4" w:rsidRPr="009B5EB4" w:rsidRDefault="009B5EB4" w:rsidP="009B5EB4">
      <w:r w:rsidRPr="009B5EB4">
        <w:t>Les Anneaux de Sira représentent le plus grand ensemble résidentiel de la métropole.</w:t>
      </w:r>
    </w:p>
    <w:p w14:paraId="6954F81D" w14:textId="77777777" w:rsidR="009B5EB4" w:rsidRPr="009B5EB4" w:rsidRDefault="009B5EB4" w:rsidP="009B5EB4">
      <w:r w:rsidRPr="009B5EB4">
        <w:t>Leur économie repose notamment sur la consommation et les services ordinaires.</w:t>
      </w:r>
    </w:p>
    <w:p w14:paraId="7BBF6DBD" w14:textId="77777777" w:rsidR="009B5EB4" w:rsidRPr="009B5EB4" w:rsidRDefault="009B5EB4" w:rsidP="009B5EB4">
      <w:r w:rsidRPr="009B5EB4">
        <w:t>Les familles achètent des denrées.</w:t>
      </w:r>
    </w:p>
    <w:p w14:paraId="79E1D980" w14:textId="77777777" w:rsidR="009B5EB4" w:rsidRPr="009B5EB4" w:rsidRDefault="009B5EB4" w:rsidP="009B5EB4">
      <w:r w:rsidRPr="009B5EB4">
        <w:t>Les commerces entretiennent leurs relations avec les habitants.</w:t>
      </w:r>
    </w:p>
    <w:p w14:paraId="68620ECA" w14:textId="77777777" w:rsidR="009B5EB4" w:rsidRPr="009B5EB4" w:rsidRDefault="009B5EB4" w:rsidP="009B5EB4">
      <w:r w:rsidRPr="009B5EB4">
        <w:t>Les établissements scolaires et médicaux génèrent une activité permanente.</w:t>
      </w:r>
    </w:p>
    <w:p w14:paraId="14DE4F00" w14:textId="77777777" w:rsidR="009B5EB4" w:rsidRPr="009B5EB4" w:rsidRDefault="009B5EB4" w:rsidP="009B5EB4">
      <w:r w:rsidRPr="009B5EB4">
        <w:t>Les transports permettent aux résidents de rejoindre leurs emplois.</w:t>
      </w:r>
    </w:p>
    <w:p w14:paraId="2F8970E4" w14:textId="77777777" w:rsidR="009B5EB4" w:rsidRPr="009B5EB4" w:rsidRDefault="009B5EB4" w:rsidP="009B5EB4">
      <w:pPr>
        <w:rPr>
          <w:b/>
          <w:bCs/>
        </w:rPr>
      </w:pPr>
      <w:r w:rsidRPr="009B5EB4">
        <w:rPr>
          <w:b/>
          <w:bCs/>
        </w:rPr>
        <w:t>La valeur du quartier</w:t>
      </w:r>
    </w:p>
    <w:p w14:paraId="46BCB604" w14:textId="77777777" w:rsidR="009B5EB4" w:rsidRPr="009B5EB4" w:rsidRDefault="009B5EB4" w:rsidP="009B5EB4">
      <w:r w:rsidRPr="009B5EB4">
        <w:t>Un commerce bien situé peut disposer d'une clientèle très stable.</w:t>
      </w:r>
    </w:p>
    <w:p w14:paraId="509F9377" w14:textId="77777777" w:rsidR="009B5EB4" w:rsidRPr="009B5EB4" w:rsidRDefault="009B5EB4" w:rsidP="009B5EB4">
      <w:r w:rsidRPr="009B5EB4">
        <w:t>Un établissement situé près d'une station importante peut attirer davantage de clients.</w:t>
      </w:r>
    </w:p>
    <w:p w14:paraId="14E9182C" w14:textId="77777777" w:rsidR="009B5EB4" w:rsidRPr="009B5EB4" w:rsidRDefault="009B5EB4" w:rsidP="009B5EB4">
      <w:r w:rsidRPr="009B5EB4">
        <w:t>Une fermeture de ligne peut modifier la valeur des locaux.</w:t>
      </w:r>
    </w:p>
    <w:p w14:paraId="4D50FE97" w14:textId="77777777" w:rsidR="009B5EB4" w:rsidRPr="009B5EB4" w:rsidRDefault="009B5EB4" w:rsidP="009B5EB4">
      <w:r w:rsidRPr="009B5EB4">
        <w:t>L'immobilier et les transports entretiennent donc des relations économiques constantes.</w:t>
      </w:r>
    </w:p>
    <w:p w14:paraId="3743BFF2" w14:textId="77777777" w:rsidR="009B5EB4" w:rsidRPr="009B5EB4" w:rsidRDefault="009B5EB4" w:rsidP="009B5EB4">
      <w:pPr>
        <w:rPr>
          <w:b/>
          <w:bCs/>
        </w:rPr>
      </w:pPr>
      <w:r w:rsidRPr="009B5EB4">
        <w:rPr>
          <w:b/>
          <w:bCs/>
        </w:rPr>
        <w:t xml:space="preserve">XLVI. Cendre-Basse et la </w:t>
      </w:r>
      <w:proofErr w:type="spellStart"/>
      <w:r w:rsidRPr="009B5EB4">
        <w:rPr>
          <w:b/>
          <w:bCs/>
        </w:rPr>
        <w:t>Sous-Ville</w:t>
      </w:r>
      <w:proofErr w:type="spellEnd"/>
    </w:p>
    <w:p w14:paraId="3D277FA1" w14:textId="77777777" w:rsidR="009B5EB4" w:rsidRPr="009B5EB4" w:rsidRDefault="009B5EB4" w:rsidP="009B5EB4">
      <w:r w:rsidRPr="009B5EB4">
        <w:t>Cendre-Basse possède une importante économie de réparation.</w:t>
      </w:r>
    </w:p>
    <w:p w14:paraId="2F581FBA" w14:textId="77777777" w:rsidR="009B5EB4" w:rsidRPr="009B5EB4" w:rsidRDefault="009B5EB4" w:rsidP="009B5EB4">
      <w:r w:rsidRPr="009B5EB4">
        <w:t>Des équipements anciens peuvent y être remis en état.</w:t>
      </w:r>
    </w:p>
    <w:p w14:paraId="62C5ED0C" w14:textId="77777777" w:rsidR="009B5EB4" w:rsidRPr="009B5EB4" w:rsidRDefault="009B5EB4" w:rsidP="009B5EB4">
      <w:r w:rsidRPr="009B5EB4">
        <w:t>Des composants sont récupérés.</w:t>
      </w:r>
    </w:p>
    <w:p w14:paraId="5E23D454" w14:textId="77777777" w:rsidR="009B5EB4" w:rsidRPr="009B5EB4" w:rsidRDefault="009B5EB4" w:rsidP="009B5EB4">
      <w:r w:rsidRPr="009B5EB4">
        <w:lastRenderedPageBreak/>
        <w:t>Des machines sont adaptées.</w:t>
      </w:r>
    </w:p>
    <w:p w14:paraId="1F9574BB" w14:textId="77777777" w:rsidR="009B5EB4" w:rsidRPr="009B5EB4" w:rsidRDefault="009B5EB4" w:rsidP="009B5EB4">
      <w:r w:rsidRPr="009B5EB4">
        <w:t xml:space="preserve">La </w:t>
      </w:r>
      <w:proofErr w:type="spellStart"/>
      <w:r w:rsidRPr="009B5EB4">
        <w:t>Sous-Ville</w:t>
      </w:r>
      <w:proofErr w:type="spellEnd"/>
      <w:r w:rsidRPr="009B5EB4">
        <w:t xml:space="preserve"> accueille également des activités liées à ses infrastructures historiques.</w:t>
      </w:r>
    </w:p>
    <w:p w14:paraId="43ABF815" w14:textId="77777777" w:rsidR="009B5EB4" w:rsidRPr="009B5EB4" w:rsidRDefault="009B5EB4" w:rsidP="009B5EB4">
      <w:r w:rsidRPr="009B5EB4">
        <w:t>Certaines sont parfaitement légales.</w:t>
      </w:r>
    </w:p>
    <w:p w14:paraId="375928C7" w14:textId="77777777" w:rsidR="009B5EB4" w:rsidRPr="009B5EB4" w:rsidRDefault="009B5EB4" w:rsidP="009B5EB4">
      <w:r w:rsidRPr="009B5EB4">
        <w:t>D'autres appartiennent à des zones administratives ambiguës.</w:t>
      </w:r>
    </w:p>
    <w:p w14:paraId="727E2A63" w14:textId="77777777" w:rsidR="009B5EB4" w:rsidRPr="009B5EB4" w:rsidRDefault="009B5EB4" w:rsidP="009B5EB4">
      <w:pPr>
        <w:rPr>
          <w:b/>
          <w:bCs/>
        </w:rPr>
      </w:pPr>
      <w:r w:rsidRPr="009B5EB4">
        <w:rPr>
          <w:b/>
          <w:bCs/>
        </w:rPr>
        <w:t>L'économie de l'ancien</w:t>
      </w:r>
    </w:p>
    <w:p w14:paraId="6D2D1ED5" w14:textId="77777777" w:rsidR="009B5EB4" w:rsidRPr="009B5EB4" w:rsidRDefault="009B5EB4" w:rsidP="009B5EB4">
      <w:r w:rsidRPr="009B5EB4">
        <w:t>Un appareil considéré comme obsolète dans une grande Maison peut conserver une valeur particulière pour un atelier.</w:t>
      </w:r>
    </w:p>
    <w:p w14:paraId="7704CFC8" w14:textId="77777777" w:rsidR="009B5EB4" w:rsidRPr="009B5EB4" w:rsidRDefault="009B5EB4" w:rsidP="009B5EB4">
      <w:r w:rsidRPr="009B5EB4">
        <w:t>Une installation ancienne peut nécessiter une pièce que plus aucun constructeur ne fabrique.</w:t>
      </w:r>
    </w:p>
    <w:p w14:paraId="0EA415FC" w14:textId="77777777" w:rsidR="009B5EB4" w:rsidRPr="009B5EB4" w:rsidRDefault="009B5EB4" w:rsidP="009B5EB4">
      <w:r w:rsidRPr="009B5EB4">
        <w:t>Un récupérateur peut conserver des composants pendant des années avant de trouver un acheteur.</w:t>
      </w:r>
    </w:p>
    <w:p w14:paraId="47EC0E6E" w14:textId="77777777" w:rsidR="009B5EB4" w:rsidRPr="009B5EB4" w:rsidRDefault="009B5EB4" w:rsidP="009B5EB4">
      <w:r w:rsidRPr="009B5EB4">
        <w:t>La valeur ne dépend donc pas uniquement de la modernité.</w:t>
      </w:r>
    </w:p>
    <w:p w14:paraId="45F28068" w14:textId="77777777" w:rsidR="009B5EB4" w:rsidRPr="009B5EB4" w:rsidRDefault="009B5EB4" w:rsidP="009B5EB4">
      <w:r w:rsidRPr="009B5EB4">
        <w:t xml:space="preserve">Elle peut provenir de la compatibilité avec un patrimoine technique encore utilisé. </w:t>
      </w:r>
    </w:p>
    <w:p w14:paraId="0334E595" w14:textId="77777777" w:rsidR="009B5EB4" w:rsidRPr="009B5EB4" w:rsidRDefault="009B5EB4" w:rsidP="009B5EB4">
      <w:r w:rsidRPr="009B5EB4">
        <w:t>AVARÆL.docx</w:t>
      </w:r>
    </w:p>
    <w:p w14:paraId="1F5849C4" w14:textId="77777777" w:rsidR="009B5EB4" w:rsidRPr="009B5EB4" w:rsidRDefault="009B5EB4" w:rsidP="009B5EB4">
      <w:pPr>
        <w:rPr>
          <w:b/>
          <w:bCs/>
        </w:rPr>
      </w:pPr>
      <w:r w:rsidRPr="009B5EB4">
        <w:rPr>
          <w:b/>
          <w:bCs/>
        </w:rPr>
        <w:t>NEUVIÈME PARTIE — L'IMMOBILIER, LE TRAVAIL ET LES INÉGALITÉS</w:t>
      </w:r>
    </w:p>
    <w:p w14:paraId="1912A65F" w14:textId="77777777" w:rsidR="009B5EB4" w:rsidRPr="009B5EB4" w:rsidRDefault="009B5EB4" w:rsidP="009B5EB4">
      <w:pPr>
        <w:rPr>
          <w:b/>
          <w:bCs/>
        </w:rPr>
      </w:pPr>
      <w:r w:rsidRPr="009B5EB4">
        <w:rPr>
          <w:b/>
          <w:bCs/>
        </w:rPr>
        <w:t>XLVII. Le logement comme investissement</w:t>
      </w:r>
    </w:p>
    <w:p w14:paraId="7B853D89" w14:textId="77777777" w:rsidR="009B5EB4" w:rsidRPr="009B5EB4" w:rsidRDefault="009B5EB4" w:rsidP="009B5EB4">
      <w:r w:rsidRPr="009B5EB4">
        <w:t>L'immobilier constitue l'un des grands marchés d'</w:t>
      </w:r>
      <w:proofErr w:type="spellStart"/>
      <w:r w:rsidRPr="009B5EB4">
        <w:t>Avaræl</w:t>
      </w:r>
      <w:proofErr w:type="spellEnd"/>
      <w:r w:rsidRPr="009B5EB4">
        <w:t>.</w:t>
      </w:r>
    </w:p>
    <w:p w14:paraId="4196A55C" w14:textId="77777777" w:rsidR="009B5EB4" w:rsidRPr="009B5EB4" w:rsidRDefault="009B5EB4" w:rsidP="009B5EB4">
      <w:r w:rsidRPr="009B5EB4">
        <w:t>La verticalité rend cependant les droits complexes.</w:t>
      </w:r>
    </w:p>
    <w:p w14:paraId="4B52862D" w14:textId="77777777" w:rsidR="009B5EB4" w:rsidRPr="009B5EB4" w:rsidRDefault="009B5EB4" w:rsidP="009B5EB4">
      <w:r w:rsidRPr="009B5EB4">
        <w:t>Un bâtiment peut posséder plusieurs propriétaires.</w:t>
      </w:r>
    </w:p>
    <w:p w14:paraId="37F23853" w14:textId="77777777" w:rsidR="009B5EB4" w:rsidRPr="009B5EB4" w:rsidRDefault="009B5EB4" w:rsidP="009B5EB4">
      <w:r w:rsidRPr="009B5EB4">
        <w:t>Une institution contrôle la structure.</w:t>
      </w:r>
    </w:p>
    <w:p w14:paraId="6267A908" w14:textId="77777777" w:rsidR="009B5EB4" w:rsidRPr="009B5EB4" w:rsidRDefault="009B5EB4" w:rsidP="009B5EB4">
      <w:r w:rsidRPr="009B5EB4">
        <w:t>Une autre exploite les commerces.</w:t>
      </w:r>
    </w:p>
    <w:p w14:paraId="3DCC92CA" w14:textId="77777777" w:rsidR="009B5EB4" w:rsidRPr="009B5EB4" w:rsidRDefault="009B5EB4" w:rsidP="009B5EB4">
      <w:r w:rsidRPr="009B5EB4">
        <w:t>Une troisième possède certains logements.</w:t>
      </w:r>
    </w:p>
    <w:p w14:paraId="6C282506" w14:textId="77777777" w:rsidR="009B5EB4" w:rsidRPr="009B5EB4" w:rsidRDefault="009B5EB4" w:rsidP="009B5EB4">
      <w:r w:rsidRPr="009B5EB4">
        <w:t>Une autorité publique conserve une station.</w:t>
      </w:r>
    </w:p>
    <w:p w14:paraId="5B21489F" w14:textId="77777777" w:rsidR="009B5EB4" w:rsidRPr="009B5EB4" w:rsidRDefault="009B5EB4" w:rsidP="009B5EB4">
      <w:r w:rsidRPr="009B5EB4">
        <w:t>Un droit ancien garantit un passage.</w:t>
      </w:r>
    </w:p>
    <w:p w14:paraId="26EBD5E7" w14:textId="77777777" w:rsidR="009B5EB4" w:rsidRPr="009B5EB4" w:rsidRDefault="009B5EB4" w:rsidP="009B5EB4">
      <w:r w:rsidRPr="009B5EB4">
        <w:t>Un réseau technique traverse plusieurs propriétés.</w:t>
      </w:r>
    </w:p>
    <w:p w14:paraId="4079C61A" w14:textId="77777777" w:rsidR="009B5EB4" w:rsidRPr="009B5EB4" w:rsidRDefault="009B5EB4" w:rsidP="009B5EB4">
      <w:r w:rsidRPr="009B5EB4">
        <w:t>Le terrain ne suffit donc pas à définir la totalité de l'actif immobilier.</w:t>
      </w:r>
    </w:p>
    <w:p w14:paraId="1AB19C5A" w14:textId="77777777" w:rsidR="009B5EB4" w:rsidRPr="009B5EB4" w:rsidRDefault="009B5EB4" w:rsidP="009B5EB4">
      <w:pPr>
        <w:rPr>
          <w:b/>
          <w:bCs/>
        </w:rPr>
      </w:pPr>
      <w:r w:rsidRPr="009B5EB4">
        <w:rPr>
          <w:b/>
          <w:bCs/>
        </w:rPr>
        <w:t>La valeur des accès</w:t>
      </w:r>
    </w:p>
    <w:p w14:paraId="2AC7F86C" w14:textId="77777777" w:rsidR="009B5EB4" w:rsidRPr="009B5EB4" w:rsidRDefault="009B5EB4" w:rsidP="009B5EB4">
      <w:r w:rsidRPr="009B5EB4">
        <w:t>Un logement possède de la valeur grâce à son espace.</w:t>
      </w:r>
    </w:p>
    <w:p w14:paraId="549204E6" w14:textId="77777777" w:rsidR="009B5EB4" w:rsidRPr="009B5EB4" w:rsidRDefault="009B5EB4" w:rsidP="009B5EB4">
      <w:r w:rsidRPr="009B5EB4">
        <w:t>Mais aussi grâce à ses transports.</w:t>
      </w:r>
    </w:p>
    <w:p w14:paraId="00D2D834" w14:textId="77777777" w:rsidR="009B5EB4" w:rsidRPr="009B5EB4" w:rsidRDefault="009B5EB4" w:rsidP="009B5EB4">
      <w:r w:rsidRPr="009B5EB4">
        <w:t>Son niveau.</w:t>
      </w:r>
    </w:p>
    <w:p w14:paraId="33BD04E7" w14:textId="77777777" w:rsidR="009B5EB4" w:rsidRPr="009B5EB4" w:rsidRDefault="009B5EB4" w:rsidP="009B5EB4">
      <w:r w:rsidRPr="009B5EB4">
        <w:t>Sa luminosité.</w:t>
      </w:r>
    </w:p>
    <w:p w14:paraId="7571ECBB" w14:textId="77777777" w:rsidR="009B5EB4" w:rsidRPr="009B5EB4" w:rsidRDefault="009B5EB4" w:rsidP="009B5EB4">
      <w:r w:rsidRPr="009B5EB4">
        <w:t>Son accès aux services.</w:t>
      </w:r>
    </w:p>
    <w:p w14:paraId="2E93ACF8" w14:textId="77777777" w:rsidR="009B5EB4" w:rsidRPr="009B5EB4" w:rsidRDefault="009B5EB4" w:rsidP="009B5EB4">
      <w:r w:rsidRPr="009B5EB4">
        <w:t>Sa stabilité contractuelle.</w:t>
      </w:r>
    </w:p>
    <w:p w14:paraId="725F7F08" w14:textId="77777777" w:rsidR="009B5EB4" w:rsidRPr="009B5EB4" w:rsidRDefault="009B5EB4" w:rsidP="009B5EB4">
      <w:r w:rsidRPr="009B5EB4">
        <w:t>Son environnement.</w:t>
      </w:r>
    </w:p>
    <w:p w14:paraId="5499470C" w14:textId="77777777" w:rsidR="009B5EB4" w:rsidRPr="009B5EB4" w:rsidRDefault="009B5EB4" w:rsidP="009B5EB4">
      <w:r w:rsidRPr="009B5EB4">
        <w:t>Deux logements proches géographiquement peuvent posséder des valeurs très différentes.</w:t>
      </w:r>
    </w:p>
    <w:p w14:paraId="17477BFE" w14:textId="77777777" w:rsidR="009B5EB4" w:rsidRPr="009B5EB4" w:rsidRDefault="009B5EB4" w:rsidP="009B5EB4">
      <w:r w:rsidRPr="009B5EB4">
        <w:t>La distance horizontale est parfois moins importante que la facilité de circulation verticale.</w:t>
      </w:r>
    </w:p>
    <w:p w14:paraId="2C6C7094" w14:textId="77777777" w:rsidR="009B5EB4" w:rsidRPr="009B5EB4" w:rsidRDefault="009B5EB4" w:rsidP="009B5EB4">
      <w:pPr>
        <w:rPr>
          <w:b/>
          <w:bCs/>
        </w:rPr>
      </w:pPr>
      <w:r w:rsidRPr="009B5EB4">
        <w:rPr>
          <w:b/>
          <w:bCs/>
        </w:rPr>
        <w:t>XLVIII. Les différentes formes de rémunération</w:t>
      </w:r>
    </w:p>
    <w:p w14:paraId="5727A52C" w14:textId="77777777" w:rsidR="009B5EB4" w:rsidRPr="009B5EB4" w:rsidRDefault="009B5EB4" w:rsidP="009B5EB4">
      <w:r w:rsidRPr="009B5EB4">
        <w:t>Le salaire monétaire constitue une partie seulement de la rémunération.</w:t>
      </w:r>
    </w:p>
    <w:p w14:paraId="26F866CC" w14:textId="77777777" w:rsidR="009B5EB4" w:rsidRPr="009B5EB4" w:rsidRDefault="009B5EB4" w:rsidP="009B5EB4">
      <w:r w:rsidRPr="009B5EB4">
        <w:t>Certaines entreprises offrent des avantages importants.</w:t>
      </w:r>
    </w:p>
    <w:p w14:paraId="228C6379" w14:textId="77777777" w:rsidR="009B5EB4" w:rsidRPr="009B5EB4" w:rsidRDefault="009B5EB4" w:rsidP="009B5EB4">
      <w:r w:rsidRPr="009B5EB4">
        <w:t>Un employé peut disposer d'un logement.</w:t>
      </w:r>
    </w:p>
    <w:p w14:paraId="7ED0D7BE" w14:textId="77777777" w:rsidR="009B5EB4" w:rsidRPr="009B5EB4" w:rsidRDefault="009B5EB4" w:rsidP="009B5EB4">
      <w:r w:rsidRPr="009B5EB4">
        <w:t>Il peut recevoir une couverture médicale.</w:t>
      </w:r>
    </w:p>
    <w:p w14:paraId="2CF19C78" w14:textId="77777777" w:rsidR="009B5EB4" w:rsidRPr="009B5EB4" w:rsidRDefault="009B5EB4" w:rsidP="009B5EB4">
      <w:r w:rsidRPr="009B5EB4">
        <w:t>Ses enfants peuvent accéder à une école.</w:t>
      </w:r>
    </w:p>
    <w:p w14:paraId="4C0C7897" w14:textId="77777777" w:rsidR="009B5EB4" w:rsidRPr="009B5EB4" w:rsidRDefault="009B5EB4" w:rsidP="009B5EB4">
      <w:r w:rsidRPr="009B5EB4">
        <w:t>Ses transports peuvent être financés.</w:t>
      </w:r>
    </w:p>
    <w:p w14:paraId="157B2042" w14:textId="77777777" w:rsidR="009B5EB4" w:rsidRPr="009B5EB4" w:rsidRDefault="009B5EB4" w:rsidP="009B5EB4">
      <w:r w:rsidRPr="009B5EB4">
        <w:lastRenderedPageBreak/>
        <w:t>Des formations peuvent lui être proposées.</w:t>
      </w:r>
    </w:p>
    <w:p w14:paraId="2F9150EE" w14:textId="77777777" w:rsidR="009B5EB4" w:rsidRPr="009B5EB4" w:rsidRDefault="009B5EB4" w:rsidP="009B5EB4">
      <w:r w:rsidRPr="009B5EB4">
        <w:t>Un prêt peut lui être accordé à des conditions favorables.</w:t>
      </w:r>
    </w:p>
    <w:p w14:paraId="74DA82D7" w14:textId="77777777" w:rsidR="009B5EB4" w:rsidRPr="009B5EB4" w:rsidRDefault="009B5EB4" w:rsidP="009B5EB4">
      <w:pPr>
        <w:rPr>
          <w:b/>
          <w:bCs/>
        </w:rPr>
      </w:pPr>
      <w:r w:rsidRPr="009B5EB4">
        <w:rPr>
          <w:b/>
          <w:bCs/>
        </w:rPr>
        <w:t>Comparer deux contrats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4"/>
        <w:gridCol w:w="3420"/>
        <w:gridCol w:w="3606"/>
      </w:tblGrid>
      <w:tr w:rsidR="009B5EB4" w:rsidRPr="009B5EB4" w14:paraId="4677A159" w14:textId="77777777">
        <w:trPr>
          <w:tblCellSpacing w:w="15" w:type="dxa"/>
        </w:trPr>
        <w:tc>
          <w:tcPr>
            <w:tcW w:w="0" w:type="auto"/>
            <w:vAlign w:val="center"/>
            <w:hideMark/>
          </w:tcPr>
          <w:p w14:paraId="7DDA5DC6" w14:textId="77777777" w:rsidR="009B5EB4" w:rsidRPr="009B5EB4" w:rsidRDefault="009B5EB4" w:rsidP="009B5EB4">
            <w:pPr>
              <w:rPr>
                <w:b/>
                <w:bCs/>
              </w:rPr>
            </w:pPr>
            <w:r w:rsidRPr="009B5EB4">
              <w:rPr>
                <w:b/>
                <w:bCs/>
              </w:rPr>
              <w:t>Élément</w:t>
            </w:r>
          </w:p>
        </w:tc>
        <w:tc>
          <w:tcPr>
            <w:tcW w:w="0" w:type="auto"/>
            <w:vAlign w:val="center"/>
            <w:hideMark/>
          </w:tcPr>
          <w:p w14:paraId="3D4C75E2" w14:textId="77777777" w:rsidR="009B5EB4" w:rsidRPr="009B5EB4" w:rsidRDefault="009B5EB4" w:rsidP="009B5EB4">
            <w:pPr>
              <w:rPr>
                <w:b/>
                <w:bCs/>
              </w:rPr>
            </w:pPr>
            <w:r w:rsidRPr="009B5EB4">
              <w:rPr>
                <w:b/>
                <w:bCs/>
              </w:rPr>
              <w:t>Emploi indépendant</w:t>
            </w:r>
          </w:p>
        </w:tc>
        <w:tc>
          <w:tcPr>
            <w:tcW w:w="0" w:type="auto"/>
            <w:vAlign w:val="center"/>
            <w:hideMark/>
          </w:tcPr>
          <w:p w14:paraId="395329CE" w14:textId="77777777" w:rsidR="009B5EB4" w:rsidRPr="009B5EB4" w:rsidRDefault="009B5EB4" w:rsidP="009B5EB4">
            <w:pPr>
              <w:rPr>
                <w:b/>
                <w:bCs/>
              </w:rPr>
            </w:pPr>
            <w:r w:rsidRPr="009B5EB4">
              <w:rPr>
                <w:b/>
                <w:bCs/>
              </w:rPr>
              <w:t>Emploi corporatif intégré</w:t>
            </w:r>
          </w:p>
        </w:tc>
      </w:tr>
      <w:tr w:rsidR="009B5EB4" w:rsidRPr="009B5EB4" w14:paraId="515B9CC2" w14:textId="77777777">
        <w:trPr>
          <w:tblCellSpacing w:w="15" w:type="dxa"/>
        </w:trPr>
        <w:tc>
          <w:tcPr>
            <w:tcW w:w="0" w:type="auto"/>
            <w:vAlign w:val="center"/>
            <w:hideMark/>
          </w:tcPr>
          <w:p w14:paraId="7675A12E" w14:textId="77777777" w:rsidR="009B5EB4" w:rsidRPr="009B5EB4" w:rsidRDefault="009B5EB4" w:rsidP="009B5EB4">
            <w:r w:rsidRPr="009B5EB4">
              <w:t>Salaire</w:t>
            </w:r>
          </w:p>
        </w:tc>
        <w:tc>
          <w:tcPr>
            <w:tcW w:w="0" w:type="auto"/>
            <w:vAlign w:val="center"/>
            <w:hideMark/>
          </w:tcPr>
          <w:p w14:paraId="19B5575A" w14:textId="77777777" w:rsidR="009B5EB4" w:rsidRPr="009B5EB4" w:rsidRDefault="009B5EB4" w:rsidP="009B5EB4">
            <w:r w:rsidRPr="009B5EB4">
              <w:t>Fixé par contrat</w:t>
            </w:r>
          </w:p>
        </w:tc>
        <w:tc>
          <w:tcPr>
            <w:tcW w:w="0" w:type="auto"/>
            <w:vAlign w:val="center"/>
            <w:hideMark/>
          </w:tcPr>
          <w:p w14:paraId="5CE4D210" w14:textId="77777777" w:rsidR="009B5EB4" w:rsidRPr="009B5EB4" w:rsidRDefault="009B5EB4" w:rsidP="009B5EB4">
            <w:r w:rsidRPr="009B5EB4">
              <w:t>Fixé par contrat</w:t>
            </w:r>
          </w:p>
        </w:tc>
      </w:tr>
      <w:tr w:rsidR="009B5EB4" w:rsidRPr="009B5EB4" w14:paraId="2B086822" w14:textId="77777777">
        <w:trPr>
          <w:tblCellSpacing w:w="15" w:type="dxa"/>
        </w:trPr>
        <w:tc>
          <w:tcPr>
            <w:tcW w:w="0" w:type="auto"/>
            <w:vAlign w:val="center"/>
            <w:hideMark/>
          </w:tcPr>
          <w:p w14:paraId="42999C5D" w14:textId="77777777" w:rsidR="009B5EB4" w:rsidRPr="009B5EB4" w:rsidRDefault="009B5EB4" w:rsidP="009B5EB4">
            <w:r w:rsidRPr="009B5EB4">
              <w:t>Logement</w:t>
            </w:r>
          </w:p>
        </w:tc>
        <w:tc>
          <w:tcPr>
            <w:tcW w:w="0" w:type="auto"/>
            <w:vAlign w:val="center"/>
            <w:hideMark/>
          </w:tcPr>
          <w:p w14:paraId="1A10661E" w14:textId="77777777" w:rsidR="009B5EB4" w:rsidRPr="009B5EB4" w:rsidRDefault="009B5EB4" w:rsidP="009B5EB4">
            <w:r w:rsidRPr="009B5EB4">
              <w:t>Souvent choisi et financé séparément</w:t>
            </w:r>
          </w:p>
        </w:tc>
        <w:tc>
          <w:tcPr>
            <w:tcW w:w="0" w:type="auto"/>
            <w:vAlign w:val="center"/>
            <w:hideMark/>
          </w:tcPr>
          <w:p w14:paraId="022A4792" w14:textId="77777777" w:rsidR="009B5EB4" w:rsidRPr="009B5EB4" w:rsidRDefault="009B5EB4" w:rsidP="009B5EB4">
            <w:r w:rsidRPr="009B5EB4">
              <w:t>Peut être lié à l'emploi</w:t>
            </w:r>
          </w:p>
        </w:tc>
      </w:tr>
      <w:tr w:rsidR="009B5EB4" w:rsidRPr="009B5EB4" w14:paraId="6BCD0133" w14:textId="77777777">
        <w:trPr>
          <w:tblCellSpacing w:w="15" w:type="dxa"/>
        </w:trPr>
        <w:tc>
          <w:tcPr>
            <w:tcW w:w="0" w:type="auto"/>
            <w:vAlign w:val="center"/>
            <w:hideMark/>
          </w:tcPr>
          <w:p w14:paraId="7C8FADC0" w14:textId="77777777" w:rsidR="009B5EB4" w:rsidRPr="009B5EB4" w:rsidRDefault="009B5EB4" w:rsidP="009B5EB4">
            <w:r w:rsidRPr="009B5EB4">
              <w:t>Santé</w:t>
            </w:r>
          </w:p>
        </w:tc>
        <w:tc>
          <w:tcPr>
            <w:tcW w:w="0" w:type="auto"/>
            <w:vAlign w:val="center"/>
            <w:hideMark/>
          </w:tcPr>
          <w:p w14:paraId="2F09A7F2" w14:textId="77777777" w:rsidR="009B5EB4" w:rsidRPr="009B5EB4" w:rsidRDefault="009B5EB4" w:rsidP="009B5EB4">
            <w:r w:rsidRPr="009B5EB4">
              <w:t>Selon assurance et statut</w:t>
            </w:r>
          </w:p>
        </w:tc>
        <w:tc>
          <w:tcPr>
            <w:tcW w:w="0" w:type="auto"/>
            <w:vAlign w:val="center"/>
            <w:hideMark/>
          </w:tcPr>
          <w:p w14:paraId="207CB8DF" w14:textId="77777777" w:rsidR="009B5EB4" w:rsidRPr="009B5EB4" w:rsidRDefault="009B5EB4" w:rsidP="009B5EB4">
            <w:r w:rsidRPr="009B5EB4">
              <w:t>Peut relever d'un programme corporatif</w:t>
            </w:r>
          </w:p>
        </w:tc>
      </w:tr>
      <w:tr w:rsidR="009B5EB4" w:rsidRPr="009B5EB4" w14:paraId="02148D69" w14:textId="77777777">
        <w:trPr>
          <w:tblCellSpacing w:w="15" w:type="dxa"/>
        </w:trPr>
        <w:tc>
          <w:tcPr>
            <w:tcW w:w="0" w:type="auto"/>
            <w:vAlign w:val="center"/>
            <w:hideMark/>
          </w:tcPr>
          <w:p w14:paraId="32B3F897" w14:textId="77777777" w:rsidR="009B5EB4" w:rsidRPr="009B5EB4" w:rsidRDefault="009B5EB4" w:rsidP="009B5EB4">
            <w:r w:rsidRPr="009B5EB4">
              <w:t>Formation</w:t>
            </w:r>
          </w:p>
        </w:tc>
        <w:tc>
          <w:tcPr>
            <w:tcW w:w="0" w:type="auto"/>
            <w:vAlign w:val="center"/>
            <w:hideMark/>
          </w:tcPr>
          <w:p w14:paraId="3D548475" w14:textId="77777777" w:rsidR="009B5EB4" w:rsidRPr="009B5EB4" w:rsidRDefault="009B5EB4" w:rsidP="009B5EB4">
            <w:r w:rsidRPr="009B5EB4">
              <w:t>À négocier ou financer</w:t>
            </w:r>
          </w:p>
        </w:tc>
        <w:tc>
          <w:tcPr>
            <w:tcW w:w="0" w:type="auto"/>
            <w:vAlign w:val="center"/>
            <w:hideMark/>
          </w:tcPr>
          <w:p w14:paraId="6E6A60E8" w14:textId="77777777" w:rsidR="009B5EB4" w:rsidRPr="009B5EB4" w:rsidRDefault="009B5EB4" w:rsidP="009B5EB4">
            <w:r w:rsidRPr="009B5EB4">
              <w:t>Peut être prise en charge</w:t>
            </w:r>
          </w:p>
        </w:tc>
      </w:tr>
      <w:tr w:rsidR="009B5EB4" w:rsidRPr="009B5EB4" w14:paraId="1C1826C9" w14:textId="77777777">
        <w:trPr>
          <w:tblCellSpacing w:w="15" w:type="dxa"/>
        </w:trPr>
        <w:tc>
          <w:tcPr>
            <w:tcW w:w="0" w:type="auto"/>
            <w:vAlign w:val="center"/>
            <w:hideMark/>
          </w:tcPr>
          <w:p w14:paraId="6981A2A0" w14:textId="77777777" w:rsidR="009B5EB4" w:rsidRPr="009B5EB4" w:rsidRDefault="009B5EB4" w:rsidP="009B5EB4">
            <w:r w:rsidRPr="009B5EB4">
              <w:t>Transport</w:t>
            </w:r>
          </w:p>
        </w:tc>
        <w:tc>
          <w:tcPr>
            <w:tcW w:w="0" w:type="auto"/>
            <w:vAlign w:val="center"/>
            <w:hideMark/>
          </w:tcPr>
          <w:p w14:paraId="2D48B7C9" w14:textId="77777777" w:rsidR="009B5EB4" w:rsidRPr="009B5EB4" w:rsidRDefault="009B5EB4" w:rsidP="009B5EB4">
            <w:r w:rsidRPr="009B5EB4">
              <w:t>Selon les moyens personnels</w:t>
            </w:r>
          </w:p>
        </w:tc>
        <w:tc>
          <w:tcPr>
            <w:tcW w:w="0" w:type="auto"/>
            <w:vAlign w:val="center"/>
            <w:hideMark/>
          </w:tcPr>
          <w:p w14:paraId="59BF5476" w14:textId="77777777" w:rsidR="009B5EB4" w:rsidRPr="009B5EB4" w:rsidRDefault="009B5EB4" w:rsidP="009B5EB4">
            <w:r w:rsidRPr="009B5EB4">
              <w:t>Peut être inclus</w:t>
            </w:r>
          </w:p>
        </w:tc>
      </w:tr>
      <w:tr w:rsidR="009B5EB4" w:rsidRPr="009B5EB4" w14:paraId="28D845E1" w14:textId="77777777">
        <w:trPr>
          <w:tblCellSpacing w:w="15" w:type="dxa"/>
        </w:trPr>
        <w:tc>
          <w:tcPr>
            <w:tcW w:w="0" w:type="auto"/>
            <w:vAlign w:val="center"/>
            <w:hideMark/>
          </w:tcPr>
          <w:p w14:paraId="6594A06B" w14:textId="77777777" w:rsidR="009B5EB4" w:rsidRPr="009B5EB4" w:rsidRDefault="009B5EB4" w:rsidP="009B5EB4">
            <w:r w:rsidRPr="009B5EB4">
              <w:t>Mobilité professionnelle</w:t>
            </w:r>
          </w:p>
        </w:tc>
        <w:tc>
          <w:tcPr>
            <w:tcW w:w="0" w:type="auto"/>
            <w:vAlign w:val="center"/>
            <w:hideMark/>
          </w:tcPr>
          <w:p w14:paraId="11DB19F1" w14:textId="77777777" w:rsidR="009B5EB4" w:rsidRPr="009B5EB4" w:rsidRDefault="009B5EB4" w:rsidP="009B5EB4">
            <w:r w:rsidRPr="009B5EB4">
              <w:t>Dépend des marchés accessibles</w:t>
            </w:r>
          </w:p>
        </w:tc>
        <w:tc>
          <w:tcPr>
            <w:tcW w:w="0" w:type="auto"/>
            <w:vAlign w:val="center"/>
            <w:hideMark/>
          </w:tcPr>
          <w:p w14:paraId="1D7EE9B3" w14:textId="77777777" w:rsidR="009B5EB4" w:rsidRPr="009B5EB4" w:rsidRDefault="009B5EB4" w:rsidP="009B5EB4">
            <w:r w:rsidRPr="009B5EB4">
              <w:t>Possibilités de mutation interne</w:t>
            </w:r>
          </w:p>
        </w:tc>
      </w:tr>
      <w:tr w:rsidR="009B5EB4" w:rsidRPr="009B5EB4" w14:paraId="5818DBE6" w14:textId="77777777">
        <w:trPr>
          <w:tblCellSpacing w:w="15" w:type="dxa"/>
        </w:trPr>
        <w:tc>
          <w:tcPr>
            <w:tcW w:w="0" w:type="auto"/>
            <w:vAlign w:val="center"/>
            <w:hideMark/>
          </w:tcPr>
          <w:p w14:paraId="0BFD9804" w14:textId="77777777" w:rsidR="009B5EB4" w:rsidRPr="009B5EB4" w:rsidRDefault="009B5EB4" w:rsidP="009B5EB4">
            <w:r w:rsidRPr="009B5EB4">
              <w:t>Risque principal</w:t>
            </w:r>
          </w:p>
        </w:tc>
        <w:tc>
          <w:tcPr>
            <w:tcW w:w="0" w:type="auto"/>
            <w:vAlign w:val="center"/>
            <w:hideMark/>
          </w:tcPr>
          <w:p w14:paraId="1ABD8BAD" w14:textId="77777777" w:rsidR="009B5EB4" w:rsidRPr="009B5EB4" w:rsidRDefault="009B5EB4" w:rsidP="009B5EB4">
            <w:r w:rsidRPr="009B5EB4">
              <w:t>Instabilité des revenus</w:t>
            </w:r>
          </w:p>
        </w:tc>
        <w:tc>
          <w:tcPr>
            <w:tcW w:w="0" w:type="auto"/>
            <w:vAlign w:val="center"/>
            <w:hideMark/>
          </w:tcPr>
          <w:p w14:paraId="74A4247E" w14:textId="77777777" w:rsidR="009B5EB4" w:rsidRPr="009B5EB4" w:rsidRDefault="009B5EB4" w:rsidP="009B5EB4">
            <w:r w:rsidRPr="009B5EB4">
              <w:t>Dépendance à une institution unique</w:t>
            </w:r>
          </w:p>
        </w:tc>
      </w:tr>
    </w:tbl>
    <w:p w14:paraId="4CB8F692" w14:textId="77777777" w:rsidR="009B5EB4" w:rsidRPr="009B5EB4" w:rsidRDefault="009B5EB4" w:rsidP="009B5EB4">
      <w:r w:rsidRPr="009B5EB4">
        <w:t>Aucun modèle n'est automatiquement supérieur.</w:t>
      </w:r>
    </w:p>
    <w:p w14:paraId="6ED82E15" w14:textId="77777777" w:rsidR="009B5EB4" w:rsidRPr="009B5EB4" w:rsidRDefault="009B5EB4" w:rsidP="009B5EB4">
      <w:r w:rsidRPr="009B5EB4">
        <w:t>Le choix dépend des besoins de l'individu.</w:t>
      </w:r>
    </w:p>
    <w:p w14:paraId="766CBCCF" w14:textId="77777777" w:rsidR="009B5EB4" w:rsidRPr="009B5EB4" w:rsidRDefault="009B5EB4" w:rsidP="009B5EB4">
      <w:pPr>
        <w:rPr>
          <w:b/>
          <w:bCs/>
        </w:rPr>
      </w:pPr>
      <w:r w:rsidRPr="009B5EB4">
        <w:rPr>
          <w:b/>
          <w:bCs/>
        </w:rPr>
        <w:t>XLIX. Les guildes et les syndicats</w:t>
      </w:r>
    </w:p>
    <w:p w14:paraId="449441AB" w14:textId="77777777" w:rsidR="009B5EB4" w:rsidRPr="009B5EB4" w:rsidRDefault="009B5EB4" w:rsidP="009B5EB4">
      <w:r w:rsidRPr="009B5EB4">
        <w:t>Les travailleurs possèdent différentes formes d'organisation.</w:t>
      </w:r>
    </w:p>
    <w:p w14:paraId="06A80954" w14:textId="77777777" w:rsidR="009B5EB4" w:rsidRPr="009B5EB4" w:rsidRDefault="009B5EB4" w:rsidP="009B5EB4">
      <w:r w:rsidRPr="009B5EB4">
        <w:t>Certaines guildes sont très anciennes.</w:t>
      </w:r>
    </w:p>
    <w:p w14:paraId="777A8493" w14:textId="77777777" w:rsidR="009B5EB4" w:rsidRPr="009B5EB4" w:rsidRDefault="009B5EB4" w:rsidP="009B5EB4">
      <w:r w:rsidRPr="009B5EB4">
        <w:t>Des syndicats négocient les conditions de travail.</w:t>
      </w:r>
    </w:p>
    <w:p w14:paraId="323CE9EC" w14:textId="77777777" w:rsidR="009B5EB4" w:rsidRPr="009B5EB4" w:rsidRDefault="009B5EB4" w:rsidP="009B5EB4">
      <w:r w:rsidRPr="009B5EB4">
        <w:t>Des associations défendent les professionnels indépendants.</w:t>
      </w:r>
    </w:p>
    <w:p w14:paraId="65E6D993" w14:textId="77777777" w:rsidR="009B5EB4" w:rsidRPr="009B5EB4" w:rsidRDefault="009B5EB4" w:rsidP="009B5EB4">
      <w:r w:rsidRPr="009B5EB4">
        <w:t>Des ordres encadrent certaines certifications.</w:t>
      </w:r>
    </w:p>
    <w:p w14:paraId="6435CA3F" w14:textId="77777777" w:rsidR="009B5EB4" w:rsidRPr="009B5EB4" w:rsidRDefault="009B5EB4" w:rsidP="009B5EB4">
      <w:r w:rsidRPr="009B5EB4">
        <w:t>Ces institutions peuvent discuter les salaires, les horaires, les assurances, les risques et les obligations.</w:t>
      </w:r>
    </w:p>
    <w:p w14:paraId="7E9CB7A9" w14:textId="77777777" w:rsidR="009B5EB4" w:rsidRPr="009B5EB4" w:rsidRDefault="009B5EB4" w:rsidP="009B5EB4">
      <w:r w:rsidRPr="009B5EB4">
        <w:t>Une grève dans un secteur vital peut produire des conséquences importantes.</w:t>
      </w:r>
    </w:p>
    <w:p w14:paraId="5D3EDA5C" w14:textId="77777777" w:rsidR="009B5EB4" w:rsidRPr="009B5EB4" w:rsidRDefault="009B5EB4" w:rsidP="009B5EB4">
      <w:r w:rsidRPr="009B5EB4">
        <w:t>Mais cela ne signifie pas que les travailleurs doivent être privés de leur droit de contestation.</w:t>
      </w:r>
    </w:p>
    <w:p w14:paraId="4F4BE0F3" w14:textId="77777777" w:rsidR="009B5EB4" w:rsidRPr="009B5EB4" w:rsidRDefault="009B5EB4" w:rsidP="009B5EB4">
      <w:r w:rsidRPr="009B5EB4">
        <w:t>L'histoire de la Quatrième Ère reconnaît progressivement la nécessité de permettre l'interruption de certaines fonctions dangereuses.</w:t>
      </w:r>
    </w:p>
    <w:p w14:paraId="2D01A8D7" w14:textId="77777777" w:rsidR="009B5EB4" w:rsidRPr="009B5EB4" w:rsidRDefault="009B5EB4" w:rsidP="009B5EB4">
      <w:r w:rsidRPr="009B5EB4">
        <w:t xml:space="preserve">Les Révoltes des Neuf Voix en 10 421 AF et la Semaine des Portes closes en 10 419 AF sont des précédents majeurs. </w:t>
      </w:r>
    </w:p>
    <w:p w14:paraId="33B6FC6C" w14:textId="77777777" w:rsidR="009B5EB4" w:rsidRPr="009B5EB4" w:rsidRDefault="009B5EB4" w:rsidP="009B5EB4">
      <w:r w:rsidRPr="009B5EB4">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ère.docx</w:t>
      </w:r>
    </w:p>
    <w:p w14:paraId="0DFE9D8B" w14:textId="77777777" w:rsidR="009B5EB4" w:rsidRPr="009B5EB4" w:rsidRDefault="009B5EB4" w:rsidP="009B5EB4">
      <w:pPr>
        <w:rPr>
          <w:b/>
          <w:bCs/>
        </w:rPr>
      </w:pPr>
      <w:r w:rsidRPr="009B5EB4">
        <w:rPr>
          <w:b/>
          <w:bCs/>
        </w:rPr>
        <w:t>L. La pauvreté dans une société prospère</w:t>
      </w:r>
    </w:p>
    <w:p w14:paraId="7BEE9CF5" w14:textId="77777777" w:rsidR="009B5EB4" w:rsidRPr="009B5EB4" w:rsidRDefault="009B5EB4" w:rsidP="009B5EB4">
      <w:proofErr w:type="spellStart"/>
      <w:r w:rsidRPr="009B5EB4">
        <w:t>Avaræl</w:t>
      </w:r>
      <w:proofErr w:type="spellEnd"/>
      <w:r w:rsidRPr="009B5EB4">
        <w:t xml:space="preserve"> possède des infrastructures exceptionnelles.</w:t>
      </w:r>
    </w:p>
    <w:p w14:paraId="0C085D71" w14:textId="77777777" w:rsidR="009B5EB4" w:rsidRPr="009B5EB4" w:rsidRDefault="009B5EB4" w:rsidP="009B5EB4">
      <w:r w:rsidRPr="009B5EB4">
        <w:t>Mais la pauvreté demeure une réalité.</w:t>
      </w:r>
    </w:p>
    <w:p w14:paraId="37F56409" w14:textId="77777777" w:rsidR="009B5EB4" w:rsidRPr="009B5EB4" w:rsidRDefault="009B5EB4" w:rsidP="009B5EB4">
      <w:r w:rsidRPr="009B5EB4">
        <w:t>Elle ne signifie pas nécessairement une absence complète de technologie.</w:t>
      </w:r>
    </w:p>
    <w:p w14:paraId="5C0B78A5" w14:textId="77777777" w:rsidR="009B5EB4" w:rsidRPr="009B5EB4" w:rsidRDefault="009B5EB4" w:rsidP="009B5EB4">
      <w:r w:rsidRPr="009B5EB4">
        <w:t>Une famille peut disposer d'un logement convenable et rester financièrement vulnérable.</w:t>
      </w:r>
    </w:p>
    <w:p w14:paraId="3F2047CE" w14:textId="77777777" w:rsidR="009B5EB4" w:rsidRPr="009B5EB4" w:rsidRDefault="009B5EB4" w:rsidP="009B5EB4">
      <w:r w:rsidRPr="009B5EB4">
        <w:t>Une maladie peut réduire les revenus.</w:t>
      </w:r>
    </w:p>
    <w:p w14:paraId="546F78F6" w14:textId="77777777" w:rsidR="009B5EB4" w:rsidRPr="009B5EB4" w:rsidRDefault="009B5EB4" w:rsidP="009B5EB4">
      <w:r w:rsidRPr="009B5EB4">
        <w:t>Une panne peut créer une dépense imprévue.</w:t>
      </w:r>
    </w:p>
    <w:p w14:paraId="53804803" w14:textId="77777777" w:rsidR="009B5EB4" w:rsidRPr="009B5EB4" w:rsidRDefault="009B5EB4" w:rsidP="009B5EB4">
      <w:r w:rsidRPr="009B5EB4">
        <w:t>Une formation peut devenir inaccessible parce qu'un parent doit conserver son emploi.</w:t>
      </w:r>
    </w:p>
    <w:p w14:paraId="7B578256" w14:textId="77777777" w:rsidR="009B5EB4" w:rsidRPr="009B5EB4" w:rsidRDefault="009B5EB4" w:rsidP="009B5EB4">
      <w:r w:rsidRPr="009B5EB4">
        <w:t>Une dette peut empêcher de déménager.</w:t>
      </w:r>
    </w:p>
    <w:p w14:paraId="673028FB" w14:textId="77777777" w:rsidR="009B5EB4" w:rsidRPr="009B5EB4" w:rsidRDefault="009B5EB4" w:rsidP="009B5EB4">
      <w:r w:rsidRPr="009B5EB4">
        <w:t>La précarité se manifeste donc souvent par une absence de marge.</w:t>
      </w:r>
    </w:p>
    <w:p w14:paraId="3DA11C3F" w14:textId="77777777" w:rsidR="009B5EB4" w:rsidRPr="009B5EB4" w:rsidRDefault="009B5EB4" w:rsidP="009B5EB4">
      <w:pPr>
        <w:rPr>
          <w:b/>
          <w:bCs/>
        </w:rPr>
      </w:pPr>
      <w:r w:rsidRPr="009B5EB4">
        <w:rPr>
          <w:b/>
          <w:bCs/>
        </w:rPr>
        <w:t>La richesse comme capacité de refus</w:t>
      </w:r>
    </w:p>
    <w:p w14:paraId="68C5686A" w14:textId="77777777" w:rsidR="009B5EB4" w:rsidRPr="009B5EB4" w:rsidRDefault="009B5EB4" w:rsidP="009B5EB4">
      <w:r w:rsidRPr="009B5EB4">
        <w:t>Deux personnes peuvent posséder des revenus comparables et des libertés très différentes.</w:t>
      </w:r>
    </w:p>
    <w:p w14:paraId="784387F1" w14:textId="77777777" w:rsidR="009B5EB4" w:rsidRPr="009B5EB4" w:rsidRDefault="009B5EB4" w:rsidP="009B5EB4">
      <w:r w:rsidRPr="009B5EB4">
        <w:t>La première possède des réserves et plusieurs possibilités d'emploi.</w:t>
      </w:r>
    </w:p>
    <w:p w14:paraId="51C315CC" w14:textId="77777777" w:rsidR="009B5EB4" w:rsidRPr="009B5EB4" w:rsidRDefault="009B5EB4" w:rsidP="009B5EB4">
      <w:r w:rsidRPr="009B5EB4">
        <w:lastRenderedPageBreak/>
        <w:t>La seconde dépend d'un contrat dont la rupture entraînerait la perte du logement et de certains soins.</w:t>
      </w:r>
    </w:p>
    <w:p w14:paraId="442806A8" w14:textId="77777777" w:rsidR="009B5EB4" w:rsidRPr="009B5EB4" w:rsidRDefault="009B5EB4" w:rsidP="009B5EB4">
      <w:r w:rsidRPr="009B5EB4">
        <w:t>La seconde peut être plus fragile malgré un niveau de consommation élevé.</w:t>
      </w:r>
    </w:p>
    <w:p w14:paraId="4E9422D0" w14:textId="77777777" w:rsidR="009B5EB4" w:rsidRPr="009B5EB4" w:rsidRDefault="009B5EB4" w:rsidP="009B5EB4">
      <w:r w:rsidRPr="009B5EB4">
        <w:t>Dans la Cité de la Possibilité, la pauvreté se mesure aussi au nombre de décisions qu'une personne ne peut plus se permettre de refuser.</w:t>
      </w:r>
    </w:p>
    <w:p w14:paraId="24085FDA" w14:textId="77777777" w:rsidR="009B5EB4" w:rsidRPr="009B5EB4" w:rsidRDefault="009B5EB4" w:rsidP="009B5EB4">
      <w:pPr>
        <w:rPr>
          <w:b/>
          <w:bCs/>
        </w:rPr>
      </w:pPr>
      <w:r w:rsidRPr="009B5EB4">
        <w:rPr>
          <w:b/>
          <w:bCs/>
        </w:rPr>
        <w:t>DIXIÈME PARTIE — LA FISCALITÉ, LES DOUANES ET LES DROITS ÉCONOMIQUES</w:t>
      </w:r>
    </w:p>
    <w:p w14:paraId="70520350" w14:textId="77777777" w:rsidR="009B5EB4" w:rsidRPr="009B5EB4" w:rsidRDefault="009B5EB4" w:rsidP="009B5EB4">
      <w:pPr>
        <w:rPr>
          <w:b/>
          <w:bCs/>
        </w:rPr>
      </w:pPr>
      <w:r w:rsidRPr="009B5EB4">
        <w:rPr>
          <w:b/>
          <w:bCs/>
        </w:rPr>
        <w:t>LI. Des juridictions superposées</w:t>
      </w:r>
    </w:p>
    <w:p w14:paraId="1555FB18" w14:textId="77777777" w:rsidR="009B5EB4" w:rsidRPr="009B5EB4" w:rsidRDefault="009B5EB4" w:rsidP="009B5EB4">
      <w:proofErr w:type="spellStart"/>
      <w:r w:rsidRPr="009B5EB4">
        <w:t>Avaræl</w:t>
      </w:r>
      <w:proofErr w:type="spellEnd"/>
      <w:r w:rsidRPr="009B5EB4">
        <w:t xml:space="preserve"> comprend plusieurs niveaux d'autorité.</w:t>
      </w:r>
    </w:p>
    <w:p w14:paraId="1E8E71E8" w14:textId="77777777" w:rsidR="009B5EB4" w:rsidRPr="009B5EB4" w:rsidRDefault="009B5EB4" w:rsidP="009B5EB4">
      <w:r w:rsidRPr="009B5EB4">
        <w:t>Les personnes et les entreprises peuvent être soumises à des obligations différentes selon leurs activités.</w:t>
      </w:r>
    </w:p>
    <w:p w14:paraId="59B48EDF" w14:textId="77777777" w:rsidR="009B5EB4" w:rsidRPr="009B5EB4" w:rsidRDefault="009B5EB4" w:rsidP="009B5EB4">
      <w:r w:rsidRPr="009B5EB4">
        <w:t>Une entreprise peut résider administrativement dans une zone et produire dans une autre.</w:t>
      </w:r>
    </w:p>
    <w:p w14:paraId="7ED9E6B0" w14:textId="77777777" w:rsidR="009B5EB4" w:rsidRPr="009B5EB4" w:rsidRDefault="009B5EB4" w:rsidP="009B5EB4">
      <w:r w:rsidRPr="009B5EB4">
        <w:t>Une Grande Maison peut exploiter plusieurs établissements.</w:t>
      </w:r>
    </w:p>
    <w:p w14:paraId="0873DA70" w14:textId="77777777" w:rsidR="009B5EB4" w:rsidRPr="009B5EB4" w:rsidRDefault="009B5EB4" w:rsidP="009B5EB4">
      <w:r w:rsidRPr="009B5EB4">
        <w:t>Une cargaison peut traverser différentes juridictions.</w:t>
      </w:r>
    </w:p>
    <w:p w14:paraId="5F8FAEC3" w14:textId="77777777" w:rsidR="009B5EB4" w:rsidRPr="009B5EB4" w:rsidRDefault="009B5EB4" w:rsidP="009B5EB4">
      <w:r w:rsidRPr="009B5EB4">
        <w:t>Des accords particuliers peuvent encadrer certaines infrastructures.</w:t>
      </w:r>
    </w:p>
    <w:p w14:paraId="263051E6" w14:textId="77777777" w:rsidR="009B5EB4" w:rsidRPr="009B5EB4" w:rsidRDefault="009B5EB4" w:rsidP="009B5EB4">
      <w:r w:rsidRPr="009B5EB4">
        <w:t>Les institutions doivent financer les services publics.</w:t>
      </w:r>
    </w:p>
    <w:p w14:paraId="26C29CFA" w14:textId="77777777" w:rsidR="009B5EB4" w:rsidRPr="009B5EB4" w:rsidRDefault="009B5EB4" w:rsidP="009B5EB4">
      <w:r w:rsidRPr="009B5EB4">
        <w:t>La fiscalité peut donc comprendre des contributions liées à l'activité, à la propriété, aux services ou à certaines utilisations d'infrastructures.</w:t>
      </w:r>
    </w:p>
    <w:p w14:paraId="130CF40C" w14:textId="77777777" w:rsidR="009B5EB4" w:rsidRPr="009B5EB4" w:rsidRDefault="009B5EB4" w:rsidP="009B5EB4">
      <w:pPr>
        <w:rPr>
          <w:b/>
          <w:bCs/>
        </w:rPr>
      </w:pPr>
      <w:r w:rsidRPr="009B5EB4">
        <w:rPr>
          <w:b/>
          <w:bCs/>
        </w:rPr>
        <w:t>L'absence de taux unique</w:t>
      </w:r>
    </w:p>
    <w:p w14:paraId="72FB1FF0" w14:textId="77777777" w:rsidR="009B5EB4" w:rsidRPr="009B5EB4" w:rsidRDefault="009B5EB4" w:rsidP="009B5EB4">
      <w:r w:rsidRPr="009B5EB4">
        <w:t>Les sources ne fixent pas une grille complète de taux fiscaux valables pour toutes les juridictions du Premier Cercle.</w:t>
      </w:r>
    </w:p>
    <w:p w14:paraId="27052124" w14:textId="77777777" w:rsidR="009B5EB4" w:rsidRPr="009B5EB4" w:rsidRDefault="009B5EB4" w:rsidP="009B5EB4">
      <w:r w:rsidRPr="009B5EB4">
        <w:t>Il serait donc incorrect d'affirmer que toutes les marchandises supportent une taxe de dix pour cent, ou que tous les habitants paient le même impôt sur leurs revenus.</w:t>
      </w:r>
    </w:p>
    <w:p w14:paraId="0AD52BBC" w14:textId="77777777" w:rsidR="009B5EB4" w:rsidRPr="009B5EB4" w:rsidRDefault="009B5EB4" w:rsidP="009B5EB4">
      <w:r w:rsidRPr="009B5EB4">
        <w:t>Ces valeurs restent à établir séparément.</w:t>
      </w:r>
    </w:p>
    <w:p w14:paraId="2EFB93FB" w14:textId="77777777" w:rsidR="009B5EB4" w:rsidRPr="009B5EB4" w:rsidRDefault="009B5EB4" w:rsidP="009B5EB4">
      <w:pPr>
        <w:rPr>
          <w:b/>
          <w:bCs/>
        </w:rPr>
      </w:pPr>
      <w:r w:rsidRPr="009B5EB4">
        <w:rPr>
          <w:b/>
          <w:bCs/>
        </w:rPr>
        <w:t>LII. Les douanes intermondes</w:t>
      </w:r>
    </w:p>
    <w:p w14:paraId="0468BF02" w14:textId="77777777" w:rsidR="009B5EB4" w:rsidRPr="009B5EB4" w:rsidRDefault="009B5EB4" w:rsidP="009B5EB4">
      <w:r w:rsidRPr="009B5EB4">
        <w:t>Le commerce entre plusieurs territoires impose des procédures.</w:t>
      </w:r>
    </w:p>
    <w:p w14:paraId="41745365" w14:textId="77777777" w:rsidR="009B5EB4" w:rsidRPr="009B5EB4" w:rsidRDefault="009B5EB4" w:rsidP="009B5EB4">
      <w:r w:rsidRPr="009B5EB4">
        <w:t>Une cargaison peut être soumise à des contrôles sanitaires.</w:t>
      </w:r>
    </w:p>
    <w:p w14:paraId="26B00EDA" w14:textId="77777777" w:rsidR="009B5EB4" w:rsidRPr="009B5EB4" w:rsidRDefault="009B5EB4" w:rsidP="009B5EB4">
      <w:r w:rsidRPr="009B5EB4">
        <w:t>Des composants peuvent nécessiter une certification.</w:t>
      </w:r>
    </w:p>
    <w:p w14:paraId="4B368DC6" w14:textId="77777777" w:rsidR="009B5EB4" w:rsidRPr="009B5EB4" w:rsidRDefault="009B5EB4" w:rsidP="009B5EB4">
      <w:r w:rsidRPr="009B5EB4">
        <w:t>Certains matériaux peuvent être réglementés.</w:t>
      </w:r>
    </w:p>
    <w:p w14:paraId="06E9B0D6" w14:textId="77777777" w:rsidR="009B5EB4" w:rsidRPr="009B5EB4" w:rsidRDefault="009B5EB4" w:rsidP="009B5EB4">
      <w:r w:rsidRPr="009B5EB4">
        <w:t>Une importation peut exiger une autorisation particulière.</w:t>
      </w:r>
    </w:p>
    <w:p w14:paraId="4E31B54B" w14:textId="77777777" w:rsidR="009B5EB4" w:rsidRPr="009B5EB4" w:rsidRDefault="009B5EB4" w:rsidP="009B5EB4">
      <w:r w:rsidRPr="009B5EB4">
        <w:t>Les droits du propriétaire doivent être reconnus.</w:t>
      </w:r>
    </w:p>
    <w:p w14:paraId="6404D6E2" w14:textId="77777777" w:rsidR="009B5EB4" w:rsidRPr="009B5EB4" w:rsidRDefault="009B5EB4" w:rsidP="009B5EB4">
      <w:r w:rsidRPr="009B5EB4">
        <w:t>Les obligations fiscales peuvent devoir être acquittées.</w:t>
      </w:r>
    </w:p>
    <w:p w14:paraId="28B497BC" w14:textId="77777777" w:rsidR="009B5EB4" w:rsidRPr="009B5EB4" w:rsidRDefault="009B5EB4" w:rsidP="009B5EB4">
      <w:r w:rsidRPr="009B5EB4">
        <w:t>Une même marchandise peut ainsi être parfaitement légale dans son territoire d'origine et réglementée à destination.</w:t>
      </w:r>
    </w:p>
    <w:p w14:paraId="332DD5E6" w14:textId="77777777" w:rsidR="009B5EB4" w:rsidRPr="009B5EB4" w:rsidRDefault="009B5EB4" w:rsidP="009B5EB4">
      <w:r w:rsidRPr="009B5EB4">
        <w:t>Cette situation devient particulièrement importante pour les Greffes, les échantillons biologiques, les technologies de Flux et les dispositifs anciens.</w:t>
      </w:r>
    </w:p>
    <w:p w14:paraId="0073A0CA" w14:textId="77777777" w:rsidR="009B5EB4" w:rsidRPr="009B5EB4" w:rsidRDefault="009B5EB4" w:rsidP="009B5EB4">
      <w:pPr>
        <w:rPr>
          <w:b/>
          <w:bCs/>
        </w:rPr>
      </w:pPr>
      <w:r w:rsidRPr="009B5EB4">
        <w:rPr>
          <w:b/>
          <w:bCs/>
        </w:rPr>
        <w:t>LIII. L'optimisation fiscale et les montages corporatifs</w:t>
      </w:r>
    </w:p>
    <w:p w14:paraId="6EEC1CC1" w14:textId="77777777" w:rsidR="009B5EB4" w:rsidRPr="009B5EB4" w:rsidRDefault="009B5EB4" w:rsidP="009B5EB4">
      <w:r w:rsidRPr="009B5EB4">
        <w:t>Les entreprises cherchent à organiser leurs activités efficacement.</w:t>
      </w:r>
    </w:p>
    <w:p w14:paraId="7317FADE" w14:textId="77777777" w:rsidR="009B5EB4" w:rsidRPr="009B5EB4" w:rsidRDefault="009B5EB4" w:rsidP="009B5EB4">
      <w:r w:rsidRPr="009B5EB4">
        <w:t>Une Maison peut posséder plusieurs filiales.</w:t>
      </w:r>
    </w:p>
    <w:p w14:paraId="7A000B75" w14:textId="77777777" w:rsidR="009B5EB4" w:rsidRPr="009B5EB4" w:rsidRDefault="009B5EB4" w:rsidP="009B5EB4">
      <w:r w:rsidRPr="009B5EB4">
        <w:t>Elle peut choisir où établir ses centres administratifs.</w:t>
      </w:r>
    </w:p>
    <w:p w14:paraId="6EC48E99" w14:textId="77777777" w:rsidR="009B5EB4" w:rsidRPr="009B5EB4" w:rsidRDefault="009B5EB4" w:rsidP="009B5EB4">
      <w:r w:rsidRPr="009B5EB4">
        <w:t>Elle peut séparer certaines activités pour limiter ses risques.</w:t>
      </w:r>
    </w:p>
    <w:p w14:paraId="059F709B" w14:textId="77777777" w:rsidR="009B5EB4" w:rsidRPr="009B5EB4" w:rsidRDefault="009B5EB4" w:rsidP="009B5EB4">
      <w:r w:rsidRPr="009B5EB4">
        <w:t>Elle peut utiliser les conventions applicables entre juridictions.</w:t>
      </w:r>
    </w:p>
    <w:p w14:paraId="50AFA8DF" w14:textId="77777777" w:rsidR="009B5EB4" w:rsidRPr="009B5EB4" w:rsidRDefault="009B5EB4" w:rsidP="009B5EB4">
      <w:r w:rsidRPr="009B5EB4">
        <w:t>Ces pratiques ne constituent pas automatiquement des fraudes.</w:t>
      </w:r>
    </w:p>
    <w:p w14:paraId="7DEE668C" w14:textId="77777777" w:rsidR="009B5EB4" w:rsidRPr="009B5EB4" w:rsidRDefault="009B5EB4" w:rsidP="009B5EB4">
      <w:r w:rsidRPr="009B5EB4">
        <w:t>Le problème apparaît lorsqu'une structure juridique sert à dissimuler une activité ou à contourner illégalement des obligations.</w:t>
      </w:r>
    </w:p>
    <w:p w14:paraId="3DE10C82" w14:textId="77777777" w:rsidR="009B5EB4" w:rsidRPr="009B5EB4" w:rsidRDefault="009B5EB4" w:rsidP="009B5EB4">
      <w:r w:rsidRPr="009B5EB4">
        <w:t>Les autorités financières doivent donc comprendre les chaînes de propriété et les transferts de valeur.</w:t>
      </w:r>
    </w:p>
    <w:p w14:paraId="7DA9B69B" w14:textId="77777777" w:rsidR="009B5EB4" w:rsidRPr="009B5EB4" w:rsidRDefault="009B5EB4" w:rsidP="009B5EB4">
      <w:r w:rsidRPr="009B5EB4">
        <w:lastRenderedPageBreak/>
        <w:t xml:space="preserve">La sophistication juridique devient une compétence économique majeure. </w:t>
      </w:r>
    </w:p>
    <w:p w14:paraId="72CF6146" w14:textId="77777777" w:rsidR="009B5EB4" w:rsidRPr="009B5EB4" w:rsidRDefault="009B5EB4" w:rsidP="009B5EB4">
      <w:r w:rsidRPr="009B5EB4">
        <w:t>AVARÆL.docx</w:t>
      </w:r>
    </w:p>
    <w:p w14:paraId="18D3BC22" w14:textId="77777777" w:rsidR="009B5EB4" w:rsidRPr="009B5EB4" w:rsidRDefault="009B5EB4" w:rsidP="009B5EB4">
      <w:pPr>
        <w:rPr>
          <w:b/>
          <w:bCs/>
        </w:rPr>
      </w:pPr>
      <w:r w:rsidRPr="009B5EB4">
        <w:rPr>
          <w:b/>
          <w:bCs/>
        </w:rPr>
        <w:t>LIV. Les litiges intermondes</w:t>
      </w:r>
    </w:p>
    <w:p w14:paraId="0DE52804" w14:textId="77777777" w:rsidR="009B5EB4" w:rsidRPr="009B5EB4" w:rsidRDefault="009B5EB4" w:rsidP="009B5EB4">
      <w:r w:rsidRPr="009B5EB4">
        <w:t>Un contrat peut impliquer plusieurs droits.</w:t>
      </w:r>
    </w:p>
    <w:p w14:paraId="2B3CD5C1" w14:textId="77777777" w:rsidR="009B5EB4" w:rsidRPr="009B5EB4" w:rsidRDefault="009B5EB4" w:rsidP="009B5EB4">
      <w:r w:rsidRPr="009B5EB4">
        <w:t>Le vendeur appartient à une juridiction.</w:t>
      </w:r>
    </w:p>
    <w:p w14:paraId="57E11EB6" w14:textId="77777777" w:rsidR="009B5EB4" w:rsidRPr="009B5EB4" w:rsidRDefault="009B5EB4" w:rsidP="009B5EB4">
      <w:r w:rsidRPr="009B5EB4">
        <w:t>Le transporteur relève d'une autre.</w:t>
      </w:r>
    </w:p>
    <w:p w14:paraId="7263FE89" w14:textId="77777777" w:rsidR="009B5EB4" w:rsidRPr="009B5EB4" w:rsidRDefault="009B5EB4" w:rsidP="009B5EB4">
      <w:r w:rsidRPr="009B5EB4">
        <w:t>L'acheteur possède son établissement sur un troisième territoire.</w:t>
      </w:r>
    </w:p>
    <w:p w14:paraId="0128C67C" w14:textId="77777777" w:rsidR="009B5EB4" w:rsidRPr="009B5EB4" w:rsidRDefault="009B5EB4" w:rsidP="009B5EB4">
      <w:r w:rsidRPr="009B5EB4">
        <w:t>Une assurance est émise ailleurs.</w:t>
      </w:r>
    </w:p>
    <w:p w14:paraId="14532824" w14:textId="77777777" w:rsidR="009B5EB4" w:rsidRPr="009B5EB4" w:rsidRDefault="009B5EB4" w:rsidP="009B5EB4">
      <w:r w:rsidRPr="009B5EB4">
        <w:t>La marchandise est endommagée pendant un passage.</w:t>
      </w:r>
    </w:p>
    <w:p w14:paraId="55379D2F" w14:textId="77777777" w:rsidR="009B5EB4" w:rsidRPr="009B5EB4" w:rsidRDefault="009B5EB4" w:rsidP="009B5EB4">
      <w:r w:rsidRPr="009B5EB4">
        <w:t>Qui possède la compétence pour juger ?</w:t>
      </w:r>
    </w:p>
    <w:p w14:paraId="5195EA94" w14:textId="77777777" w:rsidR="009B5EB4" w:rsidRPr="009B5EB4" w:rsidRDefault="009B5EB4" w:rsidP="009B5EB4">
      <w:r w:rsidRPr="009B5EB4">
        <w:t>Quel droit s'applique ?</w:t>
      </w:r>
    </w:p>
    <w:p w14:paraId="7F551178" w14:textId="77777777" w:rsidR="009B5EB4" w:rsidRPr="009B5EB4" w:rsidRDefault="009B5EB4" w:rsidP="009B5EB4">
      <w:r w:rsidRPr="009B5EB4">
        <w:t>Quelles garanties demeurent valables ?</w:t>
      </w:r>
    </w:p>
    <w:p w14:paraId="7D8C2366" w14:textId="77777777" w:rsidR="009B5EB4" w:rsidRPr="009B5EB4" w:rsidRDefault="009B5EB4" w:rsidP="009B5EB4">
      <w:r w:rsidRPr="009B5EB4">
        <w:t>Quel organisme peut faire exécuter une décision ?</w:t>
      </w:r>
    </w:p>
    <w:p w14:paraId="0436F52C" w14:textId="77777777" w:rsidR="009B5EB4" w:rsidRPr="009B5EB4" w:rsidRDefault="009B5EB4" w:rsidP="009B5EB4">
      <w:r w:rsidRPr="009B5EB4">
        <w:t>Ces problèmes expliquent l'importance des juridictions de commerce et des procédures d'arbitrage.</w:t>
      </w:r>
    </w:p>
    <w:p w14:paraId="4B6848DD" w14:textId="77777777" w:rsidR="009B5EB4" w:rsidRPr="009B5EB4" w:rsidRDefault="009B5EB4" w:rsidP="009B5EB4">
      <w:r w:rsidRPr="009B5EB4">
        <w:t>Val-</w:t>
      </w:r>
      <w:proofErr w:type="spellStart"/>
      <w:r w:rsidRPr="009B5EB4">
        <w:t>Arilon</w:t>
      </w:r>
      <w:proofErr w:type="spellEnd"/>
      <w:r w:rsidRPr="009B5EB4">
        <w:t xml:space="preserve"> occupe une place notable dans les arbitrages liés aux découvertes de la Ruée des Seuils.</w:t>
      </w:r>
    </w:p>
    <w:p w14:paraId="7AC022BE" w14:textId="77777777" w:rsidR="009B5EB4" w:rsidRPr="009B5EB4" w:rsidRDefault="009B5EB4" w:rsidP="009B5EB4">
      <w:r w:rsidRPr="009B5EB4">
        <w:t>Mais cela ne signifie pas que tous les contrats du Premier Ciel doivent obligatoirement être jugés dans cette cité.</w:t>
      </w:r>
    </w:p>
    <w:p w14:paraId="3801D8C5" w14:textId="77777777" w:rsidR="009B5EB4" w:rsidRPr="009B5EB4" w:rsidRDefault="009B5EB4" w:rsidP="009B5EB4">
      <w:pPr>
        <w:rPr>
          <w:b/>
          <w:bCs/>
        </w:rPr>
      </w:pPr>
      <w:r w:rsidRPr="009B5EB4">
        <w:rPr>
          <w:b/>
          <w:bCs/>
        </w:rPr>
        <w:t>ONZIÈME PARTIE — LA PIRATERIE, LA CONTREBANDE ET LES MARCHÉS CLANDESTINS</w:t>
      </w:r>
    </w:p>
    <w:p w14:paraId="39E5E03F" w14:textId="77777777" w:rsidR="009B5EB4" w:rsidRPr="009B5EB4" w:rsidRDefault="009B5EB4" w:rsidP="009B5EB4">
      <w:pPr>
        <w:rPr>
          <w:b/>
          <w:bCs/>
        </w:rPr>
      </w:pPr>
      <w:r w:rsidRPr="009B5EB4">
        <w:rPr>
          <w:b/>
          <w:bCs/>
        </w:rPr>
        <w:t>LV. L'économie criminelle du Premier Ciel</w:t>
      </w:r>
    </w:p>
    <w:p w14:paraId="42D8B331" w14:textId="77777777" w:rsidR="009B5EB4" w:rsidRPr="009B5EB4" w:rsidRDefault="009B5EB4" w:rsidP="009B5EB4">
      <w:r w:rsidRPr="009B5EB4">
        <w:t>Le crime organisé ne constitue pas un second empire possédant nécessairement des frontières et un souverain unique.</w:t>
      </w:r>
    </w:p>
    <w:p w14:paraId="0E5F44A2" w14:textId="77777777" w:rsidR="009B5EB4" w:rsidRPr="009B5EB4" w:rsidRDefault="009B5EB4" w:rsidP="009B5EB4">
      <w:r w:rsidRPr="009B5EB4">
        <w:t>Il se développe au sein des réseaux existants.</w:t>
      </w:r>
    </w:p>
    <w:p w14:paraId="77D8A88E" w14:textId="77777777" w:rsidR="009B5EB4" w:rsidRPr="009B5EB4" w:rsidRDefault="009B5EB4" w:rsidP="009B5EB4">
      <w:r w:rsidRPr="009B5EB4">
        <w:t>Des marchandises sont volées.</w:t>
      </w:r>
    </w:p>
    <w:p w14:paraId="4DC74825" w14:textId="77777777" w:rsidR="009B5EB4" w:rsidRPr="009B5EB4" w:rsidRDefault="009B5EB4" w:rsidP="009B5EB4">
      <w:r w:rsidRPr="009B5EB4">
        <w:t>Des contrats sont falsifiés.</w:t>
      </w:r>
    </w:p>
    <w:p w14:paraId="71279751" w14:textId="77777777" w:rsidR="009B5EB4" w:rsidRPr="009B5EB4" w:rsidRDefault="009B5EB4" w:rsidP="009B5EB4">
      <w:r w:rsidRPr="009B5EB4">
        <w:t>Des équipements sont détournés.</w:t>
      </w:r>
    </w:p>
    <w:p w14:paraId="16E50380" w14:textId="77777777" w:rsidR="009B5EB4" w:rsidRPr="009B5EB4" w:rsidRDefault="009B5EB4" w:rsidP="009B5EB4">
      <w:r w:rsidRPr="009B5EB4">
        <w:t>Des personnes exploitent des différences de réglementation.</w:t>
      </w:r>
    </w:p>
    <w:p w14:paraId="6AC40FC0" w14:textId="77777777" w:rsidR="009B5EB4" w:rsidRPr="009B5EB4" w:rsidRDefault="009B5EB4" w:rsidP="009B5EB4">
      <w:r w:rsidRPr="009B5EB4">
        <w:t>Des intermédiaires vendent des accès illégitimes.</w:t>
      </w:r>
    </w:p>
    <w:p w14:paraId="7E9D392C" w14:textId="77777777" w:rsidR="009B5EB4" w:rsidRPr="009B5EB4" w:rsidRDefault="009B5EB4" w:rsidP="009B5EB4">
      <w:r w:rsidRPr="009B5EB4">
        <w:t>Des fraudeurs manipulent des transactions.</w:t>
      </w:r>
    </w:p>
    <w:p w14:paraId="70A759EC" w14:textId="77777777" w:rsidR="009B5EB4" w:rsidRPr="009B5EB4" w:rsidRDefault="009B5EB4" w:rsidP="009B5EB4">
      <w:r w:rsidRPr="009B5EB4">
        <w:t>La criminalité fonctionne donc souvent par spécialisation.</w:t>
      </w:r>
    </w:p>
    <w:p w14:paraId="5F31A633" w14:textId="77777777" w:rsidR="009B5EB4" w:rsidRPr="009B5EB4" w:rsidRDefault="009B5EB4" w:rsidP="009B5EB4">
      <w:r w:rsidRPr="009B5EB4">
        <w:t>Un groupe peut maîtriser le transport clandestin.</w:t>
      </w:r>
    </w:p>
    <w:p w14:paraId="0EC1C8EC" w14:textId="77777777" w:rsidR="009B5EB4" w:rsidRPr="009B5EB4" w:rsidRDefault="009B5EB4" w:rsidP="009B5EB4">
      <w:proofErr w:type="gramStart"/>
      <w:r w:rsidRPr="009B5EB4">
        <w:t>Un autre recherche</w:t>
      </w:r>
      <w:proofErr w:type="gramEnd"/>
      <w:r w:rsidRPr="009B5EB4">
        <w:t xml:space="preserve"> des acheteurs.</w:t>
      </w:r>
    </w:p>
    <w:p w14:paraId="3B45C9C5" w14:textId="77777777" w:rsidR="009B5EB4" w:rsidRPr="009B5EB4" w:rsidRDefault="009B5EB4" w:rsidP="009B5EB4">
      <w:r w:rsidRPr="009B5EB4">
        <w:t>Un autre dissimule l'origine d'un bien.</w:t>
      </w:r>
    </w:p>
    <w:p w14:paraId="7F5A61B4" w14:textId="77777777" w:rsidR="009B5EB4" w:rsidRPr="009B5EB4" w:rsidRDefault="009B5EB4" w:rsidP="009B5EB4">
      <w:r w:rsidRPr="009B5EB4">
        <w:t>Un autre fournit la protection.</w:t>
      </w:r>
    </w:p>
    <w:p w14:paraId="4963401C" w14:textId="77777777" w:rsidR="009B5EB4" w:rsidRPr="009B5EB4" w:rsidRDefault="009B5EB4" w:rsidP="009B5EB4">
      <w:r w:rsidRPr="009B5EB4">
        <w:t>Cette organisation rend les réseaux difficiles à démanteler.</w:t>
      </w:r>
    </w:p>
    <w:p w14:paraId="7F9F469D" w14:textId="77777777" w:rsidR="009B5EB4" w:rsidRPr="009B5EB4" w:rsidRDefault="009B5EB4" w:rsidP="009B5EB4">
      <w:pPr>
        <w:rPr>
          <w:b/>
          <w:bCs/>
        </w:rPr>
      </w:pPr>
      <w:r w:rsidRPr="009B5EB4">
        <w:rPr>
          <w:b/>
          <w:bCs/>
        </w:rPr>
        <w:t>LVI. Les cinq grandes puissances criminelles d'</w:t>
      </w:r>
      <w:proofErr w:type="spellStart"/>
      <w:r w:rsidRPr="009B5EB4">
        <w:rPr>
          <w:b/>
          <w:bCs/>
        </w:rPr>
        <w:t>Avaræl</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0"/>
        <w:gridCol w:w="5913"/>
      </w:tblGrid>
      <w:tr w:rsidR="009B5EB4" w:rsidRPr="009B5EB4" w14:paraId="24B440CE" w14:textId="77777777">
        <w:trPr>
          <w:tblCellSpacing w:w="15" w:type="dxa"/>
        </w:trPr>
        <w:tc>
          <w:tcPr>
            <w:tcW w:w="0" w:type="auto"/>
            <w:vAlign w:val="center"/>
            <w:hideMark/>
          </w:tcPr>
          <w:p w14:paraId="1C64EA13" w14:textId="77777777" w:rsidR="009B5EB4" w:rsidRPr="009B5EB4" w:rsidRDefault="009B5EB4" w:rsidP="009B5EB4">
            <w:pPr>
              <w:rPr>
                <w:b/>
                <w:bCs/>
              </w:rPr>
            </w:pPr>
            <w:r w:rsidRPr="009B5EB4">
              <w:rPr>
                <w:b/>
                <w:bCs/>
              </w:rPr>
              <w:t>Organisation</w:t>
            </w:r>
          </w:p>
        </w:tc>
        <w:tc>
          <w:tcPr>
            <w:tcW w:w="0" w:type="auto"/>
            <w:vAlign w:val="center"/>
            <w:hideMark/>
          </w:tcPr>
          <w:p w14:paraId="6674AA40" w14:textId="77777777" w:rsidR="009B5EB4" w:rsidRPr="009B5EB4" w:rsidRDefault="009B5EB4" w:rsidP="009B5EB4">
            <w:pPr>
              <w:rPr>
                <w:b/>
                <w:bCs/>
              </w:rPr>
            </w:pPr>
            <w:r w:rsidRPr="009B5EB4">
              <w:rPr>
                <w:b/>
                <w:bCs/>
              </w:rPr>
              <w:t>Fonction dominante</w:t>
            </w:r>
          </w:p>
        </w:tc>
      </w:tr>
      <w:tr w:rsidR="009B5EB4" w:rsidRPr="009B5EB4" w14:paraId="611E8827" w14:textId="77777777">
        <w:trPr>
          <w:tblCellSpacing w:w="15" w:type="dxa"/>
        </w:trPr>
        <w:tc>
          <w:tcPr>
            <w:tcW w:w="0" w:type="auto"/>
            <w:vAlign w:val="center"/>
            <w:hideMark/>
          </w:tcPr>
          <w:p w14:paraId="3226D35D" w14:textId="77777777" w:rsidR="009B5EB4" w:rsidRPr="009B5EB4" w:rsidRDefault="009B5EB4" w:rsidP="009B5EB4">
            <w:r w:rsidRPr="009B5EB4">
              <w:t>Fraternités de la Confluence</w:t>
            </w:r>
          </w:p>
        </w:tc>
        <w:tc>
          <w:tcPr>
            <w:tcW w:w="0" w:type="auto"/>
            <w:vAlign w:val="center"/>
            <w:hideMark/>
          </w:tcPr>
          <w:p w14:paraId="168756ED" w14:textId="77777777" w:rsidR="009B5EB4" w:rsidRPr="009B5EB4" w:rsidRDefault="009B5EB4" w:rsidP="009B5EB4">
            <w:r w:rsidRPr="009B5EB4">
              <w:t>Commerce clandestin, recel, récupération et réseaux d'acheteurs</w:t>
            </w:r>
          </w:p>
        </w:tc>
      </w:tr>
      <w:tr w:rsidR="009B5EB4" w:rsidRPr="009B5EB4" w14:paraId="05B711D6" w14:textId="77777777">
        <w:trPr>
          <w:tblCellSpacing w:w="15" w:type="dxa"/>
        </w:trPr>
        <w:tc>
          <w:tcPr>
            <w:tcW w:w="0" w:type="auto"/>
            <w:vAlign w:val="center"/>
            <w:hideMark/>
          </w:tcPr>
          <w:p w14:paraId="6B5A3A00" w14:textId="77777777" w:rsidR="009B5EB4" w:rsidRPr="009B5EB4" w:rsidRDefault="009B5EB4" w:rsidP="009B5EB4">
            <w:r w:rsidRPr="009B5EB4">
              <w:t>Maison des Huit Serrures</w:t>
            </w:r>
          </w:p>
        </w:tc>
        <w:tc>
          <w:tcPr>
            <w:tcW w:w="0" w:type="auto"/>
            <w:vAlign w:val="center"/>
            <w:hideMark/>
          </w:tcPr>
          <w:p w14:paraId="7F6FF92C" w14:textId="77777777" w:rsidR="009B5EB4" w:rsidRPr="009B5EB4" w:rsidRDefault="009B5EB4" w:rsidP="009B5EB4">
            <w:r w:rsidRPr="009B5EB4">
              <w:t>Blanchiment d'actifs, de cargaisons et de provenances</w:t>
            </w:r>
          </w:p>
        </w:tc>
      </w:tr>
      <w:tr w:rsidR="009B5EB4" w:rsidRPr="009B5EB4" w14:paraId="4E5FD400" w14:textId="77777777">
        <w:trPr>
          <w:tblCellSpacing w:w="15" w:type="dxa"/>
        </w:trPr>
        <w:tc>
          <w:tcPr>
            <w:tcW w:w="0" w:type="auto"/>
            <w:vAlign w:val="center"/>
            <w:hideMark/>
          </w:tcPr>
          <w:p w14:paraId="5B33F42A" w14:textId="77777777" w:rsidR="009B5EB4" w:rsidRPr="009B5EB4" w:rsidRDefault="009B5EB4" w:rsidP="009B5EB4">
            <w:r w:rsidRPr="009B5EB4">
              <w:t>Chiens du Treizième Quai</w:t>
            </w:r>
          </w:p>
        </w:tc>
        <w:tc>
          <w:tcPr>
            <w:tcW w:w="0" w:type="auto"/>
            <w:vAlign w:val="center"/>
            <w:hideMark/>
          </w:tcPr>
          <w:p w14:paraId="732ADCA6" w14:textId="77777777" w:rsidR="009B5EB4" w:rsidRPr="009B5EB4" w:rsidRDefault="009B5EB4" w:rsidP="009B5EB4">
            <w:r w:rsidRPr="009B5EB4">
              <w:t>Accès portuaires, fret et détournements logistiques</w:t>
            </w:r>
          </w:p>
        </w:tc>
      </w:tr>
      <w:tr w:rsidR="009B5EB4" w:rsidRPr="009B5EB4" w14:paraId="150D884F" w14:textId="77777777">
        <w:trPr>
          <w:tblCellSpacing w:w="15" w:type="dxa"/>
        </w:trPr>
        <w:tc>
          <w:tcPr>
            <w:tcW w:w="0" w:type="auto"/>
            <w:vAlign w:val="center"/>
            <w:hideMark/>
          </w:tcPr>
          <w:p w14:paraId="4D54DC0A" w14:textId="77777777" w:rsidR="009B5EB4" w:rsidRPr="009B5EB4" w:rsidRDefault="009B5EB4" w:rsidP="009B5EB4">
            <w:r w:rsidRPr="009B5EB4">
              <w:t>Verre Rouge</w:t>
            </w:r>
          </w:p>
        </w:tc>
        <w:tc>
          <w:tcPr>
            <w:tcW w:w="0" w:type="auto"/>
            <w:vAlign w:val="center"/>
            <w:hideMark/>
          </w:tcPr>
          <w:p w14:paraId="4B8A55E1" w14:textId="77777777" w:rsidR="009B5EB4" w:rsidRPr="009B5EB4" w:rsidRDefault="009B5EB4" w:rsidP="009B5EB4">
            <w:r w:rsidRPr="009B5EB4">
              <w:t>Identités secondaires, informations et continuité documentaire</w:t>
            </w:r>
          </w:p>
        </w:tc>
      </w:tr>
      <w:tr w:rsidR="009B5EB4" w:rsidRPr="009B5EB4" w14:paraId="5D62F34B" w14:textId="77777777">
        <w:trPr>
          <w:tblCellSpacing w:w="15" w:type="dxa"/>
        </w:trPr>
        <w:tc>
          <w:tcPr>
            <w:tcW w:w="0" w:type="auto"/>
            <w:vAlign w:val="center"/>
            <w:hideMark/>
          </w:tcPr>
          <w:p w14:paraId="433303EF" w14:textId="77777777" w:rsidR="009B5EB4" w:rsidRPr="009B5EB4" w:rsidRDefault="009B5EB4" w:rsidP="009B5EB4">
            <w:r w:rsidRPr="009B5EB4">
              <w:lastRenderedPageBreak/>
              <w:t>Sans-Feu</w:t>
            </w:r>
          </w:p>
        </w:tc>
        <w:tc>
          <w:tcPr>
            <w:tcW w:w="0" w:type="auto"/>
            <w:vAlign w:val="center"/>
            <w:hideMark/>
          </w:tcPr>
          <w:p w14:paraId="172ABB5F" w14:textId="77777777" w:rsidR="009B5EB4" w:rsidRPr="009B5EB4" w:rsidRDefault="009B5EB4" w:rsidP="009B5EB4">
            <w:r w:rsidRPr="009B5EB4">
              <w:t>Protection, intimidation et coercition locale</w:t>
            </w:r>
          </w:p>
        </w:tc>
      </w:tr>
    </w:tbl>
    <w:p w14:paraId="381C5E89" w14:textId="77777777" w:rsidR="009B5EB4" w:rsidRPr="009B5EB4" w:rsidRDefault="009B5EB4" w:rsidP="009B5EB4">
      <w:r w:rsidRPr="009B5EB4">
        <w:t>Ces cinq ensembles ne gouvernent pas toute la pègre.</w:t>
      </w:r>
    </w:p>
    <w:p w14:paraId="336382E4" w14:textId="77777777" w:rsidR="009B5EB4" w:rsidRPr="009B5EB4" w:rsidRDefault="009B5EB4" w:rsidP="009B5EB4">
      <w:r w:rsidRPr="009B5EB4">
        <w:t>Ils ne forment pas nécessairement une alliance permanente.</w:t>
      </w:r>
    </w:p>
    <w:p w14:paraId="0BA1257F" w14:textId="77777777" w:rsidR="009B5EB4" w:rsidRPr="009B5EB4" w:rsidRDefault="009B5EB4" w:rsidP="009B5EB4">
      <w:r w:rsidRPr="009B5EB4">
        <w:t xml:space="preserve">Leur puissance repose sur des fonctions complémentaires. </w:t>
      </w:r>
    </w:p>
    <w:p w14:paraId="4028233F" w14:textId="77777777" w:rsidR="009B5EB4" w:rsidRPr="009B5EB4" w:rsidRDefault="009B5EB4" w:rsidP="009B5EB4">
      <w:r w:rsidRPr="009B5EB4">
        <w:t>7798 AF.docx</w:t>
      </w:r>
    </w:p>
    <w:p w14:paraId="5EDD04DF" w14:textId="77777777" w:rsidR="009B5EB4" w:rsidRPr="009B5EB4" w:rsidRDefault="009B5EB4" w:rsidP="009B5EB4">
      <w:pPr>
        <w:rPr>
          <w:b/>
          <w:bCs/>
        </w:rPr>
      </w:pPr>
      <w:r w:rsidRPr="009B5EB4">
        <w:rPr>
          <w:b/>
          <w:bCs/>
        </w:rPr>
        <w:t>LVII. Les Fraternités de la Confluence</w:t>
      </w:r>
    </w:p>
    <w:p w14:paraId="6010C8CF" w14:textId="77777777" w:rsidR="009B5EB4" w:rsidRPr="009B5EB4" w:rsidRDefault="009B5EB4" w:rsidP="009B5EB4">
      <w:r w:rsidRPr="009B5EB4">
        <w:t>Les Fraternités constituent un ensemble de relations commerciales.</w:t>
      </w:r>
    </w:p>
    <w:p w14:paraId="7EF49951" w14:textId="77777777" w:rsidR="009B5EB4" w:rsidRPr="009B5EB4" w:rsidRDefault="009B5EB4" w:rsidP="009B5EB4">
      <w:r w:rsidRPr="009B5EB4">
        <w:t>Elles ne possèdent pas un Parrain unique.</w:t>
      </w:r>
    </w:p>
    <w:p w14:paraId="08AABCC1" w14:textId="77777777" w:rsidR="009B5EB4" w:rsidRPr="009B5EB4" w:rsidRDefault="009B5EB4" w:rsidP="009B5EB4">
      <w:r w:rsidRPr="009B5EB4">
        <w:t>Leur pouvoir repose sur les familles, les courtiers, les receleurs, les récupérateurs et les intermédiaires.</w:t>
      </w:r>
    </w:p>
    <w:p w14:paraId="1917E333" w14:textId="77777777" w:rsidR="009B5EB4" w:rsidRPr="009B5EB4" w:rsidRDefault="009B5EB4" w:rsidP="009B5EB4">
      <w:r w:rsidRPr="009B5EB4">
        <w:t>Elles peuvent trouver un acheteur pour une marchandise dont le propriétaire ordinaire ne sait que faire.</w:t>
      </w:r>
    </w:p>
    <w:p w14:paraId="4473E003" w14:textId="77777777" w:rsidR="009B5EB4" w:rsidRPr="009B5EB4" w:rsidRDefault="009B5EB4" w:rsidP="009B5EB4">
      <w:r w:rsidRPr="009B5EB4">
        <w:t>Une part de leur activité est légale.</w:t>
      </w:r>
    </w:p>
    <w:p w14:paraId="2C65ADAE" w14:textId="77777777" w:rsidR="009B5EB4" w:rsidRPr="009B5EB4" w:rsidRDefault="009B5EB4" w:rsidP="009B5EB4">
      <w:r w:rsidRPr="009B5EB4">
        <w:t>D'autres opérations relèvent du recel ou d'autres infractions.</w:t>
      </w:r>
    </w:p>
    <w:p w14:paraId="53C4B6D7" w14:textId="77777777" w:rsidR="009B5EB4" w:rsidRPr="009B5EB4" w:rsidRDefault="009B5EB4" w:rsidP="009B5EB4">
      <w:r w:rsidRPr="009B5EB4">
        <w:t>Cette proximité entre commerce normal et activités criminelles constitue leur principale protection.</w:t>
      </w:r>
    </w:p>
    <w:p w14:paraId="3CA72CA6" w14:textId="77777777" w:rsidR="009B5EB4" w:rsidRPr="009B5EB4" w:rsidRDefault="009B5EB4" w:rsidP="009B5EB4">
      <w:r w:rsidRPr="009B5EB4">
        <w:t>Un membre peut exercer une profession parfaitement légitime.</w:t>
      </w:r>
    </w:p>
    <w:p w14:paraId="7468AE46" w14:textId="77777777" w:rsidR="009B5EB4" w:rsidRPr="009B5EB4" w:rsidRDefault="009B5EB4" w:rsidP="009B5EB4">
      <w:r w:rsidRPr="009B5EB4">
        <w:t>Un autre peut accepter une cargaison dont la provenance est contestable.</w:t>
      </w:r>
    </w:p>
    <w:p w14:paraId="6EF2A8B1" w14:textId="77777777" w:rsidR="009B5EB4" w:rsidRPr="009B5EB4" w:rsidRDefault="009B5EB4" w:rsidP="009B5EB4">
      <w:r w:rsidRPr="009B5EB4">
        <w:t>Le réseau collectif devient difficile à distinguer des échanges ordinaires.</w:t>
      </w:r>
    </w:p>
    <w:p w14:paraId="6E3E727A" w14:textId="77777777" w:rsidR="009B5EB4" w:rsidRPr="009B5EB4" w:rsidRDefault="009B5EB4" w:rsidP="009B5EB4">
      <w:pPr>
        <w:rPr>
          <w:b/>
          <w:bCs/>
        </w:rPr>
      </w:pPr>
      <w:r w:rsidRPr="009B5EB4">
        <w:rPr>
          <w:b/>
          <w:bCs/>
        </w:rPr>
        <w:t>LVIII. Les Chiens du Treizième Quai</w:t>
      </w:r>
    </w:p>
    <w:p w14:paraId="6CBAACFA" w14:textId="77777777" w:rsidR="009B5EB4" w:rsidRPr="009B5EB4" w:rsidRDefault="009B5EB4" w:rsidP="009B5EB4">
      <w:r w:rsidRPr="009B5EB4">
        <w:t>Les Chiens interviennent dans les circuits portuaires.</w:t>
      </w:r>
    </w:p>
    <w:p w14:paraId="508AD9FF" w14:textId="77777777" w:rsidR="009B5EB4" w:rsidRPr="009B5EB4" w:rsidRDefault="009B5EB4" w:rsidP="009B5EB4">
      <w:r w:rsidRPr="009B5EB4">
        <w:t>Ils connaissent les accès, les habitudes de circulation et certains intermédiaires.</w:t>
      </w:r>
    </w:p>
    <w:p w14:paraId="79D9EA1E" w14:textId="77777777" w:rsidR="009B5EB4" w:rsidRPr="009B5EB4" w:rsidRDefault="009B5EB4" w:rsidP="009B5EB4">
      <w:r w:rsidRPr="009B5EB4">
        <w:t>Leur influence n'exige pas la possession d'une flotte.</w:t>
      </w:r>
    </w:p>
    <w:p w14:paraId="37F782FA" w14:textId="77777777" w:rsidR="009B5EB4" w:rsidRPr="009B5EB4" w:rsidRDefault="009B5EB4" w:rsidP="009B5EB4">
      <w:r w:rsidRPr="009B5EB4">
        <w:t>Elle repose sur la capacité à agir lors des transitions entre plusieurs moyens de transport.</w:t>
      </w:r>
    </w:p>
    <w:p w14:paraId="2D6870E3" w14:textId="77777777" w:rsidR="009B5EB4" w:rsidRPr="009B5EB4" w:rsidRDefault="009B5EB4" w:rsidP="009B5EB4">
      <w:r w:rsidRPr="009B5EB4">
        <w:t>Une cargaison arrive dans un port.</w:t>
      </w:r>
    </w:p>
    <w:p w14:paraId="1ABF738F" w14:textId="77777777" w:rsidR="009B5EB4" w:rsidRPr="009B5EB4" w:rsidRDefault="009B5EB4" w:rsidP="009B5EB4">
      <w:r w:rsidRPr="009B5EB4">
        <w:t>Elle doit rejoindre un dépôt.</w:t>
      </w:r>
    </w:p>
    <w:p w14:paraId="3DC0E62D" w14:textId="77777777" w:rsidR="009B5EB4" w:rsidRPr="009B5EB4" w:rsidRDefault="009B5EB4" w:rsidP="009B5EB4">
      <w:r w:rsidRPr="009B5EB4">
        <w:t>Puis un autre transporteur.</w:t>
      </w:r>
    </w:p>
    <w:p w14:paraId="2C4B3327" w14:textId="77777777" w:rsidR="009B5EB4" w:rsidRPr="009B5EB4" w:rsidRDefault="009B5EB4" w:rsidP="009B5EB4">
      <w:r w:rsidRPr="009B5EB4">
        <w:t>Puis son destinataire.</w:t>
      </w:r>
    </w:p>
    <w:p w14:paraId="5BF61ABC" w14:textId="77777777" w:rsidR="009B5EB4" w:rsidRPr="009B5EB4" w:rsidRDefault="009B5EB4" w:rsidP="009B5EB4">
      <w:r w:rsidRPr="009B5EB4">
        <w:t>Chaque transition crée des possibilités de détournement.</w:t>
      </w:r>
    </w:p>
    <w:p w14:paraId="0B6C87A6" w14:textId="77777777" w:rsidR="009B5EB4" w:rsidRPr="009B5EB4" w:rsidRDefault="009B5EB4" w:rsidP="009B5EB4">
      <w:r w:rsidRPr="009B5EB4">
        <w:t>Leur pouvoir réside dans la maîtrise de ces moments.</w:t>
      </w:r>
    </w:p>
    <w:p w14:paraId="5D9CAD9D" w14:textId="77777777" w:rsidR="009B5EB4" w:rsidRPr="009B5EB4" w:rsidRDefault="009B5EB4" w:rsidP="009B5EB4">
      <w:pPr>
        <w:rPr>
          <w:b/>
          <w:bCs/>
        </w:rPr>
      </w:pPr>
      <w:r w:rsidRPr="009B5EB4">
        <w:rPr>
          <w:b/>
          <w:bCs/>
        </w:rPr>
        <w:t>LIX. La Maison des Huit Serrures</w:t>
      </w:r>
    </w:p>
    <w:p w14:paraId="5EBD56B8" w14:textId="77777777" w:rsidR="009B5EB4" w:rsidRPr="009B5EB4" w:rsidRDefault="009B5EB4" w:rsidP="009B5EB4">
      <w:r w:rsidRPr="009B5EB4">
        <w:t>La Maison des Huit Serrures possède une spécialisation particulière : la provenance.</w:t>
      </w:r>
    </w:p>
    <w:p w14:paraId="20B4C642" w14:textId="77777777" w:rsidR="009B5EB4" w:rsidRPr="009B5EB4" w:rsidRDefault="009B5EB4" w:rsidP="009B5EB4">
      <w:r w:rsidRPr="009B5EB4">
        <w:t>Son activité consiste notamment à dissimuler les origines illégitimes de certains biens.</w:t>
      </w:r>
    </w:p>
    <w:p w14:paraId="52269DA7" w14:textId="77777777" w:rsidR="009B5EB4" w:rsidRPr="009B5EB4" w:rsidRDefault="009B5EB4" w:rsidP="009B5EB4">
      <w:r w:rsidRPr="009B5EB4">
        <w:t>Elle intervient dans les chaînes documentaires, financières et contractuelles.</w:t>
      </w:r>
    </w:p>
    <w:p w14:paraId="2E7AFB0B" w14:textId="77777777" w:rsidR="009B5EB4" w:rsidRPr="009B5EB4" w:rsidRDefault="009B5EB4" w:rsidP="009B5EB4">
      <w:r w:rsidRPr="009B5EB4">
        <w:t>Une marchandise peut être difficile à revendre lorsqu'aucun acheteur ne peut établir son origine.</w:t>
      </w:r>
    </w:p>
    <w:p w14:paraId="3EFD93A3" w14:textId="77777777" w:rsidR="009B5EB4" w:rsidRPr="009B5EB4" w:rsidRDefault="009B5EB4" w:rsidP="009B5EB4">
      <w:r w:rsidRPr="009B5EB4">
        <w:t>Le problème ne concerne pas uniquement la possession.</w:t>
      </w:r>
    </w:p>
    <w:p w14:paraId="2115A85D" w14:textId="77777777" w:rsidR="009B5EB4" w:rsidRPr="009B5EB4" w:rsidRDefault="009B5EB4" w:rsidP="009B5EB4">
      <w:r w:rsidRPr="009B5EB4">
        <w:t>Il concerne également les obligations légales et la confiance commerciale.</w:t>
      </w:r>
    </w:p>
    <w:p w14:paraId="56E8AA96" w14:textId="77777777" w:rsidR="009B5EB4" w:rsidRPr="009B5EB4" w:rsidRDefault="009B5EB4" w:rsidP="009B5EB4">
      <w:r w:rsidRPr="009B5EB4">
        <w:t>La Maison cherche à rendre certains actifs acceptables aux yeux de partenaires qui refuseraient leur véritable histoire.</w:t>
      </w:r>
    </w:p>
    <w:p w14:paraId="36E51C2D" w14:textId="77777777" w:rsidR="009B5EB4" w:rsidRPr="009B5EB4" w:rsidRDefault="009B5EB4" w:rsidP="009B5EB4">
      <w:r w:rsidRPr="009B5EB4">
        <w:t>Cette activité constitue une menace directe pour les institutions de provenance.</w:t>
      </w:r>
    </w:p>
    <w:p w14:paraId="0E76C277" w14:textId="77777777" w:rsidR="009B5EB4" w:rsidRPr="009B5EB4" w:rsidRDefault="009B5EB4" w:rsidP="009B5EB4">
      <w:pPr>
        <w:rPr>
          <w:b/>
          <w:bCs/>
        </w:rPr>
      </w:pPr>
      <w:r w:rsidRPr="009B5EB4">
        <w:rPr>
          <w:b/>
          <w:bCs/>
        </w:rPr>
        <w:t>LX. Le Verre Rouge et les Sans-Feu</w:t>
      </w:r>
    </w:p>
    <w:p w14:paraId="7D0F1A15" w14:textId="77777777" w:rsidR="009B5EB4" w:rsidRPr="009B5EB4" w:rsidRDefault="009B5EB4" w:rsidP="009B5EB4">
      <w:r w:rsidRPr="009B5EB4">
        <w:t>Le Verre Rouge travaille sur les identités et les informations.</w:t>
      </w:r>
    </w:p>
    <w:p w14:paraId="47688313" w14:textId="77777777" w:rsidR="009B5EB4" w:rsidRPr="009B5EB4" w:rsidRDefault="009B5EB4" w:rsidP="009B5EB4">
      <w:r w:rsidRPr="009B5EB4">
        <w:t>Les Sans-Feu interviennent davantage dans les rapports de force locaux.</w:t>
      </w:r>
    </w:p>
    <w:p w14:paraId="0F795C07" w14:textId="77777777" w:rsidR="009B5EB4" w:rsidRPr="009B5EB4" w:rsidRDefault="009B5EB4" w:rsidP="009B5EB4">
      <w:r w:rsidRPr="009B5EB4">
        <w:t>Ces fonctions peuvent servir des opérations commerciales clandestines.</w:t>
      </w:r>
    </w:p>
    <w:p w14:paraId="3DCC3024" w14:textId="77777777" w:rsidR="009B5EB4" w:rsidRPr="009B5EB4" w:rsidRDefault="009B5EB4" w:rsidP="009B5EB4">
      <w:r w:rsidRPr="009B5EB4">
        <w:lastRenderedPageBreak/>
        <w:t>Mais elles créent également des risques considérables pour ceux qui les utilisent.</w:t>
      </w:r>
    </w:p>
    <w:p w14:paraId="5D5FA660" w14:textId="77777777" w:rsidR="009B5EB4" w:rsidRPr="009B5EB4" w:rsidRDefault="009B5EB4" w:rsidP="009B5EB4">
      <w:r w:rsidRPr="009B5EB4">
        <w:t>Une organisation capable de protéger une identité secondaire peut chercher à exploiter sa connaissance.</w:t>
      </w:r>
    </w:p>
    <w:p w14:paraId="397E8DC9" w14:textId="77777777" w:rsidR="009B5EB4" w:rsidRPr="009B5EB4" w:rsidRDefault="009B5EB4" w:rsidP="009B5EB4">
      <w:r w:rsidRPr="009B5EB4">
        <w:t>Un groupe chargé de protéger une transaction peut devenir lui-même une source de menace.</w:t>
      </w:r>
    </w:p>
    <w:p w14:paraId="47123ADA" w14:textId="77777777" w:rsidR="009B5EB4" w:rsidRPr="009B5EB4" w:rsidRDefault="009B5EB4" w:rsidP="009B5EB4">
      <w:r w:rsidRPr="009B5EB4">
        <w:t>Les clients de la pègre échangent souvent un problème immédiat contre une dépendance future.</w:t>
      </w:r>
    </w:p>
    <w:p w14:paraId="21688714" w14:textId="77777777" w:rsidR="009B5EB4" w:rsidRPr="009B5EB4" w:rsidRDefault="009B5EB4" w:rsidP="009B5EB4">
      <w:pPr>
        <w:rPr>
          <w:b/>
          <w:bCs/>
        </w:rPr>
      </w:pPr>
      <w:r w:rsidRPr="009B5EB4">
        <w:rPr>
          <w:b/>
          <w:bCs/>
        </w:rPr>
        <w:t>LXI. La piraterie intermonde</w:t>
      </w:r>
    </w:p>
    <w:p w14:paraId="4212C17D" w14:textId="77777777" w:rsidR="009B5EB4" w:rsidRPr="009B5EB4" w:rsidRDefault="009B5EB4" w:rsidP="009B5EB4">
      <w:r w:rsidRPr="009B5EB4">
        <w:t>La piraterie possède une économie distincte de la contrebande, bien que les deux puissent être liées.</w:t>
      </w:r>
    </w:p>
    <w:p w14:paraId="6495AD3A" w14:textId="77777777" w:rsidR="009B5EB4" w:rsidRPr="009B5EB4" w:rsidRDefault="009B5EB4" w:rsidP="009B5EB4">
      <w:r w:rsidRPr="009B5EB4">
        <w:t>Le pirate cherche notamment à s'approprier des biens ou à imposer une contrainte par la force.</w:t>
      </w:r>
    </w:p>
    <w:p w14:paraId="5D237B96" w14:textId="77777777" w:rsidR="009B5EB4" w:rsidRPr="009B5EB4" w:rsidRDefault="009B5EB4" w:rsidP="009B5EB4">
      <w:r w:rsidRPr="009B5EB4">
        <w:t>Mais la capture d'une cargaison ne constitue pas encore un bénéfice.</w:t>
      </w:r>
    </w:p>
    <w:p w14:paraId="35490A73" w14:textId="77777777" w:rsidR="009B5EB4" w:rsidRPr="009B5EB4" w:rsidRDefault="009B5EB4" w:rsidP="009B5EB4">
      <w:r w:rsidRPr="009B5EB4">
        <w:t>Les marchandises doivent pouvoir être transportées, stockées et revendues.</w:t>
      </w:r>
    </w:p>
    <w:p w14:paraId="4E22B944" w14:textId="77777777" w:rsidR="009B5EB4" w:rsidRPr="009B5EB4" w:rsidRDefault="009B5EB4" w:rsidP="009B5EB4">
      <w:r w:rsidRPr="009B5EB4">
        <w:t>Une cargaison très précieuse peut devenir inutilisable si elle nécessite des conditions de conservation particulières.</w:t>
      </w:r>
    </w:p>
    <w:p w14:paraId="252A373A" w14:textId="77777777" w:rsidR="009B5EB4" w:rsidRPr="009B5EB4" w:rsidRDefault="009B5EB4" w:rsidP="009B5EB4">
      <w:r w:rsidRPr="009B5EB4">
        <w:t>Une technologie spécialisée peut être difficile à écouler sans attirer l'attention.</w:t>
      </w:r>
    </w:p>
    <w:p w14:paraId="5F957786" w14:textId="77777777" w:rsidR="009B5EB4" w:rsidRPr="009B5EB4" w:rsidRDefault="009B5EB4" w:rsidP="009B5EB4">
      <w:r w:rsidRPr="009B5EB4">
        <w:t>Le pirate dépend donc parfois de réseaux commerciaux qu'il ne contrôle pas.</w:t>
      </w:r>
    </w:p>
    <w:p w14:paraId="04172627" w14:textId="77777777" w:rsidR="009B5EB4" w:rsidRPr="009B5EB4" w:rsidRDefault="009B5EB4" w:rsidP="009B5EB4">
      <w:pPr>
        <w:rPr>
          <w:b/>
          <w:bCs/>
        </w:rPr>
      </w:pPr>
      <w:r w:rsidRPr="009B5EB4">
        <w:rPr>
          <w:b/>
          <w:bCs/>
        </w:rPr>
        <w:t>L'économie de la prise</w:t>
      </w:r>
    </w:p>
    <w:p w14:paraId="071F4AD0" w14:textId="77777777" w:rsidR="009B5EB4" w:rsidRPr="009B5EB4" w:rsidRDefault="009B5EB4" w:rsidP="009B5EB4">
      <w:r w:rsidRPr="009B5EB4">
        <w:t>Une opération pirate peut comprendre plusieurs étapes :</w:t>
      </w:r>
    </w:p>
    <w:p w14:paraId="5685BA38" w14:textId="77777777" w:rsidR="009B5EB4" w:rsidRPr="009B5EB4" w:rsidRDefault="009B5EB4" w:rsidP="009B5EB4">
      <w:r w:rsidRPr="009B5EB4">
        <w:t>Prise</w:t>
      </w:r>
    </w:p>
    <w:p w14:paraId="6345DA12" w14:textId="77777777" w:rsidR="009B5EB4" w:rsidRPr="009B5EB4" w:rsidRDefault="009B5EB4" w:rsidP="009B5EB4">
      <w:r w:rsidRPr="009B5EB4">
        <w:t>Appropriation illicite d'un bien ou d'une cargaison</w:t>
      </w:r>
    </w:p>
    <w:p w14:paraId="09CBDBAE" w14:textId="77777777" w:rsidR="009B5EB4" w:rsidRPr="009B5EB4" w:rsidRDefault="009B5EB4" w:rsidP="009B5EB4">
      <w:r w:rsidRPr="009B5EB4">
        <w:t>Récupération</w:t>
      </w:r>
    </w:p>
    <w:p w14:paraId="6CB74E57" w14:textId="77777777" w:rsidR="009B5EB4" w:rsidRPr="009B5EB4" w:rsidRDefault="009B5EB4" w:rsidP="009B5EB4">
      <w:r w:rsidRPr="009B5EB4">
        <w:t>Évaluation de ce qui peut être utilisé ou revendu</w:t>
      </w:r>
    </w:p>
    <w:p w14:paraId="4F455F48" w14:textId="77777777" w:rsidR="009B5EB4" w:rsidRPr="009B5EB4" w:rsidRDefault="009B5EB4" w:rsidP="009B5EB4">
      <w:r w:rsidRPr="009B5EB4">
        <w:t>Transport</w:t>
      </w:r>
    </w:p>
    <w:p w14:paraId="33653AC7" w14:textId="77777777" w:rsidR="009B5EB4" w:rsidRPr="009B5EB4" w:rsidRDefault="009B5EB4" w:rsidP="009B5EB4">
      <w:r w:rsidRPr="009B5EB4">
        <w:t>Déplacement vers un marché ou intermédiaire</w:t>
      </w:r>
    </w:p>
    <w:p w14:paraId="4D8CB42B" w14:textId="77777777" w:rsidR="009B5EB4" w:rsidRPr="009B5EB4" w:rsidRDefault="009B5EB4" w:rsidP="009B5EB4">
      <w:r w:rsidRPr="009B5EB4">
        <w:t>Négociation</w:t>
      </w:r>
    </w:p>
    <w:p w14:paraId="29E8A13A" w14:textId="77777777" w:rsidR="009B5EB4" w:rsidRPr="009B5EB4" w:rsidRDefault="009B5EB4" w:rsidP="009B5EB4">
      <w:r w:rsidRPr="009B5EB4">
        <w:t>Recherche d'une contrepartie</w:t>
      </w:r>
    </w:p>
    <w:p w14:paraId="5C7DEC1C" w14:textId="77777777" w:rsidR="009B5EB4" w:rsidRPr="009B5EB4" w:rsidRDefault="009B5EB4" w:rsidP="009B5EB4">
      <w:r w:rsidRPr="009B5EB4">
        <w:t>Revente</w:t>
      </w:r>
    </w:p>
    <w:p w14:paraId="65D7D74B" w14:textId="77777777" w:rsidR="009B5EB4" w:rsidRPr="009B5EB4" w:rsidRDefault="009B5EB4" w:rsidP="009B5EB4">
      <w:r w:rsidRPr="009B5EB4">
        <w:t>Conversion du bien en valeur commerciale</w:t>
      </w:r>
    </w:p>
    <w:p w14:paraId="246B5262" w14:textId="77777777" w:rsidR="009B5EB4" w:rsidRPr="009B5EB4" w:rsidRDefault="009B5EB4" w:rsidP="009B5EB4">
      <w:r w:rsidRPr="009B5EB4">
        <w:t>Répartition</w:t>
      </w:r>
    </w:p>
    <w:p w14:paraId="44442FED" w14:textId="77777777" w:rsidR="009B5EB4" w:rsidRPr="009B5EB4" w:rsidRDefault="009B5EB4" w:rsidP="009B5EB4">
      <w:r w:rsidRPr="009B5EB4">
        <w:t>Distribution des produits de l'opération entre participants</w:t>
      </w:r>
    </w:p>
    <w:p w14:paraId="06EF6507" w14:textId="77777777" w:rsidR="009B5EB4" w:rsidRPr="009B5EB4" w:rsidRDefault="009B5EB4" w:rsidP="009B5EB4">
      <w:r w:rsidRPr="009B5EB4">
        <w:t>Présentation analytique de l'économie pirate, sans description de procédures opérationnelles de détournement.</w:t>
      </w:r>
    </w:p>
    <w:p w14:paraId="29036D6D" w14:textId="77777777" w:rsidR="009B5EB4" w:rsidRPr="009B5EB4" w:rsidRDefault="009B5EB4" w:rsidP="009B5EB4">
      <w:r w:rsidRPr="009B5EB4">
        <w:t>Il faut distinguer la piraterie, le commerce indépendant, les corsaires reconnus par une autorité et les récupérateurs légitimes.</w:t>
      </w:r>
    </w:p>
    <w:p w14:paraId="0389A4B3" w14:textId="77777777" w:rsidR="009B5EB4" w:rsidRPr="009B5EB4" w:rsidRDefault="009B5EB4" w:rsidP="009B5EB4">
      <w:r w:rsidRPr="009B5EB4">
        <w:t>Ces catégories ne possèdent pas les mêmes statuts juridiques.</w:t>
      </w:r>
    </w:p>
    <w:p w14:paraId="5280200C" w14:textId="77777777" w:rsidR="009B5EB4" w:rsidRPr="009B5EB4" w:rsidRDefault="009B5EB4" w:rsidP="009B5EB4">
      <w:pPr>
        <w:rPr>
          <w:b/>
          <w:bCs/>
        </w:rPr>
      </w:pPr>
      <w:r w:rsidRPr="009B5EB4">
        <w:rPr>
          <w:b/>
          <w:bCs/>
        </w:rPr>
        <w:t>LXII. Les limites documentaires de la piraterie</w:t>
      </w:r>
    </w:p>
    <w:p w14:paraId="185A4EF8" w14:textId="77777777" w:rsidR="009B5EB4" w:rsidRPr="009B5EB4" w:rsidRDefault="009B5EB4" w:rsidP="009B5EB4">
      <w:r w:rsidRPr="009B5EB4">
        <w:t>En 7 798 AF, les sources reconnaissent l'existence de réseaux pirates, de contrebandiers et de groupes criminels.</w:t>
      </w:r>
    </w:p>
    <w:p w14:paraId="5B943511" w14:textId="77777777" w:rsidR="009B5EB4" w:rsidRPr="009B5EB4" w:rsidRDefault="009B5EB4" w:rsidP="009B5EB4">
      <w:r w:rsidRPr="009B5EB4">
        <w:t>Mais plusieurs éléments demeurent ouverts.</w:t>
      </w:r>
    </w:p>
    <w:p w14:paraId="5FC4B71F" w14:textId="77777777" w:rsidR="009B5EB4" w:rsidRPr="009B5EB4" w:rsidRDefault="009B5EB4" w:rsidP="009B5EB4">
      <w:r w:rsidRPr="009B5EB4">
        <w:t>La grande confédération pirate n'a pas encore reçu une structure définitivement harmonisée.</w:t>
      </w:r>
    </w:p>
    <w:p w14:paraId="18B21A53" w14:textId="77777777" w:rsidR="009B5EB4" w:rsidRPr="009B5EB4" w:rsidRDefault="009B5EB4" w:rsidP="009B5EB4">
      <w:r w:rsidRPr="009B5EB4">
        <w:t>L'identité d'un Grand Capitaine emblématique reste à établir.</w:t>
      </w:r>
    </w:p>
    <w:p w14:paraId="03A89183" w14:textId="77777777" w:rsidR="009B5EB4" w:rsidRPr="009B5EB4" w:rsidRDefault="009B5EB4" w:rsidP="009B5EB4">
      <w:r w:rsidRPr="009B5EB4">
        <w:t>Le réseau fédératif des passeurs possède encore des zones de documentation incomplètes.</w:t>
      </w:r>
    </w:p>
    <w:p w14:paraId="74E2FA45" w14:textId="77777777" w:rsidR="009B5EB4" w:rsidRPr="009B5EB4" w:rsidRDefault="009B5EB4" w:rsidP="009B5EB4">
      <w:r w:rsidRPr="009B5EB4">
        <w:t>Les cartels intermondes ne disposent pas tous d'une liste canonique de dirigeants et de territoires.</w:t>
      </w:r>
    </w:p>
    <w:p w14:paraId="42A8254C" w14:textId="77777777" w:rsidR="009B5EB4" w:rsidRPr="009B5EB4" w:rsidRDefault="009B5EB4" w:rsidP="009B5EB4">
      <w:r w:rsidRPr="009B5EB4">
        <w:t>Il serait donc incorrect de présenter un souverain pirate unique contrôlant l'ensemble des activités illégales du Premier Ciel.</w:t>
      </w:r>
    </w:p>
    <w:p w14:paraId="47ABB4BE" w14:textId="77777777" w:rsidR="009B5EB4" w:rsidRPr="009B5EB4" w:rsidRDefault="009B5EB4" w:rsidP="009B5EB4">
      <w:r w:rsidRPr="009B5EB4">
        <w:t xml:space="preserve">Le fonctionnement documenté est plus fragmenté. </w:t>
      </w:r>
    </w:p>
    <w:p w14:paraId="2141B897" w14:textId="77777777" w:rsidR="009B5EB4" w:rsidRPr="009B5EB4" w:rsidRDefault="009B5EB4" w:rsidP="009B5EB4">
      <w:proofErr w:type="spellStart"/>
      <w:r w:rsidRPr="009B5EB4">
        <w:lastRenderedPageBreak/>
        <w:t>Markdown</w:t>
      </w:r>
      <w:proofErr w:type="spellEnd"/>
      <w:r w:rsidRPr="009B5EB4">
        <w:t xml:space="preserve"> </w:t>
      </w:r>
      <w:proofErr w:type="gramStart"/>
      <w:r w:rsidRPr="009B5EB4">
        <w:t>collé(</w:t>
      </w:r>
      <w:proofErr w:type="gramEnd"/>
      <w:r w:rsidRPr="009B5EB4">
        <w:t>20261009-083950).md</w:t>
      </w:r>
    </w:p>
    <w:p w14:paraId="71532AFB" w14:textId="77777777" w:rsidR="009B5EB4" w:rsidRPr="009B5EB4" w:rsidRDefault="009B5EB4" w:rsidP="009B5EB4">
      <w:pPr>
        <w:rPr>
          <w:b/>
          <w:bCs/>
        </w:rPr>
      </w:pPr>
      <w:r w:rsidRPr="009B5EB4">
        <w:rPr>
          <w:b/>
          <w:bCs/>
        </w:rPr>
        <w:t>DOUZIÈME PARTIE — LA PROPRIÉTÉ INTELLECTUELLE ET LES MARCHÉS DU SAVOIR</w:t>
      </w:r>
    </w:p>
    <w:p w14:paraId="1EA4CCE2" w14:textId="77777777" w:rsidR="009B5EB4" w:rsidRPr="009B5EB4" w:rsidRDefault="009B5EB4" w:rsidP="009B5EB4">
      <w:pPr>
        <w:rPr>
          <w:b/>
          <w:bCs/>
        </w:rPr>
      </w:pPr>
      <w:r w:rsidRPr="009B5EB4">
        <w:rPr>
          <w:b/>
          <w:bCs/>
        </w:rPr>
        <w:t>LXIII. La valeur d'une information technique</w:t>
      </w:r>
    </w:p>
    <w:p w14:paraId="3354AA95" w14:textId="77777777" w:rsidR="009B5EB4" w:rsidRPr="009B5EB4" w:rsidRDefault="009B5EB4" w:rsidP="009B5EB4">
      <w:r w:rsidRPr="009B5EB4">
        <w:t>Les technologies avancées peuvent être reproduites à partir de certaines connaissances.</w:t>
      </w:r>
    </w:p>
    <w:p w14:paraId="5220DD9C" w14:textId="77777777" w:rsidR="009B5EB4" w:rsidRPr="009B5EB4" w:rsidRDefault="009B5EB4" w:rsidP="009B5EB4">
      <w:r w:rsidRPr="009B5EB4">
        <w:t>Un plan peut permettre de fabriquer un composant.</w:t>
      </w:r>
    </w:p>
    <w:p w14:paraId="51E28E73" w14:textId="77777777" w:rsidR="009B5EB4" w:rsidRPr="009B5EB4" w:rsidRDefault="009B5EB4" w:rsidP="009B5EB4">
      <w:r w:rsidRPr="009B5EB4">
        <w:t>Une formule peut définir un procédé industriel.</w:t>
      </w:r>
    </w:p>
    <w:p w14:paraId="7B7FB760" w14:textId="77777777" w:rsidR="009B5EB4" w:rsidRPr="009B5EB4" w:rsidRDefault="009B5EB4" w:rsidP="009B5EB4">
      <w:r w:rsidRPr="009B5EB4">
        <w:t>Une culture biologique peut être utilisée pour développer une production.</w:t>
      </w:r>
    </w:p>
    <w:p w14:paraId="6DAAE9C3" w14:textId="77777777" w:rsidR="009B5EB4" w:rsidRPr="009B5EB4" w:rsidRDefault="009B5EB4" w:rsidP="009B5EB4">
      <w:r w:rsidRPr="009B5EB4">
        <w:t>Une méthode de maintenance peut prolonger la durée de vie d'une installation.</w:t>
      </w:r>
    </w:p>
    <w:p w14:paraId="50D6E2D6" w14:textId="77777777" w:rsidR="009B5EB4" w:rsidRPr="009B5EB4" w:rsidRDefault="009B5EB4" w:rsidP="009B5EB4">
      <w:r w:rsidRPr="009B5EB4">
        <w:t>Ces connaissances possèdent donc une valeur économique.</w:t>
      </w:r>
    </w:p>
    <w:p w14:paraId="5EC91577" w14:textId="77777777" w:rsidR="009B5EB4" w:rsidRPr="009B5EB4" w:rsidRDefault="009B5EB4" w:rsidP="009B5EB4">
      <w:r w:rsidRPr="009B5EB4">
        <w:t>Une entreprise peut préférer acquérir une licence plutôt que transporter continuellement des pièces.</w:t>
      </w:r>
    </w:p>
    <w:p w14:paraId="63495B62" w14:textId="77777777" w:rsidR="009B5EB4" w:rsidRPr="009B5EB4" w:rsidRDefault="009B5EB4" w:rsidP="009B5EB4">
      <w:r w:rsidRPr="009B5EB4">
        <w:t>Une colonie peut souhaiter former ses propres équipes au lieu de dépendre de techniciens extérieurs.</w:t>
      </w:r>
    </w:p>
    <w:p w14:paraId="1043A0B0" w14:textId="77777777" w:rsidR="009B5EB4" w:rsidRPr="009B5EB4" w:rsidRDefault="009B5EB4" w:rsidP="009B5EB4">
      <w:r w:rsidRPr="009B5EB4">
        <w:t>La propriété intellectuelle devient alors un élément central de l'économie intermonde.</w:t>
      </w:r>
    </w:p>
    <w:p w14:paraId="0D782A80" w14:textId="77777777" w:rsidR="009B5EB4" w:rsidRPr="009B5EB4" w:rsidRDefault="009B5EB4" w:rsidP="009B5EB4">
      <w:pPr>
        <w:rPr>
          <w:b/>
          <w:bCs/>
        </w:rPr>
      </w:pPr>
      <w:r w:rsidRPr="009B5EB4">
        <w:rPr>
          <w:b/>
          <w:bCs/>
        </w:rPr>
        <w:t>LXIV. Les brevets et les licences</w:t>
      </w:r>
    </w:p>
    <w:p w14:paraId="56032A92" w14:textId="77777777" w:rsidR="009B5EB4" w:rsidRPr="009B5EB4" w:rsidRDefault="009B5EB4" w:rsidP="009B5EB4">
      <w:r w:rsidRPr="009B5EB4">
        <w:t>Une licence peut autoriser la reproduction d'une technologie dans certaines conditions.</w:t>
      </w:r>
    </w:p>
    <w:p w14:paraId="5284F41C" w14:textId="77777777" w:rsidR="009B5EB4" w:rsidRPr="009B5EB4" w:rsidRDefault="009B5EB4" w:rsidP="009B5EB4">
      <w:r w:rsidRPr="009B5EB4">
        <w:t>Elle peut être limitée dans le temps.</w:t>
      </w:r>
    </w:p>
    <w:p w14:paraId="5195C48A" w14:textId="77777777" w:rsidR="009B5EB4" w:rsidRPr="009B5EB4" w:rsidRDefault="009B5EB4" w:rsidP="009B5EB4">
      <w:r w:rsidRPr="009B5EB4">
        <w:t>Elle peut concerner un territoire.</w:t>
      </w:r>
    </w:p>
    <w:p w14:paraId="79A1D153" w14:textId="77777777" w:rsidR="009B5EB4" w:rsidRPr="009B5EB4" w:rsidRDefault="009B5EB4" w:rsidP="009B5EB4">
      <w:r w:rsidRPr="009B5EB4">
        <w:t>Elle peut imposer des obligations de certification.</w:t>
      </w:r>
    </w:p>
    <w:p w14:paraId="4FE84C45" w14:textId="77777777" w:rsidR="009B5EB4" w:rsidRPr="009B5EB4" w:rsidRDefault="009B5EB4" w:rsidP="009B5EB4">
      <w:r w:rsidRPr="009B5EB4">
        <w:t>Elle peut nécessiter le paiement de redevances.</w:t>
      </w:r>
    </w:p>
    <w:p w14:paraId="1DC2DB4B" w14:textId="77777777" w:rsidR="009B5EB4" w:rsidRPr="009B5EB4" w:rsidRDefault="009B5EB4" w:rsidP="009B5EB4">
      <w:r w:rsidRPr="009B5EB4">
        <w:t>Mais les règles diffèrent selon les juridictions et les objets concernés.</w:t>
      </w:r>
    </w:p>
    <w:p w14:paraId="5763991F" w14:textId="77777777" w:rsidR="009B5EB4" w:rsidRPr="009B5EB4" w:rsidRDefault="009B5EB4" w:rsidP="009B5EB4">
      <w:r w:rsidRPr="009B5EB4">
        <w:t>La possession d'un procédé ne garantit pas automatiquement une exclusivité absolue dans tous les mondes.</w:t>
      </w:r>
    </w:p>
    <w:p w14:paraId="22F6220A" w14:textId="77777777" w:rsidR="009B5EB4" w:rsidRPr="009B5EB4" w:rsidRDefault="009B5EB4" w:rsidP="009B5EB4">
      <w:pPr>
        <w:rPr>
          <w:b/>
          <w:bCs/>
        </w:rPr>
      </w:pPr>
      <w:r w:rsidRPr="009B5EB4">
        <w:rPr>
          <w:b/>
          <w:bCs/>
        </w:rPr>
        <w:t>La concurrence par les standards</w:t>
      </w:r>
    </w:p>
    <w:p w14:paraId="5784A310" w14:textId="77777777" w:rsidR="009B5EB4" w:rsidRPr="009B5EB4" w:rsidRDefault="009B5EB4" w:rsidP="009B5EB4">
      <w:r w:rsidRPr="009B5EB4">
        <w:t>Une Maison peut chercher à imposer ses interfaces.</w:t>
      </w:r>
    </w:p>
    <w:p w14:paraId="167076F4" w14:textId="77777777" w:rsidR="009B5EB4" w:rsidRPr="009B5EB4" w:rsidRDefault="009B5EB4" w:rsidP="009B5EB4">
      <w:r w:rsidRPr="009B5EB4">
        <w:t>Les fabricants de composants doivent alors respecter certaines spécifications.</w:t>
      </w:r>
    </w:p>
    <w:p w14:paraId="739035D2" w14:textId="77777777" w:rsidR="009B5EB4" w:rsidRPr="009B5EB4" w:rsidRDefault="009B5EB4" w:rsidP="009B5EB4">
      <w:r w:rsidRPr="009B5EB4">
        <w:t>Les ateliers sont formés à ces systèmes.</w:t>
      </w:r>
    </w:p>
    <w:p w14:paraId="7E6DA88E" w14:textId="77777777" w:rsidR="009B5EB4" w:rsidRPr="009B5EB4" w:rsidRDefault="009B5EB4" w:rsidP="009B5EB4">
      <w:r w:rsidRPr="009B5EB4">
        <w:t>Les utilisateurs possèdent des équipements compatibles.</w:t>
      </w:r>
    </w:p>
    <w:p w14:paraId="4FE845BF" w14:textId="77777777" w:rsidR="009B5EB4" w:rsidRPr="009B5EB4" w:rsidRDefault="009B5EB4" w:rsidP="009B5EB4">
      <w:r w:rsidRPr="009B5EB4">
        <w:t>L'entreprise peut acquérir une influence importante.</w:t>
      </w:r>
    </w:p>
    <w:p w14:paraId="1CC89B76" w14:textId="77777777" w:rsidR="009B5EB4" w:rsidRPr="009B5EB4" w:rsidRDefault="009B5EB4" w:rsidP="009B5EB4">
      <w:r w:rsidRPr="009B5EB4">
        <w:t>La concurrence ne porte donc pas toujours sur la performance intrinsèque d'un produit.</w:t>
      </w:r>
    </w:p>
    <w:p w14:paraId="5700C6FF" w14:textId="77777777" w:rsidR="009B5EB4" w:rsidRPr="009B5EB4" w:rsidRDefault="009B5EB4" w:rsidP="009B5EB4">
      <w:r w:rsidRPr="009B5EB4">
        <w:t>Elle peut concerner la compatibilité avec un ensemble d'infrastructures existantes.</w:t>
      </w:r>
    </w:p>
    <w:p w14:paraId="53DF0944" w14:textId="77777777" w:rsidR="009B5EB4" w:rsidRPr="009B5EB4" w:rsidRDefault="009B5EB4" w:rsidP="009B5EB4">
      <w:pPr>
        <w:rPr>
          <w:b/>
          <w:bCs/>
        </w:rPr>
      </w:pPr>
      <w:r w:rsidRPr="009B5EB4">
        <w:rPr>
          <w:b/>
          <w:bCs/>
        </w:rPr>
        <w:t>LXV. Le savoir comme outil de souveraineté</w:t>
      </w:r>
    </w:p>
    <w:p w14:paraId="2E734D5F" w14:textId="77777777" w:rsidR="009B5EB4" w:rsidRPr="009B5EB4" w:rsidRDefault="009B5EB4" w:rsidP="009B5EB4">
      <w:r w:rsidRPr="009B5EB4">
        <w:t>Une colonie peut acheter ses machines à une Grande Maison.</w:t>
      </w:r>
    </w:p>
    <w:p w14:paraId="186BFCEC" w14:textId="77777777" w:rsidR="009B5EB4" w:rsidRPr="009B5EB4" w:rsidRDefault="009B5EB4" w:rsidP="009B5EB4">
      <w:r w:rsidRPr="009B5EB4">
        <w:t>Mais si elle ne possède pas les plans, les procédures et les compétences de réparation, son autonomie demeure limitée.</w:t>
      </w:r>
    </w:p>
    <w:p w14:paraId="01D2A12F" w14:textId="77777777" w:rsidR="009B5EB4" w:rsidRPr="009B5EB4" w:rsidRDefault="009B5EB4" w:rsidP="009B5EB4">
      <w:r w:rsidRPr="009B5EB4">
        <w:t>Elle peut souhaiter obtenir des droits de maintenance.</w:t>
      </w:r>
    </w:p>
    <w:p w14:paraId="087E4B70" w14:textId="77777777" w:rsidR="009B5EB4" w:rsidRPr="009B5EB4" w:rsidRDefault="009B5EB4" w:rsidP="009B5EB4">
      <w:r w:rsidRPr="009B5EB4">
        <w:t>Elle peut financer ses propres formations.</w:t>
      </w:r>
    </w:p>
    <w:p w14:paraId="7020C67A" w14:textId="77777777" w:rsidR="009B5EB4" w:rsidRPr="009B5EB4" w:rsidRDefault="009B5EB4" w:rsidP="009B5EB4">
      <w:r w:rsidRPr="009B5EB4">
        <w:t>Elle peut développer une industrie locale.</w:t>
      </w:r>
    </w:p>
    <w:p w14:paraId="346B2F65" w14:textId="77777777" w:rsidR="009B5EB4" w:rsidRPr="009B5EB4" w:rsidRDefault="009B5EB4" w:rsidP="009B5EB4">
      <w:r w:rsidRPr="009B5EB4">
        <w:t>La question économique devient alors politique.</w:t>
      </w:r>
    </w:p>
    <w:p w14:paraId="0F0614C7" w14:textId="77777777" w:rsidR="009B5EB4" w:rsidRPr="009B5EB4" w:rsidRDefault="009B5EB4" w:rsidP="009B5EB4">
      <w:r w:rsidRPr="009B5EB4">
        <w:t>Un contrat de licence peut favoriser les échanges.</w:t>
      </w:r>
    </w:p>
    <w:p w14:paraId="7757DD06" w14:textId="77777777" w:rsidR="009B5EB4" w:rsidRPr="009B5EB4" w:rsidRDefault="009B5EB4" w:rsidP="009B5EB4">
      <w:r w:rsidRPr="009B5EB4">
        <w:t>Il peut aussi maintenir une communauté dans une dépendance durable.</w:t>
      </w:r>
    </w:p>
    <w:p w14:paraId="00C71B01" w14:textId="77777777" w:rsidR="009B5EB4" w:rsidRPr="009B5EB4" w:rsidRDefault="009B5EB4" w:rsidP="009B5EB4">
      <w:r w:rsidRPr="009B5EB4">
        <w:t>Les savoirs techniques peuvent donc devenir aussi stratégiques que les ressources matérielles.</w:t>
      </w:r>
    </w:p>
    <w:p w14:paraId="7163B786" w14:textId="77777777" w:rsidR="009B5EB4" w:rsidRPr="009B5EB4" w:rsidRDefault="009B5EB4" w:rsidP="009B5EB4">
      <w:pPr>
        <w:rPr>
          <w:b/>
          <w:bCs/>
        </w:rPr>
      </w:pPr>
      <w:r w:rsidRPr="009B5EB4">
        <w:rPr>
          <w:b/>
          <w:bCs/>
        </w:rPr>
        <w:t>TREIZIÈME PARTIE — LA RUÉE DES SEUILS ET LA NOUVELLE ÉCONOMIE DES HÉRITAGES</w:t>
      </w:r>
    </w:p>
    <w:p w14:paraId="1984786F" w14:textId="77777777" w:rsidR="009B5EB4" w:rsidRPr="009B5EB4" w:rsidRDefault="009B5EB4" w:rsidP="009B5EB4">
      <w:pPr>
        <w:rPr>
          <w:b/>
          <w:bCs/>
        </w:rPr>
      </w:pPr>
      <w:r w:rsidRPr="009B5EB4">
        <w:rPr>
          <w:b/>
          <w:bCs/>
        </w:rPr>
        <w:t>LXVI. L'année 7 850 AF : le début d'une spéculation nouvelle</w:t>
      </w:r>
    </w:p>
    <w:p w14:paraId="0A0CF6CC" w14:textId="77777777" w:rsidR="009B5EB4" w:rsidRPr="009B5EB4" w:rsidRDefault="009B5EB4" w:rsidP="009B5EB4">
      <w:r w:rsidRPr="009B5EB4">
        <w:lastRenderedPageBreak/>
        <w:t>La Ruée des Seuils bouleverse les attentes des investisseurs.</w:t>
      </w:r>
    </w:p>
    <w:p w14:paraId="2E6493A0" w14:textId="77777777" w:rsidR="009B5EB4" w:rsidRPr="009B5EB4" w:rsidRDefault="009B5EB4" w:rsidP="009B5EB4">
      <w:r w:rsidRPr="009B5EB4">
        <w:t xml:space="preserve">Les grandes puissances découvrent des infrastructures </w:t>
      </w:r>
      <w:proofErr w:type="spellStart"/>
      <w:r w:rsidRPr="009B5EB4">
        <w:t>thaër-vesh</w:t>
      </w:r>
      <w:proofErr w:type="spellEnd"/>
      <w:r w:rsidRPr="009B5EB4">
        <w:t>.</w:t>
      </w:r>
    </w:p>
    <w:p w14:paraId="63803EB5" w14:textId="77777777" w:rsidR="009B5EB4" w:rsidRPr="009B5EB4" w:rsidRDefault="009B5EB4" w:rsidP="009B5EB4">
      <w:r w:rsidRPr="009B5EB4">
        <w:t>Certaines semblent dépasser les performances des technologies contemporaines.</w:t>
      </w:r>
    </w:p>
    <w:p w14:paraId="49F2A0F0" w14:textId="77777777" w:rsidR="009B5EB4" w:rsidRPr="009B5EB4" w:rsidRDefault="009B5EB4" w:rsidP="009B5EB4">
      <w:r w:rsidRPr="009B5EB4">
        <w:t>Des entreprises financent des expéditions.</w:t>
      </w:r>
    </w:p>
    <w:p w14:paraId="7C14E256" w14:textId="77777777" w:rsidR="009B5EB4" w:rsidRPr="009B5EB4" w:rsidRDefault="009B5EB4" w:rsidP="009B5EB4">
      <w:r w:rsidRPr="009B5EB4">
        <w:t>Des organismes recherchent des droits d'exploitation.</w:t>
      </w:r>
    </w:p>
    <w:p w14:paraId="483C0490" w14:textId="77777777" w:rsidR="009B5EB4" w:rsidRPr="009B5EB4" w:rsidRDefault="009B5EB4" w:rsidP="009B5EB4">
      <w:r w:rsidRPr="009B5EB4">
        <w:t>Des investisseurs acquièrent des participations.</w:t>
      </w:r>
    </w:p>
    <w:p w14:paraId="4187E3F3" w14:textId="77777777" w:rsidR="009B5EB4" w:rsidRPr="009B5EB4" w:rsidRDefault="009B5EB4" w:rsidP="009B5EB4">
      <w:r w:rsidRPr="009B5EB4">
        <w:t>Des chercheurs sont recrutés.</w:t>
      </w:r>
    </w:p>
    <w:p w14:paraId="1540C0BD" w14:textId="77777777" w:rsidR="009B5EB4" w:rsidRPr="009B5EB4" w:rsidRDefault="009B5EB4" w:rsidP="009B5EB4">
      <w:r w:rsidRPr="009B5EB4">
        <w:t>Des transporteurs se spécialisent dans les opérations lointaines.</w:t>
      </w:r>
    </w:p>
    <w:p w14:paraId="702ED5DE" w14:textId="77777777" w:rsidR="009B5EB4" w:rsidRPr="009B5EB4" w:rsidRDefault="009B5EB4" w:rsidP="009B5EB4">
      <w:r w:rsidRPr="009B5EB4">
        <w:t>Des compagnies de sécurité obtiennent de nouveaux contrats.</w:t>
      </w:r>
    </w:p>
    <w:p w14:paraId="4FCFA33A" w14:textId="77777777" w:rsidR="009B5EB4" w:rsidRPr="009B5EB4" w:rsidRDefault="009B5EB4" w:rsidP="009B5EB4">
      <w:r w:rsidRPr="009B5EB4">
        <w:t>Mais personne ne connaît encore complètement la valeur réelle des découvertes.</w:t>
      </w:r>
    </w:p>
    <w:p w14:paraId="6BB5D264" w14:textId="77777777" w:rsidR="009B5EB4" w:rsidRPr="009B5EB4" w:rsidRDefault="009B5EB4" w:rsidP="009B5EB4">
      <w:pPr>
        <w:rPr>
          <w:b/>
          <w:bCs/>
        </w:rPr>
      </w:pPr>
      <w:r w:rsidRPr="009B5EB4">
        <w:rPr>
          <w:b/>
          <w:bCs/>
        </w:rPr>
        <w:t>La valeur d'un dépôt ancien</w:t>
      </w:r>
    </w:p>
    <w:p w14:paraId="39553CDE" w14:textId="77777777" w:rsidR="009B5EB4" w:rsidRPr="009B5EB4" w:rsidRDefault="009B5EB4" w:rsidP="009B5EB4">
      <w:r w:rsidRPr="009B5EB4">
        <w:t>Une installation peut posséder plusieurs formes de valeur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1"/>
        <w:gridCol w:w="3965"/>
      </w:tblGrid>
      <w:tr w:rsidR="009B5EB4" w:rsidRPr="009B5EB4" w14:paraId="492245E1" w14:textId="77777777">
        <w:trPr>
          <w:tblCellSpacing w:w="15" w:type="dxa"/>
        </w:trPr>
        <w:tc>
          <w:tcPr>
            <w:tcW w:w="0" w:type="auto"/>
            <w:vAlign w:val="center"/>
            <w:hideMark/>
          </w:tcPr>
          <w:p w14:paraId="160CD1EA" w14:textId="77777777" w:rsidR="009B5EB4" w:rsidRPr="009B5EB4" w:rsidRDefault="009B5EB4" w:rsidP="009B5EB4">
            <w:pPr>
              <w:rPr>
                <w:b/>
                <w:bCs/>
              </w:rPr>
            </w:pPr>
            <w:r w:rsidRPr="009B5EB4">
              <w:rPr>
                <w:b/>
                <w:bCs/>
              </w:rPr>
              <w:t>Valeur</w:t>
            </w:r>
          </w:p>
        </w:tc>
        <w:tc>
          <w:tcPr>
            <w:tcW w:w="0" w:type="auto"/>
            <w:vAlign w:val="center"/>
            <w:hideMark/>
          </w:tcPr>
          <w:p w14:paraId="04DDB981" w14:textId="77777777" w:rsidR="009B5EB4" w:rsidRPr="009B5EB4" w:rsidRDefault="009B5EB4" w:rsidP="009B5EB4">
            <w:pPr>
              <w:rPr>
                <w:b/>
                <w:bCs/>
              </w:rPr>
            </w:pPr>
            <w:r w:rsidRPr="009B5EB4">
              <w:rPr>
                <w:b/>
                <w:bCs/>
              </w:rPr>
              <w:t>Signification</w:t>
            </w:r>
          </w:p>
        </w:tc>
      </w:tr>
      <w:tr w:rsidR="009B5EB4" w:rsidRPr="009B5EB4" w14:paraId="1E751D6B" w14:textId="77777777">
        <w:trPr>
          <w:tblCellSpacing w:w="15" w:type="dxa"/>
        </w:trPr>
        <w:tc>
          <w:tcPr>
            <w:tcW w:w="0" w:type="auto"/>
            <w:vAlign w:val="center"/>
            <w:hideMark/>
          </w:tcPr>
          <w:p w14:paraId="42DFB589" w14:textId="77777777" w:rsidR="009B5EB4" w:rsidRPr="009B5EB4" w:rsidRDefault="009B5EB4" w:rsidP="009B5EB4">
            <w:r w:rsidRPr="009B5EB4">
              <w:t>Scientifique</w:t>
            </w:r>
          </w:p>
        </w:tc>
        <w:tc>
          <w:tcPr>
            <w:tcW w:w="0" w:type="auto"/>
            <w:vAlign w:val="center"/>
            <w:hideMark/>
          </w:tcPr>
          <w:p w14:paraId="1B4418B8" w14:textId="77777777" w:rsidR="009B5EB4" w:rsidRPr="009B5EB4" w:rsidRDefault="009B5EB4" w:rsidP="009B5EB4">
            <w:r w:rsidRPr="009B5EB4">
              <w:t>Connaissances nouvelles</w:t>
            </w:r>
          </w:p>
        </w:tc>
      </w:tr>
      <w:tr w:rsidR="009B5EB4" w:rsidRPr="009B5EB4" w14:paraId="2372475A" w14:textId="77777777">
        <w:trPr>
          <w:tblCellSpacing w:w="15" w:type="dxa"/>
        </w:trPr>
        <w:tc>
          <w:tcPr>
            <w:tcW w:w="0" w:type="auto"/>
            <w:vAlign w:val="center"/>
            <w:hideMark/>
          </w:tcPr>
          <w:p w14:paraId="0DF64BCB" w14:textId="77777777" w:rsidR="009B5EB4" w:rsidRPr="009B5EB4" w:rsidRDefault="009B5EB4" w:rsidP="009B5EB4">
            <w:r w:rsidRPr="009B5EB4">
              <w:t>Matérielle</w:t>
            </w:r>
          </w:p>
        </w:tc>
        <w:tc>
          <w:tcPr>
            <w:tcW w:w="0" w:type="auto"/>
            <w:vAlign w:val="center"/>
            <w:hideMark/>
          </w:tcPr>
          <w:p w14:paraId="3CC66DE2" w14:textId="77777777" w:rsidR="009B5EB4" w:rsidRPr="009B5EB4" w:rsidRDefault="009B5EB4" w:rsidP="009B5EB4">
            <w:r w:rsidRPr="009B5EB4">
              <w:t>Ressources ou composants</w:t>
            </w:r>
          </w:p>
        </w:tc>
      </w:tr>
      <w:tr w:rsidR="009B5EB4" w:rsidRPr="009B5EB4" w14:paraId="331FFE6E" w14:textId="77777777">
        <w:trPr>
          <w:tblCellSpacing w:w="15" w:type="dxa"/>
        </w:trPr>
        <w:tc>
          <w:tcPr>
            <w:tcW w:w="0" w:type="auto"/>
            <w:vAlign w:val="center"/>
            <w:hideMark/>
          </w:tcPr>
          <w:p w14:paraId="72280FC6" w14:textId="77777777" w:rsidR="009B5EB4" w:rsidRPr="009B5EB4" w:rsidRDefault="009B5EB4" w:rsidP="009B5EB4">
            <w:r w:rsidRPr="009B5EB4">
              <w:t>Technique</w:t>
            </w:r>
          </w:p>
        </w:tc>
        <w:tc>
          <w:tcPr>
            <w:tcW w:w="0" w:type="auto"/>
            <w:vAlign w:val="center"/>
            <w:hideMark/>
          </w:tcPr>
          <w:p w14:paraId="05F21518" w14:textId="77777777" w:rsidR="009B5EB4" w:rsidRPr="009B5EB4" w:rsidRDefault="009B5EB4" w:rsidP="009B5EB4">
            <w:r w:rsidRPr="009B5EB4">
              <w:t>Procédés potentiellement reproductibles</w:t>
            </w:r>
          </w:p>
        </w:tc>
      </w:tr>
      <w:tr w:rsidR="009B5EB4" w:rsidRPr="009B5EB4" w14:paraId="15E1FC4A" w14:textId="77777777">
        <w:trPr>
          <w:tblCellSpacing w:w="15" w:type="dxa"/>
        </w:trPr>
        <w:tc>
          <w:tcPr>
            <w:tcW w:w="0" w:type="auto"/>
            <w:vAlign w:val="center"/>
            <w:hideMark/>
          </w:tcPr>
          <w:p w14:paraId="6D708B17" w14:textId="77777777" w:rsidR="009B5EB4" w:rsidRPr="009B5EB4" w:rsidRDefault="009B5EB4" w:rsidP="009B5EB4">
            <w:r w:rsidRPr="009B5EB4">
              <w:t>Commerciale</w:t>
            </w:r>
          </w:p>
        </w:tc>
        <w:tc>
          <w:tcPr>
            <w:tcW w:w="0" w:type="auto"/>
            <w:vAlign w:val="center"/>
            <w:hideMark/>
          </w:tcPr>
          <w:p w14:paraId="1194D5FD" w14:textId="77777777" w:rsidR="009B5EB4" w:rsidRPr="009B5EB4" w:rsidRDefault="009B5EB4" w:rsidP="009B5EB4">
            <w:r w:rsidRPr="009B5EB4">
              <w:t>Revenus possibles</w:t>
            </w:r>
          </w:p>
        </w:tc>
      </w:tr>
      <w:tr w:rsidR="009B5EB4" w:rsidRPr="009B5EB4" w14:paraId="4594C5DB" w14:textId="77777777">
        <w:trPr>
          <w:tblCellSpacing w:w="15" w:type="dxa"/>
        </w:trPr>
        <w:tc>
          <w:tcPr>
            <w:tcW w:w="0" w:type="auto"/>
            <w:vAlign w:val="center"/>
            <w:hideMark/>
          </w:tcPr>
          <w:p w14:paraId="19987143" w14:textId="77777777" w:rsidR="009B5EB4" w:rsidRPr="009B5EB4" w:rsidRDefault="009B5EB4" w:rsidP="009B5EB4">
            <w:r w:rsidRPr="009B5EB4">
              <w:t>Stratégique</w:t>
            </w:r>
          </w:p>
        </w:tc>
        <w:tc>
          <w:tcPr>
            <w:tcW w:w="0" w:type="auto"/>
            <w:vAlign w:val="center"/>
            <w:hideMark/>
          </w:tcPr>
          <w:p w14:paraId="083DCAAB" w14:textId="77777777" w:rsidR="009B5EB4" w:rsidRPr="009B5EB4" w:rsidRDefault="009B5EB4" w:rsidP="009B5EB4">
            <w:r w:rsidRPr="009B5EB4">
              <w:t>Avantage sur un concurrent</w:t>
            </w:r>
          </w:p>
        </w:tc>
      </w:tr>
      <w:tr w:rsidR="009B5EB4" w:rsidRPr="009B5EB4" w14:paraId="04BF4BBE" w14:textId="77777777">
        <w:trPr>
          <w:tblCellSpacing w:w="15" w:type="dxa"/>
        </w:trPr>
        <w:tc>
          <w:tcPr>
            <w:tcW w:w="0" w:type="auto"/>
            <w:vAlign w:val="center"/>
            <w:hideMark/>
          </w:tcPr>
          <w:p w14:paraId="77774430" w14:textId="77777777" w:rsidR="009B5EB4" w:rsidRPr="009B5EB4" w:rsidRDefault="009B5EB4" w:rsidP="009B5EB4">
            <w:r w:rsidRPr="009B5EB4">
              <w:t>Politique</w:t>
            </w:r>
          </w:p>
        </w:tc>
        <w:tc>
          <w:tcPr>
            <w:tcW w:w="0" w:type="auto"/>
            <w:vAlign w:val="center"/>
            <w:hideMark/>
          </w:tcPr>
          <w:p w14:paraId="357FD947" w14:textId="77777777" w:rsidR="009B5EB4" w:rsidRPr="009B5EB4" w:rsidRDefault="009B5EB4" w:rsidP="009B5EB4">
            <w:r w:rsidRPr="009B5EB4">
              <w:t>Influence sur les droits et les infrastructures</w:t>
            </w:r>
          </w:p>
        </w:tc>
      </w:tr>
      <w:tr w:rsidR="009B5EB4" w:rsidRPr="009B5EB4" w14:paraId="6A91961B" w14:textId="77777777">
        <w:trPr>
          <w:tblCellSpacing w:w="15" w:type="dxa"/>
        </w:trPr>
        <w:tc>
          <w:tcPr>
            <w:tcW w:w="0" w:type="auto"/>
            <w:vAlign w:val="center"/>
            <w:hideMark/>
          </w:tcPr>
          <w:p w14:paraId="39C96E6C" w14:textId="77777777" w:rsidR="009B5EB4" w:rsidRPr="009B5EB4" w:rsidRDefault="009B5EB4" w:rsidP="009B5EB4">
            <w:r w:rsidRPr="009B5EB4">
              <w:t>Historique</w:t>
            </w:r>
          </w:p>
        </w:tc>
        <w:tc>
          <w:tcPr>
            <w:tcW w:w="0" w:type="auto"/>
            <w:vAlign w:val="center"/>
            <w:hideMark/>
          </w:tcPr>
          <w:p w14:paraId="7F9DFA20" w14:textId="77777777" w:rsidR="009B5EB4" w:rsidRPr="009B5EB4" w:rsidRDefault="009B5EB4" w:rsidP="009B5EB4">
            <w:r w:rsidRPr="009B5EB4">
              <w:t>Informations sur les civilisations anciennes</w:t>
            </w:r>
          </w:p>
        </w:tc>
      </w:tr>
      <w:tr w:rsidR="009B5EB4" w:rsidRPr="009B5EB4" w14:paraId="605AAC01" w14:textId="77777777">
        <w:trPr>
          <w:tblCellSpacing w:w="15" w:type="dxa"/>
        </w:trPr>
        <w:tc>
          <w:tcPr>
            <w:tcW w:w="0" w:type="auto"/>
            <w:vAlign w:val="center"/>
            <w:hideMark/>
          </w:tcPr>
          <w:p w14:paraId="6E388D01" w14:textId="77777777" w:rsidR="009B5EB4" w:rsidRPr="009B5EB4" w:rsidRDefault="009B5EB4" w:rsidP="009B5EB4">
            <w:r w:rsidRPr="009B5EB4">
              <w:t>Juridique</w:t>
            </w:r>
          </w:p>
        </w:tc>
        <w:tc>
          <w:tcPr>
            <w:tcW w:w="0" w:type="auto"/>
            <w:vAlign w:val="center"/>
            <w:hideMark/>
          </w:tcPr>
          <w:p w14:paraId="0A866198" w14:textId="77777777" w:rsidR="009B5EB4" w:rsidRPr="009B5EB4" w:rsidRDefault="009B5EB4" w:rsidP="009B5EB4">
            <w:r w:rsidRPr="009B5EB4">
              <w:t>Titres, obligations et droits contestés</w:t>
            </w:r>
          </w:p>
        </w:tc>
      </w:tr>
    </w:tbl>
    <w:p w14:paraId="11858D84" w14:textId="77777777" w:rsidR="009B5EB4" w:rsidRPr="009B5EB4" w:rsidRDefault="009B5EB4" w:rsidP="009B5EB4">
      <w:r w:rsidRPr="009B5EB4">
        <w:t>Ces valeurs ne coïncident pas nécessairement.</w:t>
      </w:r>
    </w:p>
    <w:p w14:paraId="4B92AAB0" w14:textId="77777777" w:rsidR="009B5EB4" w:rsidRPr="009B5EB4" w:rsidRDefault="009B5EB4" w:rsidP="009B5EB4">
      <w:r w:rsidRPr="009B5EB4">
        <w:t>Une installation peut être scientifiquement extraordinaire et commercialement inutilisable.</w:t>
      </w:r>
    </w:p>
    <w:p w14:paraId="54AB0272" w14:textId="77777777" w:rsidR="009B5EB4" w:rsidRPr="009B5EB4" w:rsidRDefault="009B5EB4" w:rsidP="009B5EB4">
      <w:r w:rsidRPr="009B5EB4">
        <w:t>Une technologie peut avoir une forte valeur militaire et un marché civil limité.</w:t>
      </w:r>
    </w:p>
    <w:p w14:paraId="3F89A775" w14:textId="77777777" w:rsidR="009B5EB4" w:rsidRPr="009B5EB4" w:rsidRDefault="009B5EB4" w:rsidP="009B5EB4">
      <w:r w:rsidRPr="009B5EB4">
        <w:t>Une découverte peut détruire la rentabilité d'un procédé industriel existant.</w:t>
      </w:r>
    </w:p>
    <w:p w14:paraId="1EE9F764" w14:textId="77777777" w:rsidR="009B5EB4" w:rsidRPr="009B5EB4" w:rsidRDefault="009B5EB4" w:rsidP="009B5EB4">
      <w:pPr>
        <w:rPr>
          <w:b/>
          <w:bCs/>
        </w:rPr>
      </w:pPr>
      <w:r w:rsidRPr="009B5EB4">
        <w:rPr>
          <w:b/>
          <w:bCs/>
        </w:rPr>
        <w:t>LXVII. Tharen-</w:t>
      </w:r>
      <w:proofErr w:type="spellStart"/>
      <w:r w:rsidRPr="009B5EB4">
        <w:rPr>
          <w:b/>
          <w:bCs/>
        </w:rPr>
        <w:t>Vaël</w:t>
      </w:r>
      <w:proofErr w:type="spellEnd"/>
      <w:r w:rsidRPr="009B5EB4">
        <w:rPr>
          <w:b/>
          <w:bCs/>
        </w:rPr>
        <w:t xml:space="preserve"> : la menace sur les industries modernes</w:t>
      </w:r>
    </w:p>
    <w:p w14:paraId="10C48089" w14:textId="77777777" w:rsidR="009B5EB4" w:rsidRPr="009B5EB4" w:rsidRDefault="009B5EB4" w:rsidP="009B5EB4">
      <w:r w:rsidRPr="009B5EB4">
        <w:t>En 7 841 AF, l'Atelier de Tharen-</w:t>
      </w:r>
      <w:proofErr w:type="spellStart"/>
      <w:r w:rsidRPr="009B5EB4">
        <w:t>Vaël</w:t>
      </w:r>
      <w:proofErr w:type="spellEnd"/>
      <w:r w:rsidRPr="009B5EB4">
        <w:t xml:space="preserve"> provoque une inquiétude économique majeure.</w:t>
      </w:r>
    </w:p>
    <w:p w14:paraId="5D83CD00" w14:textId="77777777" w:rsidR="009B5EB4" w:rsidRPr="009B5EB4" w:rsidRDefault="009B5EB4" w:rsidP="009B5EB4">
      <w:r w:rsidRPr="009B5EB4">
        <w:t>Les procédés anciens pourraient rendre plus accessibles certaines productions contemporaines.</w:t>
      </w:r>
    </w:p>
    <w:p w14:paraId="245C72E9" w14:textId="77777777" w:rsidR="009B5EB4" w:rsidRPr="009B5EB4" w:rsidRDefault="009B5EB4" w:rsidP="009B5EB4">
      <w:r w:rsidRPr="009B5EB4">
        <w:t>Cette possibilité menace des entreprises dont la prospérité dépend de la rareté de certains matériaux ou procédés.</w:t>
      </w:r>
    </w:p>
    <w:p w14:paraId="09B11C6E" w14:textId="77777777" w:rsidR="009B5EB4" w:rsidRPr="009B5EB4" w:rsidRDefault="009B5EB4" w:rsidP="009B5EB4">
      <w:r w:rsidRPr="009B5EB4">
        <w:t>La découverte attire les intérêts de plusieurs Maisons.</w:t>
      </w:r>
    </w:p>
    <w:p w14:paraId="6A9C5BE2" w14:textId="77777777" w:rsidR="009B5EB4" w:rsidRPr="009B5EB4" w:rsidRDefault="009B5EB4" w:rsidP="009B5EB4">
      <w:r w:rsidRPr="009B5EB4">
        <w:t>Mais le danger économique existe avant même que la technologie soit reproduite.</w:t>
      </w:r>
    </w:p>
    <w:p w14:paraId="0B7DE896" w14:textId="77777777" w:rsidR="009B5EB4" w:rsidRPr="009B5EB4" w:rsidRDefault="009B5EB4" w:rsidP="009B5EB4">
      <w:pPr>
        <w:rPr>
          <w:b/>
          <w:bCs/>
        </w:rPr>
      </w:pPr>
      <w:r w:rsidRPr="009B5EB4">
        <w:rPr>
          <w:b/>
          <w:bCs/>
        </w:rPr>
        <w:t>La menace anticipée</w:t>
      </w:r>
    </w:p>
    <w:p w14:paraId="78508327" w14:textId="77777777" w:rsidR="009B5EB4" w:rsidRPr="009B5EB4" w:rsidRDefault="009B5EB4" w:rsidP="009B5EB4">
      <w:r w:rsidRPr="009B5EB4">
        <w:t>Un investisseur peut réduire son financement d'une exploitation existante.</w:t>
      </w:r>
    </w:p>
    <w:p w14:paraId="43C46601" w14:textId="77777777" w:rsidR="009B5EB4" w:rsidRPr="009B5EB4" w:rsidRDefault="009B5EB4" w:rsidP="009B5EB4">
      <w:r w:rsidRPr="009B5EB4">
        <w:t>Une entreprise peut différer la construction d'une nouvelle usine.</w:t>
      </w:r>
    </w:p>
    <w:p w14:paraId="608A117F" w14:textId="77777777" w:rsidR="009B5EB4" w:rsidRPr="009B5EB4" w:rsidRDefault="009B5EB4" w:rsidP="009B5EB4">
      <w:r w:rsidRPr="009B5EB4">
        <w:t>Des salariés peuvent craindre une restructuration.</w:t>
      </w:r>
    </w:p>
    <w:p w14:paraId="2BCE2CE0" w14:textId="77777777" w:rsidR="009B5EB4" w:rsidRPr="009B5EB4" w:rsidRDefault="009B5EB4" w:rsidP="009B5EB4">
      <w:r w:rsidRPr="009B5EB4">
        <w:t>Un fournisseur peut perdre des commandes.</w:t>
      </w:r>
    </w:p>
    <w:p w14:paraId="1F9C4AE5" w14:textId="77777777" w:rsidR="009B5EB4" w:rsidRPr="009B5EB4" w:rsidRDefault="009B5EB4" w:rsidP="009B5EB4">
      <w:r w:rsidRPr="009B5EB4">
        <w:t>Tout cela peut se produire sur la seule anticipation d'une technologie future.</w:t>
      </w:r>
    </w:p>
    <w:p w14:paraId="49F1EB8A" w14:textId="77777777" w:rsidR="009B5EB4" w:rsidRPr="009B5EB4" w:rsidRDefault="009B5EB4" w:rsidP="009B5EB4">
      <w:r w:rsidRPr="009B5EB4">
        <w:t>La spéculation modifie donc l'économie présente en fonction d'un avenir encore incertain.</w:t>
      </w:r>
    </w:p>
    <w:p w14:paraId="60E5D763" w14:textId="77777777" w:rsidR="009B5EB4" w:rsidRPr="009B5EB4" w:rsidRDefault="009B5EB4" w:rsidP="009B5EB4">
      <w:r w:rsidRPr="009B5EB4">
        <w:t>La chronologie établit explicitement cette menace sur les équilibres industriels à partir de Tharen-</w:t>
      </w:r>
      <w:proofErr w:type="spellStart"/>
      <w:r w:rsidRPr="009B5EB4">
        <w:t>Vaël</w:t>
      </w:r>
      <w:proofErr w:type="spellEnd"/>
      <w:r w:rsidRPr="009B5EB4">
        <w:t xml:space="preserve">. </w:t>
      </w:r>
    </w:p>
    <w:p w14:paraId="6C84CB07" w14:textId="77777777" w:rsidR="009B5EB4" w:rsidRPr="009B5EB4" w:rsidRDefault="009B5EB4" w:rsidP="009B5EB4">
      <w:r w:rsidRPr="009B5EB4">
        <w:lastRenderedPageBreak/>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ère.docx</w:t>
      </w:r>
    </w:p>
    <w:p w14:paraId="3D6DB21F" w14:textId="77777777" w:rsidR="009B5EB4" w:rsidRPr="009B5EB4" w:rsidRDefault="009B5EB4" w:rsidP="009B5EB4">
      <w:pPr>
        <w:rPr>
          <w:b/>
          <w:bCs/>
        </w:rPr>
      </w:pPr>
      <w:r w:rsidRPr="009B5EB4">
        <w:rPr>
          <w:b/>
          <w:bCs/>
        </w:rPr>
        <w:t>LXVIII. La Guerre des Trois Cartes</w:t>
      </w:r>
    </w:p>
    <w:p w14:paraId="34571C5D" w14:textId="77777777" w:rsidR="009B5EB4" w:rsidRPr="009B5EB4" w:rsidRDefault="009B5EB4" w:rsidP="009B5EB4">
      <w:r w:rsidRPr="009B5EB4">
        <w:t>Vers 7 823 AF, plusieurs organisations détiennent des informations complémentaires concernant un dépôt.</w:t>
      </w:r>
    </w:p>
    <w:p w14:paraId="0CE7F21B" w14:textId="77777777" w:rsidR="009B5EB4" w:rsidRPr="009B5EB4" w:rsidRDefault="009B5EB4" w:rsidP="009B5EB4">
      <w:r w:rsidRPr="009B5EB4">
        <w:t>Aucune ne possède seule l'ensemble nécessaire.</w:t>
      </w:r>
    </w:p>
    <w:p w14:paraId="393FB2E0" w14:textId="77777777" w:rsidR="009B5EB4" w:rsidRPr="009B5EB4" w:rsidRDefault="009B5EB4" w:rsidP="009B5EB4">
      <w:r w:rsidRPr="009B5EB4">
        <w:t>La coopération serait économiquement rationnelle si les acteurs pouvaient partager leurs bénéfices.</w:t>
      </w:r>
    </w:p>
    <w:p w14:paraId="5BBE16A3" w14:textId="77777777" w:rsidR="009B5EB4" w:rsidRPr="009B5EB4" w:rsidRDefault="009B5EB4" w:rsidP="009B5EB4">
      <w:r w:rsidRPr="009B5EB4">
        <w:t>Mais chacun craint de perdre son avantage.</w:t>
      </w:r>
    </w:p>
    <w:p w14:paraId="26774E32" w14:textId="77777777" w:rsidR="009B5EB4" w:rsidRPr="009B5EB4" w:rsidRDefault="009B5EB4" w:rsidP="009B5EB4">
      <w:r w:rsidRPr="009B5EB4">
        <w:t>Les informations deviennent des objets stratégiques.</w:t>
      </w:r>
    </w:p>
    <w:p w14:paraId="49FFABFB" w14:textId="77777777" w:rsidR="009B5EB4" w:rsidRPr="009B5EB4" w:rsidRDefault="009B5EB4" w:rsidP="009B5EB4">
      <w:r w:rsidRPr="009B5EB4">
        <w:t>Les intérêts commerciaux, scientifiques et militaires se rejoignent.</w:t>
      </w:r>
    </w:p>
    <w:p w14:paraId="70759186" w14:textId="77777777" w:rsidR="009B5EB4" w:rsidRPr="009B5EB4" w:rsidRDefault="009B5EB4" w:rsidP="009B5EB4">
      <w:r w:rsidRPr="009B5EB4">
        <w:t>Les rivalités dégénèrent.</w:t>
      </w:r>
    </w:p>
    <w:p w14:paraId="695CBD9C" w14:textId="77777777" w:rsidR="009B5EB4" w:rsidRPr="009B5EB4" w:rsidRDefault="009B5EB4" w:rsidP="009B5EB4">
      <w:r w:rsidRPr="009B5EB4">
        <w:t>La Guerre des Trois Cartes démontre qu'une information peut posséder une valeur suffisante pour provoquer un conflit majeur.</w:t>
      </w:r>
    </w:p>
    <w:p w14:paraId="25E2F44C" w14:textId="77777777" w:rsidR="009B5EB4" w:rsidRPr="009B5EB4" w:rsidRDefault="009B5EB4" w:rsidP="009B5EB4">
      <w:pPr>
        <w:rPr>
          <w:b/>
          <w:bCs/>
        </w:rPr>
      </w:pPr>
      <w:r w:rsidRPr="009B5EB4">
        <w:rPr>
          <w:b/>
          <w:bCs/>
        </w:rPr>
        <w:t>Le paradoxe de la propriété</w:t>
      </w:r>
    </w:p>
    <w:p w14:paraId="0EC2CD4C" w14:textId="77777777" w:rsidR="009B5EB4" w:rsidRPr="009B5EB4" w:rsidRDefault="009B5EB4" w:rsidP="009B5EB4">
      <w:r w:rsidRPr="009B5EB4">
        <w:t>Posséder une partie de la carte ne signifie pas posséder le dépôt.</w:t>
      </w:r>
    </w:p>
    <w:p w14:paraId="624A8D3C" w14:textId="77777777" w:rsidR="009B5EB4" w:rsidRPr="009B5EB4" w:rsidRDefault="009B5EB4" w:rsidP="009B5EB4">
      <w:r w:rsidRPr="009B5EB4">
        <w:t>Posséder le dépôt ne garantit pas la capacité d'utiliser ses installations.</w:t>
      </w:r>
    </w:p>
    <w:p w14:paraId="61193294" w14:textId="77777777" w:rsidR="009B5EB4" w:rsidRPr="009B5EB4" w:rsidRDefault="009B5EB4" w:rsidP="009B5EB4">
      <w:r w:rsidRPr="009B5EB4">
        <w:t xml:space="preserve">Gagner une bataille ne signifie pas obtenir les autorisations reconnues par les systèmes </w:t>
      </w:r>
      <w:proofErr w:type="spellStart"/>
      <w:r w:rsidRPr="009B5EB4">
        <w:t>thaër-vesh</w:t>
      </w:r>
      <w:proofErr w:type="spellEnd"/>
      <w:r w:rsidRPr="009B5EB4">
        <w:t>.</w:t>
      </w:r>
    </w:p>
    <w:p w14:paraId="1EB6344E" w14:textId="77777777" w:rsidR="009B5EB4" w:rsidRPr="009B5EB4" w:rsidRDefault="009B5EB4" w:rsidP="009B5EB4">
      <w:r w:rsidRPr="009B5EB4">
        <w:t>L'économie des Héritages se heurte donc à un problème nouveau.</w:t>
      </w:r>
    </w:p>
    <w:p w14:paraId="4F015453" w14:textId="77777777" w:rsidR="009B5EB4" w:rsidRPr="009B5EB4" w:rsidRDefault="009B5EB4" w:rsidP="009B5EB4">
      <w:r w:rsidRPr="009B5EB4">
        <w:t>Les titres modernes ne correspondent pas nécessairement aux conditions de fonctionnement des installations anciennes.</w:t>
      </w:r>
    </w:p>
    <w:p w14:paraId="010CD2A4" w14:textId="77777777" w:rsidR="009B5EB4" w:rsidRPr="009B5EB4" w:rsidRDefault="009B5EB4" w:rsidP="009B5EB4">
      <w:pPr>
        <w:rPr>
          <w:b/>
          <w:bCs/>
        </w:rPr>
      </w:pPr>
      <w:r w:rsidRPr="009B5EB4">
        <w:rPr>
          <w:b/>
          <w:bCs/>
        </w:rPr>
        <w:t>LXIX. Namar-</w:t>
      </w:r>
      <w:proofErr w:type="spellStart"/>
      <w:r w:rsidRPr="009B5EB4">
        <w:rPr>
          <w:b/>
          <w:bCs/>
        </w:rPr>
        <w:t>Vesh</w:t>
      </w:r>
      <w:proofErr w:type="spellEnd"/>
      <w:r w:rsidRPr="009B5EB4">
        <w:rPr>
          <w:b/>
          <w:bCs/>
        </w:rPr>
        <w:t xml:space="preserve"> : le choc de 7 808 AF</w:t>
      </w:r>
    </w:p>
    <w:p w14:paraId="63F992ED" w14:textId="77777777" w:rsidR="009B5EB4" w:rsidRPr="009B5EB4" w:rsidRDefault="009B5EB4" w:rsidP="009B5EB4">
      <w:r w:rsidRPr="009B5EB4">
        <w:t>La catastrophe de Namar-</w:t>
      </w:r>
      <w:proofErr w:type="spellStart"/>
      <w:r w:rsidRPr="009B5EB4">
        <w:t>Vesh</w:t>
      </w:r>
      <w:proofErr w:type="spellEnd"/>
      <w:r w:rsidRPr="009B5EB4">
        <w:t xml:space="preserve"> transforme profondément les risques associés aux expéditions.</w:t>
      </w:r>
    </w:p>
    <w:p w14:paraId="78867486" w14:textId="77777777" w:rsidR="009B5EB4" w:rsidRPr="009B5EB4" w:rsidRDefault="009B5EB4" w:rsidP="009B5EB4">
      <w:r w:rsidRPr="009B5EB4">
        <w:t>Les investisseurs découvrent que certaines installations possèdent des systèmes de garde capables de réagir de manière autonome.</w:t>
      </w:r>
    </w:p>
    <w:p w14:paraId="59312998" w14:textId="77777777" w:rsidR="009B5EB4" w:rsidRPr="009B5EB4" w:rsidRDefault="009B5EB4" w:rsidP="009B5EB4">
      <w:r w:rsidRPr="009B5EB4">
        <w:t>Les assureurs doivent examiner des risques difficilement quantifiables.</w:t>
      </w:r>
    </w:p>
    <w:p w14:paraId="4E15A23B" w14:textId="77777777" w:rsidR="009B5EB4" w:rsidRPr="009B5EB4" w:rsidRDefault="009B5EB4" w:rsidP="009B5EB4">
      <w:r w:rsidRPr="009B5EB4">
        <w:t>Les transporteurs peuvent exiger des conditions particulières.</w:t>
      </w:r>
    </w:p>
    <w:p w14:paraId="2EFD8E7F" w14:textId="77777777" w:rsidR="009B5EB4" w:rsidRPr="009B5EB4" w:rsidRDefault="009B5EB4" w:rsidP="009B5EB4">
      <w:r w:rsidRPr="009B5EB4">
        <w:t>Les Maisons doivent envisager des pertes dépassant celles d'une opération industrielle ordinaire.</w:t>
      </w:r>
    </w:p>
    <w:p w14:paraId="5050688A" w14:textId="77777777" w:rsidR="009B5EB4" w:rsidRPr="009B5EB4" w:rsidRDefault="009B5EB4" w:rsidP="009B5EB4">
      <w:r w:rsidRPr="009B5EB4">
        <w:t>La découverte d'un dépôt ne garantit plus qu'il puisse être exploité.</w:t>
      </w:r>
    </w:p>
    <w:p w14:paraId="37C75E22" w14:textId="77777777" w:rsidR="009B5EB4" w:rsidRPr="009B5EB4" w:rsidRDefault="009B5EB4" w:rsidP="009B5EB4">
      <w:pPr>
        <w:rPr>
          <w:b/>
          <w:bCs/>
        </w:rPr>
      </w:pPr>
      <w:r w:rsidRPr="009B5EB4">
        <w:rPr>
          <w:b/>
          <w:bCs/>
        </w:rPr>
        <w:t>L'effet sur les marchés</w:t>
      </w:r>
    </w:p>
    <w:p w14:paraId="76731CAF" w14:textId="77777777" w:rsidR="009B5EB4" w:rsidRPr="009B5EB4" w:rsidRDefault="009B5EB4" w:rsidP="009B5EB4">
      <w:r w:rsidRPr="009B5EB4">
        <w:t>Il est raisonnable d'identifier plusieurs mécanismes économiques possibles.</w:t>
      </w:r>
    </w:p>
    <w:p w14:paraId="392059B7" w14:textId="77777777" w:rsidR="009B5EB4" w:rsidRPr="009B5EB4" w:rsidRDefault="009B5EB4" w:rsidP="009B5EB4">
      <w:r w:rsidRPr="009B5EB4">
        <w:t>Certains capitaux peuvent se retirer des expéditions les plus dangereuses.</w:t>
      </w:r>
    </w:p>
    <w:p w14:paraId="291E89F0" w14:textId="77777777" w:rsidR="009B5EB4" w:rsidRPr="009B5EB4" w:rsidRDefault="009B5EB4" w:rsidP="009B5EB4">
      <w:r w:rsidRPr="009B5EB4">
        <w:t>D'autres investisseurs peuvent chercher à acquérir des droits à bas prix.</w:t>
      </w:r>
    </w:p>
    <w:p w14:paraId="139E8878" w14:textId="77777777" w:rsidR="009B5EB4" w:rsidRPr="009B5EB4" w:rsidRDefault="009B5EB4" w:rsidP="009B5EB4">
      <w:r w:rsidRPr="009B5EB4">
        <w:t>Les spécialistes de sécurité peuvent devenir plus recherchés.</w:t>
      </w:r>
    </w:p>
    <w:p w14:paraId="43E6139F" w14:textId="77777777" w:rsidR="009B5EB4" w:rsidRPr="009B5EB4" w:rsidRDefault="009B5EB4" w:rsidP="009B5EB4">
      <w:r w:rsidRPr="009B5EB4">
        <w:t>Les informations fiables sur les installations anciennes peuvent prendre de la valeur.</w:t>
      </w:r>
    </w:p>
    <w:p w14:paraId="6C8BA528" w14:textId="77777777" w:rsidR="009B5EB4" w:rsidRPr="009B5EB4" w:rsidRDefault="009B5EB4" w:rsidP="009B5EB4">
      <w:r w:rsidRPr="009B5EB4">
        <w:t>Les assurances peuvent devenir plus restrictives.</w:t>
      </w:r>
    </w:p>
    <w:p w14:paraId="444BED09" w14:textId="77777777" w:rsidR="009B5EB4" w:rsidRPr="009B5EB4" w:rsidRDefault="009B5EB4" w:rsidP="009B5EB4">
      <w:r w:rsidRPr="009B5EB4">
        <w:t>Cependant, les sources disponibles ne donnent pas d'indice boursier canonique ni de cours de marché avant et après Namar-</w:t>
      </w:r>
      <w:proofErr w:type="spellStart"/>
      <w:r w:rsidRPr="009B5EB4">
        <w:t>Vesh</w:t>
      </w:r>
      <w:proofErr w:type="spellEnd"/>
      <w:r w:rsidRPr="009B5EB4">
        <w:t>.</w:t>
      </w:r>
    </w:p>
    <w:p w14:paraId="2FD155B3" w14:textId="77777777" w:rsidR="009B5EB4" w:rsidRPr="009B5EB4" w:rsidRDefault="009B5EB4" w:rsidP="009B5EB4">
      <w:r w:rsidRPr="009B5EB4">
        <w:t>Ces effets doivent donc être considérés comme des conséquences analytiques plausibles et non comme une série statistique attestée.</w:t>
      </w:r>
    </w:p>
    <w:p w14:paraId="0CD18F4B" w14:textId="77777777" w:rsidR="009B5EB4" w:rsidRPr="009B5EB4" w:rsidRDefault="009B5EB4" w:rsidP="009B5EB4">
      <w:pPr>
        <w:rPr>
          <w:b/>
          <w:bCs/>
        </w:rPr>
      </w:pPr>
      <w:r w:rsidRPr="009B5EB4">
        <w:rPr>
          <w:b/>
          <w:bCs/>
        </w:rPr>
        <w:t>LXX. La situation économique en 7 798 AF</w:t>
      </w:r>
    </w:p>
    <w:p w14:paraId="5E72ECDD" w14:textId="77777777" w:rsidR="009B5EB4" w:rsidRPr="009B5EB4" w:rsidRDefault="009B5EB4" w:rsidP="009B5EB4">
      <w:r w:rsidRPr="009B5EB4">
        <w:t>Dix ans après Namar-</w:t>
      </w:r>
      <w:proofErr w:type="spellStart"/>
      <w:r w:rsidRPr="009B5EB4">
        <w:t>Vesh</w:t>
      </w:r>
      <w:proofErr w:type="spellEnd"/>
      <w:r w:rsidRPr="009B5EB4">
        <w:t>, les grandes puissances n'ont pas renoncé aux découvertes.</w:t>
      </w:r>
    </w:p>
    <w:p w14:paraId="79F5B219" w14:textId="77777777" w:rsidR="009B5EB4" w:rsidRPr="009B5EB4" w:rsidRDefault="009B5EB4" w:rsidP="009B5EB4">
      <w:r w:rsidRPr="009B5EB4">
        <w:t>La Ruée des Seuils se poursuit dans un climat plus tendu.</w:t>
      </w:r>
    </w:p>
    <w:p w14:paraId="61BE64C9" w14:textId="77777777" w:rsidR="009B5EB4" w:rsidRPr="009B5EB4" w:rsidRDefault="009B5EB4" w:rsidP="009B5EB4">
      <w:r w:rsidRPr="009B5EB4">
        <w:t>Les Maisons cherchent encore les connaissances anciennes.</w:t>
      </w:r>
    </w:p>
    <w:p w14:paraId="602D6F06" w14:textId="77777777" w:rsidR="009B5EB4" w:rsidRPr="009B5EB4" w:rsidRDefault="009B5EB4" w:rsidP="009B5EB4">
      <w:r w:rsidRPr="009B5EB4">
        <w:t>Les États souhaitent protéger leurs intérêts.</w:t>
      </w:r>
    </w:p>
    <w:p w14:paraId="4A092A9F" w14:textId="77777777" w:rsidR="009B5EB4" w:rsidRPr="009B5EB4" w:rsidRDefault="009B5EB4" w:rsidP="009B5EB4">
      <w:r w:rsidRPr="009B5EB4">
        <w:t>Les colonies défendent leurs compétences.</w:t>
      </w:r>
    </w:p>
    <w:p w14:paraId="5CB4EFC0" w14:textId="77777777" w:rsidR="009B5EB4" w:rsidRPr="009B5EB4" w:rsidRDefault="009B5EB4" w:rsidP="009B5EB4">
      <w:r w:rsidRPr="009B5EB4">
        <w:lastRenderedPageBreak/>
        <w:t>Les chercheurs demandent davantage de précautions.</w:t>
      </w:r>
    </w:p>
    <w:p w14:paraId="245E785C" w14:textId="77777777" w:rsidR="009B5EB4" w:rsidRPr="009B5EB4" w:rsidRDefault="009B5EB4" w:rsidP="009B5EB4">
      <w:r w:rsidRPr="009B5EB4">
        <w:t>Les entreprises financières doivent évaluer des risques particulièrement difficiles.</w:t>
      </w:r>
    </w:p>
    <w:p w14:paraId="573C3291" w14:textId="77777777" w:rsidR="009B5EB4" w:rsidRPr="009B5EB4" w:rsidRDefault="009B5EB4" w:rsidP="009B5EB4">
      <w:r w:rsidRPr="009B5EB4">
        <w:t>La prospérité générale n'a pas disparu.</w:t>
      </w:r>
    </w:p>
    <w:p w14:paraId="3B6CDA04" w14:textId="77777777" w:rsidR="009B5EB4" w:rsidRPr="009B5EB4" w:rsidRDefault="009B5EB4" w:rsidP="009B5EB4">
      <w:r w:rsidRPr="009B5EB4">
        <w:t>Mais elle repose désormais sur des anticipations contradictoires.</w:t>
      </w:r>
    </w:p>
    <w:p w14:paraId="59F49029" w14:textId="77777777" w:rsidR="009B5EB4" w:rsidRPr="009B5EB4" w:rsidRDefault="009B5EB4" w:rsidP="009B5EB4">
      <w:r w:rsidRPr="009B5EB4">
        <w:t xml:space="preserve">Les uns imaginent que les héritages </w:t>
      </w:r>
      <w:proofErr w:type="spellStart"/>
      <w:r w:rsidRPr="009B5EB4">
        <w:t>thaër-vesh</w:t>
      </w:r>
      <w:proofErr w:type="spellEnd"/>
      <w:r w:rsidRPr="009B5EB4">
        <w:t xml:space="preserve"> permettront un nouvel âge d'abondance.</w:t>
      </w:r>
    </w:p>
    <w:p w14:paraId="164B6464" w14:textId="77777777" w:rsidR="009B5EB4" w:rsidRPr="009B5EB4" w:rsidRDefault="009B5EB4" w:rsidP="009B5EB4">
      <w:r w:rsidRPr="009B5EB4">
        <w:t>Les autres craignent qu'ils détruisent les équilibres économiques existants.</w:t>
      </w:r>
    </w:p>
    <w:p w14:paraId="65570E97" w14:textId="77777777" w:rsidR="009B5EB4" w:rsidRPr="009B5EB4" w:rsidRDefault="009B5EB4" w:rsidP="009B5EB4">
      <w:r w:rsidRPr="009B5EB4">
        <w:t>Le Premier Ciel ne sait pas encore quelle interprétation l'histoire retiendra.</w:t>
      </w:r>
    </w:p>
    <w:p w14:paraId="57D7B4E2" w14:textId="77777777" w:rsidR="009B5EB4" w:rsidRPr="009B5EB4" w:rsidRDefault="009B5EB4" w:rsidP="009B5EB4">
      <w:pPr>
        <w:rPr>
          <w:b/>
          <w:bCs/>
        </w:rPr>
      </w:pPr>
      <w:r w:rsidRPr="009B5EB4">
        <w:rPr>
          <w:b/>
          <w:bCs/>
        </w:rPr>
        <w:t>QUATORZIÈME PARTIE — LES ÉCONOMIES DE CRISE</w:t>
      </w:r>
    </w:p>
    <w:p w14:paraId="09432FE0" w14:textId="77777777" w:rsidR="009B5EB4" w:rsidRPr="009B5EB4" w:rsidRDefault="009B5EB4" w:rsidP="009B5EB4">
      <w:pPr>
        <w:rPr>
          <w:b/>
          <w:bCs/>
        </w:rPr>
      </w:pPr>
      <w:r w:rsidRPr="009B5EB4">
        <w:rPr>
          <w:b/>
          <w:bCs/>
        </w:rPr>
        <w:t>LXXI. Le Mode Pauvre économique</w:t>
      </w:r>
    </w:p>
    <w:p w14:paraId="71905BD2" w14:textId="77777777" w:rsidR="009B5EB4" w:rsidRPr="009B5EB4" w:rsidRDefault="009B5EB4" w:rsidP="009B5EB4">
      <w:r w:rsidRPr="009B5EB4">
        <w:t>Les infrastructures de la Quatrième Ère disposent de procédures permettant de maintenir leurs fonctions vitales en situation dégradée.</w:t>
      </w:r>
    </w:p>
    <w:p w14:paraId="4A1F7103" w14:textId="77777777" w:rsidR="009B5EB4" w:rsidRPr="009B5EB4" w:rsidRDefault="009B5EB4" w:rsidP="009B5EB4">
      <w:r w:rsidRPr="009B5EB4">
        <w:t>Les économies peuvent adopter des mécanismes comparables.</w:t>
      </w:r>
    </w:p>
    <w:p w14:paraId="333F6552" w14:textId="77777777" w:rsidR="009B5EB4" w:rsidRPr="009B5EB4" w:rsidRDefault="009B5EB4" w:rsidP="009B5EB4">
      <w:r w:rsidRPr="009B5EB4">
        <w:t>Lorsqu'une ressource devient rare, certains usages peuvent être réduits.</w:t>
      </w:r>
    </w:p>
    <w:p w14:paraId="221EBD7A" w14:textId="77777777" w:rsidR="009B5EB4" w:rsidRPr="009B5EB4" w:rsidRDefault="009B5EB4" w:rsidP="009B5EB4">
      <w:r w:rsidRPr="009B5EB4">
        <w:t>Des stocks peuvent être mobilisés.</w:t>
      </w:r>
    </w:p>
    <w:p w14:paraId="1057BE20" w14:textId="77777777" w:rsidR="009B5EB4" w:rsidRPr="009B5EB4" w:rsidRDefault="009B5EB4" w:rsidP="009B5EB4">
      <w:r w:rsidRPr="009B5EB4">
        <w:t>Des contrats de secours peuvent être activés.</w:t>
      </w:r>
    </w:p>
    <w:p w14:paraId="11258C12" w14:textId="77777777" w:rsidR="009B5EB4" w:rsidRPr="009B5EB4" w:rsidRDefault="009B5EB4" w:rsidP="009B5EB4">
      <w:r w:rsidRPr="009B5EB4">
        <w:t>Des productions secondaires peuvent être reportées.</w:t>
      </w:r>
    </w:p>
    <w:p w14:paraId="687B5C16" w14:textId="77777777" w:rsidR="009B5EB4" w:rsidRPr="009B5EB4" w:rsidRDefault="009B5EB4" w:rsidP="009B5EB4">
      <w:r w:rsidRPr="009B5EB4">
        <w:t>Des fournisseurs alternatifs peuvent être recherchés.</w:t>
      </w:r>
    </w:p>
    <w:p w14:paraId="5F88B81E" w14:textId="77777777" w:rsidR="009B5EB4" w:rsidRPr="009B5EB4" w:rsidRDefault="009B5EB4" w:rsidP="009B5EB4">
      <w:r w:rsidRPr="009B5EB4">
        <w:t>Certaines consommations peuvent être limitées.</w:t>
      </w:r>
    </w:p>
    <w:p w14:paraId="1B0C47F8" w14:textId="77777777" w:rsidR="009B5EB4" w:rsidRPr="009B5EB4" w:rsidRDefault="009B5EB4" w:rsidP="009B5EB4">
      <w:r w:rsidRPr="009B5EB4">
        <w:t>Cette réponse ne constitue pas un système unique appliqué automatiquement partout.</w:t>
      </w:r>
    </w:p>
    <w:p w14:paraId="4131AC3E" w14:textId="77777777" w:rsidR="009B5EB4" w:rsidRPr="009B5EB4" w:rsidRDefault="009B5EB4" w:rsidP="009B5EB4">
      <w:r w:rsidRPr="009B5EB4">
        <w:t>Elle dépend des institutions et des circonstances.</w:t>
      </w:r>
    </w:p>
    <w:p w14:paraId="29A99460" w14:textId="77777777" w:rsidR="009B5EB4" w:rsidRPr="009B5EB4" w:rsidRDefault="009B5EB4" w:rsidP="009B5EB4">
      <w:pPr>
        <w:rPr>
          <w:b/>
          <w:bCs/>
        </w:rPr>
      </w:pPr>
      <w:r w:rsidRPr="009B5EB4">
        <w:rPr>
          <w:b/>
          <w:bCs/>
        </w:rPr>
        <w:t>Les priorités</w:t>
      </w:r>
    </w:p>
    <w:p w14:paraId="69ADF626" w14:textId="77777777" w:rsidR="009B5EB4" w:rsidRPr="009B5EB4" w:rsidRDefault="009B5EB4" w:rsidP="009B5EB4">
      <w:r w:rsidRPr="009B5EB4">
        <w:t>Dans un habitat spatial, l'air, l'eau, la nourriture, la médecine et certaines fonctions de sécurité possèdent une importance particulière.</w:t>
      </w:r>
    </w:p>
    <w:p w14:paraId="51C8F063" w14:textId="77777777" w:rsidR="009B5EB4" w:rsidRPr="009B5EB4" w:rsidRDefault="009B5EB4" w:rsidP="009B5EB4">
      <w:r w:rsidRPr="009B5EB4">
        <w:t>La production de biens non essentiels peut être réduite.</w:t>
      </w:r>
    </w:p>
    <w:p w14:paraId="24BAE4FA" w14:textId="77777777" w:rsidR="009B5EB4" w:rsidRPr="009B5EB4" w:rsidRDefault="009B5EB4" w:rsidP="009B5EB4">
      <w:r w:rsidRPr="009B5EB4">
        <w:t>Mais les difficultés apparaissent rapidement.</w:t>
      </w:r>
    </w:p>
    <w:p w14:paraId="30EF0A96" w14:textId="77777777" w:rsidR="009B5EB4" w:rsidRPr="009B5EB4" w:rsidRDefault="009B5EB4" w:rsidP="009B5EB4">
      <w:r w:rsidRPr="009B5EB4">
        <w:t>Une entreprise considère que ses composants sont indispensables.</w:t>
      </w:r>
    </w:p>
    <w:p w14:paraId="5D75E612" w14:textId="77777777" w:rsidR="009B5EB4" w:rsidRPr="009B5EB4" w:rsidRDefault="009B5EB4" w:rsidP="009B5EB4">
      <w:r w:rsidRPr="009B5EB4">
        <w:t>Une administration souhaite préserver son réseau.</w:t>
      </w:r>
    </w:p>
    <w:p w14:paraId="0F08289E" w14:textId="77777777" w:rsidR="009B5EB4" w:rsidRPr="009B5EB4" w:rsidRDefault="009B5EB4" w:rsidP="009B5EB4">
      <w:r w:rsidRPr="009B5EB4">
        <w:t>Une Maison défend les besoins de ses employés.</w:t>
      </w:r>
    </w:p>
    <w:p w14:paraId="470AF457" w14:textId="77777777" w:rsidR="009B5EB4" w:rsidRPr="009B5EB4" w:rsidRDefault="009B5EB4" w:rsidP="009B5EB4">
      <w:r w:rsidRPr="009B5EB4">
        <w:t>Des citoyens craignent de perdre leurs revenus.</w:t>
      </w:r>
    </w:p>
    <w:p w14:paraId="0A4C7743" w14:textId="77777777" w:rsidR="009B5EB4" w:rsidRPr="009B5EB4" w:rsidRDefault="009B5EB4" w:rsidP="009B5EB4">
      <w:r w:rsidRPr="009B5EB4">
        <w:t>La définition de l'essentiel devient donc une décision politique.</w:t>
      </w:r>
    </w:p>
    <w:p w14:paraId="32880E05" w14:textId="77777777" w:rsidR="009B5EB4" w:rsidRPr="009B5EB4" w:rsidRDefault="009B5EB4" w:rsidP="009B5EB4">
      <w:pPr>
        <w:rPr>
          <w:b/>
          <w:bCs/>
        </w:rPr>
      </w:pPr>
      <w:r w:rsidRPr="009B5EB4">
        <w:rPr>
          <w:b/>
          <w:bCs/>
        </w:rPr>
        <w:t>LXXII. Le risque d'une pénurie organisée</w:t>
      </w:r>
    </w:p>
    <w:p w14:paraId="288EB700" w14:textId="77777777" w:rsidR="009B5EB4" w:rsidRPr="009B5EB4" w:rsidRDefault="009B5EB4" w:rsidP="009B5EB4">
      <w:r w:rsidRPr="009B5EB4">
        <w:t>Une entreprise contrôlant une ressource stratégique peut posséder un avantage considérable.</w:t>
      </w:r>
    </w:p>
    <w:p w14:paraId="060F4508" w14:textId="77777777" w:rsidR="009B5EB4" w:rsidRPr="009B5EB4" w:rsidRDefault="009B5EB4" w:rsidP="009B5EB4">
      <w:r w:rsidRPr="009B5EB4">
        <w:t>Elle peut choisir d'ajuster sa production.</w:t>
      </w:r>
    </w:p>
    <w:p w14:paraId="12D80911" w14:textId="77777777" w:rsidR="009B5EB4" w:rsidRPr="009B5EB4" w:rsidRDefault="009B5EB4" w:rsidP="009B5EB4">
      <w:r w:rsidRPr="009B5EB4">
        <w:t>Elle peut demander des prix plus élevés.</w:t>
      </w:r>
    </w:p>
    <w:p w14:paraId="04E09DC2" w14:textId="77777777" w:rsidR="009B5EB4" w:rsidRPr="009B5EB4" w:rsidRDefault="009B5EB4" w:rsidP="009B5EB4">
      <w:r w:rsidRPr="009B5EB4">
        <w:t>Elle peut imposer des conditions contractuelles.</w:t>
      </w:r>
    </w:p>
    <w:p w14:paraId="3810C104" w14:textId="77777777" w:rsidR="009B5EB4" w:rsidRPr="009B5EB4" w:rsidRDefault="009B5EB4" w:rsidP="009B5EB4">
      <w:r w:rsidRPr="009B5EB4">
        <w:t>Certaines décisions peuvent être économiquement légitimes.</w:t>
      </w:r>
    </w:p>
    <w:p w14:paraId="75C9905D" w14:textId="77777777" w:rsidR="009B5EB4" w:rsidRPr="009B5EB4" w:rsidRDefault="009B5EB4" w:rsidP="009B5EB4">
      <w:r w:rsidRPr="009B5EB4">
        <w:t>D'autres peuvent représenter des abus.</w:t>
      </w:r>
    </w:p>
    <w:p w14:paraId="50B43ECA" w14:textId="77777777" w:rsidR="009B5EB4" w:rsidRPr="009B5EB4" w:rsidRDefault="009B5EB4" w:rsidP="009B5EB4">
      <w:r w:rsidRPr="009B5EB4">
        <w:t>Une pénurie peut également résulter d'un accident, d'une rupture de transport ou d'un problème technique.</w:t>
      </w:r>
    </w:p>
    <w:p w14:paraId="2DD9A0BA" w14:textId="77777777" w:rsidR="009B5EB4" w:rsidRPr="009B5EB4" w:rsidRDefault="009B5EB4" w:rsidP="009B5EB4">
      <w:r w:rsidRPr="009B5EB4">
        <w:t>Il faut donc distinguer les causes avant d'attribuer une intention politique à une hausse des prix.</w:t>
      </w:r>
    </w:p>
    <w:p w14:paraId="10F7D524" w14:textId="77777777" w:rsidR="009B5EB4" w:rsidRPr="009B5EB4" w:rsidRDefault="009B5EB4" w:rsidP="009B5EB4">
      <w:pPr>
        <w:rPr>
          <w:b/>
          <w:bCs/>
        </w:rPr>
      </w:pPr>
      <w:r w:rsidRPr="009B5EB4">
        <w:rPr>
          <w:b/>
          <w:bCs/>
        </w:rPr>
        <w:t>LXXIII. Les sanctions économiques</w:t>
      </w:r>
    </w:p>
    <w:p w14:paraId="0EB88A31" w14:textId="77777777" w:rsidR="009B5EB4" w:rsidRPr="009B5EB4" w:rsidRDefault="009B5EB4" w:rsidP="009B5EB4">
      <w:r w:rsidRPr="009B5EB4">
        <w:t>Un État peut chercher à exercer une pression sans déclarer la guerre.</w:t>
      </w:r>
    </w:p>
    <w:p w14:paraId="589A318C" w14:textId="77777777" w:rsidR="009B5EB4" w:rsidRPr="009B5EB4" w:rsidRDefault="009B5EB4" w:rsidP="009B5EB4">
      <w:r w:rsidRPr="009B5EB4">
        <w:t>Il peut limiter certaines importations.</w:t>
      </w:r>
    </w:p>
    <w:p w14:paraId="2E6BA718" w14:textId="77777777" w:rsidR="009B5EB4" w:rsidRPr="009B5EB4" w:rsidRDefault="009B5EB4" w:rsidP="009B5EB4">
      <w:r w:rsidRPr="009B5EB4">
        <w:lastRenderedPageBreak/>
        <w:t>Il peut suspendre des concessions.</w:t>
      </w:r>
    </w:p>
    <w:p w14:paraId="72F61863" w14:textId="77777777" w:rsidR="009B5EB4" w:rsidRPr="009B5EB4" w:rsidRDefault="009B5EB4" w:rsidP="009B5EB4">
      <w:r w:rsidRPr="009B5EB4">
        <w:t>Il peut imposer des restrictions aux transporteurs.</w:t>
      </w:r>
    </w:p>
    <w:p w14:paraId="6612718B" w14:textId="77777777" w:rsidR="009B5EB4" w:rsidRPr="009B5EB4" w:rsidRDefault="009B5EB4" w:rsidP="009B5EB4">
      <w:r w:rsidRPr="009B5EB4">
        <w:t>Il peut contester des garanties.</w:t>
      </w:r>
    </w:p>
    <w:p w14:paraId="6C9ACAC5" w14:textId="77777777" w:rsidR="009B5EB4" w:rsidRPr="009B5EB4" w:rsidRDefault="009B5EB4" w:rsidP="009B5EB4">
      <w:r w:rsidRPr="009B5EB4">
        <w:t>Une Maison peut également adopter certaines mesures contractuelles.</w:t>
      </w:r>
    </w:p>
    <w:p w14:paraId="0961C947" w14:textId="77777777" w:rsidR="009B5EB4" w:rsidRPr="009B5EB4" w:rsidRDefault="009B5EB4" w:rsidP="009B5EB4">
      <w:r w:rsidRPr="009B5EB4">
        <w:t>Mais les conséquences atteignent souvent des populations qui ne participent pas directement au conflit.</w:t>
      </w:r>
    </w:p>
    <w:p w14:paraId="077356E1" w14:textId="77777777" w:rsidR="009B5EB4" w:rsidRPr="009B5EB4" w:rsidRDefault="009B5EB4" w:rsidP="009B5EB4">
      <w:r w:rsidRPr="009B5EB4">
        <w:t>Un blocus peut interrompre l'arrivée de médicaments.</w:t>
      </w:r>
    </w:p>
    <w:p w14:paraId="6ED89E0C" w14:textId="77777777" w:rsidR="009B5EB4" w:rsidRPr="009B5EB4" w:rsidRDefault="009B5EB4" w:rsidP="009B5EB4">
      <w:r w:rsidRPr="009B5EB4">
        <w:t>Une restriction sur les matériaux peut empêcher une réparation.</w:t>
      </w:r>
    </w:p>
    <w:p w14:paraId="073427ED" w14:textId="77777777" w:rsidR="009B5EB4" w:rsidRPr="009B5EB4" w:rsidRDefault="009B5EB4" w:rsidP="009B5EB4">
      <w:r w:rsidRPr="009B5EB4">
        <w:t>Une crise du financement peut menacer une installation essentielle.</w:t>
      </w:r>
    </w:p>
    <w:p w14:paraId="76EC626C" w14:textId="77777777" w:rsidR="009B5EB4" w:rsidRPr="009B5EB4" w:rsidRDefault="009B5EB4" w:rsidP="009B5EB4">
      <w:r w:rsidRPr="009B5EB4">
        <w:t xml:space="preserve">La Guerre des contrats de 10 323 AF démontre historiquement que des instruments économiques peuvent devenir des armes et provoquer des conséquences civiles comparables à certaines opérations militaires. </w:t>
      </w:r>
    </w:p>
    <w:p w14:paraId="6588B355" w14:textId="77777777" w:rsidR="009B5EB4" w:rsidRPr="009B5EB4" w:rsidRDefault="009B5EB4" w:rsidP="009B5EB4">
      <w:r w:rsidRPr="009B5EB4">
        <w:t>Avar-</w:t>
      </w:r>
      <w:proofErr w:type="spellStart"/>
      <w:r w:rsidRPr="009B5EB4">
        <w:t>Kharûn</w:t>
      </w:r>
      <w:proofErr w:type="spellEnd"/>
      <w:r w:rsidRPr="009B5EB4">
        <w:t xml:space="preserve"> - Chronologie - 4 </w:t>
      </w:r>
      <w:proofErr w:type="spellStart"/>
      <w:r w:rsidRPr="009B5EB4">
        <w:t>ème</w:t>
      </w:r>
      <w:proofErr w:type="spellEnd"/>
      <w:r w:rsidRPr="009B5EB4">
        <w:t xml:space="preserve"> ère.docx</w:t>
      </w:r>
    </w:p>
    <w:p w14:paraId="4854A583" w14:textId="77777777" w:rsidR="009B5EB4" w:rsidRPr="009B5EB4" w:rsidRDefault="009B5EB4" w:rsidP="009B5EB4">
      <w:pPr>
        <w:rPr>
          <w:b/>
          <w:bCs/>
        </w:rPr>
      </w:pPr>
      <w:r w:rsidRPr="009B5EB4">
        <w:rPr>
          <w:b/>
          <w:bCs/>
        </w:rPr>
        <w:t>QUINZIÈME PARTIE — L'ÉCONOMIE DES AGENTS DE TRAVERSE</w:t>
      </w:r>
    </w:p>
    <w:p w14:paraId="725E6010" w14:textId="77777777" w:rsidR="009B5EB4" w:rsidRPr="009B5EB4" w:rsidRDefault="009B5EB4" w:rsidP="009B5EB4">
      <w:pPr>
        <w:rPr>
          <w:b/>
          <w:bCs/>
        </w:rPr>
      </w:pPr>
      <w:r w:rsidRPr="009B5EB4">
        <w:rPr>
          <w:b/>
          <w:bCs/>
        </w:rPr>
        <w:t>LXXIV. Une profession née des insuffisances des circuits ordinaires</w:t>
      </w:r>
    </w:p>
    <w:p w14:paraId="29983EF9" w14:textId="77777777" w:rsidR="009B5EB4" w:rsidRPr="009B5EB4" w:rsidRDefault="009B5EB4" w:rsidP="009B5EB4">
      <w:r w:rsidRPr="009B5EB4">
        <w:t>Les Agents de Traverse interviennent lorsque les institutions habituelles ne suffisent plus.</w:t>
      </w:r>
    </w:p>
    <w:p w14:paraId="50B4A55B" w14:textId="77777777" w:rsidR="009B5EB4" w:rsidRPr="009B5EB4" w:rsidRDefault="009B5EB4" w:rsidP="009B5EB4">
      <w:r w:rsidRPr="009B5EB4">
        <w:t>Une cargaison peut être bloquée.</w:t>
      </w:r>
    </w:p>
    <w:p w14:paraId="3D38782A" w14:textId="77777777" w:rsidR="009B5EB4" w:rsidRPr="009B5EB4" w:rsidRDefault="009B5EB4" w:rsidP="009B5EB4">
      <w:r w:rsidRPr="009B5EB4">
        <w:t>Un contrat peut être contesté.</w:t>
      </w:r>
    </w:p>
    <w:p w14:paraId="3A66B082" w14:textId="77777777" w:rsidR="009B5EB4" w:rsidRPr="009B5EB4" w:rsidRDefault="009B5EB4" w:rsidP="009B5EB4">
      <w:r w:rsidRPr="009B5EB4">
        <w:t>Une personne peut être introuvable.</w:t>
      </w:r>
    </w:p>
    <w:p w14:paraId="108E4F7C" w14:textId="77777777" w:rsidR="009B5EB4" w:rsidRPr="009B5EB4" w:rsidRDefault="009B5EB4" w:rsidP="009B5EB4">
      <w:r w:rsidRPr="009B5EB4">
        <w:t>Une expertise peut être nécessaire dans un lieu dangereux.</w:t>
      </w:r>
    </w:p>
    <w:p w14:paraId="3E8BFCDF" w14:textId="77777777" w:rsidR="009B5EB4" w:rsidRPr="009B5EB4" w:rsidRDefault="009B5EB4" w:rsidP="009B5EB4">
      <w:r w:rsidRPr="009B5EB4">
        <w:t>Un client peut avoir besoin de faire vérifier une information.</w:t>
      </w:r>
    </w:p>
    <w:p w14:paraId="1B70D307" w14:textId="77777777" w:rsidR="009B5EB4" w:rsidRPr="009B5EB4" w:rsidRDefault="009B5EB4" w:rsidP="009B5EB4">
      <w:r w:rsidRPr="009B5EB4">
        <w:t>Les Agents peuvent être engagés pour des missions particulières.</w:t>
      </w:r>
    </w:p>
    <w:p w14:paraId="525C691E" w14:textId="77777777" w:rsidR="009B5EB4" w:rsidRPr="009B5EB4" w:rsidRDefault="009B5EB4" w:rsidP="009B5EB4">
      <w:r w:rsidRPr="009B5EB4">
        <w:t>Leur valeur économique repose sur leur capacité à intervenir dans des situations que les autres acteurs ne peuvent pas résoudre facilement.</w:t>
      </w:r>
    </w:p>
    <w:p w14:paraId="3E3978DE" w14:textId="77777777" w:rsidR="009B5EB4" w:rsidRPr="009B5EB4" w:rsidRDefault="009B5EB4" w:rsidP="009B5EB4">
      <w:pPr>
        <w:rPr>
          <w:b/>
          <w:bCs/>
        </w:rPr>
      </w:pPr>
      <w:r w:rsidRPr="009B5EB4">
        <w:rPr>
          <w:b/>
          <w:bCs/>
        </w:rPr>
        <w:t>Les Courtiers</w:t>
      </w:r>
    </w:p>
    <w:p w14:paraId="3DDEB5BD" w14:textId="77777777" w:rsidR="009B5EB4" w:rsidRPr="009B5EB4" w:rsidRDefault="009B5EB4" w:rsidP="009B5EB4">
      <w:r w:rsidRPr="009B5EB4">
        <w:t>Les Courtiers jouent un rôle essentiel dans la mise en relation entre clients et Agents.</w:t>
      </w:r>
    </w:p>
    <w:p w14:paraId="23EEEC61" w14:textId="77777777" w:rsidR="009B5EB4" w:rsidRPr="009B5EB4" w:rsidRDefault="009B5EB4" w:rsidP="009B5EB4">
      <w:r w:rsidRPr="009B5EB4">
        <w:t>Ils doivent tenir compte des compétences nécessaires.</w:t>
      </w:r>
    </w:p>
    <w:p w14:paraId="1FEEFB1D" w14:textId="77777777" w:rsidR="009B5EB4" w:rsidRPr="009B5EB4" w:rsidRDefault="009B5EB4" w:rsidP="009B5EB4">
      <w:r w:rsidRPr="009B5EB4">
        <w:t>Ils peuvent vérifier certains éléments.</w:t>
      </w:r>
    </w:p>
    <w:p w14:paraId="2E245204" w14:textId="77777777" w:rsidR="009B5EB4" w:rsidRPr="009B5EB4" w:rsidRDefault="009B5EB4" w:rsidP="009B5EB4">
      <w:r w:rsidRPr="009B5EB4">
        <w:t>Ils peuvent faciliter l'établissement des engagements.</w:t>
      </w:r>
    </w:p>
    <w:p w14:paraId="426B2C0F" w14:textId="77777777" w:rsidR="009B5EB4" w:rsidRPr="009B5EB4" w:rsidRDefault="009B5EB4" w:rsidP="009B5EB4">
      <w:r w:rsidRPr="009B5EB4">
        <w:t>Mais leur rôle exact dépend des contrats et des institutions auxquels ils appartiennent.</w:t>
      </w:r>
    </w:p>
    <w:p w14:paraId="248615AA" w14:textId="77777777" w:rsidR="009B5EB4" w:rsidRPr="009B5EB4" w:rsidRDefault="009B5EB4" w:rsidP="009B5EB4">
      <w:r w:rsidRPr="009B5EB4">
        <w:t>Il serait incorrect de les présenter comme une administration unique gouvernant tous les Agents.</w:t>
      </w:r>
    </w:p>
    <w:p w14:paraId="46F9E8E8" w14:textId="77777777" w:rsidR="009B5EB4" w:rsidRPr="009B5EB4" w:rsidRDefault="009B5EB4" w:rsidP="009B5EB4">
      <w:pPr>
        <w:rPr>
          <w:b/>
          <w:bCs/>
        </w:rPr>
      </w:pPr>
      <w:r w:rsidRPr="009B5EB4">
        <w:rPr>
          <w:b/>
          <w:bCs/>
        </w:rPr>
        <w:t>LXXV. Le prix d'un Mandat</w:t>
      </w:r>
    </w:p>
    <w:p w14:paraId="7C68F76D" w14:textId="77777777" w:rsidR="009B5EB4" w:rsidRPr="009B5EB4" w:rsidRDefault="009B5EB4" w:rsidP="009B5EB4">
      <w:r w:rsidRPr="009B5EB4">
        <w:t>Un Mandat doit tenir compte de plusieurs facteurs.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4"/>
        <w:gridCol w:w="2798"/>
      </w:tblGrid>
      <w:tr w:rsidR="009B5EB4" w:rsidRPr="009B5EB4" w14:paraId="516E30EA" w14:textId="77777777">
        <w:trPr>
          <w:tblCellSpacing w:w="15" w:type="dxa"/>
        </w:trPr>
        <w:tc>
          <w:tcPr>
            <w:tcW w:w="0" w:type="auto"/>
            <w:vAlign w:val="center"/>
            <w:hideMark/>
          </w:tcPr>
          <w:p w14:paraId="61E9070F" w14:textId="77777777" w:rsidR="009B5EB4" w:rsidRPr="009B5EB4" w:rsidRDefault="009B5EB4" w:rsidP="009B5EB4">
            <w:pPr>
              <w:rPr>
                <w:b/>
                <w:bCs/>
              </w:rPr>
            </w:pPr>
            <w:r w:rsidRPr="009B5EB4">
              <w:rPr>
                <w:b/>
                <w:bCs/>
              </w:rPr>
              <w:t>Élément</w:t>
            </w:r>
          </w:p>
        </w:tc>
        <w:tc>
          <w:tcPr>
            <w:tcW w:w="0" w:type="auto"/>
            <w:vAlign w:val="center"/>
            <w:hideMark/>
          </w:tcPr>
          <w:p w14:paraId="43C0AB08" w14:textId="77777777" w:rsidR="009B5EB4" w:rsidRPr="009B5EB4" w:rsidRDefault="009B5EB4" w:rsidP="009B5EB4">
            <w:pPr>
              <w:rPr>
                <w:b/>
                <w:bCs/>
              </w:rPr>
            </w:pPr>
            <w:r w:rsidRPr="009B5EB4">
              <w:rPr>
                <w:b/>
                <w:bCs/>
              </w:rPr>
              <w:t>Conséquence économique</w:t>
            </w:r>
          </w:p>
        </w:tc>
      </w:tr>
      <w:tr w:rsidR="009B5EB4" w:rsidRPr="009B5EB4" w14:paraId="657FEC52" w14:textId="77777777">
        <w:trPr>
          <w:tblCellSpacing w:w="15" w:type="dxa"/>
        </w:trPr>
        <w:tc>
          <w:tcPr>
            <w:tcW w:w="0" w:type="auto"/>
            <w:vAlign w:val="center"/>
            <w:hideMark/>
          </w:tcPr>
          <w:p w14:paraId="0B576723" w14:textId="77777777" w:rsidR="009B5EB4" w:rsidRPr="009B5EB4" w:rsidRDefault="009B5EB4" w:rsidP="009B5EB4">
            <w:r w:rsidRPr="009B5EB4">
              <w:t>Durée</w:t>
            </w:r>
          </w:p>
        </w:tc>
        <w:tc>
          <w:tcPr>
            <w:tcW w:w="0" w:type="auto"/>
            <w:vAlign w:val="center"/>
            <w:hideMark/>
          </w:tcPr>
          <w:p w14:paraId="331C734C" w14:textId="77777777" w:rsidR="009B5EB4" w:rsidRPr="009B5EB4" w:rsidRDefault="009B5EB4" w:rsidP="009B5EB4">
            <w:r w:rsidRPr="009B5EB4">
              <w:t>Immobilisation des Agents</w:t>
            </w:r>
          </w:p>
        </w:tc>
      </w:tr>
      <w:tr w:rsidR="009B5EB4" w:rsidRPr="009B5EB4" w14:paraId="3DF348A1" w14:textId="77777777">
        <w:trPr>
          <w:tblCellSpacing w:w="15" w:type="dxa"/>
        </w:trPr>
        <w:tc>
          <w:tcPr>
            <w:tcW w:w="0" w:type="auto"/>
            <w:vAlign w:val="center"/>
            <w:hideMark/>
          </w:tcPr>
          <w:p w14:paraId="7799EB17" w14:textId="77777777" w:rsidR="009B5EB4" w:rsidRPr="009B5EB4" w:rsidRDefault="009B5EB4" w:rsidP="009B5EB4">
            <w:r w:rsidRPr="009B5EB4">
              <w:t>Distance</w:t>
            </w:r>
          </w:p>
        </w:tc>
        <w:tc>
          <w:tcPr>
            <w:tcW w:w="0" w:type="auto"/>
            <w:vAlign w:val="center"/>
            <w:hideMark/>
          </w:tcPr>
          <w:p w14:paraId="66DCC15F" w14:textId="77777777" w:rsidR="009B5EB4" w:rsidRPr="009B5EB4" w:rsidRDefault="009B5EB4" w:rsidP="009B5EB4">
            <w:r w:rsidRPr="009B5EB4">
              <w:t>Transport et hébergement</w:t>
            </w:r>
          </w:p>
        </w:tc>
      </w:tr>
      <w:tr w:rsidR="009B5EB4" w:rsidRPr="009B5EB4" w14:paraId="3FE285F2" w14:textId="77777777">
        <w:trPr>
          <w:tblCellSpacing w:w="15" w:type="dxa"/>
        </w:trPr>
        <w:tc>
          <w:tcPr>
            <w:tcW w:w="0" w:type="auto"/>
            <w:vAlign w:val="center"/>
            <w:hideMark/>
          </w:tcPr>
          <w:p w14:paraId="393630A4" w14:textId="77777777" w:rsidR="009B5EB4" w:rsidRPr="009B5EB4" w:rsidRDefault="009B5EB4" w:rsidP="009B5EB4">
            <w:r w:rsidRPr="009B5EB4">
              <w:t>Équipement</w:t>
            </w:r>
          </w:p>
        </w:tc>
        <w:tc>
          <w:tcPr>
            <w:tcW w:w="0" w:type="auto"/>
            <w:vAlign w:val="center"/>
            <w:hideMark/>
          </w:tcPr>
          <w:p w14:paraId="6EF4C97C" w14:textId="77777777" w:rsidR="009B5EB4" w:rsidRPr="009B5EB4" w:rsidRDefault="009B5EB4" w:rsidP="009B5EB4">
            <w:r w:rsidRPr="009B5EB4">
              <w:t>Matériel spécialisé</w:t>
            </w:r>
          </w:p>
        </w:tc>
      </w:tr>
      <w:tr w:rsidR="009B5EB4" w:rsidRPr="009B5EB4" w14:paraId="4313580D" w14:textId="77777777">
        <w:trPr>
          <w:tblCellSpacing w:w="15" w:type="dxa"/>
        </w:trPr>
        <w:tc>
          <w:tcPr>
            <w:tcW w:w="0" w:type="auto"/>
            <w:vAlign w:val="center"/>
            <w:hideMark/>
          </w:tcPr>
          <w:p w14:paraId="70395DF7" w14:textId="77777777" w:rsidR="009B5EB4" w:rsidRPr="009B5EB4" w:rsidRDefault="009B5EB4" w:rsidP="009B5EB4">
            <w:r w:rsidRPr="009B5EB4">
              <w:t>Compétences</w:t>
            </w:r>
          </w:p>
        </w:tc>
        <w:tc>
          <w:tcPr>
            <w:tcW w:w="0" w:type="auto"/>
            <w:vAlign w:val="center"/>
            <w:hideMark/>
          </w:tcPr>
          <w:p w14:paraId="63D6D0C1" w14:textId="77777777" w:rsidR="009B5EB4" w:rsidRPr="009B5EB4" w:rsidRDefault="009B5EB4" w:rsidP="009B5EB4">
            <w:r w:rsidRPr="009B5EB4">
              <w:t>Qualifications nécessaires</w:t>
            </w:r>
          </w:p>
        </w:tc>
      </w:tr>
      <w:tr w:rsidR="009B5EB4" w:rsidRPr="009B5EB4" w14:paraId="65294F0B" w14:textId="77777777">
        <w:trPr>
          <w:tblCellSpacing w:w="15" w:type="dxa"/>
        </w:trPr>
        <w:tc>
          <w:tcPr>
            <w:tcW w:w="0" w:type="auto"/>
            <w:vAlign w:val="center"/>
            <w:hideMark/>
          </w:tcPr>
          <w:p w14:paraId="5825BFB1" w14:textId="77777777" w:rsidR="009B5EB4" w:rsidRPr="009B5EB4" w:rsidRDefault="009B5EB4" w:rsidP="009B5EB4">
            <w:r w:rsidRPr="009B5EB4">
              <w:t>Risque</w:t>
            </w:r>
          </w:p>
        </w:tc>
        <w:tc>
          <w:tcPr>
            <w:tcW w:w="0" w:type="auto"/>
            <w:vAlign w:val="center"/>
            <w:hideMark/>
          </w:tcPr>
          <w:p w14:paraId="3B37C264" w14:textId="77777777" w:rsidR="009B5EB4" w:rsidRPr="009B5EB4" w:rsidRDefault="009B5EB4" w:rsidP="009B5EB4">
            <w:r w:rsidRPr="009B5EB4">
              <w:t>Assurance et rémunération</w:t>
            </w:r>
          </w:p>
        </w:tc>
      </w:tr>
      <w:tr w:rsidR="009B5EB4" w:rsidRPr="009B5EB4" w14:paraId="7C95B18C" w14:textId="77777777">
        <w:trPr>
          <w:tblCellSpacing w:w="15" w:type="dxa"/>
        </w:trPr>
        <w:tc>
          <w:tcPr>
            <w:tcW w:w="0" w:type="auto"/>
            <w:vAlign w:val="center"/>
            <w:hideMark/>
          </w:tcPr>
          <w:p w14:paraId="7CCA353B" w14:textId="77777777" w:rsidR="009B5EB4" w:rsidRPr="009B5EB4" w:rsidRDefault="009B5EB4" w:rsidP="009B5EB4">
            <w:r w:rsidRPr="009B5EB4">
              <w:t>Urgence</w:t>
            </w:r>
          </w:p>
        </w:tc>
        <w:tc>
          <w:tcPr>
            <w:tcW w:w="0" w:type="auto"/>
            <w:vAlign w:val="center"/>
            <w:hideMark/>
          </w:tcPr>
          <w:p w14:paraId="74690946" w14:textId="77777777" w:rsidR="009B5EB4" w:rsidRPr="009B5EB4" w:rsidRDefault="009B5EB4" w:rsidP="009B5EB4">
            <w:r w:rsidRPr="009B5EB4">
              <w:t>Disponibilité exigée</w:t>
            </w:r>
          </w:p>
        </w:tc>
      </w:tr>
      <w:tr w:rsidR="009B5EB4" w:rsidRPr="009B5EB4" w14:paraId="4700744B" w14:textId="77777777">
        <w:trPr>
          <w:tblCellSpacing w:w="15" w:type="dxa"/>
        </w:trPr>
        <w:tc>
          <w:tcPr>
            <w:tcW w:w="0" w:type="auto"/>
            <w:vAlign w:val="center"/>
            <w:hideMark/>
          </w:tcPr>
          <w:p w14:paraId="15C93016" w14:textId="77777777" w:rsidR="009B5EB4" w:rsidRPr="009B5EB4" w:rsidRDefault="009B5EB4" w:rsidP="009B5EB4">
            <w:r w:rsidRPr="009B5EB4">
              <w:t>Responsabilité</w:t>
            </w:r>
          </w:p>
        </w:tc>
        <w:tc>
          <w:tcPr>
            <w:tcW w:w="0" w:type="auto"/>
            <w:vAlign w:val="center"/>
            <w:hideMark/>
          </w:tcPr>
          <w:p w14:paraId="624688F1" w14:textId="77777777" w:rsidR="009B5EB4" w:rsidRPr="009B5EB4" w:rsidRDefault="009B5EB4" w:rsidP="009B5EB4">
            <w:r w:rsidRPr="009B5EB4">
              <w:t>Conséquences juridiques</w:t>
            </w:r>
          </w:p>
        </w:tc>
      </w:tr>
      <w:tr w:rsidR="009B5EB4" w:rsidRPr="009B5EB4" w14:paraId="6B4CA11F" w14:textId="77777777">
        <w:trPr>
          <w:tblCellSpacing w:w="15" w:type="dxa"/>
        </w:trPr>
        <w:tc>
          <w:tcPr>
            <w:tcW w:w="0" w:type="auto"/>
            <w:vAlign w:val="center"/>
            <w:hideMark/>
          </w:tcPr>
          <w:p w14:paraId="777A4CEA" w14:textId="77777777" w:rsidR="009B5EB4" w:rsidRPr="009B5EB4" w:rsidRDefault="009B5EB4" w:rsidP="009B5EB4">
            <w:r w:rsidRPr="009B5EB4">
              <w:t>Incertitude</w:t>
            </w:r>
          </w:p>
        </w:tc>
        <w:tc>
          <w:tcPr>
            <w:tcW w:w="0" w:type="auto"/>
            <w:vAlign w:val="center"/>
            <w:hideMark/>
          </w:tcPr>
          <w:p w14:paraId="29E5ADE3" w14:textId="77777777" w:rsidR="009B5EB4" w:rsidRPr="009B5EB4" w:rsidRDefault="009B5EB4" w:rsidP="009B5EB4">
            <w:r w:rsidRPr="009B5EB4">
              <w:t>Possibilité de prolongation</w:t>
            </w:r>
          </w:p>
        </w:tc>
      </w:tr>
      <w:tr w:rsidR="009B5EB4" w:rsidRPr="009B5EB4" w14:paraId="4AF4C3EC" w14:textId="77777777">
        <w:trPr>
          <w:tblCellSpacing w:w="15" w:type="dxa"/>
        </w:trPr>
        <w:tc>
          <w:tcPr>
            <w:tcW w:w="0" w:type="auto"/>
            <w:vAlign w:val="center"/>
            <w:hideMark/>
          </w:tcPr>
          <w:p w14:paraId="75CE2349" w14:textId="77777777" w:rsidR="009B5EB4" w:rsidRPr="009B5EB4" w:rsidRDefault="009B5EB4" w:rsidP="009B5EB4">
            <w:r w:rsidRPr="009B5EB4">
              <w:lastRenderedPageBreak/>
              <w:t>Logistique</w:t>
            </w:r>
          </w:p>
        </w:tc>
        <w:tc>
          <w:tcPr>
            <w:tcW w:w="0" w:type="auto"/>
            <w:vAlign w:val="center"/>
            <w:hideMark/>
          </w:tcPr>
          <w:p w14:paraId="002C9FA2" w14:textId="77777777" w:rsidR="009B5EB4" w:rsidRPr="009B5EB4" w:rsidRDefault="009B5EB4" w:rsidP="009B5EB4">
            <w:r w:rsidRPr="009B5EB4">
              <w:t>Approvisionnement et secours</w:t>
            </w:r>
          </w:p>
        </w:tc>
      </w:tr>
    </w:tbl>
    <w:p w14:paraId="2B0D05CF" w14:textId="77777777" w:rsidR="009B5EB4" w:rsidRPr="009B5EB4" w:rsidRDefault="009B5EB4" w:rsidP="009B5EB4">
      <w:r w:rsidRPr="009B5EB4">
        <w:t>Un Mandat extrêmement rémunérateur peut néanmoins devenir déficitaire si ses dépenses ne sont pas correctement évaluées.</w:t>
      </w:r>
    </w:p>
    <w:p w14:paraId="2DA4AC98" w14:textId="77777777" w:rsidR="009B5EB4" w:rsidRPr="009B5EB4" w:rsidRDefault="009B5EB4" w:rsidP="009B5EB4">
      <w:r w:rsidRPr="009B5EB4">
        <w:t>Une mission courte peut coûter cher si elle exige un spécialiste rare.</w:t>
      </w:r>
    </w:p>
    <w:p w14:paraId="217E0741" w14:textId="77777777" w:rsidR="009B5EB4" w:rsidRPr="009B5EB4" w:rsidRDefault="009B5EB4" w:rsidP="009B5EB4">
      <w:r w:rsidRPr="009B5EB4">
        <w:t>Une mission longue peut rester relativement accessible lorsqu'elle utilise des transports ordinaires et ne présente pas de risque exceptionnel.</w:t>
      </w:r>
    </w:p>
    <w:p w14:paraId="7AE91FC0" w14:textId="77777777" w:rsidR="009B5EB4" w:rsidRPr="009B5EB4" w:rsidRDefault="009B5EB4" w:rsidP="009B5EB4">
      <w:pPr>
        <w:rPr>
          <w:b/>
          <w:bCs/>
        </w:rPr>
      </w:pPr>
      <w:r w:rsidRPr="009B5EB4">
        <w:rPr>
          <w:b/>
          <w:bCs/>
        </w:rPr>
        <w:t>LXXVI. Les protections contractuelles</w:t>
      </w:r>
    </w:p>
    <w:p w14:paraId="5C741278" w14:textId="77777777" w:rsidR="009B5EB4" w:rsidRPr="009B5EB4" w:rsidRDefault="009B5EB4" w:rsidP="009B5EB4">
      <w:r w:rsidRPr="009B5EB4">
        <w:t>Un Agent doit savoir qui l'engage.</w:t>
      </w:r>
    </w:p>
    <w:p w14:paraId="6BF55A09" w14:textId="77777777" w:rsidR="009B5EB4" w:rsidRPr="009B5EB4" w:rsidRDefault="009B5EB4" w:rsidP="009B5EB4">
      <w:r w:rsidRPr="009B5EB4">
        <w:t>Il doit connaître les objectifs autorisés.</w:t>
      </w:r>
    </w:p>
    <w:p w14:paraId="3E8C004F" w14:textId="77777777" w:rsidR="009B5EB4" w:rsidRPr="009B5EB4" w:rsidRDefault="009B5EB4" w:rsidP="009B5EB4">
      <w:r w:rsidRPr="009B5EB4">
        <w:t>Il doit pouvoir distinguer les ordres légitimes des demandes nouvelles.</w:t>
      </w:r>
    </w:p>
    <w:p w14:paraId="1BF4A60D" w14:textId="77777777" w:rsidR="009B5EB4" w:rsidRPr="009B5EB4" w:rsidRDefault="009B5EB4" w:rsidP="009B5EB4">
      <w:r w:rsidRPr="009B5EB4">
        <w:t>Il doit savoir quelles dépenses seront remboursées.</w:t>
      </w:r>
    </w:p>
    <w:p w14:paraId="139301EA" w14:textId="77777777" w:rsidR="009B5EB4" w:rsidRPr="009B5EB4" w:rsidRDefault="009B5EB4" w:rsidP="009B5EB4">
      <w:r w:rsidRPr="009B5EB4">
        <w:t>Il doit connaître les limites de sa responsabilité.</w:t>
      </w:r>
    </w:p>
    <w:p w14:paraId="09BD2289" w14:textId="77777777" w:rsidR="009B5EB4" w:rsidRPr="009B5EB4" w:rsidRDefault="009B5EB4" w:rsidP="009B5EB4">
      <w:r w:rsidRPr="009B5EB4">
        <w:t>Il doit également savoir dans quelles circonstances il peut interrompre l'opération.</w:t>
      </w:r>
    </w:p>
    <w:p w14:paraId="37E2A1E9" w14:textId="77777777" w:rsidR="009B5EB4" w:rsidRPr="009B5EB4" w:rsidRDefault="009B5EB4" w:rsidP="009B5EB4">
      <w:r w:rsidRPr="009B5EB4">
        <w:t>Les Mandats possèdent donc une dimension juridique essentielle.</w:t>
      </w:r>
    </w:p>
    <w:p w14:paraId="0C6A2DB5" w14:textId="77777777" w:rsidR="009B5EB4" w:rsidRPr="009B5EB4" w:rsidRDefault="009B5EB4" w:rsidP="009B5EB4">
      <w:r w:rsidRPr="009B5EB4">
        <w:t>Une rémunération ne constitue pas une autorisation générale de commettre des actes illégitimes.</w:t>
      </w:r>
    </w:p>
    <w:p w14:paraId="606825DC" w14:textId="77777777" w:rsidR="009B5EB4" w:rsidRPr="009B5EB4" w:rsidRDefault="009B5EB4" w:rsidP="009B5EB4">
      <w:pPr>
        <w:rPr>
          <w:b/>
          <w:bCs/>
        </w:rPr>
      </w:pPr>
      <w:r w:rsidRPr="009B5EB4">
        <w:rPr>
          <w:b/>
          <w:bCs/>
        </w:rPr>
        <w:t>LXXVII. Le risque de dépendance</w:t>
      </w:r>
    </w:p>
    <w:p w14:paraId="1681501A" w14:textId="77777777" w:rsidR="009B5EB4" w:rsidRPr="009B5EB4" w:rsidRDefault="009B5EB4" w:rsidP="009B5EB4">
      <w:r w:rsidRPr="009B5EB4">
        <w:t>Certains Agents peuvent travailler presque exclusivement pour un seul client.</w:t>
      </w:r>
    </w:p>
    <w:p w14:paraId="79EAAD7D" w14:textId="77777777" w:rsidR="009B5EB4" w:rsidRPr="009B5EB4" w:rsidRDefault="009B5EB4" w:rsidP="009B5EB4">
      <w:r w:rsidRPr="009B5EB4">
        <w:t>Ils acquièrent des connaissances particulières.</w:t>
      </w:r>
    </w:p>
    <w:p w14:paraId="3B0E8F85" w14:textId="77777777" w:rsidR="009B5EB4" w:rsidRPr="009B5EB4" w:rsidRDefault="009B5EB4" w:rsidP="009B5EB4">
      <w:r w:rsidRPr="009B5EB4">
        <w:t>Ils bénéficient de revenus réguliers.</w:t>
      </w:r>
    </w:p>
    <w:p w14:paraId="38A4A594" w14:textId="77777777" w:rsidR="009B5EB4" w:rsidRPr="009B5EB4" w:rsidRDefault="009B5EB4" w:rsidP="009B5EB4">
      <w:r w:rsidRPr="009B5EB4">
        <w:t>Mais ils peuvent perdre leur indépendance pratique.</w:t>
      </w:r>
    </w:p>
    <w:p w14:paraId="1F70E474" w14:textId="77777777" w:rsidR="009B5EB4" w:rsidRPr="009B5EB4" w:rsidRDefault="009B5EB4" w:rsidP="009B5EB4">
      <w:r w:rsidRPr="009B5EB4">
        <w:t>Une Grande Maison peut proposer un contrat avantageux.</w:t>
      </w:r>
    </w:p>
    <w:p w14:paraId="48F8E6C5" w14:textId="77777777" w:rsidR="009B5EB4" w:rsidRPr="009B5EB4" w:rsidRDefault="009B5EB4" w:rsidP="009B5EB4">
      <w:r w:rsidRPr="009B5EB4">
        <w:t>Elle peut également exiger une exclusivité.</w:t>
      </w:r>
    </w:p>
    <w:p w14:paraId="0FB9E8FD" w14:textId="77777777" w:rsidR="009B5EB4" w:rsidRPr="009B5EB4" w:rsidRDefault="009B5EB4" w:rsidP="009B5EB4">
      <w:r w:rsidRPr="009B5EB4">
        <w:t>Un Agent peut accepter des services ou des équipements.</w:t>
      </w:r>
    </w:p>
    <w:p w14:paraId="6A2BE815" w14:textId="77777777" w:rsidR="009B5EB4" w:rsidRPr="009B5EB4" w:rsidRDefault="009B5EB4" w:rsidP="009B5EB4">
      <w:r w:rsidRPr="009B5EB4">
        <w:t>Il peut ensuite découvrir que sa capacité à changer de client devient limitée.</w:t>
      </w:r>
    </w:p>
    <w:p w14:paraId="317353FB" w14:textId="77777777" w:rsidR="009B5EB4" w:rsidRPr="009B5EB4" w:rsidRDefault="009B5EB4" w:rsidP="009B5EB4">
      <w:r w:rsidRPr="009B5EB4">
        <w:t>Cette situation reproduit à petite échelle la tension fondamentale entre autonomie et dépendance corporative.</w:t>
      </w:r>
    </w:p>
    <w:p w14:paraId="3069A2AB" w14:textId="77777777" w:rsidR="009B5EB4" w:rsidRPr="009B5EB4" w:rsidRDefault="009B5EB4" w:rsidP="009B5EB4">
      <w:pPr>
        <w:rPr>
          <w:b/>
          <w:bCs/>
        </w:rPr>
      </w:pPr>
      <w:r w:rsidRPr="009B5EB4">
        <w:rPr>
          <w:b/>
          <w:bCs/>
        </w:rPr>
        <w:t>SEIZIÈME PARTIE — ÉTUDES DE TRANSACTIONS EN 7 798 AF</w:t>
      </w:r>
    </w:p>
    <w:p w14:paraId="5F9255D5" w14:textId="77777777" w:rsidR="009B5EB4" w:rsidRPr="009B5EB4" w:rsidRDefault="009B5EB4" w:rsidP="009B5EB4">
      <w:r w:rsidRPr="009B5EB4">
        <w:t>Les exemples suivants illustrent les mécanismes économiques documentés. Ils ne sont pas des événements historiques canoniques.</w:t>
      </w:r>
    </w:p>
    <w:p w14:paraId="0BF3B2CF" w14:textId="77777777" w:rsidR="009B5EB4" w:rsidRPr="009B5EB4" w:rsidRDefault="009B5EB4" w:rsidP="009B5EB4">
      <w:pPr>
        <w:rPr>
          <w:b/>
          <w:bCs/>
        </w:rPr>
      </w:pPr>
      <w:r w:rsidRPr="009B5EB4">
        <w:rPr>
          <w:b/>
          <w:bCs/>
        </w:rPr>
        <w:t>LXXVIII. Une cargaison de composants industriels</w:t>
      </w:r>
    </w:p>
    <w:p w14:paraId="1F1F6E4B" w14:textId="77777777" w:rsidR="009B5EB4" w:rsidRPr="009B5EB4" w:rsidRDefault="009B5EB4" w:rsidP="009B5EB4">
      <w:r w:rsidRPr="009B5EB4">
        <w:t>Un atelier de Khar-Bas reçoit une commande provenant d'un chantier orbital.</w:t>
      </w:r>
    </w:p>
    <w:p w14:paraId="13D6E47A" w14:textId="77777777" w:rsidR="009B5EB4" w:rsidRPr="009B5EB4" w:rsidRDefault="009B5EB4" w:rsidP="009B5EB4">
      <w:r w:rsidRPr="009B5EB4">
        <w:t>Le client exige une livraison rapide.</w:t>
      </w:r>
    </w:p>
    <w:p w14:paraId="3607DCC2" w14:textId="77777777" w:rsidR="009B5EB4" w:rsidRPr="009B5EB4" w:rsidRDefault="009B5EB4" w:rsidP="009B5EB4">
      <w:r w:rsidRPr="009B5EB4">
        <w:t>Le fabricant possède les matériaux nécessaires.</w:t>
      </w:r>
    </w:p>
    <w:p w14:paraId="66ACE068" w14:textId="77777777" w:rsidR="009B5EB4" w:rsidRPr="009B5EB4" w:rsidRDefault="009B5EB4" w:rsidP="009B5EB4">
      <w:r w:rsidRPr="009B5EB4">
        <w:t>Mais il ne dispose pas de capacité de transport réservée.</w:t>
      </w:r>
    </w:p>
    <w:p w14:paraId="1129DF22" w14:textId="77777777" w:rsidR="009B5EB4" w:rsidRPr="009B5EB4" w:rsidRDefault="009B5EB4" w:rsidP="009B5EB4">
      <w:r w:rsidRPr="009B5EB4">
        <w:t>Un intermédiaire organise la liaison.</w:t>
      </w:r>
    </w:p>
    <w:p w14:paraId="0E61DDAB" w14:textId="77777777" w:rsidR="009B5EB4" w:rsidRPr="009B5EB4" w:rsidRDefault="009B5EB4" w:rsidP="009B5EB4">
      <w:r w:rsidRPr="009B5EB4">
        <w:t>L'assureur demande les certificats du produit.</w:t>
      </w:r>
    </w:p>
    <w:p w14:paraId="5B819314" w14:textId="77777777" w:rsidR="009B5EB4" w:rsidRPr="009B5EB4" w:rsidRDefault="009B5EB4" w:rsidP="009B5EB4">
      <w:r w:rsidRPr="009B5EB4">
        <w:t>Le transporteur exige la confirmation du paiement.</w:t>
      </w:r>
    </w:p>
    <w:p w14:paraId="14F45BAE" w14:textId="77777777" w:rsidR="009B5EB4" w:rsidRPr="009B5EB4" w:rsidRDefault="009B5EB4" w:rsidP="009B5EB4">
      <w:r w:rsidRPr="009B5EB4">
        <w:t>La cargaison est enfin acceptée.</w:t>
      </w:r>
    </w:p>
    <w:p w14:paraId="7D6DEDE3" w14:textId="77777777" w:rsidR="009B5EB4" w:rsidRPr="009B5EB4" w:rsidRDefault="009B5EB4" w:rsidP="009B5EB4">
      <w:r w:rsidRPr="009B5EB4">
        <w:t>Le problème principal n'était pas la fabrication.</w:t>
      </w:r>
    </w:p>
    <w:p w14:paraId="7D4C08D5" w14:textId="77777777" w:rsidR="009B5EB4" w:rsidRPr="009B5EB4" w:rsidRDefault="009B5EB4" w:rsidP="009B5EB4">
      <w:r w:rsidRPr="009B5EB4">
        <w:t>Il était la coordination.</w:t>
      </w:r>
    </w:p>
    <w:p w14:paraId="68FBDED1" w14:textId="77777777" w:rsidR="009B5EB4" w:rsidRPr="009B5EB4" w:rsidRDefault="009B5EB4" w:rsidP="009B5EB4">
      <w:r w:rsidRPr="009B5EB4">
        <w:t>La valeur finale comprend donc davantage que le coût du composant.</w:t>
      </w:r>
    </w:p>
    <w:p w14:paraId="219FF97B" w14:textId="77777777" w:rsidR="009B5EB4" w:rsidRPr="009B5EB4" w:rsidRDefault="009B5EB4" w:rsidP="009B5EB4">
      <w:pPr>
        <w:rPr>
          <w:b/>
          <w:bCs/>
        </w:rPr>
      </w:pPr>
      <w:r w:rsidRPr="009B5EB4">
        <w:rPr>
          <w:b/>
          <w:bCs/>
        </w:rPr>
        <w:t>LXXIX. Le financement d'une Nef</w:t>
      </w:r>
    </w:p>
    <w:p w14:paraId="11329956" w14:textId="77777777" w:rsidR="009B5EB4" w:rsidRPr="009B5EB4" w:rsidRDefault="009B5EB4" w:rsidP="009B5EB4">
      <w:r w:rsidRPr="009B5EB4">
        <w:t>Une entreprise souhaite acquérir une Nef marchande.</w:t>
      </w:r>
    </w:p>
    <w:p w14:paraId="5D312DD1" w14:textId="77777777" w:rsidR="009B5EB4" w:rsidRPr="009B5EB4" w:rsidRDefault="009B5EB4" w:rsidP="009B5EB4">
      <w:r w:rsidRPr="009B5EB4">
        <w:lastRenderedPageBreak/>
        <w:t>Elle dispose d'une partie des capitaux.</w:t>
      </w:r>
    </w:p>
    <w:p w14:paraId="42B77FE5" w14:textId="77777777" w:rsidR="009B5EB4" w:rsidRPr="009B5EB4" w:rsidRDefault="009B5EB4" w:rsidP="009B5EB4">
      <w:r w:rsidRPr="009B5EB4">
        <w:t>Une institution financière accepte de financer le solde.</w:t>
      </w:r>
    </w:p>
    <w:p w14:paraId="14B24D49" w14:textId="77777777" w:rsidR="009B5EB4" w:rsidRPr="009B5EB4" w:rsidRDefault="009B5EB4" w:rsidP="009B5EB4">
      <w:r w:rsidRPr="009B5EB4">
        <w:t>Le prêteur exige des garanties.</w:t>
      </w:r>
    </w:p>
    <w:p w14:paraId="174B9BE0" w14:textId="77777777" w:rsidR="009B5EB4" w:rsidRPr="009B5EB4" w:rsidRDefault="009B5EB4" w:rsidP="009B5EB4">
      <w:r w:rsidRPr="009B5EB4">
        <w:t>Le constructeur définit les étapes de production.</w:t>
      </w:r>
    </w:p>
    <w:p w14:paraId="4AA79640" w14:textId="77777777" w:rsidR="009B5EB4" w:rsidRPr="009B5EB4" w:rsidRDefault="009B5EB4" w:rsidP="009B5EB4">
      <w:r w:rsidRPr="009B5EB4">
        <w:t>Un assureur examine les risques.</w:t>
      </w:r>
    </w:p>
    <w:p w14:paraId="1A3BDFBB" w14:textId="77777777" w:rsidR="009B5EB4" w:rsidRPr="009B5EB4" w:rsidRDefault="009B5EB4" w:rsidP="009B5EB4">
      <w:r w:rsidRPr="009B5EB4">
        <w:t>Les premiers contrats de transport peuvent servir à démontrer l'existence de revenus futurs.</w:t>
      </w:r>
    </w:p>
    <w:p w14:paraId="0602D18B" w14:textId="77777777" w:rsidR="009B5EB4" w:rsidRPr="009B5EB4" w:rsidRDefault="009B5EB4" w:rsidP="009B5EB4">
      <w:r w:rsidRPr="009B5EB4">
        <w:t>La Nef est construite.</w:t>
      </w:r>
    </w:p>
    <w:p w14:paraId="352D7559" w14:textId="77777777" w:rsidR="009B5EB4" w:rsidRPr="009B5EB4" w:rsidRDefault="009B5EB4" w:rsidP="009B5EB4">
      <w:r w:rsidRPr="009B5EB4">
        <w:t>Mais si le marché du fret se dégrade avant sa livraison, la rentabilité prévue peut disparaître.</w:t>
      </w:r>
    </w:p>
    <w:p w14:paraId="2BFBA57C" w14:textId="77777777" w:rsidR="009B5EB4" w:rsidRPr="009B5EB4" w:rsidRDefault="009B5EB4" w:rsidP="009B5EB4">
      <w:r w:rsidRPr="009B5EB4">
        <w:t>L'entreprise possède alors un bâtiment techniquement performant dont le remboursement devient difficile.</w:t>
      </w:r>
    </w:p>
    <w:p w14:paraId="70084AD4" w14:textId="77777777" w:rsidR="009B5EB4" w:rsidRPr="009B5EB4" w:rsidRDefault="009B5EB4" w:rsidP="009B5EB4">
      <w:pPr>
        <w:rPr>
          <w:b/>
          <w:bCs/>
        </w:rPr>
      </w:pPr>
      <w:r w:rsidRPr="009B5EB4">
        <w:rPr>
          <w:b/>
          <w:bCs/>
        </w:rPr>
        <w:t xml:space="preserve">LXXX. Une vente de </w:t>
      </w:r>
      <w:proofErr w:type="spellStart"/>
      <w:r w:rsidRPr="009B5EB4">
        <w:rPr>
          <w:b/>
          <w:bCs/>
        </w:rPr>
        <w:t>vorynite</w:t>
      </w:r>
      <w:proofErr w:type="spellEnd"/>
    </w:p>
    <w:p w14:paraId="092B9D7B" w14:textId="77777777" w:rsidR="009B5EB4" w:rsidRPr="009B5EB4" w:rsidRDefault="009B5EB4" w:rsidP="009B5EB4">
      <w:r w:rsidRPr="009B5EB4">
        <w:t xml:space="preserve">Une entreprise souhaite obtenir de la </w:t>
      </w:r>
      <w:proofErr w:type="spellStart"/>
      <w:r w:rsidRPr="009B5EB4">
        <w:t>vorynite</w:t>
      </w:r>
      <w:proofErr w:type="spellEnd"/>
      <w:r w:rsidRPr="009B5EB4">
        <w:t>.</w:t>
      </w:r>
    </w:p>
    <w:p w14:paraId="694531E7" w14:textId="77777777" w:rsidR="009B5EB4" w:rsidRPr="009B5EB4" w:rsidRDefault="009B5EB4" w:rsidP="009B5EB4">
      <w:r w:rsidRPr="009B5EB4">
        <w:t>Elle propose un prix important.</w:t>
      </w:r>
    </w:p>
    <w:p w14:paraId="1E9849EE" w14:textId="77777777" w:rsidR="009B5EB4" w:rsidRPr="009B5EB4" w:rsidRDefault="009B5EB4" w:rsidP="009B5EB4">
      <w:r w:rsidRPr="009B5EB4">
        <w:t xml:space="preserve">Mais les autorités compétentes de </w:t>
      </w:r>
      <w:proofErr w:type="spellStart"/>
      <w:r w:rsidRPr="009B5EB4">
        <w:t>Voryn</w:t>
      </w:r>
      <w:proofErr w:type="spellEnd"/>
      <w:r w:rsidRPr="009B5EB4">
        <w:t xml:space="preserve"> limitent la quantité disponible.</w:t>
      </w:r>
    </w:p>
    <w:p w14:paraId="5358EF39" w14:textId="77777777" w:rsidR="009B5EB4" w:rsidRPr="009B5EB4" w:rsidRDefault="009B5EB4" w:rsidP="009B5EB4">
      <w:r w:rsidRPr="009B5EB4">
        <w:t>L'entreprise peut négocier.</w:t>
      </w:r>
    </w:p>
    <w:p w14:paraId="15DE4DA7" w14:textId="77777777" w:rsidR="009B5EB4" w:rsidRPr="009B5EB4" w:rsidRDefault="009B5EB4" w:rsidP="009B5EB4">
      <w:r w:rsidRPr="009B5EB4">
        <w:t>Elle peut rechercher des matériaux de substitution.</w:t>
      </w:r>
    </w:p>
    <w:p w14:paraId="0C55C162" w14:textId="77777777" w:rsidR="009B5EB4" w:rsidRPr="009B5EB4" w:rsidRDefault="009B5EB4" w:rsidP="009B5EB4">
      <w:r w:rsidRPr="009B5EB4">
        <w:t>Elle peut différer une production.</w:t>
      </w:r>
    </w:p>
    <w:p w14:paraId="50E88B8A" w14:textId="77777777" w:rsidR="009B5EB4" w:rsidRPr="009B5EB4" w:rsidRDefault="009B5EB4" w:rsidP="009B5EB4">
      <w:r w:rsidRPr="009B5EB4">
        <w:t>Elle ne peut pas nécessairement imposer la vente.</w:t>
      </w:r>
    </w:p>
    <w:p w14:paraId="043E1D28" w14:textId="77777777" w:rsidR="009B5EB4" w:rsidRPr="009B5EB4" w:rsidRDefault="009B5EB4" w:rsidP="009B5EB4">
      <w:r w:rsidRPr="009B5EB4">
        <w:t>L'exemple montre que la valeur d'une ressource dépend aussi des droits de ses détenteurs.</w:t>
      </w:r>
    </w:p>
    <w:p w14:paraId="5DF129D9" w14:textId="77777777" w:rsidR="009B5EB4" w:rsidRPr="009B5EB4" w:rsidRDefault="009B5EB4" w:rsidP="009B5EB4">
      <w:pPr>
        <w:rPr>
          <w:b/>
          <w:bCs/>
        </w:rPr>
      </w:pPr>
      <w:r w:rsidRPr="009B5EB4">
        <w:rPr>
          <w:b/>
          <w:bCs/>
        </w:rPr>
        <w:t>LXXXI. Une entreprise de Cendre-Basse</w:t>
      </w:r>
    </w:p>
    <w:p w14:paraId="07DF4B05" w14:textId="77777777" w:rsidR="009B5EB4" w:rsidRPr="009B5EB4" w:rsidRDefault="009B5EB4" w:rsidP="009B5EB4">
      <w:r w:rsidRPr="009B5EB4">
        <w:t>Un artisan récupère des équipements anciens.</w:t>
      </w:r>
    </w:p>
    <w:p w14:paraId="1C4DA27C" w14:textId="77777777" w:rsidR="009B5EB4" w:rsidRPr="009B5EB4" w:rsidRDefault="009B5EB4" w:rsidP="009B5EB4">
      <w:r w:rsidRPr="009B5EB4">
        <w:t>Il découvre qu'un composant devenu rare peut être réparé.</w:t>
      </w:r>
    </w:p>
    <w:p w14:paraId="695F3434" w14:textId="77777777" w:rsidR="009B5EB4" w:rsidRPr="009B5EB4" w:rsidRDefault="009B5EB4" w:rsidP="009B5EB4">
      <w:r w:rsidRPr="009B5EB4">
        <w:t>Il développe une méthode fiable.</w:t>
      </w:r>
    </w:p>
    <w:p w14:paraId="0462A1D6" w14:textId="77777777" w:rsidR="009B5EB4" w:rsidRPr="009B5EB4" w:rsidRDefault="009B5EB4" w:rsidP="009B5EB4">
      <w:r w:rsidRPr="009B5EB4">
        <w:t>Une Grande Maison souhaite lui acheter ses services.</w:t>
      </w:r>
    </w:p>
    <w:p w14:paraId="56E73448" w14:textId="77777777" w:rsidR="009B5EB4" w:rsidRPr="009B5EB4" w:rsidRDefault="009B5EB4" w:rsidP="009B5EB4">
      <w:r w:rsidRPr="009B5EB4">
        <w:t>L'artisan peut accepter une commande importante.</w:t>
      </w:r>
    </w:p>
    <w:p w14:paraId="7ECD8811" w14:textId="77777777" w:rsidR="009B5EB4" w:rsidRPr="009B5EB4" w:rsidRDefault="009B5EB4" w:rsidP="009B5EB4">
      <w:r w:rsidRPr="009B5EB4">
        <w:t>Mais il craint de dépendre ensuite d'un client unique.</w:t>
      </w:r>
    </w:p>
    <w:p w14:paraId="2DE9F32E" w14:textId="77777777" w:rsidR="009B5EB4" w:rsidRPr="009B5EB4" w:rsidRDefault="009B5EB4" w:rsidP="009B5EB4">
      <w:r w:rsidRPr="009B5EB4">
        <w:t>Il négocie donc les conditions de production, la propriété de ses méthodes et la possibilité de travailler pour d'autres.</w:t>
      </w:r>
    </w:p>
    <w:p w14:paraId="0323010F" w14:textId="77777777" w:rsidR="009B5EB4" w:rsidRPr="009B5EB4" w:rsidRDefault="009B5EB4" w:rsidP="009B5EB4">
      <w:r w:rsidRPr="009B5EB4">
        <w:t>Sa principale richesse n'est pas le stock de pièces.</w:t>
      </w:r>
    </w:p>
    <w:p w14:paraId="70EC4BA7" w14:textId="77777777" w:rsidR="009B5EB4" w:rsidRPr="009B5EB4" w:rsidRDefault="009B5EB4" w:rsidP="009B5EB4">
      <w:r w:rsidRPr="009B5EB4">
        <w:t>C'est sa connaissance.</w:t>
      </w:r>
    </w:p>
    <w:p w14:paraId="341F3025" w14:textId="77777777" w:rsidR="009B5EB4" w:rsidRPr="009B5EB4" w:rsidRDefault="009B5EB4" w:rsidP="009B5EB4">
      <w:pPr>
        <w:rPr>
          <w:b/>
          <w:bCs/>
        </w:rPr>
      </w:pPr>
      <w:r w:rsidRPr="009B5EB4">
        <w:rPr>
          <w:b/>
          <w:bCs/>
        </w:rPr>
        <w:t>LXXXII. Une assurance interrompue</w:t>
      </w:r>
    </w:p>
    <w:p w14:paraId="2B86CA31" w14:textId="77777777" w:rsidR="009B5EB4" w:rsidRPr="009B5EB4" w:rsidRDefault="009B5EB4" w:rsidP="009B5EB4">
      <w:r w:rsidRPr="009B5EB4">
        <w:t>Une entreprise possède un droit légal d'exploitation.</w:t>
      </w:r>
    </w:p>
    <w:p w14:paraId="6D078FF7" w14:textId="77777777" w:rsidR="009B5EB4" w:rsidRPr="009B5EB4" w:rsidRDefault="009B5EB4" w:rsidP="009B5EB4">
      <w:r w:rsidRPr="009B5EB4">
        <w:t>Elle souhaite ouvrir un nouveau site.</w:t>
      </w:r>
    </w:p>
    <w:p w14:paraId="562AF296" w14:textId="77777777" w:rsidR="009B5EB4" w:rsidRPr="009B5EB4" w:rsidRDefault="009B5EB4" w:rsidP="009B5EB4">
      <w:r w:rsidRPr="009B5EB4">
        <w:t>Mais les informations recueillies sur les risques sont insuffisantes.</w:t>
      </w:r>
    </w:p>
    <w:p w14:paraId="48A94812" w14:textId="77777777" w:rsidR="009B5EB4" w:rsidRPr="009B5EB4" w:rsidRDefault="009B5EB4" w:rsidP="009B5EB4">
      <w:r w:rsidRPr="009B5EB4">
        <w:t>L'assureur refuse temporairement la couverture.</w:t>
      </w:r>
    </w:p>
    <w:p w14:paraId="213EC3BE" w14:textId="77777777" w:rsidR="009B5EB4" w:rsidRPr="009B5EB4" w:rsidRDefault="009B5EB4" w:rsidP="009B5EB4">
      <w:r w:rsidRPr="009B5EB4">
        <w:t>Le prêteur suspend son financement.</w:t>
      </w:r>
    </w:p>
    <w:p w14:paraId="7FE80465" w14:textId="77777777" w:rsidR="009B5EB4" w:rsidRPr="009B5EB4" w:rsidRDefault="009B5EB4" w:rsidP="009B5EB4">
      <w:r w:rsidRPr="009B5EB4">
        <w:t>Le projet demeure légal.</w:t>
      </w:r>
    </w:p>
    <w:p w14:paraId="02FD95A0" w14:textId="77777777" w:rsidR="009B5EB4" w:rsidRPr="009B5EB4" w:rsidRDefault="009B5EB4" w:rsidP="009B5EB4">
      <w:r w:rsidRPr="009B5EB4">
        <w:t>Il ne peut pourtant pas commencer.</w:t>
      </w:r>
    </w:p>
    <w:p w14:paraId="5561C336" w14:textId="77777777" w:rsidR="009B5EB4" w:rsidRPr="009B5EB4" w:rsidRDefault="009B5EB4" w:rsidP="009B5EB4">
      <w:r w:rsidRPr="009B5EB4">
        <w:t>Cette situation montre la différence entre autorisation juridique et possibilité économique.</w:t>
      </w:r>
    </w:p>
    <w:p w14:paraId="228ACF47" w14:textId="77777777" w:rsidR="009B5EB4" w:rsidRPr="009B5EB4" w:rsidRDefault="009B5EB4" w:rsidP="009B5EB4">
      <w:pPr>
        <w:rPr>
          <w:b/>
          <w:bCs/>
        </w:rPr>
      </w:pPr>
      <w:r w:rsidRPr="009B5EB4">
        <w:rPr>
          <w:b/>
          <w:bCs/>
        </w:rPr>
        <w:t xml:space="preserve">LXXXIII. Une expédition </w:t>
      </w:r>
      <w:proofErr w:type="spellStart"/>
      <w:r w:rsidRPr="009B5EB4">
        <w:rPr>
          <w:b/>
          <w:bCs/>
        </w:rPr>
        <w:t>thaër-vesh</w:t>
      </w:r>
      <w:proofErr w:type="spellEnd"/>
    </w:p>
    <w:p w14:paraId="423EAD69" w14:textId="77777777" w:rsidR="009B5EB4" w:rsidRPr="009B5EB4" w:rsidRDefault="009B5EB4" w:rsidP="009B5EB4">
      <w:r w:rsidRPr="009B5EB4">
        <w:t>Un consortium finance la recherche d'un dépôt ancien.</w:t>
      </w:r>
    </w:p>
    <w:p w14:paraId="798F6E15" w14:textId="77777777" w:rsidR="009B5EB4" w:rsidRPr="009B5EB4" w:rsidRDefault="009B5EB4" w:rsidP="009B5EB4">
      <w:r w:rsidRPr="009B5EB4">
        <w:t>Les scientifiques réclament du matériel.</w:t>
      </w:r>
    </w:p>
    <w:p w14:paraId="0E7F0CC6" w14:textId="77777777" w:rsidR="009B5EB4" w:rsidRPr="009B5EB4" w:rsidRDefault="009B5EB4" w:rsidP="009B5EB4">
      <w:r w:rsidRPr="009B5EB4">
        <w:lastRenderedPageBreak/>
        <w:t>Les transporteurs veulent des garanties.</w:t>
      </w:r>
    </w:p>
    <w:p w14:paraId="3B19C632" w14:textId="77777777" w:rsidR="009B5EB4" w:rsidRPr="009B5EB4" w:rsidRDefault="009B5EB4" w:rsidP="009B5EB4">
      <w:r w:rsidRPr="009B5EB4">
        <w:t>Les sociétés de sécurité demandent une rémunération.</w:t>
      </w:r>
    </w:p>
    <w:p w14:paraId="66D543D4" w14:textId="77777777" w:rsidR="009B5EB4" w:rsidRPr="009B5EB4" w:rsidRDefault="009B5EB4" w:rsidP="009B5EB4">
      <w:r w:rsidRPr="009B5EB4">
        <w:t>Les investisseurs espèrent obtenir des droits sur les découvertes.</w:t>
      </w:r>
    </w:p>
    <w:p w14:paraId="1E9809CA" w14:textId="77777777" w:rsidR="009B5EB4" w:rsidRPr="009B5EB4" w:rsidRDefault="009B5EB4" w:rsidP="009B5EB4">
      <w:r w:rsidRPr="009B5EB4">
        <w:t>Une fois sur place, les chercheurs découvrent que les systèmes de l'installation ne reconnaissent pas les autorisations contemporaines.</w:t>
      </w:r>
    </w:p>
    <w:p w14:paraId="49BC41D4" w14:textId="77777777" w:rsidR="009B5EB4" w:rsidRPr="009B5EB4" w:rsidRDefault="009B5EB4" w:rsidP="009B5EB4">
      <w:r w:rsidRPr="009B5EB4">
        <w:t>L'expédition ne peut pas exploiter ce qu'elle a trouvé.</w:t>
      </w:r>
    </w:p>
    <w:p w14:paraId="56364BBD" w14:textId="77777777" w:rsidR="009B5EB4" w:rsidRPr="009B5EB4" w:rsidRDefault="009B5EB4" w:rsidP="009B5EB4">
      <w:r w:rsidRPr="009B5EB4">
        <w:t>Les contrats entrent en conflit.</w:t>
      </w:r>
    </w:p>
    <w:p w14:paraId="7C0476CF" w14:textId="77777777" w:rsidR="009B5EB4" w:rsidRPr="009B5EB4" w:rsidRDefault="009B5EB4" w:rsidP="009B5EB4">
      <w:r w:rsidRPr="009B5EB4">
        <w:t>L'assureur conteste certaines demandes.</w:t>
      </w:r>
    </w:p>
    <w:p w14:paraId="524EEBA5" w14:textId="77777777" w:rsidR="009B5EB4" w:rsidRPr="009B5EB4" w:rsidRDefault="009B5EB4" w:rsidP="009B5EB4">
      <w:r w:rsidRPr="009B5EB4">
        <w:t>Les investisseurs souhaitent récupérer leurs capitaux.</w:t>
      </w:r>
    </w:p>
    <w:p w14:paraId="38B2E9F1" w14:textId="77777777" w:rsidR="009B5EB4" w:rsidRPr="009B5EB4" w:rsidRDefault="009B5EB4" w:rsidP="009B5EB4">
      <w:r w:rsidRPr="009B5EB4">
        <w:t>Une découverte extraordinaire devient une crise économique avant d'avoir produit le moindre bénéfice.</w:t>
      </w:r>
    </w:p>
    <w:p w14:paraId="42C58397" w14:textId="77777777" w:rsidR="009B5EB4" w:rsidRPr="009B5EB4" w:rsidRDefault="009B5EB4" w:rsidP="009B5EB4">
      <w:pPr>
        <w:rPr>
          <w:b/>
          <w:bCs/>
        </w:rPr>
      </w:pPr>
      <w:r w:rsidRPr="009B5EB4">
        <w:rPr>
          <w:b/>
          <w:bCs/>
        </w:rPr>
        <w:t>DIX-SEPTIÈME PARTIE — CHRONOLOGIE ÉCONOMIQUE DE LA QUATRIÈME ÈRE</w:t>
      </w:r>
    </w:p>
    <w:p w14:paraId="2E5604CF" w14:textId="77777777" w:rsidR="009B5EB4" w:rsidRPr="009B5EB4" w:rsidRDefault="009B5EB4" w:rsidP="009B5EB4">
      <w:pPr>
        <w:rPr>
          <w:b/>
          <w:bCs/>
        </w:rPr>
      </w:pPr>
      <w:r w:rsidRPr="009B5EB4">
        <w:rPr>
          <w:b/>
          <w:bCs/>
        </w:rPr>
        <w:t>LXXXIV. Les grandes transformations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9"/>
        <w:gridCol w:w="3404"/>
        <w:gridCol w:w="4782"/>
      </w:tblGrid>
      <w:tr w:rsidR="009B5EB4" w:rsidRPr="009B5EB4" w14:paraId="60E6AB8D" w14:textId="77777777">
        <w:trPr>
          <w:tblCellSpacing w:w="15" w:type="dxa"/>
        </w:trPr>
        <w:tc>
          <w:tcPr>
            <w:tcW w:w="0" w:type="auto"/>
            <w:vAlign w:val="center"/>
            <w:hideMark/>
          </w:tcPr>
          <w:p w14:paraId="35034195" w14:textId="77777777" w:rsidR="009B5EB4" w:rsidRPr="009B5EB4" w:rsidRDefault="009B5EB4" w:rsidP="009B5EB4">
            <w:pPr>
              <w:rPr>
                <w:b/>
                <w:bCs/>
              </w:rPr>
            </w:pPr>
            <w:r w:rsidRPr="009B5EB4">
              <w:rPr>
                <w:b/>
                <w:bCs/>
              </w:rPr>
              <w:t>Date</w:t>
            </w:r>
          </w:p>
        </w:tc>
        <w:tc>
          <w:tcPr>
            <w:tcW w:w="0" w:type="auto"/>
            <w:vAlign w:val="center"/>
            <w:hideMark/>
          </w:tcPr>
          <w:p w14:paraId="58F7B670" w14:textId="77777777" w:rsidR="009B5EB4" w:rsidRPr="009B5EB4" w:rsidRDefault="009B5EB4" w:rsidP="009B5EB4">
            <w:pPr>
              <w:rPr>
                <w:b/>
                <w:bCs/>
              </w:rPr>
            </w:pPr>
            <w:r w:rsidRPr="009B5EB4">
              <w:rPr>
                <w:b/>
                <w:bCs/>
              </w:rPr>
              <w:t>Événement</w:t>
            </w:r>
          </w:p>
        </w:tc>
        <w:tc>
          <w:tcPr>
            <w:tcW w:w="0" w:type="auto"/>
            <w:vAlign w:val="center"/>
            <w:hideMark/>
          </w:tcPr>
          <w:p w14:paraId="321EC134" w14:textId="77777777" w:rsidR="009B5EB4" w:rsidRPr="009B5EB4" w:rsidRDefault="009B5EB4" w:rsidP="009B5EB4">
            <w:pPr>
              <w:rPr>
                <w:b/>
                <w:bCs/>
              </w:rPr>
            </w:pPr>
            <w:r w:rsidRPr="009B5EB4">
              <w:rPr>
                <w:b/>
                <w:bCs/>
              </w:rPr>
              <w:t>Conséquence économique</w:t>
            </w:r>
          </w:p>
        </w:tc>
      </w:tr>
      <w:tr w:rsidR="009B5EB4" w:rsidRPr="009B5EB4" w14:paraId="0791B026" w14:textId="77777777">
        <w:trPr>
          <w:tblCellSpacing w:w="15" w:type="dxa"/>
        </w:trPr>
        <w:tc>
          <w:tcPr>
            <w:tcW w:w="0" w:type="auto"/>
            <w:vAlign w:val="center"/>
            <w:hideMark/>
          </w:tcPr>
          <w:p w14:paraId="0C501AE4" w14:textId="77777777" w:rsidR="009B5EB4" w:rsidRPr="009B5EB4" w:rsidRDefault="009B5EB4" w:rsidP="009B5EB4">
            <w:r w:rsidRPr="009B5EB4">
              <w:t>10 500 AF</w:t>
            </w:r>
          </w:p>
        </w:tc>
        <w:tc>
          <w:tcPr>
            <w:tcW w:w="0" w:type="auto"/>
            <w:vAlign w:val="center"/>
            <w:hideMark/>
          </w:tcPr>
          <w:p w14:paraId="7824480F" w14:textId="77777777" w:rsidR="009B5EB4" w:rsidRPr="009B5EB4" w:rsidRDefault="009B5EB4" w:rsidP="009B5EB4">
            <w:r w:rsidRPr="009B5EB4">
              <w:t>Début de la Quatrième Ère</w:t>
            </w:r>
          </w:p>
        </w:tc>
        <w:tc>
          <w:tcPr>
            <w:tcW w:w="0" w:type="auto"/>
            <w:vAlign w:val="center"/>
            <w:hideMark/>
          </w:tcPr>
          <w:p w14:paraId="22ED603C" w14:textId="77777777" w:rsidR="009B5EB4" w:rsidRPr="009B5EB4" w:rsidRDefault="009B5EB4" w:rsidP="009B5EB4">
            <w:r w:rsidRPr="009B5EB4">
              <w:t>Reconstruction des institutions</w:t>
            </w:r>
          </w:p>
        </w:tc>
      </w:tr>
      <w:tr w:rsidR="009B5EB4" w:rsidRPr="009B5EB4" w14:paraId="663C8ED1" w14:textId="77777777">
        <w:trPr>
          <w:tblCellSpacing w:w="15" w:type="dxa"/>
        </w:trPr>
        <w:tc>
          <w:tcPr>
            <w:tcW w:w="0" w:type="auto"/>
            <w:vAlign w:val="center"/>
            <w:hideMark/>
          </w:tcPr>
          <w:p w14:paraId="7B1F46D1" w14:textId="77777777" w:rsidR="009B5EB4" w:rsidRPr="009B5EB4" w:rsidRDefault="009B5EB4" w:rsidP="009B5EB4">
            <w:r w:rsidRPr="009B5EB4">
              <w:t>10 462 AF</w:t>
            </w:r>
          </w:p>
        </w:tc>
        <w:tc>
          <w:tcPr>
            <w:tcW w:w="0" w:type="auto"/>
            <w:vAlign w:val="center"/>
            <w:hideMark/>
          </w:tcPr>
          <w:p w14:paraId="79ECB5C9" w14:textId="77777777" w:rsidR="009B5EB4" w:rsidRPr="009B5EB4" w:rsidRDefault="009B5EB4" w:rsidP="009B5EB4">
            <w:r w:rsidRPr="009B5EB4">
              <w:t xml:space="preserve">Effondrement des Réserves de </w:t>
            </w:r>
            <w:proofErr w:type="spellStart"/>
            <w:r w:rsidRPr="009B5EB4">
              <w:t>Selun</w:t>
            </w:r>
            <w:proofErr w:type="spellEnd"/>
          </w:p>
        </w:tc>
        <w:tc>
          <w:tcPr>
            <w:tcW w:w="0" w:type="auto"/>
            <w:vAlign w:val="center"/>
            <w:hideMark/>
          </w:tcPr>
          <w:p w14:paraId="0906D596" w14:textId="77777777" w:rsidR="009B5EB4" w:rsidRPr="009B5EB4" w:rsidRDefault="009B5EB4" w:rsidP="009B5EB4">
            <w:r w:rsidRPr="009B5EB4">
              <w:t>Crise des approvisionnements</w:t>
            </w:r>
          </w:p>
        </w:tc>
      </w:tr>
      <w:tr w:rsidR="009B5EB4" w:rsidRPr="009B5EB4" w14:paraId="03092095" w14:textId="77777777">
        <w:trPr>
          <w:tblCellSpacing w:w="15" w:type="dxa"/>
        </w:trPr>
        <w:tc>
          <w:tcPr>
            <w:tcW w:w="0" w:type="auto"/>
            <w:vAlign w:val="center"/>
            <w:hideMark/>
          </w:tcPr>
          <w:p w14:paraId="3C3FD206" w14:textId="77777777" w:rsidR="009B5EB4" w:rsidRPr="009B5EB4" w:rsidRDefault="009B5EB4" w:rsidP="009B5EB4">
            <w:r w:rsidRPr="009B5EB4">
              <w:t>Avant 10 452 AF</w:t>
            </w:r>
          </w:p>
        </w:tc>
        <w:tc>
          <w:tcPr>
            <w:tcW w:w="0" w:type="auto"/>
            <w:vAlign w:val="center"/>
            <w:hideMark/>
          </w:tcPr>
          <w:p w14:paraId="776911CF" w14:textId="77777777" w:rsidR="009B5EB4" w:rsidRPr="009B5EB4" w:rsidRDefault="009B5EB4" w:rsidP="009B5EB4">
            <w:r w:rsidRPr="009B5EB4">
              <w:t>Grand Défaut des Promesses</w:t>
            </w:r>
          </w:p>
        </w:tc>
        <w:tc>
          <w:tcPr>
            <w:tcW w:w="0" w:type="auto"/>
            <w:vAlign w:val="center"/>
            <w:hideMark/>
          </w:tcPr>
          <w:p w14:paraId="14DD260B" w14:textId="77777777" w:rsidR="009B5EB4" w:rsidRPr="009B5EB4" w:rsidRDefault="009B5EB4" w:rsidP="009B5EB4">
            <w:r w:rsidRPr="009B5EB4">
              <w:t>Crise des dettes et garanties</w:t>
            </w:r>
          </w:p>
        </w:tc>
      </w:tr>
      <w:tr w:rsidR="009B5EB4" w:rsidRPr="009B5EB4" w14:paraId="6EF449D4" w14:textId="77777777">
        <w:trPr>
          <w:tblCellSpacing w:w="15" w:type="dxa"/>
        </w:trPr>
        <w:tc>
          <w:tcPr>
            <w:tcW w:w="0" w:type="auto"/>
            <w:vAlign w:val="center"/>
            <w:hideMark/>
          </w:tcPr>
          <w:p w14:paraId="1033AA88" w14:textId="77777777" w:rsidR="009B5EB4" w:rsidRPr="009B5EB4" w:rsidRDefault="009B5EB4" w:rsidP="009B5EB4">
            <w:r w:rsidRPr="009B5EB4">
              <w:t>10 438–10 421 AF</w:t>
            </w:r>
          </w:p>
        </w:tc>
        <w:tc>
          <w:tcPr>
            <w:tcW w:w="0" w:type="auto"/>
            <w:vAlign w:val="center"/>
            <w:hideMark/>
          </w:tcPr>
          <w:p w14:paraId="2921D1F1" w14:textId="77777777" w:rsidR="009B5EB4" w:rsidRPr="009B5EB4" w:rsidRDefault="009B5EB4" w:rsidP="009B5EB4">
            <w:r w:rsidRPr="009B5EB4">
              <w:t>Industrialisation thaumaturgique</w:t>
            </w:r>
          </w:p>
        </w:tc>
        <w:tc>
          <w:tcPr>
            <w:tcW w:w="0" w:type="auto"/>
            <w:vAlign w:val="center"/>
            <w:hideMark/>
          </w:tcPr>
          <w:p w14:paraId="117FCD51" w14:textId="77777777" w:rsidR="009B5EB4" w:rsidRPr="009B5EB4" w:rsidRDefault="009B5EB4" w:rsidP="009B5EB4">
            <w:r w:rsidRPr="009B5EB4">
              <w:t>Transformation du travail</w:t>
            </w:r>
          </w:p>
        </w:tc>
      </w:tr>
      <w:tr w:rsidR="009B5EB4" w:rsidRPr="009B5EB4" w14:paraId="6FB1C049" w14:textId="77777777">
        <w:trPr>
          <w:tblCellSpacing w:w="15" w:type="dxa"/>
        </w:trPr>
        <w:tc>
          <w:tcPr>
            <w:tcW w:w="0" w:type="auto"/>
            <w:vAlign w:val="center"/>
            <w:hideMark/>
          </w:tcPr>
          <w:p w14:paraId="2CC14D11" w14:textId="77777777" w:rsidR="009B5EB4" w:rsidRPr="009B5EB4" w:rsidRDefault="009B5EB4" w:rsidP="009B5EB4">
            <w:r w:rsidRPr="009B5EB4">
              <w:t>10 421 AF</w:t>
            </w:r>
          </w:p>
        </w:tc>
        <w:tc>
          <w:tcPr>
            <w:tcW w:w="0" w:type="auto"/>
            <w:vAlign w:val="center"/>
            <w:hideMark/>
          </w:tcPr>
          <w:p w14:paraId="0EB6532E" w14:textId="77777777" w:rsidR="009B5EB4" w:rsidRPr="009B5EB4" w:rsidRDefault="009B5EB4" w:rsidP="009B5EB4">
            <w:r w:rsidRPr="009B5EB4">
              <w:t>Révoltes des Neuf Voix</w:t>
            </w:r>
          </w:p>
        </w:tc>
        <w:tc>
          <w:tcPr>
            <w:tcW w:w="0" w:type="auto"/>
            <w:vAlign w:val="center"/>
            <w:hideMark/>
          </w:tcPr>
          <w:p w14:paraId="03A1C290" w14:textId="77777777" w:rsidR="009B5EB4" w:rsidRPr="009B5EB4" w:rsidRDefault="009B5EB4" w:rsidP="009B5EB4">
            <w:r w:rsidRPr="009B5EB4">
              <w:t>Revendications industrielles</w:t>
            </w:r>
          </w:p>
        </w:tc>
      </w:tr>
      <w:tr w:rsidR="009B5EB4" w:rsidRPr="009B5EB4" w14:paraId="3BA7CB04" w14:textId="77777777">
        <w:trPr>
          <w:tblCellSpacing w:w="15" w:type="dxa"/>
        </w:trPr>
        <w:tc>
          <w:tcPr>
            <w:tcW w:w="0" w:type="auto"/>
            <w:vAlign w:val="center"/>
            <w:hideMark/>
          </w:tcPr>
          <w:p w14:paraId="112AB6A5" w14:textId="77777777" w:rsidR="009B5EB4" w:rsidRPr="009B5EB4" w:rsidRDefault="009B5EB4" w:rsidP="009B5EB4">
            <w:r w:rsidRPr="009B5EB4">
              <w:t>10 419 AF</w:t>
            </w:r>
          </w:p>
        </w:tc>
        <w:tc>
          <w:tcPr>
            <w:tcW w:w="0" w:type="auto"/>
            <w:vAlign w:val="center"/>
            <w:hideMark/>
          </w:tcPr>
          <w:p w14:paraId="2EAD90D0" w14:textId="77777777" w:rsidR="009B5EB4" w:rsidRPr="009B5EB4" w:rsidRDefault="009B5EB4" w:rsidP="009B5EB4">
            <w:r w:rsidRPr="009B5EB4">
              <w:t>Semaine des Portes closes</w:t>
            </w:r>
          </w:p>
        </w:tc>
        <w:tc>
          <w:tcPr>
            <w:tcW w:w="0" w:type="auto"/>
            <w:vAlign w:val="center"/>
            <w:hideMark/>
          </w:tcPr>
          <w:p w14:paraId="5399503B" w14:textId="77777777" w:rsidR="009B5EB4" w:rsidRPr="009B5EB4" w:rsidRDefault="009B5EB4" w:rsidP="009B5EB4">
            <w:r w:rsidRPr="009B5EB4">
              <w:t>Développement du Droit de Coupure</w:t>
            </w:r>
          </w:p>
        </w:tc>
      </w:tr>
      <w:tr w:rsidR="009B5EB4" w:rsidRPr="009B5EB4" w14:paraId="0C79A0D2" w14:textId="77777777">
        <w:trPr>
          <w:tblCellSpacing w:w="15" w:type="dxa"/>
        </w:trPr>
        <w:tc>
          <w:tcPr>
            <w:tcW w:w="0" w:type="auto"/>
            <w:vAlign w:val="center"/>
            <w:hideMark/>
          </w:tcPr>
          <w:p w14:paraId="2F241B4A" w14:textId="77777777" w:rsidR="009B5EB4" w:rsidRPr="009B5EB4" w:rsidRDefault="009B5EB4" w:rsidP="009B5EB4">
            <w:r w:rsidRPr="009B5EB4">
              <w:t>10 391–10 381 AF</w:t>
            </w:r>
          </w:p>
        </w:tc>
        <w:tc>
          <w:tcPr>
            <w:tcW w:w="0" w:type="auto"/>
            <w:vAlign w:val="center"/>
            <w:hideMark/>
          </w:tcPr>
          <w:p w14:paraId="1737C0A0" w14:textId="77777777" w:rsidR="009B5EB4" w:rsidRPr="009B5EB4" w:rsidRDefault="009B5EB4" w:rsidP="009B5EB4">
            <w:r w:rsidRPr="009B5EB4">
              <w:t>Grande Traversée</w:t>
            </w:r>
          </w:p>
        </w:tc>
        <w:tc>
          <w:tcPr>
            <w:tcW w:w="0" w:type="auto"/>
            <w:vAlign w:val="center"/>
            <w:hideMark/>
          </w:tcPr>
          <w:p w14:paraId="50E56C54" w14:textId="77777777" w:rsidR="009B5EB4" w:rsidRPr="009B5EB4" w:rsidRDefault="009B5EB4" w:rsidP="009B5EB4">
            <w:r w:rsidRPr="009B5EB4">
              <w:t xml:space="preserve">Économie coloniale de </w:t>
            </w:r>
            <w:proofErr w:type="spellStart"/>
            <w:r w:rsidRPr="009B5EB4">
              <w:t>Veyr-Saël</w:t>
            </w:r>
            <w:proofErr w:type="spellEnd"/>
          </w:p>
        </w:tc>
      </w:tr>
      <w:tr w:rsidR="009B5EB4" w:rsidRPr="009B5EB4" w14:paraId="08211352" w14:textId="77777777">
        <w:trPr>
          <w:tblCellSpacing w:w="15" w:type="dxa"/>
        </w:trPr>
        <w:tc>
          <w:tcPr>
            <w:tcW w:w="0" w:type="auto"/>
            <w:vAlign w:val="center"/>
            <w:hideMark/>
          </w:tcPr>
          <w:p w14:paraId="311B44A6" w14:textId="77777777" w:rsidR="009B5EB4" w:rsidRPr="009B5EB4" w:rsidRDefault="009B5EB4" w:rsidP="009B5EB4">
            <w:r w:rsidRPr="009B5EB4">
              <w:t>10 323 AF</w:t>
            </w:r>
          </w:p>
        </w:tc>
        <w:tc>
          <w:tcPr>
            <w:tcW w:w="0" w:type="auto"/>
            <w:vAlign w:val="center"/>
            <w:hideMark/>
          </w:tcPr>
          <w:p w14:paraId="7E255C28" w14:textId="77777777" w:rsidR="009B5EB4" w:rsidRPr="009B5EB4" w:rsidRDefault="009B5EB4" w:rsidP="009B5EB4">
            <w:r w:rsidRPr="009B5EB4">
              <w:t>Guerre des contrats</w:t>
            </w:r>
          </w:p>
        </w:tc>
        <w:tc>
          <w:tcPr>
            <w:tcW w:w="0" w:type="auto"/>
            <w:vAlign w:val="center"/>
            <w:hideMark/>
          </w:tcPr>
          <w:p w14:paraId="7A4D7226" w14:textId="77777777" w:rsidR="009B5EB4" w:rsidRPr="009B5EB4" w:rsidRDefault="009B5EB4" w:rsidP="009B5EB4">
            <w:r w:rsidRPr="009B5EB4">
              <w:t>Utilisation des marchés comme armes</w:t>
            </w:r>
          </w:p>
        </w:tc>
      </w:tr>
      <w:tr w:rsidR="009B5EB4" w:rsidRPr="009B5EB4" w14:paraId="49517379" w14:textId="77777777">
        <w:trPr>
          <w:tblCellSpacing w:w="15" w:type="dxa"/>
        </w:trPr>
        <w:tc>
          <w:tcPr>
            <w:tcW w:w="0" w:type="auto"/>
            <w:vAlign w:val="center"/>
            <w:hideMark/>
          </w:tcPr>
          <w:p w14:paraId="77EED979" w14:textId="77777777" w:rsidR="009B5EB4" w:rsidRPr="009B5EB4" w:rsidRDefault="009B5EB4" w:rsidP="009B5EB4">
            <w:r w:rsidRPr="009B5EB4">
              <w:t>10 309–10 301 AF</w:t>
            </w:r>
          </w:p>
        </w:tc>
        <w:tc>
          <w:tcPr>
            <w:tcW w:w="0" w:type="auto"/>
            <w:vAlign w:val="center"/>
            <w:hideMark/>
          </w:tcPr>
          <w:p w14:paraId="2119E900" w14:textId="77777777" w:rsidR="009B5EB4" w:rsidRPr="009B5EB4" w:rsidRDefault="009B5EB4" w:rsidP="009B5EB4">
            <w:r w:rsidRPr="009B5EB4">
              <w:t xml:space="preserve">Siège de </w:t>
            </w:r>
            <w:proofErr w:type="spellStart"/>
            <w:r w:rsidRPr="009B5EB4">
              <w:t>Veyr-Saël</w:t>
            </w:r>
            <w:proofErr w:type="spellEnd"/>
          </w:p>
        </w:tc>
        <w:tc>
          <w:tcPr>
            <w:tcW w:w="0" w:type="auto"/>
            <w:vAlign w:val="center"/>
            <w:hideMark/>
          </w:tcPr>
          <w:p w14:paraId="7A0C6A28" w14:textId="77777777" w:rsidR="009B5EB4" w:rsidRPr="009B5EB4" w:rsidRDefault="009B5EB4" w:rsidP="009B5EB4">
            <w:r w:rsidRPr="009B5EB4">
              <w:t>Autonomie industrielle et alimentaire</w:t>
            </w:r>
          </w:p>
        </w:tc>
      </w:tr>
      <w:tr w:rsidR="009B5EB4" w:rsidRPr="009B5EB4" w14:paraId="4D8DC446" w14:textId="77777777">
        <w:trPr>
          <w:tblCellSpacing w:w="15" w:type="dxa"/>
        </w:trPr>
        <w:tc>
          <w:tcPr>
            <w:tcW w:w="0" w:type="auto"/>
            <w:vAlign w:val="center"/>
            <w:hideMark/>
          </w:tcPr>
          <w:p w14:paraId="54C7B502" w14:textId="77777777" w:rsidR="009B5EB4" w:rsidRPr="009B5EB4" w:rsidRDefault="009B5EB4" w:rsidP="009B5EB4">
            <w:r w:rsidRPr="009B5EB4">
              <w:t>10 232 AF</w:t>
            </w:r>
          </w:p>
        </w:tc>
        <w:tc>
          <w:tcPr>
            <w:tcW w:w="0" w:type="auto"/>
            <w:vAlign w:val="center"/>
            <w:hideMark/>
          </w:tcPr>
          <w:p w14:paraId="0C77F595" w14:textId="77777777" w:rsidR="009B5EB4" w:rsidRPr="009B5EB4" w:rsidRDefault="009B5EB4" w:rsidP="009B5EB4">
            <w:r w:rsidRPr="009B5EB4">
              <w:t>Rupture du commerce commun</w:t>
            </w:r>
          </w:p>
        </w:tc>
        <w:tc>
          <w:tcPr>
            <w:tcW w:w="0" w:type="auto"/>
            <w:vAlign w:val="center"/>
            <w:hideMark/>
          </w:tcPr>
          <w:p w14:paraId="7114FF29" w14:textId="77777777" w:rsidR="009B5EB4" w:rsidRPr="009B5EB4" w:rsidRDefault="009B5EB4" w:rsidP="009B5EB4">
            <w:r w:rsidRPr="009B5EB4">
              <w:t>Pénuries et famines</w:t>
            </w:r>
          </w:p>
        </w:tc>
      </w:tr>
      <w:tr w:rsidR="009B5EB4" w:rsidRPr="009B5EB4" w14:paraId="122BD24B" w14:textId="77777777">
        <w:trPr>
          <w:tblCellSpacing w:w="15" w:type="dxa"/>
        </w:trPr>
        <w:tc>
          <w:tcPr>
            <w:tcW w:w="0" w:type="auto"/>
            <w:vAlign w:val="center"/>
            <w:hideMark/>
          </w:tcPr>
          <w:p w14:paraId="52AF9F59" w14:textId="77777777" w:rsidR="009B5EB4" w:rsidRPr="009B5EB4" w:rsidRDefault="009B5EB4" w:rsidP="009B5EB4">
            <w:r w:rsidRPr="009B5EB4">
              <w:t>10 169 AF</w:t>
            </w:r>
          </w:p>
        </w:tc>
        <w:tc>
          <w:tcPr>
            <w:tcW w:w="0" w:type="auto"/>
            <w:vAlign w:val="center"/>
            <w:hideMark/>
          </w:tcPr>
          <w:p w14:paraId="36810514" w14:textId="77777777" w:rsidR="009B5EB4" w:rsidRPr="009B5EB4" w:rsidRDefault="009B5EB4" w:rsidP="009B5EB4">
            <w:r w:rsidRPr="009B5EB4">
              <w:t>Porte interplanétaire permanente</w:t>
            </w:r>
          </w:p>
        </w:tc>
        <w:tc>
          <w:tcPr>
            <w:tcW w:w="0" w:type="auto"/>
            <w:vAlign w:val="center"/>
            <w:hideMark/>
          </w:tcPr>
          <w:p w14:paraId="0EACB1C0" w14:textId="77777777" w:rsidR="009B5EB4" w:rsidRPr="009B5EB4" w:rsidRDefault="009B5EB4" w:rsidP="009B5EB4">
            <w:r w:rsidRPr="009B5EB4">
              <w:t>Expansion des échanges</w:t>
            </w:r>
          </w:p>
        </w:tc>
      </w:tr>
      <w:tr w:rsidR="009B5EB4" w:rsidRPr="009B5EB4" w14:paraId="1239EC76" w14:textId="77777777">
        <w:trPr>
          <w:tblCellSpacing w:w="15" w:type="dxa"/>
        </w:trPr>
        <w:tc>
          <w:tcPr>
            <w:tcW w:w="0" w:type="auto"/>
            <w:vAlign w:val="center"/>
            <w:hideMark/>
          </w:tcPr>
          <w:p w14:paraId="362F3BEC" w14:textId="77777777" w:rsidR="009B5EB4" w:rsidRPr="009B5EB4" w:rsidRDefault="009B5EB4" w:rsidP="009B5EB4">
            <w:r w:rsidRPr="009B5EB4">
              <w:t>9 968 AF</w:t>
            </w:r>
          </w:p>
        </w:tc>
        <w:tc>
          <w:tcPr>
            <w:tcW w:w="0" w:type="auto"/>
            <w:vAlign w:val="center"/>
            <w:hideMark/>
          </w:tcPr>
          <w:p w14:paraId="4D1A9ACF" w14:textId="77777777" w:rsidR="009B5EB4" w:rsidRPr="009B5EB4" w:rsidRDefault="009B5EB4" w:rsidP="009B5EB4">
            <w:r w:rsidRPr="009B5EB4">
              <w:t>Porte stellaire permanente</w:t>
            </w:r>
          </w:p>
        </w:tc>
        <w:tc>
          <w:tcPr>
            <w:tcW w:w="0" w:type="auto"/>
            <w:vAlign w:val="center"/>
            <w:hideMark/>
          </w:tcPr>
          <w:p w14:paraId="10B1DB62" w14:textId="77777777" w:rsidR="009B5EB4" w:rsidRPr="009B5EB4" w:rsidRDefault="009B5EB4" w:rsidP="009B5EB4">
            <w:r w:rsidRPr="009B5EB4">
              <w:t>Commerce interstellaire durable</w:t>
            </w:r>
          </w:p>
        </w:tc>
      </w:tr>
      <w:tr w:rsidR="009B5EB4" w:rsidRPr="009B5EB4" w14:paraId="0D69E45B" w14:textId="77777777">
        <w:trPr>
          <w:tblCellSpacing w:w="15" w:type="dxa"/>
        </w:trPr>
        <w:tc>
          <w:tcPr>
            <w:tcW w:w="0" w:type="auto"/>
            <w:vAlign w:val="center"/>
            <w:hideMark/>
          </w:tcPr>
          <w:p w14:paraId="533124A3" w14:textId="77777777" w:rsidR="009B5EB4" w:rsidRPr="009B5EB4" w:rsidRDefault="009B5EB4" w:rsidP="009B5EB4">
            <w:r w:rsidRPr="009B5EB4">
              <w:t>Vers 9 900 AF</w:t>
            </w:r>
          </w:p>
        </w:tc>
        <w:tc>
          <w:tcPr>
            <w:tcW w:w="0" w:type="auto"/>
            <w:vAlign w:val="center"/>
            <w:hideMark/>
          </w:tcPr>
          <w:p w14:paraId="1F575CC8" w14:textId="77777777" w:rsidR="009B5EB4" w:rsidRPr="009B5EB4" w:rsidRDefault="009B5EB4" w:rsidP="009B5EB4">
            <w:r w:rsidRPr="009B5EB4">
              <w:t>Développement du Premier Cercle</w:t>
            </w:r>
          </w:p>
        </w:tc>
        <w:tc>
          <w:tcPr>
            <w:tcW w:w="0" w:type="auto"/>
            <w:vAlign w:val="center"/>
            <w:hideMark/>
          </w:tcPr>
          <w:p w14:paraId="758F16C8" w14:textId="77777777" w:rsidR="009B5EB4" w:rsidRPr="009B5EB4" w:rsidRDefault="009B5EB4" w:rsidP="009B5EB4">
            <w:r w:rsidRPr="009B5EB4">
              <w:t>Croissance des réseaux marchands</w:t>
            </w:r>
          </w:p>
        </w:tc>
      </w:tr>
      <w:tr w:rsidR="009B5EB4" w:rsidRPr="009B5EB4" w14:paraId="3A79902A" w14:textId="77777777">
        <w:trPr>
          <w:tblCellSpacing w:w="15" w:type="dxa"/>
        </w:trPr>
        <w:tc>
          <w:tcPr>
            <w:tcW w:w="0" w:type="auto"/>
            <w:vAlign w:val="center"/>
            <w:hideMark/>
          </w:tcPr>
          <w:p w14:paraId="326A278A" w14:textId="77777777" w:rsidR="009B5EB4" w:rsidRPr="009B5EB4" w:rsidRDefault="009B5EB4" w:rsidP="009B5EB4">
            <w:r w:rsidRPr="009B5EB4">
              <w:t>9 210–9 104 AF</w:t>
            </w:r>
          </w:p>
        </w:tc>
        <w:tc>
          <w:tcPr>
            <w:tcW w:w="0" w:type="auto"/>
            <w:vAlign w:val="center"/>
            <w:hideMark/>
          </w:tcPr>
          <w:p w14:paraId="2D7BA09E" w14:textId="77777777" w:rsidR="009B5EB4" w:rsidRPr="009B5EB4" w:rsidRDefault="009B5EB4" w:rsidP="009B5EB4">
            <w:r w:rsidRPr="009B5EB4">
              <w:t>Guerre des Visages Absents</w:t>
            </w:r>
          </w:p>
        </w:tc>
        <w:tc>
          <w:tcPr>
            <w:tcW w:w="0" w:type="auto"/>
            <w:vAlign w:val="center"/>
            <w:hideMark/>
          </w:tcPr>
          <w:p w14:paraId="7ACD8BCF" w14:textId="77777777" w:rsidR="009B5EB4" w:rsidRPr="009B5EB4" w:rsidRDefault="009B5EB4" w:rsidP="009B5EB4">
            <w:r w:rsidRPr="009B5EB4">
              <w:t>Sécurité des identités et des échanges</w:t>
            </w:r>
          </w:p>
        </w:tc>
      </w:tr>
      <w:tr w:rsidR="009B5EB4" w:rsidRPr="009B5EB4" w14:paraId="3AD2ECB8" w14:textId="77777777">
        <w:trPr>
          <w:tblCellSpacing w:w="15" w:type="dxa"/>
        </w:trPr>
        <w:tc>
          <w:tcPr>
            <w:tcW w:w="0" w:type="auto"/>
            <w:vAlign w:val="center"/>
            <w:hideMark/>
          </w:tcPr>
          <w:p w14:paraId="649C80C9" w14:textId="77777777" w:rsidR="009B5EB4" w:rsidRPr="009B5EB4" w:rsidRDefault="009B5EB4" w:rsidP="009B5EB4">
            <w:r w:rsidRPr="009B5EB4">
              <w:t>Vers 8 742 AF</w:t>
            </w:r>
          </w:p>
        </w:tc>
        <w:tc>
          <w:tcPr>
            <w:tcW w:w="0" w:type="auto"/>
            <w:vAlign w:val="center"/>
            <w:hideMark/>
          </w:tcPr>
          <w:p w14:paraId="63057D94" w14:textId="77777777" w:rsidR="009B5EB4" w:rsidRPr="009B5EB4" w:rsidRDefault="009B5EB4" w:rsidP="009B5EB4">
            <w:r w:rsidRPr="009B5EB4">
              <w:t>Reconnaissance des mondes nés loin</w:t>
            </w:r>
          </w:p>
        </w:tc>
        <w:tc>
          <w:tcPr>
            <w:tcW w:w="0" w:type="auto"/>
            <w:vAlign w:val="center"/>
            <w:hideMark/>
          </w:tcPr>
          <w:p w14:paraId="64AF7972" w14:textId="77777777" w:rsidR="009B5EB4" w:rsidRPr="009B5EB4" w:rsidRDefault="009B5EB4" w:rsidP="009B5EB4">
            <w:r w:rsidRPr="009B5EB4">
              <w:t>Autonomie économique coloniale</w:t>
            </w:r>
          </w:p>
        </w:tc>
      </w:tr>
      <w:tr w:rsidR="009B5EB4" w:rsidRPr="009B5EB4" w14:paraId="2DF5DF89" w14:textId="77777777">
        <w:trPr>
          <w:tblCellSpacing w:w="15" w:type="dxa"/>
        </w:trPr>
        <w:tc>
          <w:tcPr>
            <w:tcW w:w="0" w:type="auto"/>
            <w:vAlign w:val="center"/>
            <w:hideMark/>
          </w:tcPr>
          <w:p w14:paraId="48D034AC" w14:textId="77777777" w:rsidR="009B5EB4" w:rsidRPr="009B5EB4" w:rsidRDefault="009B5EB4" w:rsidP="009B5EB4">
            <w:r w:rsidRPr="009B5EB4">
              <w:t>Vers 8 514 AF</w:t>
            </w:r>
          </w:p>
        </w:tc>
        <w:tc>
          <w:tcPr>
            <w:tcW w:w="0" w:type="auto"/>
            <w:vAlign w:val="center"/>
            <w:hideMark/>
          </w:tcPr>
          <w:p w14:paraId="76817E8D" w14:textId="77777777" w:rsidR="009B5EB4" w:rsidRPr="009B5EB4" w:rsidRDefault="009B5EB4" w:rsidP="009B5EB4">
            <w:r w:rsidRPr="009B5EB4">
              <w:t>Fièvre des Seuils</w:t>
            </w:r>
          </w:p>
        </w:tc>
        <w:tc>
          <w:tcPr>
            <w:tcW w:w="0" w:type="auto"/>
            <w:vAlign w:val="center"/>
            <w:hideMark/>
          </w:tcPr>
          <w:p w14:paraId="60E0DFC8" w14:textId="77777777" w:rsidR="009B5EB4" w:rsidRPr="009B5EB4" w:rsidRDefault="009B5EB4" w:rsidP="009B5EB4">
            <w:r w:rsidRPr="009B5EB4">
              <w:t>Quarantaines et contraintes commerciales</w:t>
            </w:r>
          </w:p>
        </w:tc>
      </w:tr>
      <w:tr w:rsidR="009B5EB4" w:rsidRPr="009B5EB4" w14:paraId="5E7E6FD3" w14:textId="77777777">
        <w:trPr>
          <w:tblCellSpacing w:w="15" w:type="dxa"/>
        </w:trPr>
        <w:tc>
          <w:tcPr>
            <w:tcW w:w="0" w:type="auto"/>
            <w:vAlign w:val="center"/>
            <w:hideMark/>
          </w:tcPr>
          <w:p w14:paraId="4C8D697A" w14:textId="77777777" w:rsidR="009B5EB4" w:rsidRPr="009B5EB4" w:rsidRDefault="009B5EB4" w:rsidP="009B5EB4">
            <w:r w:rsidRPr="009B5EB4">
              <w:t>Vers 8 147 AF</w:t>
            </w:r>
          </w:p>
        </w:tc>
        <w:tc>
          <w:tcPr>
            <w:tcW w:w="0" w:type="auto"/>
            <w:vAlign w:val="center"/>
            <w:hideMark/>
          </w:tcPr>
          <w:p w14:paraId="68145DEF" w14:textId="77777777" w:rsidR="009B5EB4" w:rsidRPr="009B5EB4" w:rsidRDefault="009B5EB4" w:rsidP="009B5EB4">
            <w:r w:rsidRPr="009B5EB4">
              <w:t>Attentats des Portes jumelles</w:t>
            </w:r>
          </w:p>
        </w:tc>
        <w:tc>
          <w:tcPr>
            <w:tcW w:w="0" w:type="auto"/>
            <w:vAlign w:val="center"/>
            <w:hideMark/>
          </w:tcPr>
          <w:p w14:paraId="70649A40" w14:textId="77777777" w:rsidR="009B5EB4" w:rsidRPr="009B5EB4" w:rsidRDefault="009B5EB4" w:rsidP="009B5EB4">
            <w:r w:rsidRPr="009B5EB4">
              <w:t>Renforcement de la sécurité</w:t>
            </w:r>
          </w:p>
        </w:tc>
      </w:tr>
      <w:tr w:rsidR="009B5EB4" w:rsidRPr="009B5EB4" w14:paraId="1FDCCA7C" w14:textId="77777777">
        <w:trPr>
          <w:tblCellSpacing w:w="15" w:type="dxa"/>
        </w:trPr>
        <w:tc>
          <w:tcPr>
            <w:tcW w:w="0" w:type="auto"/>
            <w:vAlign w:val="center"/>
            <w:hideMark/>
          </w:tcPr>
          <w:p w14:paraId="3394E51E" w14:textId="77777777" w:rsidR="009B5EB4" w:rsidRPr="009B5EB4" w:rsidRDefault="009B5EB4" w:rsidP="009B5EB4">
            <w:r w:rsidRPr="009B5EB4">
              <w:t>Vers 8 012 AF</w:t>
            </w:r>
          </w:p>
        </w:tc>
        <w:tc>
          <w:tcPr>
            <w:tcW w:w="0" w:type="auto"/>
            <w:vAlign w:val="center"/>
            <w:hideMark/>
          </w:tcPr>
          <w:p w14:paraId="72268637" w14:textId="77777777" w:rsidR="009B5EB4" w:rsidRPr="009B5EB4" w:rsidRDefault="009B5EB4" w:rsidP="009B5EB4">
            <w:r w:rsidRPr="009B5EB4">
              <w:t>Crise des Crédits de Passage</w:t>
            </w:r>
          </w:p>
        </w:tc>
        <w:tc>
          <w:tcPr>
            <w:tcW w:w="0" w:type="auto"/>
            <w:vAlign w:val="center"/>
            <w:hideMark/>
          </w:tcPr>
          <w:p w14:paraId="4AF7CF69" w14:textId="77777777" w:rsidR="009B5EB4" w:rsidRPr="009B5EB4" w:rsidRDefault="009B5EB4" w:rsidP="009B5EB4">
            <w:r w:rsidRPr="009B5EB4">
              <w:t>Défauts financiers et infrastructures menacées</w:t>
            </w:r>
          </w:p>
        </w:tc>
      </w:tr>
      <w:tr w:rsidR="009B5EB4" w:rsidRPr="009B5EB4" w14:paraId="3A857BAF" w14:textId="77777777">
        <w:trPr>
          <w:tblCellSpacing w:w="15" w:type="dxa"/>
        </w:trPr>
        <w:tc>
          <w:tcPr>
            <w:tcW w:w="0" w:type="auto"/>
            <w:vAlign w:val="center"/>
            <w:hideMark/>
          </w:tcPr>
          <w:p w14:paraId="7450BAA1" w14:textId="77777777" w:rsidR="009B5EB4" w:rsidRPr="009B5EB4" w:rsidRDefault="009B5EB4" w:rsidP="009B5EB4">
            <w:r w:rsidRPr="009B5EB4">
              <w:t>Vers 7 850 AF</w:t>
            </w:r>
          </w:p>
        </w:tc>
        <w:tc>
          <w:tcPr>
            <w:tcW w:w="0" w:type="auto"/>
            <w:vAlign w:val="center"/>
            <w:hideMark/>
          </w:tcPr>
          <w:p w14:paraId="5814AC8C" w14:textId="77777777" w:rsidR="009B5EB4" w:rsidRPr="009B5EB4" w:rsidRDefault="009B5EB4" w:rsidP="009B5EB4">
            <w:r w:rsidRPr="009B5EB4">
              <w:t>Apogée du Premier Ciel</w:t>
            </w:r>
          </w:p>
        </w:tc>
        <w:tc>
          <w:tcPr>
            <w:tcW w:w="0" w:type="auto"/>
            <w:vAlign w:val="center"/>
            <w:hideMark/>
          </w:tcPr>
          <w:p w14:paraId="2C2C4CA7" w14:textId="77777777" w:rsidR="009B5EB4" w:rsidRPr="009B5EB4" w:rsidRDefault="009B5EB4" w:rsidP="009B5EB4">
            <w:r w:rsidRPr="009B5EB4">
              <w:t>Maturité des marchés intermondes</w:t>
            </w:r>
          </w:p>
        </w:tc>
      </w:tr>
      <w:tr w:rsidR="009B5EB4" w:rsidRPr="009B5EB4" w14:paraId="54BE01C5" w14:textId="77777777">
        <w:trPr>
          <w:tblCellSpacing w:w="15" w:type="dxa"/>
        </w:trPr>
        <w:tc>
          <w:tcPr>
            <w:tcW w:w="0" w:type="auto"/>
            <w:vAlign w:val="center"/>
            <w:hideMark/>
          </w:tcPr>
          <w:p w14:paraId="2DE6BA53" w14:textId="77777777" w:rsidR="009B5EB4" w:rsidRPr="009B5EB4" w:rsidRDefault="009B5EB4" w:rsidP="009B5EB4">
            <w:r w:rsidRPr="009B5EB4">
              <w:t>7 848 AF</w:t>
            </w:r>
          </w:p>
        </w:tc>
        <w:tc>
          <w:tcPr>
            <w:tcW w:w="0" w:type="auto"/>
            <w:vAlign w:val="center"/>
            <w:hideMark/>
          </w:tcPr>
          <w:p w14:paraId="0786BC27" w14:textId="77777777" w:rsidR="009B5EB4" w:rsidRPr="009B5EB4" w:rsidRDefault="009B5EB4" w:rsidP="009B5EB4">
            <w:proofErr w:type="spellStart"/>
            <w:r w:rsidRPr="009B5EB4">
              <w:t>Vaër-Nær</w:t>
            </w:r>
            <w:proofErr w:type="spellEnd"/>
          </w:p>
        </w:tc>
        <w:tc>
          <w:tcPr>
            <w:tcW w:w="0" w:type="auto"/>
            <w:vAlign w:val="center"/>
            <w:hideMark/>
          </w:tcPr>
          <w:p w14:paraId="56ECC7E8" w14:textId="77777777" w:rsidR="009B5EB4" w:rsidRPr="009B5EB4" w:rsidRDefault="009B5EB4" w:rsidP="009B5EB4">
            <w:r w:rsidRPr="009B5EB4">
              <w:t>Début des grands investissements dans les héritages</w:t>
            </w:r>
          </w:p>
        </w:tc>
      </w:tr>
      <w:tr w:rsidR="009B5EB4" w:rsidRPr="009B5EB4" w14:paraId="583FE268" w14:textId="77777777">
        <w:trPr>
          <w:tblCellSpacing w:w="15" w:type="dxa"/>
        </w:trPr>
        <w:tc>
          <w:tcPr>
            <w:tcW w:w="0" w:type="auto"/>
            <w:vAlign w:val="center"/>
            <w:hideMark/>
          </w:tcPr>
          <w:p w14:paraId="1856D163" w14:textId="77777777" w:rsidR="009B5EB4" w:rsidRPr="009B5EB4" w:rsidRDefault="009B5EB4" w:rsidP="009B5EB4">
            <w:r w:rsidRPr="009B5EB4">
              <w:t>7 846 AF</w:t>
            </w:r>
          </w:p>
        </w:tc>
        <w:tc>
          <w:tcPr>
            <w:tcW w:w="0" w:type="auto"/>
            <w:vAlign w:val="center"/>
            <w:hideMark/>
          </w:tcPr>
          <w:p w14:paraId="55AB8F3E" w14:textId="77777777" w:rsidR="009B5EB4" w:rsidRPr="009B5EB4" w:rsidRDefault="009B5EB4" w:rsidP="009B5EB4">
            <w:r w:rsidRPr="009B5EB4">
              <w:t>Confluence</w:t>
            </w:r>
          </w:p>
        </w:tc>
        <w:tc>
          <w:tcPr>
            <w:tcW w:w="0" w:type="auto"/>
            <w:vAlign w:val="center"/>
            <w:hideMark/>
          </w:tcPr>
          <w:p w14:paraId="31A313EB" w14:textId="77777777" w:rsidR="009B5EB4" w:rsidRPr="009B5EB4" w:rsidRDefault="009B5EB4" w:rsidP="009B5EB4">
            <w:r w:rsidRPr="009B5EB4">
              <w:t>Expansion des perspectives commerciales</w:t>
            </w:r>
          </w:p>
        </w:tc>
      </w:tr>
      <w:tr w:rsidR="009B5EB4" w:rsidRPr="009B5EB4" w14:paraId="1256DC69" w14:textId="77777777">
        <w:trPr>
          <w:tblCellSpacing w:w="15" w:type="dxa"/>
        </w:trPr>
        <w:tc>
          <w:tcPr>
            <w:tcW w:w="0" w:type="auto"/>
            <w:vAlign w:val="center"/>
            <w:hideMark/>
          </w:tcPr>
          <w:p w14:paraId="25DD86ED" w14:textId="77777777" w:rsidR="009B5EB4" w:rsidRPr="009B5EB4" w:rsidRDefault="009B5EB4" w:rsidP="009B5EB4">
            <w:r w:rsidRPr="009B5EB4">
              <w:lastRenderedPageBreak/>
              <w:t>7 841 AF</w:t>
            </w:r>
          </w:p>
        </w:tc>
        <w:tc>
          <w:tcPr>
            <w:tcW w:w="0" w:type="auto"/>
            <w:vAlign w:val="center"/>
            <w:hideMark/>
          </w:tcPr>
          <w:p w14:paraId="3E8DEF17" w14:textId="77777777" w:rsidR="009B5EB4" w:rsidRPr="009B5EB4" w:rsidRDefault="009B5EB4" w:rsidP="009B5EB4">
            <w:r w:rsidRPr="009B5EB4">
              <w:t>Tharen-</w:t>
            </w:r>
            <w:proofErr w:type="spellStart"/>
            <w:r w:rsidRPr="009B5EB4">
              <w:t>Vaël</w:t>
            </w:r>
            <w:proofErr w:type="spellEnd"/>
          </w:p>
        </w:tc>
        <w:tc>
          <w:tcPr>
            <w:tcW w:w="0" w:type="auto"/>
            <w:vAlign w:val="center"/>
            <w:hideMark/>
          </w:tcPr>
          <w:p w14:paraId="661A19A6" w14:textId="77777777" w:rsidR="009B5EB4" w:rsidRPr="009B5EB4" w:rsidRDefault="009B5EB4" w:rsidP="009B5EB4">
            <w:r w:rsidRPr="009B5EB4">
              <w:t>Risque de bouleversement industriel</w:t>
            </w:r>
          </w:p>
        </w:tc>
      </w:tr>
      <w:tr w:rsidR="009B5EB4" w:rsidRPr="009B5EB4" w14:paraId="0AE03738" w14:textId="77777777">
        <w:trPr>
          <w:tblCellSpacing w:w="15" w:type="dxa"/>
        </w:trPr>
        <w:tc>
          <w:tcPr>
            <w:tcW w:w="0" w:type="auto"/>
            <w:vAlign w:val="center"/>
            <w:hideMark/>
          </w:tcPr>
          <w:p w14:paraId="29525939" w14:textId="77777777" w:rsidR="009B5EB4" w:rsidRPr="009B5EB4" w:rsidRDefault="009B5EB4" w:rsidP="009B5EB4">
            <w:r w:rsidRPr="009B5EB4">
              <w:t>7 840–7 825 AF</w:t>
            </w:r>
          </w:p>
        </w:tc>
        <w:tc>
          <w:tcPr>
            <w:tcW w:w="0" w:type="auto"/>
            <w:vAlign w:val="center"/>
            <w:hideMark/>
          </w:tcPr>
          <w:p w14:paraId="5735B892" w14:textId="77777777" w:rsidR="009B5EB4" w:rsidRPr="009B5EB4" w:rsidRDefault="009B5EB4" w:rsidP="009B5EB4">
            <w:r w:rsidRPr="009B5EB4">
              <w:t>Chercheurs de Cendres</w:t>
            </w:r>
          </w:p>
        </w:tc>
        <w:tc>
          <w:tcPr>
            <w:tcW w:w="0" w:type="auto"/>
            <w:vAlign w:val="center"/>
            <w:hideMark/>
          </w:tcPr>
          <w:p w14:paraId="42F6A336" w14:textId="77777777" w:rsidR="009B5EB4" w:rsidRPr="009B5EB4" w:rsidRDefault="009B5EB4" w:rsidP="009B5EB4">
            <w:r w:rsidRPr="009B5EB4">
              <w:t>Expansion de l'économie d'exploration</w:t>
            </w:r>
          </w:p>
        </w:tc>
      </w:tr>
      <w:tr w:rsidR="009B5EB4" w:rsidRPr="009B5EB4" w14:paraId="0C8224EA" w14:textId="77777777">
        <w:trPr>
          <w:tblCellSpacing w:w="15" w:type="dxa"/>
        </w:trPr>
        <w:tc>
          <w:tcPr>
            <w:tcW w:w="0" w:type="auto"/>
            <w:vAlign w:val="center"/>
            <w:hideMark/>
          </w:tcPr>
          <w:p w14:paraId="56B328B3" w14:textId="77777777" w:rsidR="009B5EB4" w:rsidRPr="009B5EB4" w:rsidRDefault="009B5EB4" w:rsidP="009B5EB4">
            <w:r w:rsidRPr="009B5EB4">
              <w:t>Vers 7 823 AF</w:t>
            </w:r>
          </w:p>
        </w:tc>
        <w:tc>
          <w:tcPr>
            <w:tcW w:w="0" w:type="auto"/>
            <w:vAlign w:val="center"/>
            <w:hideMark/>
          </w:tcPr>
          <w:p w14:paraId="322D2E33" w14:textId="77777777" w:rsidR="009B5EB4" w:rsidRPr="009B5EB4" w:rsidRDefault="009B5EB4" w:rsidP="009B5EB4">
            <w:r w:rsidRPr="009B5EB4">
              <w:t>Guerre des Trois Cartes</w:t>
            </w:r>
          </w:p>
        </w:tc>
        <w:tc>
          <w:tcPr>
            <w:tcW w:w="0" w:type="auto"/>
            <w:vAlign w:val="center"/>
            <w:hideMark/>
          </w:tcPr>
          <w:p w14:paraId="0A5225D5" w14:textId="77777777" w:rsidR="009B5EB4" w:rsidRPr="009B5EB4" w:rsidRDefault="009B5EB4" w:rsidP="009B5EB4">
            <w:r w:rsidRPr="009B5EB4">
              <w:t>Conflit autour de l'information</w:t>
            </w:r>
          </w:p>
        </w:tc>
      </w:tr>
      <w:tr w:rsidR="009B5EB4" w:rsidRPr="009B5EB4" w14:paraId="625683EB" w14:textId="77777777">
        <w:trPr>
          <w:tblCellSpacing w:w="15" w:type="dxa"/>
        </w:trPr>
        <w:tc>
          <w:tcPr>
            <w:tcW w:w="0" w:type="auto"/>
            <w:vAlign w:val="center"/>
            <w:hideMark/>
          </w:tcPr>
          <w:p w14:paraId="77CED1E3" w14:textId="77777777" w:rsidR="009B5EB4" w:rsidRPr="009B5EB4" w:rsidRDefault="009B5EB4" w:rsidP="009B5EB4">
            <w:r w:rsidRPr="009B5EB4">
              <w:t>7 808 AF</w:t>
            </w:r>
          </w:p>
        </w:tc>
        <w:tc>
          <w:tcPr>
            <w:tcW w:w="0" w:type="auto"/>
            <w:vAlign w:val="center"/>
            <w:hideMark/>
          </w:tcPr>
          <w:p w14:paraId="5456EA19" w14:textId="77777777" w:rsidR="009B5EB4" w:rsidRPr="009B5EB4" w:rsidRDefault="009B5EB4" w:rsidP="009B5EB4">
            <w:r w:rsidRPr="009B5EB4">
              <w:t>Namar-</w:t>
            </w:r>
            <w:proofErr w:type="spellStart"/>
            <w:r w:rsidRPr="009B5EB4">
              <w:t>Vesh</w:t>
            </w:r>
            <w:proofErr w:type="spellEnd"/>
          </w:p>
        </w:tc>
        <w:tc>
          <w:tcPr>
            <w:tcW w:w="0" w:type="auto"/>
            <w:vAlign w:val="center"/>
            <w:hideMark/>
          </w:tcPr>
          <w:p w14:paraId="255FAC02" w14:textId="77777777" w:rsidR="009B5EB4" w:rsidRPr="009B5EB4" w:rsidRDefault="009B5EB4" w:rsidP="009B5EB4">
            <w:r w:rsidRPr="009B5EB4">
              <w:t>Crise des risques liés aux technologies anciennes</w:t>
            </w:r>
          </w:p>
        </w:tc>
      </w:tr>
      <w:tr w:rsidR="009B5EB4" w:rsidRPr="009B5EB4" w14:paraId="601F483B" w14:textId="77777777">
        <w:trPr>
          <w:tblCellSpacing w:w="15" w:type="dxa"/>
        </w:trPr>
        <w:tc>
          <w:tcPr>
            <w:tcW w:w="0" w:type="auto"/>
            <w:vAlign w:val="center"/>
            <w:hideMark/>
          </w:tcPr>
          <w:p w14:paraId="2C0FBB3E" w14:textId="77777777" w:rsidR="009B5EB4" w:rsidRPr="009B5EB4" w:rsidRDefault="009B5EB4" w:rsidP="009B5EB4">
            <w:r w:rsidRPr="009B5EB4">
              <w:t>7 798 AF</w:t>
            </w:r>
          </w:p>
        </w:tc>
        <w:tc>
          <w:tcPr>
            <w:tcW w:w="0" w:type="auto"/>
            <w:vAlign w:val="center"/>
            <w:hideMark/>
          </w:tcPr>
          <w:p w14:paraId="728F1070" w14:textId="77777777" w:rsidR="009B5EB4" w:rsidRPr="009B5EB4" w:rsidRDefault="009B5EB4" w:rsidP="009B5EB4">
            <w:r w:rsidRPr="009B5EB4">
              <w:t>Présent de l'Atlas</w:t>
            </w:r>
          </w:p>
        </w:tc>
        <w:tc>
          <w:tcPr>
            <w:tcW w:w="0" w:type="auto"/>
            <w:vAlign w:val="center"/>
            <w:hideMark/>
          </w:tcPr>
          <w:p w14:paraId="75768D7F" w14:textId="77777777" w:rsidR="009B5EB4" w:rsidRPr="009B5EB4" w:rsidRDefault="009B5EB4" w:rsidP="009B5EB4">
            <w:r w:rsidRPr="009B5EB4">
              <w:t>Prospérité interdépendante et rivalités croissantes</w:t>
            </w:r>
          </w:p>
        </w:tc>
      </w:tr>
      <w:tr w:rsidR="009B5EB4" w:rsidRPr="009B5EB4" w14:paraId="109C5DF4" w14:textId="77777777">
        <w:trPr>
          <w:tblCellSpacing w:w="15" w:type="dxa"/>
        </w:trPr>
        <w:tc>
          <w:tcPr>
            <w:tcW w:w="0" w:type="auto"/>
            <w:vAlign w:val="center"/>
            <w:hideMark/>
          </w:tcPr>
          <w:p w14:paraId="2B22EC75" w14:textId="77777777" w:rsidR="009B5EB4" w:rsidRPr="009B5EB4" w:rsidRDefault="009B5EB4" w:rsidP="009B5EB4">
            <w:r w:rsidRPr="009B5EB4">
              <w:t>Vers 7 790 AF</w:t>
            </w:r>
          </w:p>
        </w:tc>
        <w:tc>
          <w:tcPr>
            <w:tcW w:w="0" w:type="auto"/>
            <w:vAlign w:val="center"/>
            <w:hideMark/>
          </w:tcPr>
          <w:p w14:paraId="75D602FE" w14:textId="77777777" w:rsidR="009B5EB4" w:rsidRPr="009B5EB4" w:rsidRDefault="009B5EB4" w:rsidP="009B5EB4">
            <w:r w:rsidRPr="009B5EB4">
              <w:t>Guerre des Portes</w:t>
            </w:r>
          </w:p>
        </w:tc>
        <w:tc>
          <w:tcPr>
            <w:tcW w:w="0" w:type="auto"/>
            <w:vAlign w:val="center"/>
            <w:hideMark/>
          </w:tcPr>
          <w:p w14:paraId="2E3DB6D9" w14:textId="77777777" w:rsidR="009B5EB4" w:rsidRPr="009B5EB4" w:rsidRDefault="009B5EB4" w:rsidP="009B5EB4">
            <w:r w:rsidRPr="009B5EB4">
              <w:t>Événement futur, militarisation accrue</w:t>
            </w:r>
          </w:p>
        </w:tc>
      </w:tr>
      <w:tr w:rsidR="009B5EB4" w:rsidRPr="009B5EB4" w14:paraId="14265DD6" w14:textId="77777777">
        <w:trPr>
          <w:tblCellSpacing w:w="15" w:type="dxa"/>
        </w:trPr>
        <w:tc>
          <w:tcPr>
            <w:tcW w:w="0" w:type="auto"/>
            <w:vAlign w:val="center"/>
            <w:hideMark/>
          </w:tcPr>
          <w:p w14:paraId="59CD192E" w14:textId="77777777" w:rsidR="009B5EB4" w:rsidRPr="009B5EB4" w:rsidRDefault="009B5EB4" w:rsidP="009B5EB4">
            <w:r w:rsidRPr="009B5EB4">
              <w:t>7 765 AF</w:t>
            </w:r>
          </w:p>
        </w:tc>
        <w:tc>
          <w:tcPr>
            <w:tcW w:w="0" w:type="auto"/>
            <w:vAlign w:val="center"/>
            <w:hideMark/>
          </w:tcPr>
          <w:p w14:paraId="2C4BD4C0" w14:textId="77777777" w:rsidR="009B5EB4" w:rsidRPr="009B5EB4" w:rsidRDefault="009B5EB4" w:rsidP="009B5EB4">
            <w:r w:rsidRPr="009B5EB4">
              <w:t>Conclave des Neuf Routes</w:t>
            </w:r>
          </w:p>
        </w:tc>
        <w:tc>
          <w:tcPr>
            <w:tcW w:w="0" w:type="auto"/>
            <w:vAlign w:val="center"/>
            <w:hideMark/>
          </w:tcPr>
          <w:p w14:paraId="742D97D3" w14:textId="77777777" w:rsidR="009B5EB4" w:rsidRPr="009B5EB4" w:rsidRDefault="009B5EB4" w:rsidP="009B5EB4">
            <w:r w:rsidRPr="009B5EB4">
              <w:t>Tentative future de limitation des conflits</w:t>
            </w:r>
          </w:p>
        </w:tc>
      </w:tr>
      <w:tr w:rsidR="009B5EB4" w:rsidRPr="009B5EB4" w14:paraId="13F693B1" w14:textId="77777777">
        <w:trPr>
          <w:tblCellSpacing w:w="15" w:type="dxa"/>
        </w:trPr>
        <w:tc>
          <w:tcPr>
            <w:tcW w:w="0" w:type="auto"/>
            <w:vAlign w:val="center"/>
            <w:hideMark/>
          </w:tcPr>
          <w:p w14:paraId="1EEA88AD" w14:textId="77777777" w:rsidR="009B5EB4" w:rsidRPr="009B5EB4" w:rsidRDefault="009B5EB4" w:rsidP="009B5EB4">
            <w:r w:rsidRPr="009B5EB4">
              <w:t>Vers 7 740 AF</w:t>
            </w:r>
          </w:p>
        </w:tc>
        <w:tc>
          <w:tcPr>
            <w:tcW w:w="0" w:type="auto"/>
            <w:vAlign w:val="center"/>
            <w:hideMark/>
          </w:tcPr>
          <w:p w14:paraId="268A1596" w14:textId="77777777" w:rsidR="009B5EB4" w:rsidRPr="009B5EB4" w:rsidRDefault="009B5EB4" w:rsidP="009B5EB4">
            <w:r w:rsidRPr="009B5EB4">
              <w:t>Crise des Routes</w:t>
            </w:r>
          </w:p>
        </w:tc>
        <w:tc>
          <w:tcPr>
            <w:tcW w:w="0" w:type="auto"/>
            <w:vAlign w:val="center"/>
            <w:hideMark/>
          </w:tcPr>
          <w:p w14:paraId="1A6AF2F0" w14:textId="77777777" w:rsidR="009B5EB4" w:rsidRPr="009B5EB4" w:rsidRDefault="009B5EB4" w:rsidP="009B5EB4">
            <w:r w:rsidRPr="009B5EB4">
              <w:t>Rupture future des circuits économiques</w:t>
            </w:r>
          </w:p>
        </w:tc>
      </w:tr>
    </w:tbl>
    <w:p w14:paraId="758CB11C" w14:textId="77777777" w:rsidR="009B5EB4" w:rsidRPr="009B5EB4" w:rsidRDefault="009B5EB4" w:rsidP="009B5EB4">
      <w:r w:rsidRPr="009B5EB4">
        <w:t>Les dates futures sont conservées uniquement pour la concordance historique, et non comme connaissances accessibles aux habitants ordinaires de 7 798 AF.</w:t>
      </w:r>
    </w:p>
    <w:p w14:paraId="317367C6" w14:textId="77777777" w:rsidR="009B5EB4" w:rsidRPr="009B5EB4" w:rsidRDefault="009B5EB4" w:rsidP="009B5EB4">
      <w:pPr>
        <w:rPr>
          <w:b/>
          <w:bCs/>
        </w:rPr>
      </w:pPr>
      <w:r w:rsidRPr="009B5EB4">
        <w:rPr>
          <w:b/>
          <w:bCs/>
        </w:rPr>
        <w:t>DIX-HUITIÈME PARTIE — LE REGISTRE DES CONNAISSANCES ÉCONOMIQUES</w:t>
      </w:r>
    </w:p>
    <w:p w14:paraId="3360E049" w14:textId="77777777" w:rsidR="009B5EB4" w:rsidRPr="009B5EB4" w:rsidRDefault="009B5EB4" w:rsidP="009B5EB4">
      <w:pPr>
        <w:rPr>
          <w:b/>
          <w:bCs/>
        </w:rPr>
      </w:pPr>
      <w:r w:rsidRPr="009B5EB4">
        <w:rPr>
          <w:b/>
          <w:bCs/>
        </w:rPr>
        <w:t>LXXXV. Les éléments établis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17"/>
        <w:gridCol w:w="2379"/>
      </w:tblGrid>
      <w:tr w:rsidR="009B5EB4" w:rsidRPr="009B5EB4" w14:paraId="6BF5EAD6" w14:textId="77777777">
        <w:trPr>
          <w:tblCellSpacing w:w="15" w:type="dxa"/>
        </w:trPr>
        <w:tc>
          <w:tcPr>
            <w:tcW w:w="0" w:type="auto"/>
            <w:vAlign w:val="center"/>
            <w:hideMark/>
          </w:tcPr>
          <w:p w14:paraId="268923B1" w14:textId="77777777" w:rsidR="009B5EB4" w:rsidRPr="009B5EB4" w:rsidRDefault="009B5EB4" w:rsidP="009B5EB4">
            <w:pPr>
              <w:rPr>
                <w:b/>
                <w:bCs/>
              </w:rPr>
            </w:pPr>
            <w:r w:rsidRPr="009B5EB4">
              <w:rPr>
                <w:b/>
                <w:bCs/>
              </w:rPr>
              <w:t>Élément</w:t>
            </w:r>
          </w:p>
        </w:tc>
        <w:tc>
          <w:tcPr>
            <w:tcW w:w="0" w:type="auto"/>
            <w:vAlign w:val="center"/>
            <w:hideMark/>
          </w:tcPr>
          <w:p w14:paraId="762B089A" w14:textId="77777777" w:rsidR="009B5EB4" w:rsidRPr="009B5EB4" w:rsidRDefault="009B5EB4" w:rsidP="009B5EB4">
            <w:pPr>
              <w:rPr>
                <w:b/>
                <w:bCs/>
              </w:rPr>
            </w:pPr>
            <w:r w:rsidRPr="009B5EB4">
              <w:rPr>
                <w:b/>
                <w:bCs/>
              </w:rPr>
              <w:t>Statut documentaire</w:t>
            </w:r>
          </w:p>
        </w:tc>
      </w:tr>
      <w:tr w:rsidR="009B5EB4" w:rsidRPr="009B5EB4" w14:paraId="40715960" w14:textId="77777777">
        <w:trPr>
          <w:tblCellSpacing w:w="15" w:type="dxa"/>
        </w:trPr>
        <w:tc>
          <w:tcPr>
            <w:tcW w:w="0" w:type="auto"/>
            <w:vAlign w:val="center"/>
            <w:hideMark/>
          </w:tcPr>
          <w:p w14:paraId="543F0D5A" w14:textId="77777777" w:rsidR="009B5EB4" w:rsidRPr="009B5EB4" w:rsidRDefault="009B5EB4" w:rsidP="009B5EB4">
            <w:r w:rsidRPr="009B5EB4">
              <w:t>Crédits utilisés dans les transactions</w:t>
            </w:r>
          </w:p>
        </w:tc>
        <w:tc>
          <w:tcPr>
            <w:tcW w:w="0" w:type="auto"/>
            <w:vAlign w:val="center"/>
            <w:hideMark/>
          </w:tcPr>
          <w:p w14:paraId="11F0080B" w14:textId="77777777" w:rsidR="009B5EB4" w:rsidRPr="009B5EB4" w:rsidRDefault="009B5EB4" w:rsidP="009B5EB4">
            <w:r w:rsidRPr="009B5EB4">
              <w:t>Établi</w:t>
            </w:r>
          </w:p>
        </w:tc>
      </w:tr>
      <w:tr w:rsidR="009B5EB4" w:rsidRPr="009B5EB4" w14:paraId="525CFBA5" w14:textId="77777777">
        <w:trPr>
          <w:tblCellSpacing w:w="15" w:type="dxa"/>
        </w:trPr>
        <w:tc>
          <w:tcPr>
            <w:tcW w:w="0" w:type="auto"/>
            <w:vAlign w:val="center"/>
            <w:hideMark/>
          </w:tcPr>
          <w:p w14:paraId="577E875F" w14:textId="77777777" w:rsidR="009B5EB4" w:rsidRPr="009B5EB4" w:rsidRDefault="009B5EB4" w:rsidP="009B5EB4">
            <w:r w:rsidRPr="009B5EB4">
              <w:t>Paiements authentifiés via les réseaux</w:t>
            </w:r>
          </w:p>
        </w:tc>
        <w:tc>
          <w:tcPr>
            <w:tcW w:w="0" w:type="auto"/>
            <w:vAlign w:val="center"/>
            <w:hideMark/>
          </w:tcPr>
          <w:p w14:paraId="2C1C3D00" w14:textId="77777777" w:rsidR="009B5EB4" w:rsidRPr="009B5EB4" w:rsidRDefault="009B5EB4" w:rsidP="009B5EB4">
            <w:r w:rsidRPr="009B5EB4">
              <w:t>Établi</w:t>
            </w:r>
          </w:p>
        </w:tc>
      </w:tr>
      <w:tr w:rsidR="009B5EB4" w:rsidRPr="009B5EB4" w14:paraId="4ACD2E55" w14:textId="77777777">
        <w:trPr>
          <w:tblCellSpacing w:w="15" w:type="dxa"/>
        </w:trPr>
        <w:tc>
          <w:tcPr>
            <w:tcW w:w="0" w:type="auto"/>
            <w:vAlign w:val="center"/>
            <w:hideMark/>
          </w:tcPr>
          <w:p w14:paraId="542ED031" w14:textId="77777777" w:rsidR="009B5EB4" w:rsidRPr="009B5EB4" w:rsidRDefault="009B5EB4" w:rsidP="009B5EB4">
            <w:r w:rsidRPr="009B5EB4">
              <w:t>Pluralité des institutions financières</w:t>
            </w:r>
          </w:p>
        </w:tc>
        <w:tc>
          <w:tcPr>
            <w:tcW w:w="0" w:type="auto"/>
            <w:vAlign w:val="center"/>
            <w:hideMark/>
          </w:tcPr>
          <w:p w14:paraId="22F5CD2E" w14:textId="77777777" w:rsidR="009B5EB4" w:rsidRPr="009B5EB4" w:rsidRDefault="009B5EB4" w:rsidP="009B5EB4">
            <w:r w:rsidRPr="009B5EB4">
              <w:t>Établie</w:t>
            </w:r>
          </w:p>
        </w:tc>
      </w:tr>
      <w:tr w:rsidR="009B5EB4" w:rsidRPr="009B5EB4" w14:paraId="6F21F069" w14:textId="77777777">
        <w:trPr>
          <w:tblCellSpacing w:w="15" w:type="dxa"/>
        </w:trPr>
        <w:tc>
          <w:tcPr>
            <w:tcW w:w="0" w:type="auto"/>
            <w:vAlign w:val="center"/>
            <w:hideMark/>
          </w:tcPr>
          <w:p w14:paraId="3C775DCD" w14:textId="77777777" w:rsidR="009B5EB4" w:rsidRPr="009B5EB4" w:rsidRDefault="009B5EB4" w:rsidP="009B5EB4">
            <w:r w:rsidRPr="009B5EB4">
              <w:t>Conversion entre systèmes de valeur</w:t>
            </w:r>
          </w:p>
        </w:tc>
        <w:tc>
          <w:tcPr>
            <w:tcW w:w="0" w:type="auto"/>
            <w:vAlign w:val="center"/>
            <w:hideMark/>
          </w:tcPr>
          <w:p w14:paraId="4A566307" w14:textId="77777777" w:rsidR="009B5EB4" w:rsidRPr="009B5EB4" w:rsidRDefault="009B5EB4" w:rsidP="009B5EB4">
            <w:r w:rsidRPr="009B5EB4">
              <w:t>Établie</w:t>
            </w:r>
          </w:p>
        </w:tc>
      </w:tr>
      <w:tr w:rsidR="009B5EB4" w:rsidRPr="009B5EB4" w14:paraId="4C48B204" w14:textId="77777777">
        <w:trPr>
          <w:tblCellSpacing w:w="15" w:type="dxa"/>
        </w:trPr>
        <w:tc>
          <w:tcPr>
            <w:tcW w:w="0" w:type="auto"/>
            <w:vAlign w:val="center"/>
            <w:hideMark/>
          </w:tcPr>
          <w:p w14:paraId="0410E96E" w14:textId="77777777" w:rsidR="009B5EB4" w:rsidRPr="009B5EB4" w:rsidRDefault="009B5EB4" w:rsidP="009B5EB4">
            <w:r w:rsidRPr="009B5EB4">
              <w:t xml:space="preserve">Fonction de </w:t>
            </w:r>
            <w:proofErr w:type="spellStart"/>
            <w:r w:rsidRPr="009B5EB4">
              <w:t>Væl</w:t>
            </w:r>
            <w:proofErr w:type="spellEnd"/>
            <w:r w:rsidRPr="009B5EB4">
              <w:t>-Myrr</w:t>
            </w:r>
          </w:p>
        </w:tc>
        <w:tc>
          <w:tcPr>
            <w:tcW w:w="0" w:type="auto"/>
            <w:vAlign w:val="center"/>
            <w:hideMark/>
          </w:tcPr>
          <w:p w14:paraId="17D7C90D" w14:textId="77777777" w:rsidR="009B5EB4" w:rsidRPr="009B5EB4" w:rsidRDefault="009B5EB4" w:rsidP="009B5EB4">
            <w:r w:rsidRPr="009B5EB4">
              <w:t>Établie</w:t>
            </w:r>
          </w:p>
        </w:tc>
      </w:tr>
      <w:tr w:rsidR="009B5EB4" w:rsidRPr="009B5EB4" w14:paraId="4481EE0C" w14:textId="77777777">
        <w:trPr>
          <w:tblCellSpacing w:w="15" w:type="dxa"/>
        </w:trPr>
        <w:tc>
          <w:tcPr>
            <w:tcW w:w="0" w:type="auto"/>
            <w:vAlign w:val="center"/>
            <w:hideMark/>
          </w:tcPr>
          <w:p w14:paraId="1BE2296F" w14:textId="77777777" w:rsidR="009B5EB4" w:rsidRPr="009B5EB4" w:rsidRDefault="009B5EB4" w:rsidP="009B5EB4">
            <w:r w:rsidRPr="009B5EB4">
              <w:t>Crise des Crédits de Passage</w:t>
            </w:r>
          </w:p>
        </w:tc>
        <w:tc>
          <w:tcPr>
            <w:tcW w:w="0" w:type="auto"/>
            <w:vAlign w:val="center"/>
            <w:hideMark/>
          </w:tcPr>
          <w:p w14:paraId="4E5C42F7" w14:textId="77777777" w:rsidR="009B5EB4" w:rsidRPr="009B5EB4" w:rsidRDefault="009B5EB4" w:rsidP="009B5EB4">
            <w:r w:rsidRPr="009B5EB4">
              <w:t>Établie</w:t>
            </w:r>
          </w:p>
        </w:tc>
      </w:tr>
      <w:tr w:rsidR="009B5EB4" w:rsidRPr="009B5EB4" w14:paraId="7FE47E47" w14:textId="77777777">
        <w:trPr>
          <w:tblCellSpacing w:w="15" w:type="dxa"/>
        </w:trPr>
        <w:tc>
          <w:tcPr>
            <w:tcW w:w="0" w:type="auto"/>
            <w:vAlign w:val="center"/>
            <w:hideMark/>
          </w:tcPr>
          <w:p w14:paraId="479626EA" w14:textId="77777777" w:rsidR="009B5EB4" w:rsidRPr="009B5EB4" w:rsidRDefault="009B5EB4" w:rsidP="009B5EB4">
            <w:r w:rsidRPr="009B5EB4">
              <w:t>Puissance économique des Grandes Maisons</w:t>
            </w:r>
          </w:p>
        </w:tc>
        <w:tc>
          <w:tcPr>
            <w:tcW w:w="0" w:type="auto"/>
            <w:vAlign w:val="center"/>
            <w:hideMark/>
          </w:tcPr>
          <w:p w14:paraId="665FAFB4" w14:textId="77777777" w:rsidR="009B5EB4" w:rsidRPr="009B5EB4" w:rsidRDefault="009B5EB4" w:rsidP="009B5EB4">
            <w:r w:rsidRPr="009B5EB4">
              <w:t>Établie</w:t>
            </w:r>
          </w:p>
        </w:tc>
      </w:tr>
      <w:tr w:rsidR="009B5EB4" w:rsidRPr="009B5EB4" w14:paraId="6ED5C3C9" w14:textId="77777777">
        <w:trPr>
          <w:tblCellSpacing w:w="15" w:type="dxa"/>
        </w:trPr>
        <w:tc>
          <w:tcPr>
            <w:tcW w:w="0" w:type="auto"/>
            <w:vAlign w:val="center"/>
            <w:hideMark/>
          </w:tcPr>
          <w:p w14:paraId="7BCD6D97" w14:textId="77777777" w:rsidR="009B5EB4" w:rsidRPr="009B5EB4" w:rsidRDefault="009B5EB4" w:rsidP="009B5EB4">
            <w:r w:rsidRPr="009B5EB4">
              <w:t>Existence de petites entreprises intermondes</w:t>
            </w:r>
          </w:p>
        </w:tc>
        <w:tc>
          <w:tcPr>
            <w:tcW w:w="0" w:type="auto"/>
            <w:vAlign w:val="center"/>
            <w:hideMark/>
          </w:tcPr>
          <w:p w14:paraId="12F2272E" w14:textId="77777777" w:rsidR="009B5EB4" w:rsidRPr="009B5EB4" w:rsidRDefault="009B5EB4" w:rsidP="009B5EB4">
            <w:r w:rsidRPr="009B5EB4">
              <w:t>Établie</w:t>
            </w:r>
          </w:p>
        </w:tc>
      </w:tr>
      <w:tr w:rsidR="009B5EB4" w:rsidRPr="009B5EB4" w14:paraId="3BCFCCE7" w14:textId="77777777">
        <w:trPr>
          <w:tblCellSpacing w:w="15" w:type="dxa"/>
        </w:trPr>
        <w:tc>
          <w:tcPr>
            <w:tcW w:w="0" w:type="auto"/>
            <w:vAlign w:val="center"/>
            <w:hideMark/>
          </w:tcPr>
          <w:p w14:paraId="19C4D914" w14:textId="77777777" w:rsidR="009B5EB4" w:rsidRPr="009B5EB4" w:rsidRDefault="009B5EB4" w:rsidP="009B5EB4">
            <w:r w:rsidRPr="009B5EB4">
              <w:t>Spécialisations économiques des principales lunes</w:t>
            </w:r>
          </w:p>
        </w:tc>
        <w:tc>
          <w:tcPr>
            <w:tcW w:w="0" w:type="auto"/>
            <w:vAlign w:val="center"/>
            <w:hideMark/>
          </w:tcPr>
          <w:p w14:paraId="2FC88CD6" w14:textId="77777777" w:rsidR="009B5EB4" w:rsidRPr="009B5EB4" w:rsidRDefault="009B5EB4" w:rsidP="009B5EB4">
            <w:r w:rsidRPr="009B5EB4">
              <w:t>Documentées</w:t>
            </w:r>
          </w:p>
        </w:tc>
      </w:tr>
      <w:tr w:rsidR="009B5EB4" w:rsidRPr="009B5EB4" w14:paraId="3B21C7E8" w14:textId="77777777">
        <w:trPr>
          <w:tblCellSpacing w:w="15" w:type="dxa"/>
        </w:trPr>
        <w:tc>
          <w:tcPr>
            <w:tcW w:w="0" w:type="auto"/>
            <w:vAlign w:val="center"/>
            <w:hideMark/>
          </w:tcPr>
          <w:p w14:paraId="2DF4879F" w14:textId="77777777" w:rsidR="009B5EB4" w:rsidRPr="009B5EB4" w:rsidRDefault="009B5EB4" w:rsidP="009B5EB4">
            <w:r w:rsidRPr="009B5EB4">
              <w:t xml:space="preserve">Autonomie commerciale de </w:t>
            </w:r>
            <w:proofErr w:type="spellStart"/>
            <w:r w:rsidRPr="009B5EB4">
              <w:t>Voryn</w:t>
            </w:r>
            <w:proofErr w:type="spellEnd"/>
          </w:p>
        </w:tc>
        <w:tc>
          <w:tcPr>
            <w:tcW w:w="0" w:type="auto"/>
            <w:vAlign w:val="center"/>
            <w:hideMark/>
          </w:tcPr>
          <w:p w14:paraId="1903A01A" w14:textId="77777777" w:rsidR="009B5EB4" w:rsidRPr="009B5EB4" w:rsidRDefault="009B5EB4" w:rsidP="009B5EB4">
            <w:r w:rsidRPr="009B5EB4">
              <w:t>Établie</w:t>
            </w:r>
          </w:p>
        </w:tc>
      </w:tr>
      <w:tr w:rsidR="009B5EB4" w:rsidRPr="009B5EB4" w14:paraId="6470E0C3" w14:textId="77777777">
        <w:trPr>
          <w:tblCellSpacing w:w="15" w:type="dxa"/>
        </w:trPr>
        <w:tc>
          <w:tcPr>
            <w:tcW w:w="0" w:type="auto"/>
            <w:vAlign w:val="center"/>
            <w:hideMark/>
          </w:tcPr>
          <w:p w14:paraId="19FEED8B" w14:textId="77777777" w:rsidR="009B5EB4" w:rsidRPr="009B5EB4" w:rsidRDefault="009B5EB4" w:rsidP="009B5EB4">
            <w:r w:rsidRPr="009B5EB4">
              <w:t>Économie de circulation d'</w:t>
            </w:r>
            <w:proofErr w:type="spellStart"/>
            <w:r w:rsidRPr="009B5EB4">
              <w:t>Avaræl</w:t>
            </w:r>
            <w:proofErr w:type="spellEnd"/>
          </w:p>
        </w:tc>
        <w:tc>
          <w:tcPr>
            <w:tcW w:w="0" w:type="auto"/>
            <w:vAlign w:val="center"/>
            <w:hideMark/>
          </w:tcPr>
          <w:p w14:paraId="63EBB44D" w14:textId="77777777" w:rsidR="009B5EB4" w:rsidRPr="009B5EB4" w:rsidRDefault="009B5EB4" w:rsidP="009B5EB4">
            <w:r w:rsidRPr="009B5EB4">
              <w:t>Documentée</w:t>
            </w:r>
          </w:p>
        </w:tc>
      </w:tr>
      <w:tr w:rsidR="009B5EB4" w:rsidRPr="009B5EB4" w14:paraId="232FF630" w14:textId="77777777">
        <w:trPr>
          <w:tblCellSpacing w:w="15" w:type="dxa"/>
        </w:trPr>
        <w:tc>
          <w:tcPr>
            <w:tcW w:w="0" w:type="auto"/>
            <w:vAlign w:val="center"/>
            <w:hideMark/>
          </w:tcPr>
          <w:p w14:paraId="596B7D2B" w14:textId="77777777" w:rsidR="009B5EB4" w:rsidRPr="009B5EB4" w:rsidRDefault="009B5EB4" w:rsidP="009B5EB4">
            <w:r w:rsidRPr="009B5EB4">
              <w:t>Fiscalité juridictionnelle complexe</w:t>
            </w:r>
          </w:p>
        </w:tc>
        <w:tc>
          <w:tcPr>
            <w:tcW w:w="0" w:type="auto"/>
            <w:vAlign w:val="center"/>
            <w:hideMark/>
          </w:tcPr>
          <w:p w14:paraId="0BADBCC8" w14:textId="77777777" w:rsidR="009B5EB4" w:rsidRPr="009B5EB4" w:rsidRDefault="009B5EB4" w:rsidP="009B5EB4">
            <w:r w:rsidRPr="009B5EB4">
              <w:t>Documentée</w:t>
            </w:r>
          </w:p>
        </w:tc>
      </w:tr>
      <w:tr w:rsidR="009B5EB4" w:rsidRPr="009B5EB4" w14:paraId="463D7EFF" w14:textId="77777777">
        <w:trPr>
          <w:tblCellSpacing w:w="15" w:type="dxa"/>
        </w:trPr>
        <w:tc>
          <w:tcPr>
            <w:tcW w:w="0" w:type="auto"/>
            <w:vAlign w:val="center"/>
            <w:hideMark/>
          </w:tcPr>
          <w:p w14:paraId="02044564" w14:textId="77777777" w:rsidR="009B5EB4" w:rsidRPr="009B5EB4" w:rsidRDefault="009B5EB4" w:rsidP="009B5EB4">
            <w:r w:rsidRPr="009B5EB4">
              <w:t xml:space="preserve">Présence des cinq grandes puissances criminelles </w:t>
            </w:r>
            <w:proofErr w:type="spellStart"/>
            <w:r w:rsidRPr="009B5EB4">
              <w:t>avaræliennes</w:t>
            </w:r>
            <w:proofErr w:type="spellEnd"/>
          </w:p>
        </w:tc>
        <w:tc>
          <w:tcPr>
            <w:tcW w:w="0" w:type="auto"/>
            <w:vAlign w:val="center"/>
            <w:hideMark/>
          </w:tcPr>
          <w:p w14:paraId="78E6B869" w14:textId="77777777" w:rsidR="009B5EB4" w:rsidRPr="009B5EB4" w:rsidRDefault="009B5EB4" w:rsidP="009B5EB4">
            <w:r w:rsidRPr="009B5EB4">
              <w:t>Établie</w:t>
            </w:r>
          </w:p>
        </w:tc>
      </w:tr>
      <w:tr w:rsidR="009B5EB4" w:rsidRPr="009B5EB4" w14:paraId="4363C5E0" w14:textId="77777777">
        <w:trPr>
          <w:tblCellSpacing w:w="15" w:type="dxa"/>
        </w:trPr>
        <w:tc>
          <w:tcPr>
            <w:tcW w:w="0" w:type="auto"/>
            <w:vAlign w:val="center"/>
            <w:hideMark/>
          </w:tcPr>
          <w:p w14:paraId="403DC7F1" w14:textId="77777777" w:rsidR="009B5EB4" w:rsidRPr="009B5EB4" w:rsidRDefault="009B5EB4" w:rsidP="009B5EB4">
            <w:r w:rsidRPr="009B5EB4">
              <w:t xml:space="preserve">Économie des expéditions </w:t>
            </w:r>
            <w:proofErr w:type="spellStart"/>
            <w:r w:rsidRPr="009B5EB4">
              <w:t>thaër-vesh</w:t>
            </w:r>
            <w:proofErr w:type="spellEnd"/>
          </w:p>
        </w:tc>
        <w:tc>
          <w:tcPr>
            <w:tcW w:w="0" w:type="auto"/>
            <w:vAlign w:val="center"/>
            <w:hideMark/>
          </w:tcPr>
          <w:p w14:paraId="1D2C3115" w14:textId="77777777" w:rsidR="009B5EB4" w:rsidRPr="009B5EB4" w:rsidRDefault="009B5EB4" w:rsidP="009B5EB4">
            <w:r w:rsidRPr="009B5EB4">
              <w:t>Documentée</w:t>
            </w:r>
          </w:p>
        </w:tc>
      </w:tr>
      <w:tr w:rsidR="009B5EB4" w:rsidRPr="009B5EB4" w14:paraId="238A681A" w14:textId="77777777">
        <w:trPr>
          <w:tblCellSpacing w:w="15" w:type="dxa"/>
        </w:trPr>
        <w:tc>
          <w:tcPr>
            <w:tcW w:w="0" w:type="auto"/>
            <w:vAlign w:val="center"/>
            <w:hideMark/>
          </w:tcPr>
          <w:p w14:paraId="65AAF4A5" w14:textId="77777777" w:rsidR="009B5EB4" w:rsidRPr="009B5EB4" w:rsidRDefault="009B5EB4" w:rsidP="009B5EB4">
            <w:r w:rsidRPr="009B5EB4">
              <w:t>Monnaie universelle unique</w:t>
            </w:r>
          </w:p>
        </w:tc>
        <w:tc>
          <w:tcPr>
            <w:tcW w:w="0" w:type="auto"/>
            <w:vAlign w:val="center"/>
            <w:hideMark/>
          </w:tcPr>
          <w:p w14:paraId="6A7848B6" w14:textId="77777777" w:rsidR="009B5EB4" w:rsidRPr="009B5EB4" w:rsidRDefault="009B5EB4" w:rsidP="009B5EB4">
            <w:r w:rsidRPr="009B5EB4">
              <w:t>Non fixée</w:t>
            </w:r>
          </w:p>
        </w:tc>
      </w:tr>
      <w:tr w:rsidR="009B5EB4" w:rsidRPr="009B5EB4" w14:paraId="61E9725F" w14:textId="77777777">
        <w:trPr>
          <w:tblCellSpacing w:w="15" w:type="dxa"/>
        </w:trPr>
        <w:tc>
          <w:tcPr>
            <w:tcW w:w="0" w:type="auto"/>
            <w:vAlign w:val="center"/>
            <w:hideMark/>
          </w:tcPr>
          <w:p w14:paraId="0FC87C33" w14:textId="77777777" w:rsidR="009B5EB4" w:rsidRPr="009B5EB4" w:rsidRDefault="009B5EB4" w:rsidP="009B5EB4">
            <w:r w:rsidRPr="009B5EB4">
              <w:t>Cours de change complet</w:t>
            </w:r>
          </w:p>
        </w:tc>
        <w:tc>
          <w:tcPr>
            <w:tcW w:w="0" w:type="auto"/>
            <w:vAlign w:val="center"/>
            <w:hideMark/>
          </w:tcPr>
          <w:p w14:paraId="19516056" w14:textId="77777777" w:rsidR="009B5EB4" w:rsidRPr="009B5EB4" w:rsidRDefault="009B5EB4" w:rsidP="009B5EB4">
            <w:r w:rsidRPr="009B5EB4">
              <w:t>Non fixé</w:t>
            </w:r>
          </w:p>
        </w:tc>
      </w:tr>
      <w:tr w:rsidR="009B5EB4" w:rsidRPr="009B5EB4" w14:paraId="5EDA216F" w14:textId="77777777">
        <w:trPr>
          <w:tblCellSpacing w:w="15" w:type="dxa"/>
        </w:trPr>
        <w:tc>
          <w:tcPr>
            <w:tcW w:w="0" w:type="auto"/>
            <w:vAlign w:val="center"/>
            <w:hideMark/>
          </w:tcPr>
          <w:p w14:paraId="53D58A04" w14:textId="77777777" w:rsidR="009B5EB4" w:rsidRPr="009B5EB4" w:rsidRDefault="009B5EB4" w:rsidP="009B5EB4">
            <w:r w:rsidRPr="009B5EB4">
              <w:t>Prix exacts des biens courants</w:t>
            </w:r>
          </w:p>
        </w:tc>
        <w:tc>
          <w:tcPr>
            <w:tcW w:w="0" w:type="auto"/>
            <w:vAlign w:val="center"/>
            <w:hideMark/>
          </w:tcPr>
          <w:p w14:paraId="421C9DAF" w14:textId="77777777" w:rsidR="009B5EB4" w:rsidRPr="009B5EB4" w:rsidRDefault="009B5EB4" w:rsidP="009B5EB4">
            <w:r w:rsidRPr="009B5EB4">
              <w:t>Non fixés exhaustivement</w:t>
            </w:r>
          </w:p>
        </w:tc>
      </w:tr>
      <w:tr w:rsidR="009B5EB4" w:rsidRPr="009B5EB4" w14:paraId="56F99741" w14:textId="77777777">
        <w:trPr>
          <w:tblCellSpacing w:w="15" w:type="dxa"/>
        </w:trPr>
        <w:tc>
          <w:tcPr>
            <w:tcW w:w="0" w:type="auto"/>
            <w:vAlign w:val="center"/>
            <w:hideMark/>
          </w:tcPr>
          <w:p w14:paraId="71417783" w14:textId="77777777" w:rsidR="009B5EB4" w:rsidRPr="009B5EB4" w:rsidRDefault="009B5EB4" w:rsidP="009B5EB4">
            <w:r w:rsidRPr="009B5EB4">
              <w:t>Salaires moyens par métier et monde</w:t>
            </w:r>
          </w:p>
        </w:tc>
        <w:tc>
          <w:tcPr>
            <w:tcW w:w="0" w:type="auto"/>
            <w:vAlign w:val="center"/>
            <w:hideMark/>
          </w:tcPr>
          <w:p w14:paraId="7792D4C6" w14:textId="77777777" w:rsidR="009B5EB4" w:rsidRPr="009B5EB4" w:rsidRDefault="009B5EB4" w:rsidP="009B5EB4">
            <w:r w:rsidRPr="009B5EB4">
              <w:t>Non fixés</w:t>
            </w:r>
          </w:p>
        </w:tc>
      </w:tr>
      <w:tr w:rsidR="009B5EB4" w:rsidRPr="009B5EB4" w14:paraId="05FCA2D7" w14:textId="77777777">
        <w:trPr>
          <w:tblCellSpacing w:w="15" w:type="dxa"/>
        </w:trPr>
        <w:tc>
          <w:tcPr>
            <w:tcW w:w="0" w:type="auto"/>
            <w:vAlign w:val="center"/>
            <w:hideMark/>
          </w:tcPr>
          <w:p w14:paraId="402C8509" w14:textId="77777777" w:rsidR="009B5EB4" w:rsidRPr="009B5EB4" w:rsidRDefault="009B5EB4" w:rsidP="009B5EB4">
            <w:r w:rsidRPr="009B5EB4">
              <w:t>Taux d'imposition comparés</w:t>
            </w:r>
          </w:p>
        </w:tc>
        <w:tc>
          <w:tcPr>
            <w:tcW w:w="0" w:type="auto"/>
            <w:vAlign w:val="center"/>
            <w:hideMark/>
          </w:tcPr>
          <w:p w14:paraId="06F87DBE" w14:textId="77777777" w:rsidR="009B5EB4" w:rsidRPr="009B5EB4" w:rsidRDefault="009B5EB4" w:rsidP="009B5EB4">
            <w:r w:rsidRPr="009B5EB4">
              <w:t>Non fixés</w:t>
            </w:r>
          </w:p>
        </w:tc>
      </w:tr>
      <w:tr w:rsidR="009B5EB4" w:rsidRPr="009B5EB4" w14:paraId="4C77EB31" w14:textId="77777777">
        <w:trPr>
          <w:tblCellSpacing w:w="15" w:type="dxa"/>
        </w:trPr>
        <w:tc>
          <w:tcPr>
            <w:tcW w:w="0" w:type="auto"/>
            <w:vAlign w:val="center"/>
            <w:hideMark/>
          </w:tcPr>
          <w:p w14:paraId="47FFCA27" w14:textId="77777777" w:rsidR="009B5EB4" w:rsidRPr="009B5EB4" w:rsidRDefault="009B5EB4" w:rsidP="009B5EB4">
            <w:r w:rsidRPr="009B5EB4">
              <w:t>Produit économique total des mondes</w:t>
            </w:r>
          </w:p>
        </w:tc>
        <w:tc>
          <w:tcPr>
            <w:tcW w:w="0" w:type="auto"/>
            <w:vAlign w:val="center"/>
            <w:hideMark/>
          </w:tcPr>
          <w:p w14:paraId="3AFB0EEA" w14:textId="77777777" w:rsidR="009B5EB4" w:rsidRPr="009B5EB4" w:rsidRDefault="009B5EB4" w:rsidP="009B5EB4">
            <w:r w:rsidRPr="009B5EB4">
              <w:t>Non fixé</w:t>
            </w:r>
          </w:p>
        </w:tc>
      </w:tr>
      <w:tr w:rsidR="009B5EB4" w:rsidRPr="009B5EB4" w14:paraId="3AE33D3D" w14:textId="77777777">
        <w:trPr>
          <w:tblCellSpacing w:w="15" w:type="dxa"/>
        </w:trPr>
        <w:tc>
          <w:tcPr>
            <w:tcW w:w="0" w:type="auto"/>
            <w:vAlign w:val="center"/>
            <w:hideMark/>
          </w:tcPr>
          <w:p w14:paraId="2F869BE1" w14:textId="77777777" w:rsidR="009B5EB4" w:rsidRPr="009B5EB4" w:rsidRDefault="009B5EB4" w:rsidP="009B5EB4">
            <w:r w:rsidRPr="009B5EB4">
              <w:t>Volumes commerciaux entre chaque système</w:t>
            </w:r>
          </w:p>
        </w:tc>
        <w:tc>
          <w:tcPr>
            <w:tcW w:w="0" w:type="auto"/>
            <w:vAlign w:val="center"/>
            <w:hideMark/>
          </w:tcPr>
          <w:p w14:paraId="5A16E1DA" w14:textId="77777777" w:rsidR="009B5EB4" w:rsidRPr="009B5EB4" w:rsidRDefault="009B5EB4" w:rsidP="009B5EB4">
            <w:r w:rsidRPr="009B5EB4">
              <w:t>Non fixés</w:t>
            </w:r>
          </w:p>
        </w:tc>
      </w:tr>
      <w:tr w:rsidR="009B5EB4" w:rsidRPr="009B5EB4" w14:paraId="0E8B80CD" w14:textId="77777777">
        <w:trPr>
          <w:tblCellSpacing w:w="15" w:type="dxa"/>
        </w:trPr>
        <w:tc>
          <w:tcPr>
            <w:tcW w:w="0" w:type="auto"/>
            <w:vAlign w:val="center"/>
            <w:hideMark/>
          </w:tcPr>
          <w:p w14:paraId="3AB12D38" w14:textId="77777777" w:rsidR="009B5EB4" w:rsidRPr="009B5EB4" w:rsidRDefault="009B5EB4" w:rsidP="009B5EB4">
            <w:r w:rsidRPr="009B5EB4">
              <w:t>Nombre exact de Nefs marchandes</w:t>
            </w:r>
          </w:p>
        </w:tc>
        <w:tc>
          <w:tcPr>
            <w:tcW w:w="0" w:type="auto"/>
            <w:vAlign w:val="center"/>
            <w:hideMark/>
          </w:tcPr>
          <w:p w14:paraId="3A2091F0" w14:textId="77777777" w:rsidR="009B5EB4" w:rsidRPr="009B5EB4" w:rsidRDefault="009B5EB4" w:rsidP="009B5EB4">
            <w:r w:rsidRPr="009B5EB4">
              <w:t>Non fixé</w:t>
            </w:r>
          </w:p>
        </w:tc>
      </w:tr>
      <w:tr w:rsidR="009B5EB4" w:rsidRPr="009B5EB4" w14:paraId="4728C13D" w14:textId="77777777">
        <w:trPr>
          <w:tblCellSpacing w:w="15" w:type="dxa"/>
        </w:trPr>
        <w:tc>
          <w:tcPr>
            <w:tcW w:w="0" w:type="auto"/>
            <w:vAlign w:val="center"/>
            <w:hideMark/>
          </w:tcPr>
          <w:p w14:paraId="18D8FF6F" w14:textId="77777777" w:rsidR="009B5EB4" w:rsidRPr="009B5EB4" w:rsidRDefault="009B5EB4" w:rsidP="009B5EB4">
            <w:r w:rsidRPr="009B5EB4">
              <w:t>Grille canonique des assurances</w:t>
            </w:r>
          </w:p>
        </w:tc>
        <w:tc>
          <w:tcPr>
            <w:tcW w:w="0" w:type="auto"/>
            <w:vAlign w:val="center"/>
            <w:hideMark/>
          </w:tcPr>
          <w:p w14:paraId="57CBF953" w14:textId="77777777" w:rsidR="009B5EB4" w:rsidRPr="009B5EB4" w:rsidRDefault="009B5EB4" w:rsidP="009B5EB4">
            <w:r w:rsidRPr="009B5EB4">
              <w:t>Non fixée</w:t>
            </w:r>
          </w:p>
        </w:tc>
      </w:tr>
      <w:tr w:rsidR="009B5EB4" w:rsidRPr="009B5EB4" w14:paraId="457ACCA5" w14:textId="77777777">
        <w:trPr>
          <w:tblCellSpacing w:w="15" w:type="dxa"/>
        </w:trPr>
        <w:tc>
          <w:tcPr>
            <w:tcW w:w="0" w:type="auto"/>
            <w:vAlign w:val="center"/>
            <w:hideMark/>
          </w:tcPr>
          <w:p w14:paraId="018A2412" w14:textId="77777777" w:rsidR="009B5EB4" w:rsidRPr="009B5EB4" w:rsidRDefault="009B5EB4" w:rsidP="009B5EB4">
            <w:r w:rsidRPr="009B5EB4">
              <w:lastRenderedPageBreak/>
              <w:t>Carte exhaustive des routes marchandes</w:t>
            </w:r>
          </w:p>
        </w:tc>
        <w:tc>
          <w:tcPr>
            <w:tcW w:w="0" w:type="auto"/>
            <w:vAlign w:val="center"/>
            <w:hideMark/>
          </w:tcPr>
          <w:p w14:paraId="2B967106" w14:textId="77777777" w:rsidR="009B5EB4" w:rsidRPr="009B5EB4" w:rsidRDefault="009B5EB4" w:rsidP="009B5EB4">
            <w:r w:rsidRPr="009B5EB4">
              <w:t>Non fixée</w:t>
            </w:r>
          </w:p>
        </w:tc>
      </w:tr>
      <w:tr w:rsidR="009B5EB4" w:rsidRPr="009B5EB4" w14:paraId="679A81D6" w14:textId="77777777">
        <w:trPr>
          <w:tblCellSpacing w:w="15" w:type="dxa"/>
        </w:trPr>
        <w:tc>
          <w:tcPr>
            <w:tcW w:w="0" w:type="auto"/>
            <w:vAlign w:val="center"/>
            <w:hideMark/>
          </w:tcPr>
          <w:p w14:paraId="1309B6A4" w14:textId="77777777" w:rsidR="009B5EB4" w:rsidRPr="009B5EB4" w:rsidRDefault="009B5EB4" w:rsidP="009B5EB4">
            <w:r w:rsidRPr="009B5EB4">
              <w:t>Direction et territoires de tous les cartels intermondes</w:t>
            </w:r>
          </w:p>
        </w:tc>
        <w:tc>
          <w:tcPr>
            <w:tcW w:w="0" w:type="auto"/>
            <w:vAlign w:val="center"/>
            <w:hideMark/>
          </w:tcPr>
          <w:p w14:paraId="76B06187" w14:textId="77777777" w:rsidR="009B5EB4" w:rsidRPr="009B5EB4" w:rsidRDefault="009B5EB4" w:rsidP="009B5EB4">
            <w:r w:rsidRPr="009B5EB4">
              <w:t>Non fixés</w:t>
            </w:r>
          </w:p>
        </w:tc>
      </w:tr>
    </w:tbl>
    <w:p w14:paraId="2D73CA15" w14:textId="77777777" w:rsidR="009B5EB4" w:rsidRPr="009B5EB4" w:rsidRDefault="009B5EB4" w:rsidP="009B5EB4">
      <w:pPr>
        <w:rPr>
          <w:b/>
          <w:bCs/>
        </w:rPr>
      </w:pPr>
      <w:r w:rsidRPr="009B5EB4">
        <w:rPr>
          <w:b/>
          <w:bCs/>
        </w:rPr>
        <w:t>LXXXVI. Les quatre indicateurs à conserver pour les futurs dossiers</w:t>
      </w:r>
    </w:p>
    <w:p w14:paraId="4E1C4B37" w14:textId="77777777" w:rsidR="009B5EB4" w:rsidRPr="009B5EB4" w:rsidRDefault="009B5EB4" w:rsidP="009B5EB4">
      <w:r w:rsidRPr="009B5EB4">
        <w:t>Pour chaque monde, colonie ou puissance commerciale, l'Atlas devra progressivement établir quatre catégories quantitatives.</w:t>
      </w:r>
    </w:p>
    <w:p w14:paraId="2E7E50AD" w14:textId="77777777" w:rsidR="009B5EB4" w:rsidRPr="009B5EB4" w:rsidRDefault="009B5EB4" w:rsidP="009B5EB4">
      <w:r w:rsidRPr="009B5EB4">
        <w:t>La population économique, comprenant la population active et la répartition entre activités.</w:t>
      </w:r>
    </w:p>
    <w:p w14:paraId="3EE9D291" w14:textId="77777777" w:rsidR="009B5EB4" w:rsidRPr="009B5EB4" w:rsidRDefault="009B5EB4" w:rsidP="009B5EB4">
      <w:r w:rsidRPr="009B5EB4">
        <w:t>La production, distinguant les biens matériels, les services et les activités financières.</w:t>
      </w:r>
    </w:p>
    <w:p w14:paraId="2B3FD6B9" w14:textId="77777777" w:rsidR="009B5EB4" w:rsidRPr="009B5EB4" w:rsidRDefault="009B5EB4" w:rsidP="009B5EB4">
      <w:r w:rsidRPr="009B5EB4">
        <w:t>Les échanges, comprenant les importations, exportations, principaux partenaires et dépendances.</w:t>
      </w:r>
    </w:p>
    <w:p w14:paraId="4B1D4D13" w14:textId="77777777" w:rsidR="009B5EB4" w:rsidRPr="009B5EB4" w:rsidRDefault="009B5EB4" w:rsidP="009B5EB4">
      <w:r w:rsidRPr="009B5EB4">
        <w:t>Les finances, comprenant les ressources publiques, la fiscalité, les dettes et les instruments de règlement.</w:t>
      </w:r>
    </w:p>
    <w:p w14:paraId="3E22B1E3" w14:textId="77777777" w:rsidR="009B5EB4" w:rsidRPr="009B5EB4" w:rsidRDefault="009B5EB4" w:rsidP="009B5EB4">
      <w:r w:rsidRPr="009B5EB4">
        <w:t>Ces catégories permettront ultérieurement de comparer les économies sans mélanger les valeurs de production, les stocks de richesse, les capitaux et les transactions financières.</w:t>
      </w:r>
    </w:p>
    <w:p w14:paraId="540F1F17" w14:textId="77777777" w:rsidR="009B5EB4" w:rsidRPr="009B5EB4" w:rsidRDefault="009B5EB4" w:rsidP="009B5EB4">
      <w:r w:rsidRPr="009B5EB4">
        <w:t>Une société peut traiter des flux financiers gigantesques sans produire elle-même la quantité équivalente de biens matériels.</w:t>
      </w:r>
    </w:p>
    <w:p w14:paraId="63289616" w14:textId="77777777" w:rsidR="009B5EB4" w:rsidRPr="009B5EB4" w:rsidRDefault="009B5EB4" w:rsidP="009B5EB4">
      <w:r w:rsidRPr="009B5EB4">
        <w:t>Une colonie peut posséder un important patrimoine naturel sans disposer immédiatement des moyens de l'exploiter.</w:t>
      </w:r>
    </w:p>
    <w:p w14:paraId="2712B6F1" w14:textId="77777777" w:rsidR="009B5EB4" w:rsidRPr="009B5EB4" w:rsidRDefault="009B5EB4" w:rsidP="009B5EB4">
      <w:r w:rsidRPr="009B5EB4">
        <w:t>Une Maison peut avoir un chiffre d'affaires supérieur à celui de plusieurs gouvernements tout en étant juridiquement incapable d'exercer les compétences de ces gouvernements.</w:t>
      </w:r>
    </w:p>
    <w:p w14:paraId="1400F313" w14:textId="77777777" w:rsidR="009B5EB4" w:rsidRPr="009B5EB4" w:rsidRDefault="009B5EB4" w:rsidP="009B5EB4">
      <w:r w:rsidRPr="009B5EB4">
        <w:t>Ces distinctions doivent demeurer centrales.</w:t>
      </w:r>
    </w:p>
    <w:p w14:paraId="0379EA3C" w14:textId="77777777" w:rsidR="009B5EB4" w:rsidRPr="009B5EB4" w:rsidRDefault="009B5EB4" w:rsidP="009B5EB4">
      <w:pPr>
        <w:rPr>
          <w:b/>
          <w:bCs/>
        </w:rPr>
      </w:pPr>
      <w:r w:rsidRPr="009B5EB4">
        <w:rPr>
          <w:b/>
          <w:bCs/>
        </w:rPr>
        <w:t>CONCLUSION — LE PRIX DE LA LIBERTÉ</w:t>
      </w:r>
    </w:p>
    <w:p w14:paraId="771BBA76" w14:textId="77777777" w:rsidR="009B5EB4" w:rsidRPr="009B5EB4" w:rsidRDefault="009B5EB4" w:rsidP="009B5EB4">
      <w:r w:rsidRPr="009B5EB4">
        <w:t>En 7 798 AF, le Premier Ciel possède une économie d'une ampleur extraordinaire.</w:t>
      </w:r>
    </w:p>
    <w:p w14:paraId="7DCD49AF" w14:textId="77777777" w:rsidR="009B5EB4" w:rsidRPr="009B5EB4" w:rsidRDefault="009B5EB4" w:rsidP="009B5EB4">
      <w:r w:rsidRPr="009B5EB4">
        <w:t>Les matières circulent entre les mondes.</w:t>
      </w:r>
    </w:p>
    <w:p w14:paraId="4790B27D" w14:textId="77777777" w:rsidR="009B5EB4" w:rsidRPr="009B5EB4" w:rsidRDefault="009B5EB4" w:rsidP="009B5EB4">
      <w:r w:rsidRPr="009B5EB4">
        <w:t>Les aliments traversent les Routes.</w:t>
      </w:r>
    </w:p>
    <w:p w14:paraId="151C3F41" w14:textId="77777777" w:rsidR="009B5EB4" w:rsidRPr="009B5EB4" w:rsidRDefault="009B5EB4" w:rsidP="009B5EB4">
      <w:r w:rsidRPr="009B5EB4">
        <w:t>Les Nefs transportent personnes et cargaisons.</w:t>
      </w:r>
    </w:p>
    <w:p w14:paraId="77B34BEB" w14:textId="77777777" w:rsidR="009B5EB4" w:rsidRPr="009B5EB4" w:rsidRDefault="009B5EB4" w:rsidP="009B5EB4">
      <w:r w:rsidRPr="009B5EB4">
        <w:t>Les banques financent les projets.</w:t>
      </w:r>
    </w:p>
    <w:p w14:paraId="34747620" w14:textId="77777777" w:rsidR="009B5EB4" w:rsidRPr="009B5EB4" w:rsidRDefault="009B5EB4" w:rsidP="009B5EB4">
      <w:r w:rsidRPr="009B5EB4">
        <w:t>Les assurances permettent de partager les risques.</w:t>
      </w:r>
    </w:p>
    <w:p w14:paraId="72E477EC" w14:textId="77777777" w:rsidR="009B5EB4" w:rsidRPr="009B5EB4" w:rsidRDefault="009B5EB4" w:rsidP="009B5EB4">
      <w:r w:rsidRPr="009B5EB4">
        <w:t>Les Grandes Maisons développent les infrastructures.</w:t>
      </w:r>
    </w:p>
    <w:p w14:paraId="41D991D2" w14:textId="77777777" w:rsidR="009B5EB4" w:rsidRPr="009B5EB4" w:rsidRDefault="009B5EB4" w:rsidP="009B5EB4">
      <w:r w:rsidRPr="009B5EB4">
        <w:t>Les colonies exportent leurs ressources, leurs compétences et leurs productions.</w:t>
      </w:r>
    </w:p>
    <w:p w14:paraId="52BBED25" w14:textId="77777777" w:rsidR="009B5EB4" w:rsidRPr="009B5EB4" w:rsidRDefault="009B5EB4" w:rsidP="009B5EB4">
      <w:r w:rsidRPr="009B5EB4">
        <w:t>Les entreprises indépendantes participent à des chaînes industrielles interstellaires.</w:t>
      </w:r>
    </w:p>
    <w:p w14:paraId="0E8585B4" w14:textId="77777777" w:rsidR="009B5EB4" w:rsidRPr="009B5EB4" w:rsidRDefault="009B5EB4" w:rsidP="009B5EB4">
      <w:r w:rsidRPr="009B5EB4">
        <w:t>Les travailleurs disposent de métiers qui n'existaient pas pendant les premières Ères.</w:t>
      </w:r>
    </w:p>
    <w:p w14:paraId="3366F507" w14:textId="77777777" w:rsidR="009B5EB4" w:rsidRPr="009B5EB4" w:rsidRDefault="009B5EB4" w:rsidP="009B5EB4">
      <w:r w:rsidRPr="009B5EB4">
        <w:t>Les familles peuvent étudier, migrer, investir et modifier leurs trajectoires.</w:t>
      </w:r>
    </w:p>
    <w:p w14:paraId="0FD2CE96" w14:textId="77777777" w:rsidR="009B5EB4" w:rsidRPr="009B5EB4" w:rsidRDefault="009B5EB4" w:rsidP="009B5EB4">
      <w:r w:rsidRPr="009B5EB4">
        <w:t>Cette prospérité constitue une réussite historique majeure.</w:t>
      </w:r>
    </w:p>
    <w:p w14:paraId="254BF715" w14:textId="77777777" w:rsidR="009B5EB4" w:rsidRPr="009B5EB4" w:rsidRDefault="009B5EB4" w:rsidP="009B5EB4">
      <w:r w:rsidRPr="009B5EB4">
        <w:t>Mais elle a transformé la nature du pouvoir.</w:t>
      </w:r>
    </w:p>
    <w:p w14:paraId="6E52A902" w14:textId="77777777" w:rsidR="009B5EB4" w:rsidRPr="009B5EB4" w:rsidRDefault="009B5EB4" w:rsidP="009B5EB4">
      <w:r w:rsidRPr="009B5EB4">
        <w:t>Pendant les premières périodes d'Avar-</w:t>
      </w:r>
      <w:proofErr w:type="spellStart"/>
      <w:r w:rsidRPr="009B5EB4">
        <w:t>Kharûn</w:t>
      </w:r>
      <w:proofErr w:type="spellEnd"/>
      <w:r w:rsidRPr="009B5EB4">
        <w:t>, un souverain pouvait exercer son autorité en contrôlant des terres, des armées et des routes.</w:t>
      </w:r>
    </w:p>
    <w:p w14:paraId="742A9D65" w14:textId="77777777" w:rsidR="009B5EB4" w:rsidRPr="009B5EB4" w:rsidRDefault="009B5EB4" w:rsidP="009B5EB4">
      <w:r w:rsidRPr="009B5EB4">
        <w:t>La Quatrième Ère a ajouté de nouvelles formes de domination.</w:t>
      </w:r>
    </w:p>
    <w:p w14:paraId="21E52CA5" w14:textId="77777777" w:rsidR="009B5EB4" w:rsidRPr="009B5EB4" w:rsidRDefault="009B5EB4" w:rsidP="009B5EB4">
      <w:r w:rsidRPr="009B5EB4">
        <w:t>Un établissement financier peut rendre un projet possible.</w:t>
      </w:r>
    </w:p>
    <w:p w14:paraId="6FEE80A4" w14:textId="77777777" w:rsidR="009B5EB4" w:rsidRPr="009B5EB4" w:rsidRDefault="009B5EB4" w:rsidP="009B5EB4">
      <w:r w:rsidRPr="009B5EB4">
        <w:t>Il peut également le rendre impossible.</w:t>
      </w:r>
    </w:p>
    <w:p w14:paraId="2BCA1774" w14:textId="77777777" w:rsidR="009B5EB4" w:rsidRPr="009B5EB4" w:rsidRDefault="009B5EB4" w:rsidP="009B5EB4">
      <w:r w:rsidRPr="009B5EB4">
        <w:t>Une Maison peut fournir les conditions matérielles d'une existence confortable.</w:t>
      </w:r>
    </w:p>
    <w:p w14:paraId="02F28AFF" w14:textId="77777777" w:rsidR="009B5EB4" w:rsidRPr="009B5EB4" w:rsidRDefault="009B5EB4" w:rsidP="009B5EB4">
      <w:r w:rsidRPr="009B5EB4">
        <w:t>Elle peut également rendre le départ extraordinairement coûteux.</w:t>
      </w:r>
    </w:p>
    <w:p w14:paraId="2DCB018D" w14:textId="77777777" w:rsidR="009B5EB4" w:rsidRPr="009B5EB4" w:rsidRDefault="009B5EB4" w:rsidP="009B5EB4">
      <w:r w:rsidRPr="009B5EB4">
        <w:t>Un assureur peut permettre l'exploitation d'une infrastructure.</w:t>
      </w:r>
    </w:p>
    <w:p w14:paraId="60073871" w14:textId="77777777" w:rsidR="009B5EB4" w:rsidRPr="009B5EB4" w:rsidRDefault="009B5EB4" w:rsidP="009B5EB4">
      <w:r w:rsidRPr="009B5EB4">
        <w:t>Il peut refuser d'en supporter le risque.</w:t>
      </w:r>
    </w:p>
    <w:p w14:paraId="100D3D11" w14:textId="77777777" w:rsidR="009B5EB4" w:rsidRPr="009B5EB4" w:rsidRDefault="009B5EB4" w:rsidP="009B5EB4">
      <w:r w:rsidRPr="009B5EB4">
        <w:t>Un transporteur peut relier deux mondes.</w:t>
      </w:r>
    </w:p>
    <w:p w14:paraId="66EC6BDF" w14:textId="77777777" w:rsidR="009B5EB4" w:rsidRPr="009B5EB4" w:rsidRDefault="009B5EB4" w:rsidP="009B5EB4">
      <w:r w:rsidRPr="009B5EB4">
        <w:t>Il peut également interrompre leur commerce.</w:t>
      </w:r>
    </w:p>
    <w:p w14:paraId="16F33AC8" w14:textId="77777777" w:rsidR="009B5EB4" w:rsidRPr="009B5EB4" w:rsidRDefault="009B5EB4" w:rsidP="009B5EB4">
      <w:r w:rsidRPr="009B5EB4">
        <w:lastRenderedPageBreak/>
        <w:t>Une communauté peut posséder une ressource stratégique.</w:t>
      </w:r>
    </w:p>
    <w:p w14:paraId="0C22CC4C" w14:textId="77777777" w:rsidR="009B5EB4" w:rsidRPr="009B5EB4" w:rsidRDefault="009B5EB4" w:rsidP="009B5EB4">
      <w:r w:rsidRPr="009B5EB4">
        <w:t>Elle peut choisir de la vendre.</w:t>
      </w:r>
    </w:p>
    <w:p w14:paraId="2E043795" w14:textId="77777777" w:rsidR="009B5EB4" w:rsidRPr="009B5EB4" w:rsidRDefault="009B5EB4" w:rsidP="009B5EB4">
      <w:r w:rsidRPr="009B5EB4">
        <w:t>Ou de la conserver.</w:t>
      </w:r>
    </w:p>
    <w:p w14:paraId="72D51CE7" w14:textId="77777777" w:rsidR="009B5EB4" w:rsidRPr="009B5EB4" w:rsidRDefault="009B5EB4" w:rsidP="009B5EB4">
      <w:r w:rsidRPr="009B5EB4">
        <w:t>La puissance ne réside donc plus uniquement dans la capacité d'imposer une décision.</w:t>
      </w:r>
    </w:p>
    <w:p w14:paraId="74C2B896" w14:textId="77777777" w:rsidR="009B5EB4" w:rsidRPr="009B5EB4" w:rsidRDefault="009B5EB4" w:rsidP="009B5EB4">
      <w:r w:rsidRPr="009B5EB4">
        <w:t>Elle peut résider dans la capacité de déterminer quelles décisions demeurent financièrement possibles.</w:t>
      </w:r>
    </w:p>
    <w:p w14:paraId="6D303745" w14:textId="77777777" w:rsidR="009B5EB4" w:rsidRPr="009B5EB4" w:rsidRDefault="009B5EB4" w:rsidP="009B5EB4">
      <w:r w:rsidRPr="009B5EB4">
        <w:t>C'est la raison pour laquelle l'économie du Premier Ciel ne peut pas être étudiée indépendamment de ses institutions politiques.</w:t>
      </w:r>
    </w:p>
    <w:p w14:paraId="6DC537BE" w14:textId="77777777" w:rsidR="009B5EB4" w:rsidRPr="009B5EB4" w:rsidRDefault="009B5EB4" w:rsidP="009B5EB4">
      <w:r w:rsidRPr="009B5EB4">
        <w:t>La prospérité des Grandes Maisons crée des capacités exceptionnelles.</w:t>
      </w:r>
    </w:p>
    <w:p w14:paraId="41F86098" w14:textId="77777777" w:rsidR="009B5EB4" w:rsidRPr="009B5EB4" w:rsidRDefault="009B5EB4" w:rsidP="009B5EB4">
      <w:r w:rsidRPr="009B5EB4">
        <w:t>Mais elle crée aussi des dépendances.</w:t>
      </w:r>
    </w:p>
    <w:p w14:paraId="709E88B3" w14:textId="77777777" w:rsidR="009B5EB4" w:rsidRPr="009B5EB4" w:rsidRDefault="009B5EB4" w:rsidP="009B5EB4">
      <w:r w:rsidRPr="009B5EB4">
        <w:t>La coopération entre mondes permet une meilleure répartition des ressources.</w:t>
      </w:r>
    </w:p>
    <w:p w14:paraId="0CEF20EF" w14:textId="77777777" w:rsidR="009B5EB4" w:rsidRPr="009B5EB4" w:rsidRDefault="009B5EB4" w:rsidP="009B5EB4">
      <w:r w:rsidRPr="009B5EB4">
        <w:t>Mais elle peut rendre des communautés vulnérables aux ruptures lointaines.</w:t>
      </w:r>
    </w:p>
    <w:p w14:paraId="4CCF2580" w14:textId="77777777" w:rsidR="009B5EB4" w:rsidRPr="009B5EB4" w:rsidRDefault="009B5EB4" w:rsidP="009B5EB4">
      <w:r w:rsidRPr="009B5EB4">
        <w:t>Le crédit finance des possibilités nouvelles.</w:t>
      </w:r>
    </w:p>
    <w:p w14:paraId="41DE6D93" w14:textId="77777777" w:rsidR="009B5EB4" w:rsidRPr="009B5EB4" w:rsidRDefault="009B5EB4" w:rsidP="009B5EB4">
      <w:r w:rsidRPr="009B5EB4">
        <w:t>Mais il peut transformer des choix futurs en obligations.</w:t>
      </w:r>
    </w:p>
    <w:p w14:paraId="0D1E8496" w14:textId="77777777" w:rsidR="009B5EB4" w:rsidRPr="009B5EB4" w:rsidRDefault="009B5EB4" w:rsidP="009B5EB4">
      <w:r w:rsidRPr="009B5EB4">
        <w:t>La technologie permet de produire davantage.</w:t>
      </w:r>
    </w:p>
    <w:p w14:paraId="66D11C59" w14:textId="77777777" w:rsidR="009B5EB4" w:rsidRPr="009B5EB4" w:rsidRDefault="009B5EB4" w:rsidP="009B5EB4">
      <w:r w:rsidRPr="009B5EB4">
        <w:t>Mais elle ne garantit pas que chacun puisse accéder à ce qui est produit.</w:t>
      </w:r>
    </w:p>
    <w:p w14:paraId="7F396276" w14:textId="77777777" w:rsidR="009B5EB4" w:rsidRPr="009B5EB4" w:rsidRDefault="009B5EB4" w:rsidP="009B5EB4">
      <w:r w:rsidRPr="009B5EB4">
        <w:t>Les économistes du Premier Ciel découvrent progressivement qu'une civilisation peut être immensément riche sans être également libre.</w:t>
      </w:r>
    </w:p>
    <w:p w14:paraId="57834ACB" w14:textId="77777777" w:rsidR="009B5EB4" w:rsidRPr="009B5EB4" w:rsidRDefault="009B5EB4" w:rsidP="009B5EB4">
      <w:r w:rsidRPr="009B5EB4">
        <w:t>La différence apparaît au moment où une personne, une entreprise ou une communauté souhaite refuser.</w:t>
      </w:r>
    </w:p>
    <w:p w14:paraId="62D92662" w14:textId="77777777" w:rsidR="009B5EB4" w:rsidRPr="009B5EB4" w:rsidRDefault="009B5EB4" w:rsidP="009B5EB4">
      <w:r w:rsidRPr="009B5EB4">
        <w:t>Une famille veut quitter son employeur.</w:t>
      </w:r>
    </w:p>
    <w:p w14:paraId="3FA2793C" w14:textId="77777777" w:rsidR="009B5EB4" w:rsidRPr="009B5EB4" w:rsidRDefault="009B5EB4" w:rsidP="009B5EB4">
      <w:r w:rsidRPr="009B5EB4">
        <w:t>Une colonie souhaite modifier ses contrats.</w:t>
      </w:r>
    </w:p>
    <w:p w14:paraId="5711C165" w14:textId="77777777" w:rsidR="009B5EB4" w:rsidRPr="009B5EB4" w:rsidRDefault="009B5EB4" w:rsidP="009B5EB4">
      <w:r w:rsidRPr="009B5EB4">
        <w:t>Une cité refuse une exploitation dangereuse.</w:t>
      </w:r>
    </w:p>
    <w:p w14:paraId="5F352E49" w14:textId="77777777" w:rsidR="009B5EB4" w:rsidRPr="009B5EB4" w:rsidRDefault="009B5EB4" w:rsidP="009B5EB4">
      <w:r w:rsidRPr="009B5EB4">
        <w:t>Une Maison veut préserver son autonomie.</w:t>
      </w:r>
    </w:p>
    <w:p w14:paraId="163D8442" w14:textId="77777777" w:rsidR="009B5EB4" w:rsidRPr="009B5EB4" w:rsidRDefault="009B5EB4" w:rsidP="009B5EB4">
      <w:r w:rsidRPr="009B5EB4">
        <w:t>Un gouvernement souhaite empêcher l'appropriation privée d'une infrastructure vitale.</w:t>
      </w:r>
    </w:p>
    <w:p w14:paraId="5107945E" w14:textId="77777777" w:rsidR="009B5EB4" w:rsidRPr="009B5EB4" w:rsidRDefault="009B5EB4" w:rsidP="009B5EB4">
      <w:r w:rsidRPr="009B5EB4">
        <w:t>Un peuple refuse de vendre ses ressources.</w:t>
      </w:r>
    </w:p>
    <w:p w14:paraId="2AD3C36D" w14:textId="77777777" w:rsidR="009B5EB4" w:rsidRPr="009B5EB4" w:rsidRDefault="009B5EB4" w:rsidP="009B5EB4">
      <w:r w:rsidRPr="009B5EB4">
        <w:t>Chacun découvre alors combien coûte réellement l'indépendance.</w:t>
      </w:r>
    </w:p>
    <w:p w14:paraId="18FCE7F2" w14:textId="77777777" w:rsidR="009B5EB4" w:rsidRPr="009B5EB4" w:rsidRDefault="009B5EB4" w:rsidP="009B5EB4">
      <w:r w:rsidRPr="009B5EB4">
        <w:t xml:space="preserve">La Grande Divergence entre les conceptions de </w:t>
      </w:r>
      <w:proofErr w:type="spellStart"/>
      <w:r w:rsidRPr="009B5EB4">
        <w:t>Særion</w:t>
      </w:r>
      <w:proofErr w:type="spellEnd"/>
      <w:r w:rsidRPr="009B5EB4">
        <w:t xml:space="preserve"> et de </w:t>
      </w:r>
      <w:proofErr w:type="spellStart"/>
      <w:r w:rsidRPr="009B5EB4">
        <w:t>Vaëlyra</w:t>
      </w:r>
      <w:proofErr w:type="spellEnd"/>
      <w:r w:rsidRPr="009B5EB4">
        <w:t xml:space="preserve"> prend ici une signification nouvelle.</w:t>
      </w:r>
    </w:p>
    <w:p w14:paraId="395ADCFF" w14:textId="77777777" w:rsidR="009B5EB4" w:rsidRPr="009B5EB4" w:rsidRDefault="009B5EB4" w:rsidP="009B5EB4">
      <w:proofErr w:type="spellStart"/>
      <w:r w:rsidRPr="009B5EB4">
        <w:t>Særion</w:t>
      </w:r>
      <w:proofErr w:type="spellEnd"/>
      <w:r w:rsidRPr="009B5EB4">
        <w:t xml:space="preserve"> voit dans la coordination économique la condition de survie d'une civilisation interdépendante.</w:t>
      </w:r>
    </w:p>
    <w:p w14:paraId="6DDCF14F" w14:textId="77777777" w:rsidR="009B5EB4" w:rsidRPr="009B5EB4" w:rsidRDefault="009B5EB4" w:rsidP="009B5EB4">
      <w:proofErr w:type="spellStart"/>
      <w:r w:rsidRPr="009B5EB4">
        <w:t>Vaëlyra</w:t>
      </w:r>
      <w:proofErr w:type="spellEnd"/>
      <w:r w:rsidRPr="009B5EB4">
        <w:t xml:space="preserve"> reconnaît le danger de cette interdépendance lorsqu'elle devient un instrument de domination.</w:t>
      </w:r>
    </w:p>
    <w:p w14:paraId="50225943" w14:textId="77777777" w:rsidR="009B5EB4" w:rsidRPr="009B5EB4" w:rsidRDefault="009B5EB4" w:rsidP="009B5EB4">
      <w:r w:rsidRPr="009B5EB4">
        <w:t>Les deux positions répondent à un problème réel.</w:t>
      </w:r>
    </w:p>
    <w:p w14:paraId="50C73907" w14:textId="77777777" w:rsidR="009B5EB4" w:rsidRPr="009B5EB4" w:rsidRDefault="009B5EB4" w:rsidP="009B5EB4">
      <w:r w:rsidRPr="009B5EB4">
        <w:t>Un monde entièrement isolé peut manquer des ressources nécessaires à sa survie.</w:t>
      </w:r>
    </w:p>
    <w:p w14:paraId="05E3ABA5" w14:textId="77777777" w:rsidR="009B5EB4" w:rsidRPr="009B5EB4" w:rsidRDefault="009B5EB4" w:rsidP="009B5EB4">
      <w:r w:rsidRPr="009B5EB4">
        <w:t>Un monde entièrement dépendant peut perdre sa capacité de décider de son propre avenir.</w:t>
      </w:r>
    </w:p>
    <w:p w14:paraId="0A3C9437" w14:textId="77777777" w:rsidR="009B5EB4" w:rsidRPr="009B5EB4" w:rsidRDefault="009B5EB4" w:rsidP="009B5EB4">
      <w:r w:rsidRPr="009B5EB4">
        <w:t>La véritable difficulté consiste donc à construire une économie suffisamment connectée pour permettre la prospérité, mais suffisamment diversifiée pour préserver la liberté.</w:t>
      </w:r>
    </w:p>
    <w:p w14:paraId="510EA918" w14:textId="77777777" w:rsidR="009B5EB4" w:rsidRPr="009B5EB4" w:rsidRDefault="009B5EB4" w:rsidP="009B5EB4">
      <w:r w:rsidRPr="009B5EB4">
        <w:t xml:space="preserve">La société de </w:t>
      </w:r>
      <w:proofErr w:type="spellStart"/>
      <w:r w:rsidRPr="009B5EB4">
        <w:t>Voryn</w:t>
      </w:r>
      <w:proofErr w:type="spellEnd"/>
      <w:r w:rsidRPr="009B5EB4">
        <w:t xml:space="preserve"> en représente l'un des exemples les plus révélateurs.</w:t>
      </w:r>
    </w:p>
    <w:p w14:paraId="3A79D084" w14:textId="77777777" w:rsidR="009B5EB4" w:rsidRPr="009B5EB4" w:rsidRDefault="009B5EB4" w:rsidP="009B5EB4">
      <w:r w:rsidRPr="009B5EB4">
        <w:t>Ses habitants possèdent une ressource recherchée.</w:t>
      </w:r>
    </w:p>
    <w:p w14:paraId="6E4126C6" w14:textId="77777777" w:rsidR="009B5EB4" w:rsidRPr="009B5EB4" w:rsidRDefault="009B5EB4" w:rsidP="009B5EB4">
      <w:r w:rsidRPr="009B5EB4">
        <w:t>Les investisseurs souhaitent l'acheter.</w:t>
      </w:r>
    </w:p>
    <w:p w14:paraId="54797D6E" w14:textId="77777777" w:rsidR="009B5EB4" w:rsidRPr="009B5EB4" w:rsidRDefault="009B5EB4" w:rsidP="009B5EB4">
      <w:r w:rsidRPr="009B5EB4">
        <w:t>Les entreprises peuvent proposer des avantages considérables.</w:t>
      </w:r>
    </w:p>
    <w:p w14:paraId="53CDB668" w14:textId="77777777" w:rsidR="009B5EB4" w:rsidRPr="009B5EB4" w:rsidRDefault="009B5EB4" w:rsidP="009B5EB4">
      <w:r w:rsidRPr="009B5EB4">
        <w:t>Mais la communauté conserve le droit de refuser.</w:t>
      </w:r>
    </w:p>
    <w:p w14:paraId="15DB9EA2" w14:textId="77777777" w:rsidR="009B5EB4" w:rsidRPr="009B5EB4" w:rsidRDefault="009B5EB4" w:rsidP="009B5EB4">
      <w:r w:rsidRPr="009B5EB4">
        <w:t>Ce refus ne crée pas nécessairement davantage de richesse immédiate.</w:t>
      </w:r>
    </w:p>
    <w:p w14:paraId="25616114" w14:textId="77777777" w:rsidR="009B5EB4" w:rsidRPr="009B5EB4" w:rsidRDefault="009B5EB4" w:rsidP="009B5EB4">
      <w:r w:rsidRPr="009B5EB4">
        <w:t>Il préserve quelque chose que les marchés mesurent difficilement.</w:t>
      </w:r>
    </w:p>
    <w:p w14:paraId="23D606E5" w14:textId="77777777" w:rsidR="009B5EB4" w:rsidRPr="009B5EB4" w:rsidRDefault="009B5EB4" w:rsidP="009B5EB4">
      <w:r w:rsidRPr="009B5EB4">
        <w:t>La possibilité de choisir demain.</w:t>
      </w:r>
    </w:p>
    <w:p w14:paraId="64D355BB" w14:textId="77777777" w:rsidR="009B5EB4" w:rsidRPr="009B5EB4" w:rsidRDefault="009B5EB4" w:rsidP="009B5EB4">
      <w:r w:rsidRPr="009B5EB4">
        <w:lastRenderedPageBreak/>
        <w:t>Ainsi, en 7 798 AF, le Premier Ciel se trouve devant une question qui dépasse largement les monnaies, les crédits, les banques et les routes commerciales.</w:t>
      </w:r>
    </w:p>
    <w:p w14:paraId="1A8CDF45" w14:textId="77777777" w:rsidR="009B5EB4" w:rsidRPr="009B5EB4" w:rsidRDefault="009B5EB4" w:rsidP="009B5EB4">
      <w:r w:rsidRPr="009B5EB4">
        <w:t>Une civilisation peut-elle être véritablement prospère si ses habitants ne possèdent plus les moyens de refuser les contrats dont dépend leur existence ?</w:t>
      </w:r>
    </w:p>
    <w:p w14:paraId="295E28F8" w14:textId="77777777" w:rsidR="009B5EB4" w:rsidRPr="009B5EB4" w:rsidRDefault="009B5EB4" w:rsidP="009B5EB4">
      <w:r w:rsidRPr="009B5EB4">
        <w:t>La réponse n'est pas de supprimer les marchés.</w:t>
      </w:r>
    </w:p>
    <w:p w14:paraId="1C566FD6" w14:textId="77777777" w:rsidR="009B5EB4" w:rsidRPr="009B5EB4" w:rsidRDefault="009B5EB4" w:rsidP="009B5EB4">
      <w:r w:rsidRPr="009B5EB4">
        <w:t>Elle n'est pas de détruire les Grandes Maisons.</w:t>
      </w:r>
    </w:p>
    <w:p w14:paraId="3B0D31FE" w14:textId="77777777" w:rsidR="009B5EB4" w:rsidRPr="009B5EB4" w:rsidRDefault="009B5EB4" w:rsidP="009B5EB4">
      <w:r w:rsidRPr="009B5EB4">
        <w:t>Elle n'est pas de fermer les Routes.</w:t>
      </w:r>
    </w:p>
    <w:p w14:paraId="0443C188" w14:textId="77777777" w:rsidR="009B5EB4" w:rsidRPr="009B5EB4" w:rsidRDefault="009B5EB4" w:rsidP="009B5EB4">
      <w:r w:rsidRPr="009B5EB4">
        <w:t>Elle consiste à reconnaître que la valeur d'une société ne peut pas se réduire aux échanges qu'elle produit.</w:t>
      </w:r>
    </w:p>
    <w:p w14:paraId="3664333B" w14:textId="77777777" w:rsidR="009B5EB4" w:rsidRPr="009B5EB4" w:rsidRDefault="009B5EB4" w:rsidP="009B5EB4">
      <w:r w:rsidRPr="009B5EB4">
        <w:t>Une infrastructure possède une valeur parce qu'elle permet à des êtres de vivre.</w:t>
      </w:r>
    </w:p>
    <w:p w14:paraId="3D0E3A72" w14:textId="77777777" w:rsidR="009B5EB4" w:rsidRPr="009B5EB4" w:rsidRDefault="009B5EB4" w:rsidP="009B5EB4">
      <w:r w:rsidRPr="009B5EB4">
        <w:t>Une Route possède une valeur parce qu'elle permet à des communautés de se rencontrer.</w:t>
      </w:r>
    </w:p>
    <w:p w14:paraId="65E50359" w14:textId="77777777" w:rsidR="009B5EB4" w:rsidRPr="009B5EB4" w:rsidRDefault="009B5EB4" w:rsidP="009B5EB4">
      <w:r w:rsidRPr="009B5EB4">
        <w:t>Un contrat possède une valeur parce qu'il organise des obligations reconnues.</w:t>
      </w:r>
    </w:p>
    <w:p w14:paraId="1DBE68AB" w14:textId="77777777" w:rsidR="009B5EB4" w:rsidRPr="009B5EB4" w:rsidRDefault="009B5EB4" w:rsidP="009B5EB4">
      <w:r w:rsidRPr="009B5EB4">
        <w:t>Une monnaie possède une valeur parce qu'elle facilite les échanges.</w:t>
      </w:r>
    </w:p>
    <w:p w14:paraId="2CC21AD9" w14:textId="77777777" w:rsidR="009B5EB4" w:rsidRPr="009B5EB4" w:rsidRDefault="009B5EB4" w:rsidP="009B5EB4">
      <w:r w:rsidRPr="009B5EB4">
        <w:t>Une Maison possède une légitimité lorsqu'elle remplit les fonctions auxquelles les populations lui accordent leur confiance.</w:t>
      </w:r>
    </w:p>
    <w:p w14:paraId="2D8CCF8C" w14:textId="77777777" w:rsidR="009B5EB4" w:rsidRPr="009B5EB4" w:rsidRDefault="009B5EB4" w:rsidP="009B5EB4">
      <w:r w:rsidRPr="009B5EB4">
        <w:t>Mais aucun de ces instruments ne doit devenir une fin supérieure à ceux qu'il prétend servir.</w:t>
      </w:r>
    </w:p>
    <w:p w14:paraId="0E030A19" w14:textId="77777777" w:rsidR="009B5EB4" w:rsidRPr="009B5EB4" w:rsidRDefault="009B5EB4" w:rsidP="009B5EB4">
      <w:r w:rsidRPr="009B5EB4">
        <w:t xml:space="preserve">La plus grande richesse du Premier Ciel n'est donc ni la </w:t>
      </w:r>
      <w:proofErr w:type="spellStart"/>
      <w:r w:rsidRPr="009B5EB4">
        <w:t>vorynite</w:t>
      </w:r>
      <w:proofErr w:type="spellEnd"/>
      <w:r w:rsidRPr="009B5EB4">
        <w:t xml:space="preserve">, ni les immenses arsenaux de Khar-Or, ni les trésors des Neuf Flèches, ni les dépôts </w:t>
      </w:r>
      <w:proofErr w:type="spellStart"/>
      <w:r w:rsidRPr="009B5EB4">
        <w:t>thaër-vesh</w:t>
      </w:r>
      <w:proofErr w:type="spellEnd"/>
      <w:r w:rsidRPr="009B5EB4">
        <w:t>.</w:t>
      </w:r>
    </w:p>
    <w:p w14:paraId="25A72B90" w14:textId="77777777" w:rsidR="009B5EB4" w:rsidRPr="009B5EB4" w:rsidRDefault="009B5EB4" w:rsidP="009B5EB4">
      <w:r w:rsidRPr="009B5EB4">
        <w:t>Elle est peut-être beaucoup plus simple.</w:t>
      </w:r>
    </w:p>
    <w:p w14:paraId="193EFBEC" w14:textId="77777777" w:rsidR="009B5EB4" w:rsidRPr="009B5EB4" w:rsidRDefault="009B5EB4" w:rsidP="009B5EB4">
      <w:r w:rsidRPr="009B5EB4">
        <w:t>C'est la possibilité, pour une famille, une entreprise, une cité ou un monde, de regarder les conditions qu'on lui propose et de répondre :</w:t>
      </w:r>
    </w:p>
    <w:p w14:paraId="20534096" w14:textId="77777777" w:rsidR="009B5EB4" w:rsidRPr="009B5EB4" w:rsidRDefault="009B5EB4" w:rsidP="009B5EB4">
      <w:r w:rsidRPr="009B5EB4">
        <w:t>« Nous pouvons accepter. Mais nous avons aussi le droit de choisir autrement. »</w:t>
      </w:r>
    </w:p>
    <w:p w14:paraId="34E188A5" w14:textId="77777777" w:rsidR="009B5EB4" w:rsidRPr="009B5EB4" w:rsidRDefault="009B5EB4" w:rsidP="009B5EB4">
      <w:r w:rsidRPr="009B5EB4">
        <w:t>Car une richesse qui ne laisse aucune possibilité de refus peut encore produire du pouvoir.</w:t>
      </w:r>
    </w:p>
    <w:p w14:paraId="4B43E6BA" w14:textId="77777777" w:rsidR="009B5EB4" w:rsidRPr="009B5EB4" w:rsidRDefault="009B5EB4" w:rsidP="009B5EB4">
      <w:r w:rsidRPr="009B5EB4">
        <w:t>Elle ne produit pas nécessairement de la liberté.</w:t>
      </w:r>
    </w:p>
    <w:p w14:paraId="06F73DAC" w14:textId="77777777" w:rsidR="009B5EB4" w:rsidRPr="009B5EB4" w:rsidRDefault="009B5EB4" w:rsidP="009B5EB4">
      <w:r w:rsidRPr="009B5EB4">
        <w:t>Et c'est peut-être cette différence que les générations du Premier Ciel devront apprendre à préserver avant que les Grandes Routes ne deviennent les chaînes d'une civilisation trop dépendante de sa propre prospérité.</w:t>
      </w:r>
    </w:p>
    <w:p w14:paraId="59097BB1" w14:textId="3329EE99" w:rsidR="008C0853" w:rsidRPr="00A739F3" w:rsidRDefault="009B5EB4" w:rsidP="00A739F3">
      <w:r w:rsidRPr="009B5EB4">
        <w:t xml:space="preserve">Concordance documentaire. Le Livre XI s'appuie principalement sur </w:t>
      </w:r>
      <w:proofErr w:type="spellStart"/>
      <w:r w:rsidRPr="009B5EB4">
        <w:t>Avaræl</w:t>
      </w:r>
      <w:proofErr w:type="spellEnd"/>
      <w:r w:rsidRPr="009B5EB4">
        <w:t>, la Cité du Cœur, notamment son dossier « Le prix de la Possibilité », la Grande Chronologie de la Quatrième Ère, les registres des Grandes Maisons et le dossier des forces criminelles d'</w:t>
      </w:r>
      <w:proofErr w:type="spellStart"/>
      <w:r w:rsidRPr="009B5EB4">
        <w:t>Avaræl</w:t>
      </w:r>
      <w:proofErr w:type="spellEnd"/>
      <w:r w:rsidRPr="009B5EB4">
        <w:t>. Les mécanismes de crédit, d'assurance, de financement et de circulation ont été développés à partir des structures décrites. Les exemples contractuels sont des illustrations et non des transactions historiquement attestées. Les prix, taux, volumes de production et populations économiques non fixés dans les sources n'ont pas été inventés. Les événements postérieurs à 7 798 AF demeurent séparés des connaissances contemporaines.</w:t>
      </w:r>
    </w:p>
    <w:sectPr w:rsidR="008C0853" w:rsidRPr="00A739F3" w:rsidSect="00D3135C">
      <w:pgSz w:w="11906" w:h="16838" w:code="9"/>
      <w:pgMar w:top="680" w:right="680" w:bottom="1361" w:left="1361" w:header="680"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Lt">
    <w:panose1 w:val="00000000000000000000"/>
    <w:charset w:val="00"/>
    <w:family w:val="swiss"/>
    <w:notTrueType/>
    <w:pitch w:val="variable"/>
    <w:sig w:usb0="00000003" w:usb1="00000000" w:usb2="00000000" w:usb3="00000000" w:csb0="00000001" w:csb1="00000000"/>
  </w:font>
  <w:font w:name="ABC Ginto Nord">
    <w:panose1 w:val="020B0004030202060204"/>
    <w:charset w:val="00"/>
    <w:family w:val="swiss"/>
    <w:pitch w:val="variable"/>
    <w:sig w:usb0="00000007" w:usb1="00000000" w:usb2="00000000" w:usb3="00000000" w:csb0="00000093" w:csb1="00000000"/>
  </w:font>
  <w:font w:name="HelveticaNeueLT Com 55 Roman">
    <w:panose1 w:val="020B0604020202020204"/>
    <w:charset w:val="00"/>
    <w:family w:val="swiss"/>
    <w:pitch w:val="variable"/>
    <w:sig w:usb0="8000008F" w:usb1="10002042" w:usb2="00000000" w:usb3="00000000" w:csb0="0000009B" w:csb1="00000000"/>
  </w:font>
  <w:font w:name="ABC Ginto Nord Medium">
    <w:panose1 w:val="020B0004030202060204"/>
    <w:charset w:val="00"/>
    <w:family w:val="swiss"/>
    <w:pitch w:val="variable"/>
    <w:sig w:usb0="00000007" w:usb1="00000000" w:usb2="00000000" w:usb3="00000000" w:csb0="00000093" w:csb1="00000000"/>
  </w:font>
  <w:font w:name="HelveticaNeueLT Com 75 Bd">
    <w:panose1 w:val="020B0804020202020204"/>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77F28"/>
    <w:multiLevelType w:val="multilevel"/>
    <w:tmpl w:val="D2AE0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303694"/>
    <w:multiLevelType w:val="multilevel"/>
    <w:tmpl w:val="0C406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F5FBC"/>
    <w:multiLevelType w:val="multilevel"/>
    <w:tmpl w:val="D730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D3DEE"/>
    <w:multiLevelType w:val="multilevel"/>
    <w:tmpl w:val="66F43990"/>
    <w:styleLink w:val="GMPuces"/>
    <w:lvl w:ilvl="0">
      <w:start w:val="1"/>
      <w:numFmt w:val="bullet"/>
      <w:lvlText w:val="•"/>
      <w:lvlJc w:val="left"/>
      <w:pPr>
        <w:ind w:left="851" w:hanging="426"/>
      </w:pPr>
      <w:rPr>
        <w:rFonts w:ascii="HelveticaNeueLT Std Lt" w:hAnsi="HelveticaNeueLT Std Lt" w:hint="default"/>
        <w:color w:val="F2A900" w:themeColor="accent4"/>
      </w:rPr>
    </w:lvl>
    <w:lvl w:ilvl="1">
      <w:start w:val="1"/>
      <w:numFmt w:val="bullet"/>
      <w:lvlText w:val="o"/>
      <w:lvlJc w:val="left"/>
      <w:pPr>
        <w:ind w:left="1276" w:hanging="426"/>
      </w:pPr>
      <w:rPr>
        <w:rFonts w:ascii="Courier New" w:hAnsi="Courier New" w:hint="default"/>
        <w:color w:val="003D4C" w:themeColor="accent1"/>
      </w:rPr>
    </w:lvl>
    <w:lvl w:ilvl="2">
      <w:start w:val="1"/>
      <w:numFmt w:val="bullet"/>
      <w:lvlText w:val="-"/>
      <w:lvlJc w:val="left"/>
      <w:pPr>
        <w:ind w:left="1701" w:hanging="426"/>
      </w:pPr>
      <w:rPr>
        <w:rFonts w:ascii="HelveticaNeueLT Std Lt" w:hAnsi="HelveticaNeueLT Std Lt" w:hint="default"/>
        <w:color w:val="003D4C" w:themeColor="accent1"/>
      </w:rPr>
    </w:lvl>
    <w:lvl w:ilvl="3">
      <w:start w:val="1"/>
      <w:numFmt w:val="decimal"/>
      <w:lvlText w:val="(%4)"/>
      <w:lvlJc w:val="left"/>
      <w:pPr>
        <w:ind w:left="2126" w:hanging="426"/>
      </w:pPr>
      <w:rPr>
        <w:rFonts w:hint="default"/>
      </w:rPr>
    </w:lvl>
    <w:lvl w:ilvl="4">
      <w:start w:val="1"/>
      <w:numFmt w:val="lowerLetter"/>
      <w:lvlText w:val="(%5)"/>
      <w:lvlJc w:val="left"/>
      <w:pPr>
        <w:ind w:left="2551" w:hanging="426"/>
      </w:pPr>
      <w:rPr>
        <w:rFonts w:hint="default"/>
      </w:rPr>
    </w:lvl>
    <w:lvl w:ilvl="5">
      <w:start w:val="1"/>
      <w:numFmt w:val="lowerRoman"/>
      <w:lvlText w:val="(%6)"/>
      <w:lvlJc w:val="left"/>
      <w:pPr>
        <w:ind w:left="2976" w:hanging="426"/>
      </w:pPr>
      <w:rPr>
        <w:rFonts w:hint="default"/>
      </w:rPr>
    </w:lvl>
    <w:lvl w:ilvl="6">
      <w:start w:val="1"/>
      <w:numFmt w:val="decimal"/>
      <w:lvlText w:val="%7."/>
      <w:lvlJc w:val="left"/>
      <w:pPr>
        <w:ind w:left="3401" w:hanging="426"/>
      </w:pPr>
      <w:rPr>
        <w:rFonts w:hint="default"/>
      </w:rPr>
    </w:lvl>
    <w:lvl w:ilvl="7">
      <w:start w:val="1"/>
      <w:numFmt w:val="lowerLetter"/>
      <w:lvlText w:val="%8."/>
      <w:lvlJc w:val="left"/>
      <w:pPr>
        <w:ind w:left="3826" w:hanging="426"/>
      </w:pPr>
      <w:rPr>
        <w:rFonts w:hint="default"/>
      </w:rPr>
    </w:lvl>
    <w:lvl w:ilvl="8">
      <w:start w:val="1"/>
      <w:numFmt w:val="lowerRoman"/>
      <w:lvlText w:val="%9."/>
      <w:lvlJc w:val="left"/>
      <w:pPr>
        <w:ind w:left="4251" w:hanging="426"/>
      </w:pPr>
      <w:rPr>
        <w:rFonts w:hint="default"/>
      </w:rPr>
    </w:lvl>
  </w:abstractNum>
  <w:abstractNum w:abstractNumId="4" w15:restartNumberingAfterBreak="0">
    <w:nsid w:val="3EAC2019"/>
    <w:multiLevelType w:val="multilevel"/>
    <w:tmpl w:val="4F447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8A6F0B"/>
    <w:multiLevelType w:val="multilevel"/>
    <w:tmpl w:val="A844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B95462"/>
    <w:multiLevelType w:val="multilevel"/>
    <w:tmpl w:val="1366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91FEE"/>
    <w:multiLevelType w:val="multilevel"/>
    <w:tmpl w:val="54B6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076BF2"/>
    <w:multiLevelType w:val="multilevel"/>
    <w:tmpl w:val="FF46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214FCE"/>
    <w:multiLevelType w:val="multilevel"/>
    <w:tmpl w:val="97E6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577CAA"/>
    <w:multiLevelType w:val="multilevel"/>
    <w:tmpl w:val="A1CC9BBE"/>
    <w:styleLink w:val="GMNumros"/>
    <w:lvl w:ilvl="0">
      <w:start w:val="1"/>
      <w:numFmt w:val="decimal"/>
      <w:lvlText w:val="%1."/>
      <w:lvlJc w:val="left"/>
      <w:pPr>
        <w:ind w:left="851" w:hanging="426"/>
      </w:pPr>
      <w:rPr>
        <w:rFonts w:ascii="ABC Ginto Nord" w:hAnsi="ABC Ginto Nord" w:hint="default"/>
        <w:b/>
        <w:i w:val="0"/>
        <w:color w:val="F2A900" w:themeColor="accent4"/>
      </w:rPr>
    </w:lvl>
    <w:lvl w:ilvl="1">
      <w:start w:val="1"/>
      <w:numFmt w:val="lowerLetter"/>
      <w:lvlText w:val="%2."/>
      <w:lvlJc w:val="left"/>
      <w:pPr>
        <w:ind w:left="1276" w:hanging="426"/>
      </w:pPr>
      <w:rPr>
        <w:rFonts w:hint="default"/>
        <w:b/>
        <w:color w:val="F2A900" w:themeColor="accent4"/>
      </w:rPr>
    </w:lvl>
    <w:lvl w:ilvl="2">
      <w:start w:val="1"/>
      <w:numFmt w:val="lowerRoman"/>
      <w:lvlText w:val="%3."/>
      <w:lvlJc w:val="left"/>
      <w:pPr>
        <w:ind w:left="1701" w:hanging="426"/>
      </w:pPr>
      <w:rPr>
        <w:rFonts w:hint="default"/>
      </w:rPr>
    </w:lvl>
    <w:lvl w:ilvl="3">
      <w:start w:val="1"/>
      <w:numFmt w:val="decimal"/>
      <w:lvlText w:val="%4)"/>
      <w:lvlJc w:val="left"/>
      <w:pPr>
        <w:ind w:left="2126" w:hanging="426"/>
      </w:pPr>
      <w:rPr>
        <w:rFonts w:hint="default"/>
      </w:rPr>
    </w:lvl>
    <w:lvl w:ilvl="4">
      <w:start w:val="1"/>
      <w:numFmt w:val="lowerLetter"/>
      <w:lvlText w:val="%5)"/>
      <w:lvlJc w:val="left"/>
      <w:pPr>
        <w:ind w:left="2551" w:hanging="426"/>
      </w:pPr>
      <w:rPr>
        <w:rFonts w:hint="default"/>
      </w:rPr>
    </w:lvl>
    <w:lvl w:ilvl="5">
      <w:start w:val="1"/>
      <w:numFmt w:val="lowerRoman"/>
      <w:lvlText w:val="%6)"/>
      <w:lvlJc w:val="left"/>
      <w:pPr>
        <w:ind w:left="2976" w:hanging="426"/>
      </w:pPr>
      <w:rPr>
        <w:rFonts w:hint="default"/>
      </w:rPr>
    </w:lvl>
    <w:lvl w:ilvl="6">
      <w:start w:val="1"/>
      <w:numFmt w:val="decimal"/>
      <w:lvlText w:val="%7."/>
      <w:lvlJc w:val="left"/>
      <w:pPr>
        <w:ind w:left="3401" w:hanging="426"/>
      </w:pPr>
      <w:rPr>
        <w:rFonts w:hint="default"/>
      </w:rPr>
    </w:lvl>
    <w:lvl w:ilvl="7">
      <w:start w:val="1"/>
      <w:numFmt w:val="lowerLetter"/>
      <w:lvlText w:val="%8."/>
      <w:lvlJc w:val="left"/>
      <w:pPr>
        <w:ind w:left="3826" w:hanging="426"/>
      </w:pPr>
      <w:rPr>
        <w:rFonts w:hint="default"/>
      </w:rPr>
    </w:lvl>
    <w:lvl w:ilvl="8">
      <w:start w:val="1"/>
      <w:numFmt w:val="lowerRoman"/>
      <w:lvlText w:val="%9."/>
      <w:lvlJc w:val="left"/>
      <w:pPr>
        <w:ind w:left="4251" w:hanging="426"/>
      </w:pPr>
      <w:rPr>
        <w:rFonts w:hint="default"/>
      </w:rPr>
    </w:lvl>
  </w:abstractNum>
  <w:abstractNum w:abstractNumId="11" w15:restartNumberingAfterBreak="0">
    <w:nsid w:val="68B5483A"/>
    <w:multiLevelType w:val="multilevel"/>
    <w:tmpl w:val="2BD2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C308D4"/>
    <w:multiLevelType w:val="multilevel"/>
    <w:tmpl w:val="C462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1151973">
    <w:abstractNumId w:val="10"/>
  </w:num>
  <w:num w:numId="2" w16cid:durableId="1414549623">
    <w:abstractNumId w:val="3"/>
  </w:num>
  <w:num w:numId="3" w16cid:durableId="527838167">
    <w:abstractNumId w:val="5"/>
  </w:num>
  <w:num w:numId="4" w16cid:durableId="1096750057">
    <w:abstractNumId w:val="9"/>
  </w:num>
  <w:num w:numId="5" w16cid:durableId="1477843256">
    <w:abstractNumId w:val="1"/>
  </w:num>
  <w:num w:numId="6" w16cid:durableId="747658735">
    <w:abstractNumId w:val="7"/>
  </w:num>
  <w:num w:numId="7" w16cid:durableId="2089643762">
    <w:abstractNumId w:val="0"/>
  </w:num>
  <w:num w:numId="8" w16cid:durableId="1634598953">
    <w:abstractNumId w:val="6"/>
  </w:num>
  <w:num w:numId="9" w16cid:durableId="758328371">
    <w:abstractNumId w:val="11"/>
  </w:num>
  <w:num w:numId="10" w16cid:durableId="1088577044">
    <w:abstractNumId w:val="12"/>
  </w:num>
  <w:num w:numId="11" w16cid:durableId="1985773149">
    <w:abstractNumId w:val="2"/>
  </w:num>
  <w:num w:numId="12" w16cid:durableId="302849541">
    <w:abstractNumId w:val="4"/>
  </w:num>
  <w:num w:numId="13" w16cid:durableId="9336364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BC5"/>
    <w:rsid w:val="00072BC5"/>
    <w:rsid w:val="001239D3"/>
    <w:rsid w:val="001B224D"/>
    <w:rsid w:val="001E4598"/>
    <w:rsid w:val="00206BBA"/>
    <w:rsid w:val="0035143D"/>
    <w:rsid w:val="003F0F11"/>
    <w:rsid w:val="00406A36"/>
    <w:rsid w:val="00470362"/>
    <w:rsid w:val="004C2475"/>
    <w:rsid w:val="004F024E"/>
    <w:rsid w:val="00530F8A"/>
    <w:rsid w:val="00581303"/>
    <w:rsid w:val="00587365"/>
    <w:rsid w:val="00607C05"/>
    <w:rsid w:val="0066169C"/>
    <w:rsid w:val="006C5CAF"/>
    <w:rsid w:val="006D3B23"/>
    <w:rsid w:val="007C0CDC"/>
    <w:rsid w:val="007E02E4"/>
    <w:rsid w:val="00822840"/>
    <w:rsid w:val="00845B7F"/>
    <w:rsid w:val="00871F10"/>
    <w:rsid w:val="00892A8F"/>
    <w:rsid w:val="008C0853"/>
    <w:rsid w:val="008D4B6D"/>
    <w:rsid w:val="009B5EB4"/>
    <w:rsid w:val="00A10B57"/>
    <w:rsid w:val="00A40D89"/>
    <w:rsid w:val="00A739F3"/>
    <w:rsid w:val="00AC0F20"/>
    <w:rsid w:val="00AE1414"/>
    <w:rsid w:val="00B72081"/>
    <w:rsid w:val="00B93C39"/>
    <w:rsid w:val="00BB6946"/>
    <w:rsid w:val="00C70465"/>
    <w:rsid w:val="00C82128"/>
    <w:rsid w:val="00C87653"/>
    <w:rsid w:val="00CC2691"/>
    <w:rsid w:val="00D3135C"/>
    <w:rsid w:val="00E54B9B"/>
    <w:rsid w:val="00F14758"/>
    <w:rsid w:val="00F27751"/>
    <w:rsid w:val="00FB4AE2"/>
    <w:rsid w:val="00FD65B7"/>
    <w:rsid w:val="00FF0B8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D0A19"/>
  <w15:chartTrackingRefBased/>
  <w15:docId w15:val="{6753CA83-4BA2-4E65-8896-70C7604A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fr-CH"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653"/>
  </w:style>
  <w:style w:type="paragraph" w:styleId="Titre1">
    <w:name w:val="heading 1"/>
    <w:basedOn w:val="Normal"/>
    <w:next w:val="ContenuGM"/>
    <w:link w:val="Titre1Car"/>
    <w:uiPriority w:val="9"/>
    <w:unhideWhenUsed/>
    <w:qFormat/>
    <w:rsid w:val="00E54B9B"/>
    <w:pPr>
      <w:keepNext/>
      <w:keepLines/>
      <w:spacing w:before="480"/>
      <w:outlineLvl w:val="0"/>
    </w:pPr>
    <w:rPr>
      <w:rFonts w:asciiTheme="majorHAnsi" w:eastAsiaTheme="majorEastAsia" w:hAnsiTheme="majorHAnsi" w:cstheme="majorBidi"/>
      <w:color w:val="F2A900" w:themeColor="accent4"/>
      <w:sz w:val="28"/>
      <w:szCs w:val="48"/>
    </w:rPr>
  </w:style>
  <w:style w:type="paragraph" w:styleId="Titre2">
    <w:name w:val="heading 2"/>
    <w:basedOn w:val="Normal"/>
    <w:next w:val="ContenuGM"/>
    <w:link w:val="Titre2Car"/>
    <w:uiPriority w:val="9"/>
    <w:unhideWhenUsed/>
    <w:qFormat/>
    <w:rsid w:val="00E54B9B"/>
    <w:pPr>
      <w:keepNext/>
      <w:keepLines/>
      <w:spacing w:before="240"/>
      <w:outlineLvl w:val="1"/>
    </w:pPr>
    <w:rPr>
      <w:rFonts w:eastAsiaTheme="majorEastAsia" w:cstheme="majorBidi"/>
      <w:color w:val="003D4C" w:themeColor="accent1"/>
      <w:sz w:val="24"/>
      <w:szCs w:val="28"/>
    </w:rPr>
  </w:style>
  <w:style w:type="paragraph" w:styleId="Titre3">
    <w:name w:val="heading 3"/>
    <w:basedOn w:val="Normal"/>
    <w:next w:val="ContenuGM"/>
    <w:link w:val="Titre3Car"/>
    <w:uiPriority w:val="9"/>
    <w:unhideWhenUsed/>
    <w:qFormat/>
    <w:rsid w:val="00E54B9B"/>
    <w:pPr>
      <w:keepNext/>
      <w:keepLines/>
      <w:spacing w:before="180" w:after="60"/>
      <w:outlineLvl w:val="2"/>
    </w:pPr>
    <w:rPr>
      <w:rFonts w:eastAsiaTheme="majorEastAsia" w:cstheme="majorBidi"/>
      <w:b/>
      <w:bCs/>
      <w:color w:val="F2A900" w:themeColor="accent4"/>
      <w:szCs w:val="28"/>
    </w:rPr>
  </w:style>
  <w:style w:type="paragraph" w:styleId="Titre4">
    <w:name w:val="heading 4"/>
    <w:basedOn w:val="Normal"/>
    <w:next w:val="ContenuGM"/>
    <w:link w:val="Titre4Car"/>
    <w:uiPriority w:val="9"/>
    <w:unhideWhenUsed/>
    <w:qFormat/>
    <w:rsid w:val="00E54B9B"/>
    <w:pPr>
      <w:keepNext/>
      <w:keepLines/>
      <w:spacing w:before="180" w:after="60"/>
      <w:outlineLvl w:val="3"/>
    </w:pPr>
    <w:rPr>
      <w:rFonts w:eastAsiaTheme="majorEastAsia" w:cstheme="majorBidi"/>
      <w:color w:val="003D4C" w:themeColor="accent1"/>
    </w:rPr>
  </w:style>
  <w:style w:type="paragraph" w:styleId="Titre5">
    <w:name w:val="heading 5"/>
    <w:basedOn w:val="Normal"/>
    <w:next w:val="ContenuGM"/>
    <w:link w:val="Titre5Car"/>
    <w:uiPriority w:val="9"/>
    <w:unhideWhenUsed/>
    <w:qFormat/>
    <w:rsid w:val="00E54B9B"/>
    <w:pPr>
      <w:keepNext/>
      <w:keepLines/>
      <w:spacing w:before="120" w:after="0"/>
      <w:outlineLvl w:val="4"/>
    </w:pPr>
    <w:rPr>
      <w:rFonts w:eastAsiaTheme="majorEastAsia" w:cstheme="majorBidi"/>
      <w:b/>
      <w:bCs/>
      <w:color w:val="003D4C" w:themeColor="accent1"/>
      <w:sz w:val="18"/>
    </w:rPr>
  </w:style>
  <w:style w:type="paragraph" w:styleId="Titre6">
    <w:name w:val="heading 6"/>
    <w:basedOn w:val="Normal"/>
    <w:next w:val="Normal"/>
    <w:link w:val="Titre6Car"/>
    <w:uiPriority w:val="9"/>
    <w:unhideWhenUsed/>
    <w:qFormat/>
    <w:rsid w:val="00E54B9B"/>
    <w:pPr>
      <w:keepNext/>
      <w:keepLines/>
      <w:spacing w:before="40" w:after="0"/>
      <w:outlineLvl w:val="5"/>
    </w:pPr>
    <w:rPr>
      <w:rFonts w:eastAsiaTheme="majorEastAsia" w:cstheme="majorBidi"/>
      <w:color w:val="003D4C" w:themeColor="accent1"/>
      <w:sz w:val="18"/>
    </w:rPr>
  </w:style>
  <w:style w:type="paragraph" w:styleId="Titre7">
    <w:name w:val="heading 7"/>
    <w:basedOn w:val="Normal"/>
    <w:next w:val="Normal"/>
    <w:link w:val="Titre7Car"/>
    <w:uiPriority w:val="9"/>
    <w:semiHidden/>
    <w:qFormat/>
    <w:rsid w:val="00E54B9B"/>
    <w:pPr>
      <w:keepNext/>
      <w:keepLines/>
      <w:spacing w:before="40" w:after="0"/>
      <w:outlineLvl w:val="6"/>
    </w:pPr>
    <w:rPr>
      <w:rFonts w:asciiTheme="majorHAnsi" w:eastAsiaTheme="majorEastAsia" w:hAnsiTheme="majorHAnsi" w:cstheme="majorBidi"/>
      <w:i/>
      <w:iCs/>
      <w:color w:val="001E25" w:themeColor="accent1" w:themeShade="7F"/>
    </w:rPr>
  </w:style>
  <w:style w:type="paragraph" w:styleId="Titre8">
    <w:name w:val="heading 8"/>
    <w:basedOn w:val="Normal"/>
    <w:next w:val="Normal"/>
    <w:link w:val="Titre8Car"/>
    <w:uiPriority w:val="9"/>
    <w:semiHidden/>
    <w:qFormat/>
    <w:rsid w:val="00E54B9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E54B9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4B9B"/>
    <w:rPr>
      <w:rFonts w:asciiTheme="majorHAnsi" w:eastAsiaTheme="majorEastAsia" w:hAnsiTheme="majorHAnsi" w:cstheme="majorBidi"/>
      <w:color w:val="F2A900" w:themeColor="accent4"/>
      <w:sz w:val="28"/>
      <w:szCs w:val="48"/>
    </w:rPr>
  </w:style>
  <w:style w:type="character" w:customStyle="1" w:styleId="Titre2Car">
    <w:name w:val="Titre 2 Car"/>
    <w:basedOn w:val="Policepardfaut"/>
    <w:link w:val="Titre2"/>
    <w:uiPriority w:val="9"/>
    <w:rsid w:val="00E54B9B"/>
    <w:rPr>
      <w:rFonts w:eastAsiaTheme="majorEastAsia" w:cstheme="majorBidi"/>
      <w:color w:val="003D4C" w:themeColor="accent1"/>
      <w:szCs w:val="28"/>
    </w:rPr>
  </w:style>
  <w:style w:type="character" w:customStyle="1" w:styleId="Titre3Car">
    <w:name w:val="Titre 3 Car"/>
    <w:basedOn w:val="Policepardfaut"/>
    <w:link w:val="Titre3"/>
    <w:uiPriority w:val="9"/>
    <w:rsid w:val="00E54B9B"/>
    <w:rPr>
      <w:rFonts w:eastAsiaTheme="majorEastAsia" w:cstheme="majorBidi"/>
      <w:b/>
      <w:bCs/>
      <w:color w:val="F2A900" w:themeColor="accent4"/>
      <w:sz w:val="20"/>
      <w:szCs w:val="28"/>
    </w:rPr>
  </w:style>
  <w:style w:type="character" w:customStyle="1" w:styleId="Titre4Car">
    <w:name w:val="Titre 4 Car"/>
    <w:basedOn w:val="Policepardfaut"/>
    <w:link w:val="Titre4"/>
    <w:uiPriority w:val="9"/>
    <w:rsid w:val="00E54B9B"/>
    <w:rPr>
      <w:rFonts w:eastAsiaTheme="majorEastAsia" w:cstheme="majorBidi"/>
      <w:color w:val="003D4C" w:themeColor="accent1"/>
      <w:sz w:val="20"/>
      <w:szCs w:val="20"/>
    </w:rPr>
  </w:style>
  <w:style w:type="character" w:customStyle="1" w:styleId="Titre5Car">
    <w:name w:val="Titre 5 Car"/>
    <w:basedOn w:val="Policepardfaut"/>
    <w:link w:val="Titre5"/>
    <w:uiPriority w:val="9"/>
    <w:rsid w:val="00E54B9B"/>
    <w:rPr>
      <w:rFonts w:eastAsiaTheme="majorEastAsia" w:cstheme="majorBidi"/>
      <w:b/>
      <w:bCs/>
      <w:color w:val="003D4C" w:themeColor="accent1"/>
      <w:sz w:val="18"/>
      <w:szCs w:val="20"/>
    </w:rPr>
  </w:style>
  <w:style w:type="character" w:customStyle="1" w:styleId="Titre6Car">
    <w:name w:val="Titre 6 Car"/>
    <w:basedOn w:val="Policepardfaut"/>
    <w:link w:val="Titre6"/>
    <w:uiPriority w:val="9"/>
    <w:rsid w:val="00E54B9B"/>
    <w:rPr>
      <w:rFonts w:eastAsiaTheme="majorEastAsia" w:cstheme="majorBidi"/>
      <w:color w:val="003D4C" w:themeColor="accent1"/>
      <w:sz w:val="18"/>
      <w:szCs w:val="20"/>
    </w:rPr>
  </w:style>
  <w:style w:type="character" w:customStyle="1" w:styleId="Titre7Car">
    <w:name w:val="Titre 7 Car"/>
    <w:basedOn w:val="Policepardfaut"/>
    <w:link w:val="Titre7"/>
    <w:uiPriority w:val="9"/>
    <w:semiHidden/>
    <w:rsid w:val="00E54B9B"/>
    <w:rPr>
      <w:rFonts w:asciiTheme="majorHAnsi" w:eastAsiaTheme="majorEastAsia" w:hAnsiTheme="majorHAnsi" w:cstheme="majorBidi"/>
      <w:i/>
      <w:iCs/>
      <w:color w:val="001E25" w:themeColor="accent1" w:themeShade="7F"/>
      <w:sz w:val="20"/>
      <w:szCs w:val="20"/>
    </w:rPr>
  </w:style>
  <w:style w:type="character" w:customStyle="1" w:styleId="Titre8Car">
    <w:name w:val="Titre 8 Car"/>
    <w:basedOn w:val="Policepardfaut"/>
    <w:link w:val="Titre8"/>
    <w:uiPriority w:val="9"/>
    <w:semiHidden/>
    <w:rsid w:val="00E54B9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E54B9B"/>
    <w:rPr>
      <w:rFonts w:asciiTheme="majorHAnsi" w:eastAsiaTheme="majorEastAsia" w:hAnsiTheme="majorHAnsi" w:cstheme="majorBidi"/>
      <w:i/>
      <w:iCs/>
      <w:color w:val="272727" w:themeColor="text1" w:themeTint="D8"/>
      <w:sz w:val="21"/>
      <w:szCs w:val="21"/>
    </w:rPr>
  </w:style>
  <w:style w:type="paragraph" w:styleId="Titre">
    <w:name w:val="Title"/>
    <w:basedOn w:val="Normal"/>
    <w:next w:val="Normal"/>
    <w:link w:val="TitreCar"/>
    <w:uiPriority w:val="11"/>
    <w:qFormat/>
    <w:rsid w:val="00E54B9B"/>
    <w:pPr>
      <w:spacing w:after="80"/>
      <w:contextualSpacing/>
    </w:pPr>
    <w:rPr>
      <w:rFonts w:ascii="ABC Ginto Nord Medium" w:eastAsiaTheme="majorEastAsia" w:hAnsi="ABC Ginto Nord Medium" w:cstheme="majorBidi"/>
      <w:color w:val="003D4C" w:themeColor="accent1"/>
      <w:spacing w:val="-10"/>
      <w:kern w:val="28"/>
      <w:sz w:val="48"/>
      <w:szCs w:val="48"/>
    </w:rPr>
  </w:style>
  <w:style w:type="character" w:customStyle="1" w:styleId="TitreCar">
    <w:name w:val="Titre Car"/>
    <w:basedOn w:val="Policepardfaut"/>
    <w:link w:val="Titre"/>
    <w:uiPriority w:val="11"/>
    <w:rsid w:val="00E54B9B"/>
    <w:rPr>
      <w:rFonts w:ascii="ABC Ginto Nord Medium" w:eastAsiaTheme="majorEastAsia" w:hAnsi="ABC Ginto Nord Medium" w:cstheme="majorBidi"/>
      <w:color w:val="003D4C" w:themeColor="accent1"/>
      <w:spacing w:val="-10"/>
      <w:kern w:val="28"/>
      <w:sz w:val="48"/>
      <w:szCs w:val="48"/>
    </w:rPr>
  </w:style>
  <w:style w:type="paragraph" w:styleId="Sous-titre">
    <w:name w:val="Subtitle"/>
    <w:basedOn w:val="Normal"/>
    <w:next w:val="Normal"/>
    <w:link w:val="Sous-titreCar"/>
    <w:uiPriority w:val="12"/>
    <w:qFormat/>
    <w:rsid w:val="00E54B9B"/>
    <w:pPr>
      <w:numPr>
        <w:ilvl w:val="1"/>
      </w:numPr>
    </w:pPr>
    <w:rPr>
      <w:rFonts w:eastAsiaTheme="majorEastAsia" w:cstheme="majorBidi"/>
      <w:color w:val="003D4C" w:themeColor="accent1"/>
      <w:spacing w:val="15"/>
      <w:sz w:val="28"/>
      <w:szCs w:val="28"/>
    </w:rPr>
  </w:style>
  <w:style w:type="character" w:customStyle="1" w:styleId="Sous-titreCar">
    <w:name w:val="Sous-titre Car"/>
    <w:basedOn w:val="Policepardfaut"/>
    <w:link w:val="Sous-titre"/>
    <w:uiPriority w:val="12"/>
    <w:rsid w:val="00E54B9B"/>
    <w:rPr>
      <w:rFonts w:eastAsiaTheme="majorEastAsia" w:cstheme="majorBidi"/>
      <w:color w:val="003D4C" w:themeColor="accent1"/>
      <w:spacing w:val="15"/>
      <w:sz w:val="28"/>
      <w:szCs w:val="28"/>
    </w:rPr>
  </w:style>
  <w:style w:type="paragraph" w:styleId="Citation">
    <w:name w:val="Quote"/>
    <w:basedOn w:val="Normal"/>
    <w:next w:val="Normal"/>
    <w:link w:val="CitationCar"/>
    <w:uiPriority w:val="29"/>
    <w:semiHidden/>
    <w:qFormat/>
    <w:rsid w:val="00E54B9B"/>
    <w:pPr>
      <w:spacing w:before="160"/>
      <w:jc w:val="center"/>
    </w:pPr>
    <w:rPr>
      <w:i/>
      <w:iCs/>
      <w:color w:val="404040" w:themeColor="text1" w:themeTint="BF"/>
    </w:rPr>
  </w:style>
  <w:style w:type="character" w:customStyle="1" w:styleId="CitationCar">
    <w:name w:val="Citation Car"/>
    <w:basedOn w:val="Policepardfaut"/>
    <w:link w:val="Citation"/>
    <w:uiPriority w:val="29"/>
    <w:semiHidden/>
    <w:rsid w:val="00E54B9B"/>
    <w:rPr>
      <w:i/>
      <w:iCs/>
      <w:color w:val="404040" w:themeColor="text1" w:themeTint="BF"/>
      <w:sz w:val="20"/>
      <w:szCs w:val="20"/>
    </w:rPr>
  </w:style>
  <w:style w:type="paragraph" w:styleId="Paragraphedeliste">
    <w:name w:val="List Paragraph"/>
    <w:basedOn w:val="Normal"/>
    <w:link w:val="ParagraphedelisteCar"/>
    <w:uiPriority w:val="34"/>
    <w:semiHidden/>
    <w:qFormat/>
    <w:rsid w:val="00E54B9B"/>
    <w:pPr>
      <w:ind w:left="851"/>
    </w:pPr>
  </w:style>
  <w:style w:type="character" w:styleId="Accentuationintense">
    <w:name w:val="Intense Emphasis"/>
    <w:basedOn w:val="Policepardfaut"/>
    <w:uiPriority w:val="21"/>
    <w:semiHidden/>
    <w:qFormat/>
    <w:rsid w:val="00E54B9B"/>
    <w:rPr>
      <w:i/>
      <w:iCs/>
      <w:color w:val="002D38" w:themeColor="accent1" w:themeShade="BF"/>
    </w:rPr>
  </w:style>
  <w:style w:type="paragraph" w:styleId="Citationintense">
    <w:name w:val="Intense Quote"/>
    <w:basedOn w:val="Normal"/>
    <w:next w:val="Normal"/>
    <w:link w:val="CitationintenseCar"/>
    <w:uiPriority w:val="30"/>
    <w:semiHidden/>
    <w:qFormat/>
    <w:rsid w:val="00E54B9B"/>
    <w:pPr>
      <w:pBdr>
        <w:top w:val="single" w:sz="4" w:space="10" w:color="002D38" w:themeColor="accent1" w:themeShade="BF"/>
        <w:bottom w:val="single" w:sz="4" w:space="10" w:color="002D38" w:themeColor="accent1" w:themeShade="BF"/>
      </w:pBdr>
      <w:spacing w:before="360" w:after="360"/>
      <w:ind w:left="864" w:right="864"/>
      <w:jc w:val="center"/>
    </w:pPr>
    <w:rPr>
      <w:i/>
      <w:iCs/>
      <w:color w:val="002D38" w:themeColor="accent1" w:themeShade="BF"/>
    </w:rPr>
  </w:style>
  <w:style w:type="character" w:customStyle="1" w:styleId="CitationintenseCar">
    <w:name w:val="Citation intense Car"/>
    <w:basedOn w:val="Policepardfaut"/>
    <w:link w:val="Citationintense"/>
    <w:uiPriority w:val="30"/>
    <w:semiHidden/>
    <w:rsid w:val="00E54B9B"/>
    <w:rPr>
      <w:i/>
      <w:iCs/>
      <w:color w:val="002D38" w:themeColor="accent1" w:themeShade="BF"/>
      <w:sz w:val="20"/>
      <w:szCs w:val="20"/>
    </w:rPr>
  </w:style>
  <w:style w:type="character" w:styleId="Rfrenceintense">
    <w:name w:val="Intense Reference"/>
    <w:basedOn w:val="Policepardfaut"/>
    <w:uiPriority w:val="32"/>
    <w:semiHidden/>
    <w:qFormat/>
    <w:rsid w:val="00E54B9B"/>
    <w:rPr>
      <w:b/>
      <w:bCs/>
      <w:smallCaps/>
      <w:color w:val="002D38" w:themeColor="accent1" w:themeShade="BF"/>
      <w:spacing w:val="5"/>
    </w:rPr>
  </w:style>
  <w:style w:type="table" w:customStyle="1" w:styleId="GM-Tableau01-Pointill">
    <w:name w:val="_GM - Tableau 01 - Pointillé"/>
    <w:basedOn w:val="TableauNormal"/>
    <w:uiPriority w:val="99"/>
    <w:rsid w:val="003F0F11"/>
    <w:pPr>
      <w:spacing w:before="120"/>
    </w:pPr>
    <w:rPr>
      <w:color w:val="003D4C" w:themeColor="accent1"/>
      <w:sz w:val="16"/>
    </w:rPr>
    <w:tblPr>
      <w:tblStyleRowBandSize w:val="1"/>
      <w:tblStyleColBandSize w:val="1"/>
    </w:tblPr>
    <w:tcPr>
      <w:vAlign w:val="center"/>
    </w:tcPr>
    <w:tblStylePr w:type="firstRow">
      <w:rPr>
        <w:b/>
      </w:rPr>
      <w:tblPr/>
      <w:tcPr>
        <w:tcBorders>
          <w:bottom w:val="single" w:sz="8" w:space="0" w:color="646F85" w:themeColor="accent2"/>
        </w:tcBorders>
      </w:tcPr>
    </w:tblStylePr>
    <w:tblStylePr w:type="lastRow">
      <w:rPr>
        <w:b/>
      </w:rPr>
      <w:tblPr/>
      <w:tcPr>
        <w:tcBorders>
          <w:top w:val="single" w:sz="8" w:space="0" w:color="646F85" w:themeColor="accent2"/>
          <w:bottom w:val="single" w:sz="8" w:space="0" w:color="646F85" w:themeColor="accent2"/>
        </w:tcBorders>
        <w:shd w:val="clear" w:color="auto" w:fill="FFF1D6" w:themeFill="accent6"/>
      </w:tcPr>
    </w:tblStylePr>
    <w:tblStylePr w:type="band1Vert">
      <w:tblPr/>
      <w:tcPr>
        <w:tcBorders>
          <w:right w:val="dotted" w:sz="8" w:space="0" w:color="646F85" w:themeColor="accent2"/>
        </w:tcBorders>
      </w:tcPr>
    </w:tblStylePr>
    <w:tblStylePr w:type="band2Vert">
      <w:tblPr/>
      <w:tcPr>
        <w:tcBorders>
          <w:right w:val="dotted" w:sz="8" w:space="0" w:color="646F85" w:themeColor="accent2"/>
        </w:tcBorders>
      </w:tcPr>
    </w:tblStylePr>
    <w:tblStylePr w:type="band1Horz">
      <w:tblPr/>
      <w:tcPr>
        <w:tcBorders>
          <w:top w:val="dotted" w:sz="8" w:space="0" w:color="646F85" w:themeColor="accent2"/>
          <w:bottom w:val="dotted" w:sz="8" w:space="0" w:color="646F85" w:themeColor="accent2"/>
        </w:tcBorders>
      </w:tcPr>
    </w:tblStylePr>
    <w:tblStylePr w:type="band2Horz">
      <w:tblPr/>
      <w:tcPr>
        <w:tcBorders>
          <w:top w:val="dotted" w:sz="4" w:space="0" w:color="646F85" w:themeColor="accent2"/>
          <w:bottom w:val="dotted" w:sz="8" w:space="0" w:color="646F85" w:themeColor="accent2"/>
        </w:tcBorders>
      </w:tcPr>
    </w:tblStylePr>
  </w:style>
  <w:style w:type="table" w:customStyle="1" w:styleId="GM-Tableau02-Ambre">
    <w:name w:val="_GM - Tableau 02 - Ambre"/>
    <w:basedOn w:val="TableauNormal"/>
    <w:uiPriority w:val="99"/>
    <w:rsid w:val="003F0F11"/>
    <w:pPr>
      <w:spacing w:before="120"/>
    </w:pPr>
    <w:rPr>
      <w:color w:val="003D4C" w:themeColor="accent1"/>
      <w:sz w:val="16"/>
    </w:rPr>
    <w:tblPr>
      <w:tblStyleRowBandSize w:val="1"/>
      <w:tblStyleColBandSize w:val="1"/>
    </w:tblPr>
    <w:tcPr>
      <w:vAlign w:val="center"/>
    </w:tcPr>
    <w:tblStylePr w:type="firstRow">
      <w:rPr>
        <w:b/>
      </w:rPr>
      <w:tblPr/>
      <w:tcPr>
        <w:shd w:val="clear" w:color="auto" w:fill="FFDB93" w:themeFill="accent5"/>
      </w:tcPr>
    </w:tblStylePr>
    <w:tblStylePr w:type="lastRow">
      <w:rPr>
        <w:b/>
      </w:rPr>
      <w:tblPr/>
      <w:tcPr>
        <w:shd w:val="clear" w:color="auto" w:fill="FFDB93" w:themeFill="accent5"/>
      </w:tcPr>
    </w:tblStylePr>
    <w:tblStylePr w:type="band1Vert">
      <w:tblPr/>
      <w:tcPr>
        <w:tcBorders>
          <w:right w:val="single" w:sz="6" w:space="0" w:color="FFCE5E" w:themeColor="accent4" w:themeTint="99"/>
        </w:tcBorders>
      </w:tcPr>
    </w:tblStylePr>
    <w:tblStylePr w:type="band2Vert">
      <w:tblPr/>
      <w:tcPr>
        <w:tcBorders>
          <w:right w:val="single" w:sz="6" w:space="0" w:color="FFCE5E" w:themeColor="accent4" w:themeTint="99"/>
        </w:tcBorders>
      </w:tcPr>
    </w:tblStylePr>
    <w:tblStylePr w:type="band1Horz">
      <w:tblPr/>
      <w:tcPr>
        <w:tcBorders>
          <w:bottom w:val="single" w:sz="6" w:space="0" w:color="FFF7E9" w:themeColor="accent5" w:themeTint="33"/>
        </w:tcBorders>
        <w:shd w:val="clear" w:color="auto" w:fill="FFF7E9" w:themeFill="accent5" w:themeFillTint="33"/>
      </w:tcPr>
    </w:tblStylePr>
    <w:tblStylePr w:type="band2Horz">
      <w:tblPr/>
      <w:tcPr>
        <w:tcBorders>
          <w:bottom w:val="single" w:sz="4" w:space="0" w:color="FFF7E9" w:themeColor="accent5" w:themeTint="33"/>
        </w:tcBorders>
      </w:tcPr>
    </w:tblStylePr>
  </w:style>
  <w:style w:type="table" w:customStyle="1" w:styleId="GM-Tableau03-Bleu">
    <w:name w:val="_GM - Tableau 03 - Bleu"/>
    <w:basedOn w:val="TableauNormal"/>
    <w:uiPriority w:val="99"/>
    <w:rsid w:val="003F0F11"/>
    <w:pPr>
      <w:spacing w:before="120"/>
    </w:pPr>
    <w:rPr>
      <w:color w:val="003D4C" w:themeColor="accent1"/>
      <w:sz w:val="16"/>
    </w:rPr>
    <w:tblPr>
      <w:tblStyleRowBandSize w:val="1"/>
      <w:tblStyleColBandSize w:val="1"/>
    </w:tblPr>
    <w:tcPr>
      <w:vAlign w:val="center"/>
    </w:tcPr>
    <w:tblStylePr w:type="firstRow">
      <w:rPr>
        <w:b/>
      </w:rPr>
      <w:tblPr/>
      <w:tcPr>
        <w:shd w:val="clear" w:color="auto" w:fill="BECED4" w:themeFill="accent3"/>
      </w:tcPr>
    </w:tblStylePr>
    <w:tblStylePr w:type="lastRow">
      <w:rPr>
        <w:b/>
      </w:rPr>
      <w:tblPr/>
      <w:tcPr>
        <w:tcBorders>
          <w:top w:val="single" w:sz="8" w:space="0" w:color="646F85" w:themeColor="accent2"/>
          <w:bottom w:val="single" w:sz="8" w:space="0" w:color="646F85" w:themeColor="accent2"/>
        </w:tcBorders>
      </w:tcPr>
    </w:tblStylePr>
    <w:tblStylePr w:type="band1Vert">
      <w:tblPr/>
      <w:tcPr>
        <w:tcBorders>
          <w:right w:val="single" w:sz="4" w:space="0" w:color="646F85" w:themeColor="accent2"/>
        </w:tcBorders>
      </w:tcPr>
    </w:tblStylePr>
    <w:tblStylePr w:type="band2Vert">
      <w:tblPr/>
      <w:tcPr>
        <w:tcBorders>
          <w:right w:val="single" w:sz="4" w:space="0" w:color="646F85" w:themeColor="accent2"/>
        </w:tcBorders>
      </w:tcPr>
    </w:tblStylePr>
    <w:tblStylePr w:type="band1Horz">
      <w:tblPr/>
      <w:tcPr>
        <w:shd w:val="clear" w:color="auto" w:fill="E4EBED" w:themeFill="accent3" w:themeFillTint="66"/>
      </w:tcPr>
    </w:tblStylePr>
    <w:tblStylePr w:type="band2Horz">
      <w:tblPr/>
      <w:tcPr>
        <w:tcBorders>
          <w:bottom w:val="single" w:sz="4" w:space="0" w:color="E4EBED" w:themeColor="accent3" w:themeTint="66"/>
        </w:tcBorders>
      </w:tcPr>
    </w:tblStylePr>
  </w:style>
  <w:style w:type="table" w:customStyle="1" w:styleId="GM-Tableau09-Donnesdocument">
    <w:name w:val="_GM - Tableau 09 - Données document"/>
    <w:basedOn w:val="TableauNormal"/>
    <w:uiPriority w:val="99"/>
    <w:rsid w:val="003F0F11"/>
    <w:pPr>
      <w:spacing w:before="120"/>
    </w:pPr>
    <w:rPr>
      <w:color w:val="003D4C" w:themeColor="accent1"/>
    </w:rPr>
    <w:tblPr>
      <w:tblStyleRowBandSize w:val="1"/>
      <w:tblStyleColBandSize w:val="1"/>
    </w:tblPr>
    <w:tcPr>
      <w:vAlign w:val="center"/>
    </w:tcPr>
    <w:tblStylePr w:type="firstRow">
      <w:rPr>
        <w:b/>
      </w:rPr>
      <w:tblPr/>
      <w:tcPr>
        <w:tcBorders>
          <w:bottom w:val="single" w:sz="8" w:space="0" w:color="F2A900" w:themeColor="accent4"/>
        </w:tcBorders>
      </w:tcPr>
    </w:tblStylePr>
    <w:tblStylePr w:type="lastRow">
      <w:rPr>
        <w:b/>
      </w:rPr>
      <w:tblPr/>
      <w:tcPr>
        <w:tcBorders>
          <w:top w:val="single" w:sz="8" w:space="0" w:color="F2A900" w:themeColor="accent4"/>
          <w:bottom w:val="single" w:sz="8" w:space="0" w:color="F2A900" w:themeColor="accent4"/>
        </w:tcBorders>
      </w:tcPr>
    </w:tblStylePr>
    <w:tblStylePr w:type="band1Vert">
      <w:tblPr/>
      <w:tcPr>
        <w:tcBorders>
          <w:right w:val="single" w:sz="6" w:space="0" w:color="F2A900" w:themeColor="accent4"/>
        </w:tcBorders>
      </w:tcPr>
    </w:tblStylePr>
    <w:tblStylePr w:type="band2Vert">
      <w:tblPr/>
      <w:tcPr>
        <w:tcBorders>
          <w:right w:val="single" w:sz="6" w:space="0" w:color="F2A900" w:themeColor="accent4"/>
        </w:tcBorders>
      </w:tcPr>
    </w:tblStylePr>
    <w:tblStylePr w:type="band1Horz">
      <w:tblPr/>
      <w:tcPr>
        <w:tcBorders>
          <w:top w:val="single" w:sz="6" w:space="0" w:color="F2A900" w:themeColor="accent4"/>
          <w:bottom w:val="single" w:sz="6" w:space="0" w:color="F2A900" w:themeColor="accent4"/>
        </w:tcBorders>
      </w:tcPr>
    </w:tblStylePr>
    <w:tblStylePr w:type="band2Horz">
      <w:tblPr/>
      <w:tcPr>
        <w:tcBorders>
          <w:bottom w:val="single" w:sz="6" w:space="0" w:color="F2A900" w:themeColor="accent4"/>
        </w:tcBorders>
      </w:tcPr>
    </w:tblStylePr>
  </w:style>
  <w:style w:type="numbering" w:customStyle="1" w:styleId="GMNumros">
    <w:name w:val="_GM Numéros"/>
    <w:uiPriority w:val="99"/>
    <w:rsid w:val="00E54B9B"/>
    <w:pPr>
      <w:numPr>
        <w:numId w:val="1"/>
      </w:numPr>
    </w:pPr>
  </w:style>
  <w:style w:type="numbering" w:customStyle="1" w:styleId="GMPuces">
    <w:name w:val="_GM Puces"/>
    <w:uiPriority w:val="99"/>
    <w:rsid w:val="00E54B9B"/>
    <w:pPr>
      <w:numPr>
        <w:numId w:val="2"/>
      </w:numPr>
    </w:pPr>
  </w:style>
  <w:style w:type="character" w:styleId="Accentuation">
    <w:name w:val="Emphasis"/>
    <w:basedOn w:val="Policepardfaut"/>
    <w:uiPriority w:val="20"/>
    <w:qFormat/>
    <w:rsid w:val="00E54B9B"/>
    <w:rPr>
      <w:b/>
      <w:i w:val="0"/>
      <w:iCs/>
      <w:color w:val="003D4C" w:themeColor="accent1"/>
    </w:rPr>
  </w:style>
  <w:style w:type="paragraph" w:customStyle="1" w:styleId="ContenuGM">
    <w:name w:val="Contenu GM"/>
    <w:link w:val="ContenuGMCar"/>
    <w:uiPriority w:val="1"/>
    <w:qFormat/>
    <w:rsid w:val="00E54B9B"/>
    <w:rPr>
      <w:color w:val="003D4C" w:themeColor="accent1"/>
    </w:rPr>
  </w:style>
  <w:style w:type="character" w:customStyle="1" w:styleId="ContenuGMCar">
    <w:name w:val="Contenu GM Car"/>
    <w:basedOn w:val="Policepardfaut"/>
    <w:link w:val="ContenuGM"/>
    <w:uiPriority w:val="1"/>
    <w:rsid w:val="00E54B9B"/>
    <w:rPr>
      <w:color w:val="003D4C" w:themeColor="accent1"/>
      <w:sz w:val="20"/>
      <w:szCs w:val="20"/>
    </w:rPr>
  </w:style>
  <w:style w:type="paragraph" w:customStyle="1" w:styleId="Courrier-Adresse">
    <w:name w:val="Courrier - Adresse"/>
    <w:basedOn w:val="Normal"/>
    <w:link w:val="Courrier-AdresseCar"/>
    <w:uiPriority w:val="24"/>
    <w:qFormat/>
    <w:rsid w:val="00F14758"/>
    <w:rPr>
      <w:sz w:val="18"/>
    </w:rPr>
  </w:style>
  <w:style w:type="character" w:customStyle="1" w:styleId="Courrier-AdresseCar">
    <w:name w:val="Courrier - Adresse Car"/>
    <w:basedOn w:val="Policepardfaut"/>
    <w:link w:val="Courrier-Adresse"/>
    <w:uiPriority w:val="24"/>
    <w:rsid w:val="00F14758"/>
    <w:rPr>
      <w:sz w:val="18"/>
    </w:rPr>
  </w:style>
  <w:style w:type="paragraph" w:customStyle="1" w:styleId="Courrier-Concerne">
    <w:name w:val="Courrier - Concerne"/>
    <w:basedOn w:val="Normal"/>
    <w:link w:val="Courrier-ConcerneCar"/>
    <w:uiPriority w:val="26"/>
    <w:qFormat/>
    <w:rsid w:val="00F14758"/>
    <w:rPr>
      <w:rFonts w:ascii="HelveticaNeueLT Com 75 Bd" w:hAnsi="HelveticaNeueLT Com 75 Bd"/>
      <w:b/>
      <w:bCs/>
      <w:color w:val="003D4C" w:themeColor="accent1"/>
      <w:sz w:val="28"/>
    </w:rPr>
  </w:style>
  <w:style w:type="character" w:customStyle="1" w:styleId="Courrier-ConcerneCar">
    <w:name w:val="Courrier - Concerne Car"/>
    <w:basedOn w:val="Policepardfaut"/>
    <w:link w:val="Courrier-Concerne"/>
    <w:uiPriority w:val="26"/>
    <w:rsid w:val="00F14758"/>
    <w:rPr>
      <w:rFonts w:ascii="HelveticaNeueLT Com 75 Bd" w:hAnsi="HelveticaNeueLT Com 75 Bd"/>
      <w:b/>
      <w:bCs/>
      <w:color w:val="003D4C" w:themeColor="accent1"/>
      <w:sz w:val="28"/>
    </w:rPr>
  </w:style>
  <w:style w:type="paragraph" w:customStyle="1" w:styleId="Courrier-Date">
    <w:name w:val="Courrier - Date"/>
    <w:basedOn w:val="Normal"/>
    <w:link w:val="Courrier-DateCar"/>
    <w:uiPriority w:val="25"/>
    <w:qFormat/>
    <w:rsid w:val="00FB4AE2"/>
    <w:rPr>
      <w:color w:val="646F85" w:themeColor="accent2"/>
    </w:rPr>
  </w:style>
  <w:style w:type="character" w:customStyle="1" w:styleId="Courrier-DateCar">
    <w:name w:val="Courrier - Date Car"/>
    <w:basedOn w:val="Policepardfaut"/>
    <w:link w:val="Courrier-Date"/>
    <w:uiPriority w:val="25"/>
    <w:rsid w:val="00FB4AE2"/>
    <w:rPr>
      <w:color w:val="646F85" w:themeColor="accent2"/>
    </w:rPr>
  </w:style>
  <w:style w:type="paragraph" w:styleId="En-tte">
    <w:name w:val="header"/>
    <w:basedOn w:val="Normal"/>
    <w:link w:val="En-tteCar"/>
    <w:uiPriority w:val="99"/>
    <w:unhideWhenUsed/>
    <w:rsid w:val="00E54B9B"/>
    <w:pPr>
      <w:tabs>
        <w:tab w:val="left" w:pos="4253"/>
        <w:tab w:val="right" w:pos="9752"/>
      </w:tabs>
      <w:spacing w:after="0"/>
    </w:pPr>
    <w:rPr>
      <w:color w:val="003D4C" w:themeColor="accent1"/>
      <w:sz w:val="14"/>
    </w:rPr>
  </w:style>
  <w:style w:type="character" w:customStyle="1" w:styleId="En-tteCar">
    <w:name w:val="En-tête Car"/>
    <w:basedOn w:val="Policepardfaut"/>
    <w:link w:val="En-tte"/>
    <w:uiPriority w:val="99"/>
    <w:rsid w:val="00E54B9B"/>
    <w:rPr>
      <w:color w:val="003D4C" w:themeColor="accent1"/>
      <w:sz w:val="14"/>
      <w:szCs w:val="20"/>
    </w:rPr>
  </w:style>
  <w:style w:type="paragraph" w:styleId="En-ttedetabledesmatires">
    <w:name w:val="TOC Heading"/>
    <w:basedOn w:val="Normal"/>
    <w:next w:val="Normal"/>
    <w:uiPriority w:val="39"/>
    <w:semiHidden/>
    <w:qFormat/>
    <w:rsid w:val="00E54B9B"/>
    <w:pPr>
      <w:spacing w:before="240"/>
    </w:pPr>
    <w:rPr>
      <w:rFonts w:asciiTheme="majorHAnsi" w:hAnsiTheme="majorHAnsi"/>
      <w:color w:val="003D4C" w:themeColor="accent1"/>
      <w:kern w:val="0"/>
      <w:sz w:val="28"/>
      <w:szCs w:val="32"/>
      <w:lang w:eastAsia="fr-CH"/>
      <w14:ligatures w14:val="none"/>
    </w:rPr>
  </w:style>
  <w:style w:type="paragraph" w:styleId="Lgende">
    <w:name w:val="caption"/>
    <w:basedOn w:val="Normal"/>
    <w:next w:val="Normal"/>
    <w:uiPriority w:val="35"/>
    <w:semiHidden/>
    <w:unhideWhenUsed/>
    <w:qFormat/>
    <w:rsid w:val="00E54B9B"/>
    <w:pPr>
      <w:spacing w:after="200"/>
    </w:pPr>
    <w:rPr>
      <w:i/>
      <w:iCs/>
      <w:color w:val="003D4C" w:themeColor="accent1"/>
      <w:sz w:val="16"/>
      <w:szCs w:val="18"/>
    </w:rPr>
  </w:style>
  <w:style w:type="character" w:styleId="Lienhypertexte">
    <w:name w:val="Hyperlink"/>
    <w:basedOn w:val="Policepardfaut"/>
    <w:uiPriority w:val="99"/>
    <w:unhideWhenUsed/>
    <w:rsid w:val="00E54B9B"/>
    <w:rPr>
      <w:color w:val="009FE3" w:themeColor="hyperlink"/>
      <w:u w:val="single"/>
    </w:rPr>
  </w:style>
  <w:style w:type="character" w:customStyle="1" w:styleId="ParagraphedelisteCar">
    <w:name w:val="Paragraphe de liste Car"/>
    <w:basedOn w:val="Policepardfaut"/>
    <w:link w:val="Paragraphedeliste"/>
    <w:uiPriority w:val="34"/>
    <w:semiHidden/>
    <w:rsid w:val="00E54B9B"/>
    <w:rPr>
      <w:sz w:val="20"/>
      <w:szCs w:val="20"/>
    </w:rPr>
  </w:style>
  <w:style w:type="paragraph" w:styleId="Pieddepage">
    <w:name w:val="footer"/>
    <w:basedOn w:val="Normal"/>
    <w:link w:val="PieddepageCar"/>
    <w:uiPriority w:val="99"/>
    <w:unhideWhenUsed/>
    <w:rsid w:val="00E54B9B"/>
    <w:pPr>
      <w:tabs>
        <w:tab w:val="left" w:pos="4253"/>
        <w:tab w:val="right" w:pos="9752"/>
      </w:tabs>
      <w:spacing w:after="0"/>
    </w:pPr>
    <w:rPr>
      <w:color w:val="003D4C" w:themeColor="accent1"/>
      <w:sz w:val="14"/>
    </w:rPr>
  </w:style>
  <w:style w:type="character" w:customStyle="1" w:styleId="PieddepageCar">
    <w:name w:val="Pied de page Car"/>
    <w:basedOn w:val="Policepardfaut"/>
    <w:link w:val="Pieddepage"/>
    <w:uiPriority w:val="99"/>
    <w:rsid w:val="00E54B9B"/>
    <w:rPr>
      <w:color w:val="003D4C" w:themeColor="accent1"/>
      <w:sz w:val="14"/>
      <w:szCs w:val="20"/>
    </w:rPr>
  </w:style>
  <w:style w:type="paragraph" w:styleId="TM1">
    <w:name w:val="toc 1"/>
    <w:basedOn w:val="ContenuGM"/>
    <w:next w:val="Normal"/>
    <w:autoRedefine/>
    <w:uiPriority w:val="39"/>
    <w:semiHidden/>
    <w:rsid w:val="00E54B9B"/>
    <w:pPr>
      <w:tabs>
        <w:tab w:val="left" w:pos="426"/>
        <w:tab w:val="right" w:leader="dot" w:pos="9855"/>
      </w:tabs>
      <w:spacing w:after="100"/>
      <w:ind w:left="426" w:hanging="426"/>
    </w:pPr>
    <w:rPr>
      <w:b/>
      <w:bCs/>
      <w:noProof/>
    </w:rPr>
  </w:style>
  <w:style w:type="paragraph" w:styleId="TM2">
    <w:name w:val="toc 2"/>
    <w:basedOn w:val="ContenuGM"/>
    <w:next w:val="Normal"/>
    <w:autoRedefine/>
    <w:uiPriority w:val="39"/>
    <w:semiHidden/>
    <w:rsid w:val="00E54B9B"/>
    <w:pPr>
      <w:tabs>
        <w:tab w:val="left" w:pos="851"/>
        <w:tab w:val="right" w:leader="dot" w:pos="9855"/>
      </w:tabs>
      <w:spacing w:after="100"/>
      <w:ind w:left="851" w:hanging="425"/>
    </w:pPr>
  </w:style>
  <w:style w:type="paragraph" w:styleId="TM3">
    <w:name w:val="toc 3"/>
    <w:basedOn w:val="ContenuGM"/>
    <w:next w:val="Normal"/>
    <w:autoRedefine/>
    <w:uiPriority w:val="39"/>
    <w:semiHidden/>
    <w:rsid w:val="00E54B9B"/>
    <w:pPr>
      <w:tabs>
        <w:tab w:val="left" w:pos="1560"/>
        <w:tab w:val="right" w:leader="dot" w:pos="9855"/>
      </w:tabs>
      <w:spacing w:after="100"/>
      <w:ind w:left="1560" w:hanging="709"/>
    </w:pPr>
  </w:style>
  <w:style w:type="paragraph" w:styleId="TM4">
    <w:name w:val="toc 4"/>
    <w:basedOn w:val="ContenuGM"/>
    <w:next w:val="Normal"/>
    <w:autoRedefine/>
    <w:uiPriority w:val="39"/>
    <w:semiHidden/>
    <w:rsid w:val="00E54B9B"/>
    <w:pPr>
      <w:tabs>
        <w:tab w:val="left" w:pos="2552"/>
        <w:tab w:val="right" w:leader="dot" w:pos="9855"/>
      </w:tabs>
      <w:spacing w:after="100"/>
      <w:ind w:left="2552" w:hanging="992"/>
    </w:pPr>
    <w:rPr>
      <w:noProof/>
      <w:sz w:val="16"/>
      <w:szCs w:val="16"/>
    </w:rPr>
  </w:style>
  <w:style w:type="paragraph" w:styleId="TM5">
    <w:name w:val="toc 5"/>
    <w:basedOn w:val="ContenuGM"/>
    <w:next w:val="Normal"/>
    <w:autoRedefine/>
    <w:uiPriority w:val="39"/>
    <w:semiHidden/>
    <w:rsid w:val="00E54B9B"/>
    <w:pPr>
      <w:tabs>
        <w:tab w:val="left" w:pos="2552"/>
        <w:tab w:val="right" w:leader="dot" w:pos="9855"/>
      </w:tabs>
      <w:spacing w:after="100"/>
      <w:ind w:left="2552" w:hanging="992"/>
    </w:pPr>
    <w:rPr>
      <w:noProof/>
      <w:sz w:val="16"/>
      <w:szCs w:val="16"/>
    </w:rPr>
  </w:style>
  <w:style w:type="paragraph" w:styleId="TM6">
    <w:name w:val="toc 6"/>
    <w:basedOn w:val="ContenuGM"/>
    <w:next w:val="Normal"/>
    <w:autoRedefine/>
    <w:uiPriority w:val="39"/>
    <w:semiHidden/>
    <w:rsid w:val="00E54B9B"/>
    <w:pPr>
      <w:tabs>
        <w:tab w:val="left" w:pos="2552"/>
        <w:tab w:val="right" w:leader="dot" w:pos="9855"/>
      </w:tabs>
      <w:spacing w:after="100"/>
      <w:ind w:left="2552" w:hanging="992"/>
    </w:pPr>
    <w:rPr>
      <w:noProof/>
      <w:sz w:val="16"/>
      <w:szCs w:val="16"/>
    </w:rPr>
  </w:style>
  <w:style w:type="paragraph" w:styleId="TM7">
    <w:name w:val="toc 7"/>
    <w:basedOn w:val="ContenuGM"/>
    <w:next w:val="Normal"/>
    <w:autoRedefine/>
    <w:uiPriority w:val="39"/>
    <w:semiHidden/>
    <w:rsid w:val="00E54B9B"/>
    <w:pPr>
      <w:spacing w:after="100"/>
      <w:ind w:left="1200"/>
    </w:pPr>
  </w:style>
  <w:style w:type="paragraph" w:styleId="TM8">
    <w:name w:val="toc 8"/>
    <w:basedOn w:val="ContenuGM"/>
    <w:next w:val="Normal"/>
    <w:autoRedefine/>
    <w:uiPriority w:val="39"/>
    <w:semiHidden/>
    <w:rsid w:val="00E54B9B"/>
    <w:pPr>
      <w:spacing w:after="100"/>
      <w:ind w:left="1400"/>
    </w:pPr>
  </w:style>
  <w:style w:type="paragraph" w:styleId="TM9">
    <w:name w:val="toc 9"/>
    <w:basedOn w:val="ContenuGM"/>
    <w:next w:val="Normal"/>
    <w:autoRedefine/>
    <w:uiPriority w:val="39"/>
    <w:semiHidden/>
    <w:rsid w:val="00E54B9B"/>
    <w:pPr>
      <w:spacing w:after="100"/>
      <w:ind w:left="1600"/>
    </w:pPr>
  </w:style>
  <w:style w:type="paragraph" w:customStyle="1" w:styleId="Typededoc">
    <w:name w:val="Type de doc"/>
    <w:basedOn w:val="Normal"/>
    <w:link w:val="TypededocCar"/>
    <w:uiPriority w:val="10"/>
    <w:qFormat/>
    <w:rsid w:val="00E54B9B"/>
    <w:pPr>
      <w:spacing w:after="0"/>
    </w:pPr>
    <w:rPr>
      <w:rFonts w:asciiTheme="majorHAnsi" w:hAnsiTheme="majorHAnsi"/>
      <w:color w:val="003D4C" w:themeColor="accent1"/>
      <w:sz w:val="28"/>
      <w:szCs w:val="28"/>
    </w:rPr>
  </w:style>
  <w:style w:type="character" w:customStyle="1" w:styleId="TypededocCar">
    <w:name w:val="Type de doc Car"/>
    <w:basedOn w:val="Policepardfaut"/>
    <w:link w:val="Typededoc"/>
    <w:uiPriority w:val="10"/>
    <w:rsid w:val="00E54B9B"/>
    <w:rPr>
      <w:rFonts w:asciiTheme="majorHAnsi" w:hAnsiTheme="majorHAnsi"/>
      <w:color w:val="003D4C" w:themeColor="accent1"/>
      <w:sz w:val="28"/>
      <w:szCs w:val="28"/>
    </w:rPr>
  </w:style>
  <w:style w:type="paragraph" w:styleId="Sansinterligne">
    <w:name w:val="No Spacing"/>
    <w:basedOn w:val="ContenuGM"/>
    <w:uiPriority w:val="1"/>
    <w:qFormat/>
    <w:rsid w:val="00E54B9B"/>
    <w:pPr>
      <w:spacing w:after="0"/>
    </w:pPr>
  </w:style>
  <w:style w:type="table" w:styleId="Grilledutableau">
    <w:name w:val="Table Grid"/>
    <w:basedOn w:val="TableauNormal"/>
    <w:uiPriority w:val="39"/>
    <w:rsid w:val="008D4B6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3F0F1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nonrsolue">
    <w:name w:val="Unresolved Mention"/>
    <w:basedOn w:val="Policepardfaut"/>
    <w:uiPriority w:val="99"/>
    <w:semiHidden/>
    <w:unhideWhenUsed/>
    <w:rsid w:val="00072BC5"/>
    <w:rPr>
      <w:color w:val="605E5C"/>
      <w:shd w:val="clear" w:color="auto" w:fill="E1DFDD"/>
    </w:rPr>
  </w:style>
  <w:style w:type="paragraph" w:customStyle="1" w:styleId="msonormal0">
    <w:name w:val="msonormal"/>
    <w:basedOn w:val="Normal"/>
    <w:rsid w:val="004C2475"/>
    <w:pPr>
      <w:spacing w:before="100" w:beforeAutospacing="1" w:after="100" w:afterAutospacing="1"/>
    </w:pPr>
    <w:rPr>
      <w:rFonts w:ascii="Times New Roman" w:eastAsia="Times New Roman" w:hAnsi="Times New Roman" w:cs="Times New Roman"/>
      <w:kern w:val="0"/>
      <w:sz w:val="24"/>
      <w:szCs w:val="24"/>
      <w:lang w:eastAsia="fr-CH"/>
      <w14:ligatures w14:val="none"/>
    </w:rPr>
  </w:style>
  <w:style w:type="paragraph" w:styleId="NormalWeb">
    <w:name w:val="Normal (Web)"/>
    <w:basedOn w:val="Normal"/>
    <w:uiPriority w:val="99"/>
    <w:semiHidden/>
    <w:unhideWhenUsed/>
    <w:rsid w:val="004C2475"/>
    <w:pPr>
      <w:spacing w:before="100" w:beforeAutospacing="1" w:after="100" w:afterAutospacing="1"/>
    </w:pPr>
    <w:rPr>
      <w:rFonts w:ascii="Times New Roman" w:eastAsia="Times New Roman" w:hAnsi="Times New Roman" w:cs="Times New Roman"/>
      <w:kern w:val="0"/>
      <w:sz w:val="24"/>
      <w:szCs w:val="24"/>
      <w:lang w:eastAsia="fr-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GM-Thème-2024">
  <a:themeElements>
    <a:clrScheme name="GM-Colors-2024.5">
      <a:dk1>
        <a:sysClr val="windowText" lastClr="000000"/>
      </a:dk1>
      <a:lt1>
        <a:sysClr val="window" lastClr="FFFFFF"/>
      </a:lt1>
      <a:dk2>
        <a:srgbClr val="85A88C"/>
      </a:dk2>
      <a:lt2>
        <a:srgbClr val="F37162"/>
      </a:lt2>
      <a:accent1>
        <a:srgbClr val="003D4C"/>
      </a:accent1>
      <a:accent2>
        <a:srgbClr val="646F85"/>
      </a:accent2>
      <a:accent3>
        <a:srgbClr val="BECED4"/>
      </a:accent3>
      <a:accent4>
        <a:srgbClr val="F2A900"/>
      </a:accent4>
      <a:accent5>
        <a:srgbClr val="FFDB93"/>
      </a:accent5>
      <a:accent6>
        <a:srgbClr val="FFF1D6"/>
      </a:accent6>
      <a:hlink>
        <a:srgbClr val="009FE3"/>
      </a:hlink>
      <a:folHlink>
        <a:srgbClr val="009FE3"/>
      </a:folHlink>
    </a:clrScheme>
    <a:fontScheme name="GM Office 2024">
      <a:majorFont>
        <a:latin typeface="ABC Ginto Nord"/>
        <a:ea typeface=""/>
        <a:cs typeface=""/>
      </a:majorFont>
      <a:minorFont>
        <a:latin typeface="HelveticaNeueLT Com 55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4"/>
        </a:lnRef>
        <a:fillRef idx="1">
          <a:schemeClr val="lt1"/>
        </a:fillRef>
        <a:effectRef idx="0">
          <a:schemeClr val="accent4"/>
        </a:effectRef>
        <a:fontRef idx="minor">
          <a:schemeClr val="dk1"/>
        </a:fontRef>
      </a:style>
    </a:sp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273</Pages>
  <Words>115511</Words>
  <Characters>635313</Characters>
  <Application>Microsoft Office Word</Application>
  <DocSecurity>0</DocSecurity>
  <Lines>5294</Lines>
  <Paragraphs>1498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Gailland</dc:creator>
  <cp:keywords/>
  <dc:description/>
  <cp:lastModifiedBy>Florian Gailland</cp:lastModifiedBy>
  <cp:revision>9</cp:revision>
  <dcterms:created xsi:type="dcterms:W3CDTF">2026-10-09T11:35:00Z</dcterms:created>
  <dcterms:modified xsi:type="dcterms:W3CDTF">2026-10-09T14:59:00Z</dcterms:modified>
</cp:coreProperties>
</file>